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BB56C" w14:textId="77777777" w:rsidR="00E60973" w:rsidRPr="00326F11" w:rsidRDefault="00E60973" w:rsidP="00E60973">
      <w:pPr>
        <w:spacing w:after="0" w:line="240" w:lineRule="auto"/>
        <w:jc w:val="center"/>
        <w:rPr>
          <w:rFonts w:cs="Times New Roman"/>
          <w:sz w:val="24"/>
          <w:szCs w:val="24"/>
        </w:rPr>
      </w:pPr>
      <w:bookmarkStart w:id="0" w:name="_Hlk188306170"/>
      <w:bookmarkEnd w:id="0"/>
      <w:r w:rsidRPr="00326F11">
        <w:rPr>
          <w:rFonts w:eastAsia="Times New Roman" w:cs="Times New Roman"/>
          <w:noProof/>
          <w:sz w:val="24"/>
          <w:szCs w:val="24"/>
        </w:rPr>
        <w:drawing>
          <wp:inline distT="0" distB="0" distL="0" distR="0" wp14:anchorId="2CAC5077" wp14:editId="6997AB96">
            <wp:extent cx="2385391" cy="1574454"/>
            <wp:effectExtent l="0" t="0" r="0" b="0"/>
            <wp:docPr id="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39701" cy="1610301"/>
                    </a:xfrm>
                    <a:prstGeom prst="rect">
                      <a:avLst/>
                    </a:prstGeom>
                    <a:noFill/>
                  </pic:spPr>
                </pic:pic>
              </a:graphicData>
            </a:graphic>
          </wp:inline>
        </w:drawing>
      </w:r>
    </w:p>
    <w:p w14:paraId="616BD469" w14:textId="77777777" w:rsidR="00E60973" w:rsidRPr="00326F11" w:rsidRDefault="00E60973" w:rsidP="00E60973">
      <w:pPr>
        <w:pStyle w:val="Preparedfor"/>
        <w:spacing w:after="0"/>
        <w:ind w:left="-142" w:firstLine="142"/>
        <w:jc w:val="center"/>
        <w:rPr>
          <w:rFonts w:ascii="Times New Roman" w:hAnsi="Times New Roman"/>
          <w:b/>
          <w:bCs/>
          <w:color w:val="000000" w:themeColor="text1"/>
          <w:sz w:val="28"/>
          <w:szCs w:val="28"/>
          <w:lang w:val="en-GB"/>
        </w:rPr>
      </w:pPr>
      <w:r w:rsidRPr="00326F11">
        <w:rPr>
          <w:rFonts w:ascii="Times New Roman" w:hAnsi="Times New Roman"/>
          <w:b/>
          <w:bCs/>
          <w:color w:val="000000" w:themeColor="text1"/>
          <w:sz w:val="28"/>
          <w:szCs w:val="28"/>
          <w:lang w:val="en-GB"/>
        </w:rPr>
        <w:t>CONSULTANCY SERVICES TO VERIFY AND RECORD ASSETS UNDER THE UGIFT PROGRAMME</w:t>
      </w:r>
    </w:p>
    <w:p w14:paraId="00C0BABB" w14:textId="77777777" w:rsidR="00E60973" w:rsidRPr="00326F11" w:rsidRDefault="00E60973" w:rsidP="00E60973">
      <w:pPr>
        <w:spacing w:after="0" w:line="240" w:lineRule="auto"/>
        <w:jc w:val="center"/>
        <w:rPr>
          <w:rFonts w:cs="Times New Roman"/>
          <w:b/>
          <w:bCs/>
          <w:color w:val="000000" w:themeColor="text1"/>
          <w:sz w:val="28"/>
          <w:szCs w:val="28"/>
          <w:lang w:val="en-GB"/>
        </w:rPr>
      </w:pPr>
      <w:r w:rsidRPr="00326F11">
        <w:rPr>
          <w:rFonts w:cs="Times New Roman"/>
          <w:b/>
          <w:bCs/>
          <w:color w:val="000000" w:themeColor="text1"/>
          <w:sz w:val="28"/>
          <w:szCs w:val="28"/>
          <w:lang w:val="en-GB"/>
        </w:rPr>
        <w:t>REF: MOFPED/UGIFT/CONS/25/26/00015</w:t>
      </w:r>
    </w:p>
    <w:p w14:paraId="7CC851B3" w14:textId="77777777" w:rsidR="00E60973" w:rsidRPr="00326F11" w:rsidRDefault="00E60973" w:rsidP="00E60973">
      <w:pPr>
        <w:pStyle w:val="Title"/>
        <w:jc w:val="center"/>
        <w:rPr>
          <w:rFonts w:cs="Times New Roman"/>
          <w:b/>
          <w:bCs/>
          <w:color w:val="FF0000"/>
          <w:sz w:val="36"/>
          <w:szCs w:val="36"/>
          <w:lang w:val="en-GB"/>
        </w:rPr>
      </w:pPr>
      <w:r w:rsidRPr="00326F11">
        <w:rPr>
          <w:rFonts w:cs="Times New Roman"/>
          <w:b/>
          <w:bCs/>
          <w:sz w:val="36"/>
          <w:szCs w:val="36"/>
          <w:lang w:val="en-GB"/>
        </w:rPr>
        <w:t>ASSET VERIFICATION REPORT</w:t>
      </w:r>
    </w:p>
    <w:p w14:paraId="2BF341F5" w14:textId="77777777" w:rsidR="00E60973" w:rsidRPr="00326F11" w:rsidRDefault="00E60973" w:rsidP="00E60973">
      <w:pPr>
        <w:spacing w:after="0" w:line="240" w:lineRule="auto"/>
        <w:jc w:val="center"/>
        <w:rPr>
          <w:rFonts w:eastAsia="MS Gothic" w:cs="Times New Roman"/>
          <w:b/>
          <w:bCs/>
          <w:color w:val="002060"/>
          <w:sz w:val="28"/>
          <w:szCs w:val="28"/>
        </w:rPr>
      </w:pPr>
      <w:r w:rsidRPr="00326F11">
        <w:rPr>
          <w:rFonts w:eastAsia="MS Gothic" w:cs="Times New Roman"/>
          <w:b/>
          <w:bCs/>
          <w:sz w:val="28"/>
          <w:szCs w:val="28"/>
        </w:rPr>
        <w:t>SUBMITTED BY:</w:t>
      </w:r>
    </w:p>
    <w:p w14:paraId="2E3611AC" w14:textId="77777777" w:rsidR="00E60973" w:rsidRPr="00326F11" w:rsidRDefault="00E60973" w:rsidP="00E60973">
      <w:pPr>
        <w:spacing w:after="0" w:line="240" w:lineRule="auto"/>
        <w:jc w:val="center"/>
        <w:rPr>
          <w:rFonts w:cs="Times New Roman"/>
          <w:b/>
          <w:noProof/>
          <w:sz w:val="24"/>
          <w:szCs w:val="24"/>
        </w:rPr>
      </w:pPr>
      <w:r w:rsidRPr="00326F11">
        <w:rPr>
          <w:rFonts w:cs="Times New Roman"/>
          <w:noProof/>
        </w:rPr>
        <w:drawing>
          <wp:inline distT="0" distB="0" distL="0" distR="0" wp14:anchorId="7A9E88D5" wp14:editId="2EF45070">
            <wp:extent cx="2412538" cy="356692"/>
            <wp:effectExtent l="0" t="0" r="0" b="5715"/>
            <wp:docPr id="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12538" cy="356692"/>
                    </a:xfrm>
                    <a:prstGeom prst="rect">
                      <a:avLst/>
                    </a:prstGeom>
                  </pic:spPr>
                </pic:pic>
              </a:graphicData>
            </a:graphic>
          </wp:inline>
        </w:drawing>
      </w:r>
    </w:p>
    <w:p w14:paraId="6B50B9C4" w14:textId="77777777" w:rsidR="00E60973" w:rsidRPr="00326F11" w:rsidRDefault="00E60973" w:rsidP="00E60973">
      <w:pPr>
        <w:spacing w:after="0" w:line="240" w:lineRule="auto"/>
        <w:jc w:val="center"/>
        <w:rPr>
          <w:rFonts w:cs="Times New Roman"/>
          <w:b/>
          <w:noProof/>
          <w:sz w:val="28"/>
          <w:szCs w:val="28"/>
        </w:rPr>
      </w:pPr>
      <w:r w:rsidRPr="00326F11">
        <w:rPr>
          <w:rFonts w:cs="Times New Roman"/>
          <w:sz w:val="28"/>
          <w:szCs w:val="28"/>
        </w:rPr>
        <w:t>Plot 31, Bukoto Street</w:t>
      </w:r>
    </w:p>
    <w:p w14:paraId="12F37C95" w14:textId="77777777" w:rsidR="00E60973" w:rsidRPr="00326F11" w:rsidRDefault="00E60973" w:rsidP="00E60973">
      <w:pPr>
        <w:spacing w:after="0" w:line="240" w:lineRule="auto"/>
        <w:jc w:val="center"/>
        <w:rPr>
          <w:rFonts w:cs="Times New Roman"/>
          <w:bCs/>
          <w:sz w:val="28"/>
          <w:szCs w:val="28"/>
          <w:lang w:val="en-GB"/>
        </w:rPr>
      </w:pPr>
      <w:r w:rsidRPr="00326F11">
        <w:rPr>
          <w:rFonts w:cs="Times New Roman"/>
          <w:bCs/>
          <w:sz w:val="28"/>
          <w:szCs w:val="28"/>
          <w:lang w:val="en-GB"/>
        </w:rPr>
        <w:t>P.O Box 7657, Kampala, Uganda</w:t>
      </w:r>
      <w:r w:rsidRPr="00326F11">
        <w:rPr>
          <w:rFonts w:cs="Times New Roman"/>
          <w:bCs/>
          <w:sz w:val="28"/>
          <w:szCs w:val="28"/>
          <w:lang w:val="en-GB"/>
        </w:rPr>
        <w:br/>
        <w:t>+256 (0) 39 2000216/0772525235</w:t>
      </w:r>
      <w:r w:rsidRPr="00326F11">
        <w:rPr>
          <w:rFonts w:cs="Times New Roman"/>
          <w:b/>
          <w:bCs/>
          <w:sz w:val="28"/>
          <w:szCs w:val="28"/>
          <w:lang w:val="en-GB"/>
        </w:rPr>
        <w:br/>
      </w:r>
      <w:r w:rsidRPr="00326F11">
        <w:rPr>
          <w:rFonts w:cs="Times New Roman"/>
          <w:bCs/>
          <w:sz w:val="28"/>
          <w:szCs w:val="28"/>
          <w:lang w:val="en-GB"/>
        </w:rPr>
        <w:t xml:space="preserve">email: </w:t>
      </w:r>
      <w:hyperlink r:id="rId9" w:history="1">
        <w:r w:rsidRPr="00326F11">
          <w:rPr>
            <w:rStyle w:val="Hyperlink"/>
            <w:rFonts w:cs="Times New Roman"/>
            <w:bCs/>
            <w:sz w:val="28"/>
            <w:szCs w:val="28"/>
          </w:rPr>
          <w:t>cpa@cpa.ug</w:t>
        </w:r>
      </w:hyperlink>
    </w:p>
    <w:p w14:paraId="21FF14A8" w14:textId="77777777" w:rsidR="00E60973" w:rsidRPr="00326F11" w:rsidRDefault="00E60973" w:rsidP="00E60973">
      <w:pPr>
        <w:jc w:val="center"/>
        <w:rPr>
          <w:rFonts w:cs="Times New Roman"/>
          <w:b/>
          <w:bCs/>
          <w:sz w:val="28"/>
          <w:szCs w:val="28"/>
        </w:rPr>
      </w:pPr>
      <w:hyperlink r:id="rId10" w:history="1">
        <w:r w:rsidRPr="00326F11">
          <w:rPr>
            <w:rStyle w:val="Hyperlink"/>
            <w:rFonts w:cs="Times New Roman"/>
            <w:sz w:val="28"/>
            <w:szCs w:val="28"/>
          </w:rPr>
          <w:t>www.cpa.com</w:t>
        </w:r>
      </w:hyperlink>
    </w:p>
    <w:p w14:paraId="51C8312B" w14:textId="77777777" w:rsidR="00E60973" w:rsidRPr="00326F11" w:rsidRDefault="00E60973" w:rsidP="00E60973">
      <w:pPr>
        <w:spacing w:after="0" w:line="240" w:lineRule="auto"/>
        <w:jc w:val="center"/>
        <w:rPr>
          <w:rFonts w:cs="Times New Roman"/>
          <w:b/>
          <w:sz w:val="40"/>
          <w:szCs w:val="40"/>
        </w:rPr>
      </w:pPr>
      <w:r>
        <w:rPr>
          <w:rFonts w:cs="Times New Roman"/>
          <w:sz w:val="24"/>
          <w:szCs w:val="40"/>
          <w:highlight w:val="green"/>
        </w:rPr>
        <w:t>6 October 2026</w:t>
      </w:r>
      <w:r>
        <w:rPr>
          <w:rFonts w:cs="Times New Roman"/>
          <w:sz w:val="24"/>
          <w:szCs w:val="40"/>
          <w:highlight w:val="green"/>
        </w:rPr>
        <w:br/>
        <w:t xml:space="preserve">Financial reporting date 30 </w:t>
      </w:r>
      <w:r>
        <w:rPr>
          <w:rFonts w:cs="Times New Roman"/>
          <w:sz w:val="24"/>
          <w:szCs w:val="40"/>
        </w:rPr>
        <w:t>September 2026</w:t>
      </w:r>
    </w:p>
    <w:p w14:paraId="08132B0C" w14:textId="77777777" w:rsidR="00E60973" w:rsidRPr="00326F11" w:rsidRDefault="00E60973" w:rsidP="00E60973">
      <w:pPr>
        <w:spacing w:after="0" w:line="240" w:lineRule="auto"/>
        <w:rPr>
          <w:rFonts w:cs="Times New Roman"/>
          <w:b/>
          <w:sz w:val="24"/>
          <w:szCs w:val="24"/>
        </w:rPr>
        <w:sectPr w:rsidR="00E60973" w:rsidRPr="00326F11" w:rsidSect="00532DD8">
          <w:pgSz w:w="11906" w:h="16838" w:code="9"/>
          <w:pgMar w:top="1440" w:right="1440" w:bottom="1440" w:left="1440" w:header="720" w:footer="720" w:gutter="0"/>
          <w:cols w:space="720"/>
          <w:docGrid w:linePitch="360"/>
        </w:sectPr>
      </w:pPr>
    </w:p>
    <w:sdt>
      <w:sdtPr>
        <w:rPr>
          <w:rFonts w:cs="Times New Roman"/>
          <w:b w:val="0"/>
          <w:sz w:val="24"/>
          <w:szCs w:val="24"/>
        </w:rPr>
        <w:id w:val="-1522853414"/>
        <w:docPartObj>
          <w:docPartGallery w:val="Table of Contents"/>
          <w:docPartUnique/>
        </w:docPartObj>
      </w:sdtPr>
      <w:sdtEndPr>
        <w:rPr>
          <w:bCs/>
          <w:noProof/>
        </w:rPr>
      </w:sdtEndPr>
      <w:sdtContent>
        <w:p w14:paraId="62671877" w14:textId="77777777" w:rsidR="00E60973" w:rsidRPr="00CD3737" w:rsidRDefault="00053F86" w:rsidP="00E60973">
          <w:pPr>
            <w:pStyle w:val="TOCHeading"/>
            <w:spacing w:before="0" w:line="240" w:lineRule="auto"/>
            <w:rPr>
              <w:rFonts w:cs="Times New Roman"/>
              <w:noProof/>
              <w:sz w:val="24"/>
              <w:szCs w:val="24"/>
            </w:rPr>
          </w:pPr>
          <w:r>
            <w:fldChar w:fldCharType="begin"/>
          </w:r>
          <w:r w:rsidR="00E60973">
            <w:instrText xml:space="preserve"> TOC \o "1-3" \h \z \u </w:instrText>
          </w:r>
          <w:r>
            <w:fldChar w:fldCharType="separate"/>
          </w:r>
          <w:r w:rsidR="00E60973" w:rsidRPr="00CD3737">
            <w:rPr>
              <w:rFonts w:cs="Times New Roman"/>
              <w:noProof/>
              <w:sz w:val="24"/>
              <w:szCs w:val="24"/>
            </w:rPr>
            <w:t>Table of Contents</w:t>
          </w:r>
        </w:p>
        <w:p w14:paraId="4CD89831" w14:textId="14A45F52" w:rsidR="00912FAA" w:rsidRDefault="00912FAA">
          <w:pPr>
            <w:pStyle w:val="TOC1"/>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24" w:history="1">
            <w:r w:rsidRPr="000B7081">
              <w:rPr>
                <w:rStyle w:val="Hyperlink"/>
                <w:rFonts w:cs="Times New Roman"/>
                <w:noProof/>
              </w:rPr>
              <w:t>Executive summary</w:t>
            </w:r>
            <w:r>
              <w:rPr>
                <w:noProof/>
                <w:webHidden/>
              </w:rPr>
              <w:tab/>
            </w:r>
            <w:r>
              <w:rPr>
                <w:noProof/>
                <w:webHidden/>
              </w:rPr>
              <w:fldChar w:fldCharType="begin"/>
            </w:r>
            <w:r>
              <w:rPr>
                <w:noProof/>
                <w:webHidden/>
              </w:rPr>
              <w:instrText xml:space="preserve"> PAGEREF _Toc242144924 \h </w:instrText>
            </w:r>
            <w:r>
              <w:rPr>
                <w:noProof/>
                <w:webHidden/>
              </w:rPr>
            </w:r>
            <w:r>
              <w:rPr>
                <w:noProof/>
                <w:webHidden/>
              </w:rPr>
              <w:fldChar w:fldCharType="separate"/>
            </w:r>
            <w:r w:rsidR="00646BE2">
              <w:rPr>
                <w:noProof/>
                <w:webHidden/>
              </w:rPr>
              <w:t>5</w:t>
            </w:r>
            <w:r>
              <w:rPr>
                <w:noProof/>
                <w:webHidden/>
              </w:rPr>
              <w:fldChar w:fldCharType="end"/>
            </w:r>
          </w:hyperlink>
        </w:p>
        <w:p w14:paraId="2C53648C" w14:textId="4E8D61FA" w:rsidR="00912FAA" w:rsidRDefault="00912FAA">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25" w:history="1">
            <w:r w:rsidRPr="000B7081">
              <w:rPr>
                <w:rStyle w:val="Hyperlink"/>
                <w:noProof/>
                <w:highlight w:val="green"/>
              </w:rPr>
              <w:t>Priority actions</w:t>
            </w:r>
            <w:r>
              <w:rPr>
                <w:noProof/>
                <w:webHidden/>
              </w:rPr>
              <w:tab/>
            </w:r>
            <w:r>
              <w:rPr>
                <w:noProof/>
                <w:webHidden/>
              </w:rPr>
              <w:fldChar w:fldCharType="begin"/>
            </w:r>
            <w:r>
              <w:rPr>
                <w:noProof/>
                <w:webHidden/>
              </w:rPr>
              <w:instrText xml:space="preserve"> PAGEREF _Toc242144925 \h </w:instrText>
            </w:r>
            <w:r>
              <w:rPr>
                <w:noProof/>
                <w:webHidden/>
              </w:rPr>
            </w:r>
            <w:r>
              <w:rPr>
                <w:noProof/>
                <w:webHidden/>
              </w:rPr>
              <w:fldChar w:fldCharType="separate"/>
            </w:r>
            <w:r w:rsidR="00646BE2">
              <w:rPr>
                <w:noProof/>
                <w:webHidden/>
              </w:rPr>
              <w:t>6</w:t>
            </w:r>
            <w:r>
              <w:rPr>
                <w:noProof/>
                <w:webHidden/>
              </w:rPr>
              <w:fldChar w:fldCharType="end"/>
            </w:r>
          </w:hyperlink>
        </w:p>
        <w:p w14:paraId="1645130C" w14:textId="2B2EC656" w:rsidR="00912FAA" w:rsidRDefault="00912FAA">
          <w:pPr>
            <w:pStyle w:val="TOC1"/>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26" w:history="1">
            <w:r w:rsidRPr="000B7081">
              <w:rPr>
                <w:rStyle w:val="Hyperlink"/>
                <w:noProof/>
              </w:rPr>
              <w:t xml:space="preserve">1 </w:t>
            </w:r>
            <w:r w:rsidRPr="000B7081">
              <w:rPr>
                <w:rStyle w:val="Hyperlink"/>
                <w:rFonts w:cs="Times New Roman"/>
                <w:noProof/>
              </w:rPr>
              <w:t>Introduction and background</w:t>
            </w:r>
            <w:r>
              <w:rPr>
                <w:noProof/>
                <w:webHidden/>
              </w:rPr>
              <w:tab/>
            </w:r>
            <w:r>
              <w:rPr>
                <w:noProof/>
                <w:webHidden/>
              </w:rPr>
              <w:fldChar w:fldCharType="begin"/>
            </w:r>
            <w:r>
              <w:rPr>
                <w:noProof/>
                <w:webHidden/>
              </w:rPr>
              <w:instrText xml:space="preserve"> PAGEREF _Toc242144926 \h </w:instrText>
            </w:r>
            <w:r>
              <w:rPr>
                <w:noProof/>
                <w:webHidden/>
              </w:rPr>
            </w:r>
            <w:r>
              <w:rPr>
                <w:noProof/>
                <w:webHidden/>
              </w:rPr>
              <w:fldChar w:fldCharType="separate"/>
            </w:r>
            <w:r w:rsidR="00646BE2">
              <w:rPr>
                <w:noProof/>
                <w:webHidden/>
              </w:rPr>
              <w:t>7</w:t>
            </w:r>
            <w:r>
              <w:rPr>
                <w:noProof/>
                <w:webHidden/>
              </w:rPr>
              <w:fldChar w:fldCharType="end"/>
            </w:r>
          </w:hyperlink>
        </w:p>
        <w:p w14:paraId="72F87212" w14:textId="103CA2D0" w:rsidR="00912FAA" w:rsidRDefault="00912FAA">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27" w:history="1">
            <w:r w:rsidRPr="000B7081">
              <w:rPr>
                <w:rStyle w:val="Hyperlink"/>
                <w:noProof/>
              </w:rPr>
              <w:t xml:space="preserve">1.1 </w:t>
            </w:r>
            <w:r w:rsidRPr="000B7081">
              <w:rPr>
                <w:rStyle w:val="Hyperlink"/>
                <w:rFonts w:cs="Times New Roman"/>
                <w:noProof/>
              </w:rPr>
              <w:t>Introduction</w:t>
            </w:r>
            <w:r>
              <w:rPr>
                <w:noProof/>
                <w:webHidden/>
              </w:rPr>
              <w:tab/>
            </w:r>
            <w:r>
              <w:rPr>
                <w:noProof/>
                <w:webHidden/>
              </w:rPr>
              <w:fldChar w:fldCharType="begin"/>
            </w:r>
            <w:r>
              <w:rPr>
                <w:noProof/>
                <w:webHidden/>
              </w:rPr>
              <w:instrText xml:space="preserve"> PAGEREF _Toc242144927 \h </w:instrText>
            </w:r>
            <w:r>
              <w:rPr>
                <w:noProof/>
                <w:webHidden/>
              </w:rPr>
            </w:r>
            <w:r>
              <w:rPr>
                <w:noProof/>
                <w:webHidden/>
              </w:rPr>
              <w:fldChar w:fldCharType="separate"/>
            </w:r>
            <w:r w:rsidR="00646BE2">
              <w:rPr>
                <w:noProof/>
                <w:webHidden/>
              </w:rPr>
              <w:t>7</w:t>
            </w:r>
            <w:r>
              <w:rPr>
                <w:noProof/>
                <w:webHidden/>
              </w:rPr>
              <w:fldChar w:fldCharType="end"/>
            </w:r>
          </w:hyperlink>
        </w:p>
        <w:p w14:paraId="403D1E04" w14:textId="18BF4FD7" w:rsidR="00912FAA" w:rsidRDefault="00912FAA">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28" w:history="1">
            <w:r w:rsidRPr="000B7081">
              <w:rPr>
                <w:rStyle w:val="Hyperlink"/>
                <w:noProof/>
              </w:rPr>
              <w:t xml:space="preserve">1.2 </w:t>
            </w:r>
            <w:r w:rsidRPr="000B7081">
              <w:rPr>
                <w:rStyle w:val="Hyperlink"/>
                <w:rFonts w:cs="Times New Roman"/>
                <w:noProof/>
              </w:rPr>
              <w:t>Background to the verification</w:t>
            </w:r>
            <w:r>
              <w:rPr>
                <w:noProof/>
                <w:webHidden/>
              </w:rPr>
              <w:tab/>
            </w:r>
            <w:r>
              <w:rPr>
                <w:noProof/>
                <w:webHidden/>
              </w:rPr>
              <w:fldChar w:fldCharType="begin"/>
            </w:r>
            <w:r>
              <w:rPr>
                <w:noProof/>
                <w:webHidden/>
              </w:rPr>
              <w:instrText xml:space="preserve"> PAGEREF _Toc242144928 \h </w:instrText>
            </w:r>
            <w:r>
              <w:rPr>
                <w:noProof/>
                <w:webHidden/>
              </w:rPr>
            </w:r>
            <w:r>
              <w:rPr>
                <w:noProof/>
                <w:webHidden/>
              </w:rPr>
              <w:fldChar w:fldCharType="separate"/>
            </w:r>
            <w:r w:rsidR="00646BE2">
              <w:rPr>
                <w:noProof/>
                <w:webHidden/>
              </w:rPr>
              <w:t>7</w:t>
            </w:r>
            <w:r>
              <w:rPr>
                <w:noProof/>
                <w:webHidden/>
              </w:rPr>
              <w:fldChar w:fldCharType="end"/>
            </w:r>
          </w:hyperlink>
        </w:p>
        <w:p w14:paraId="03B55480" w14:textId="47F0566D" w:rsidR="00912FAA" w:rsidRDefault="00912FAA">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29" w:history="1">
            <w:r w:rsidRPr="000B7081">
              <w:rPr>
                <w:rStyle w:val="Hyperlink"/>
                <w:noProof/>
              </w:rPr>
              <w:t xml:space="preserve">1.3 </w:t>
            </w:r>
            <w:r w:rsidRPr="000B7081">
              <w:rPr>
                <w:rStyle w:val="Hyperlink"/>
                <w:rFonts w:cs="Times New Roman"/>
                <w:noProof/>
              </w:rPr>
              <w:t>Justification</w:t>
            </w:r>
            <w:r>
              <w:rPr>
                <w:noProof/>
                <w:webHidden/>
              </w:rPr>
              <w:tab/>
            </w:r>
            <w:r>
              <w:rPr>
                <w:noProof/>
                <w:webHidden/>
              </w:rPr>
              <w:fldChar w:fldCharType="begin"/>
            </w:r>
            <w:r>
              <w:rPr>
                <w:noProof/>
                <w:webHidden/>
              </w:rPr>
              <w:instrText xml:space="preserve"> PAGEREF _Toc242144929 \h </w:instrText>
            </w:r>
            <w:r>
              <w:rPr>
                <w:noProof/>
                <w:webHidden/>
              </w:rPr>
            </w:r>
            <w:r>
              <w:rPr>
                <w:noProof/>
                <w:webHidden/>
              </w:rPr>
              <w:fldChar w:fldCharType="separate"/>
            </w:r>
            <w:r w:rsidR="00646BE2">
              <w:rPr>
                <w:noProof/>
                <w:webHidden/>
              </w:rPr>
              <w:t>8</w:t>
            </w:r>
            <w:r>
              <w:rPr>
                <w:noProof/>
                <w:webHidden/>
              </w:rPr>
              <w:fldChar w:fldCharType="end"/>
            </w:r>
          </w:hyperlink>
        </w:p>
        <w:p w14:paraId="5E776C31" w14:textId="3EF4E6F0" w:rsidR="00912FAA" w:rsidRDefault="00912FAA">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30" w:history="1">
            <w:r w:rsidRPr="000B7081">
              <w:rPr>
                <w:rStyle w:val="Hyperlink"/>
                <w:noProof/>
              </w:rPr>
              <w:t xml:space="preserve">1.4 </w:t>
            </w:r>
            <w:r w:rsidRPr="000B7081">
              <w:rPr>
                <w:rStyle w:val="Hyperlink"/>
                <w:rFonts w:cs="Times New Roman"/>
                <w:noProof/>
              </w:rPr>
              <w:t>Objectives of the assignment</w:t>
            </w:r>
            <w:r>
              <w:rPr>
                <w:noProof/>
                <w:webHidden/>
              </w:rPr>
              <w:tab/>
            </w:r>
            <w:r>
              <w:rPr>
                <w:noProof/>
                <w:webHidden/>
              </w:rPr>
              <w:fldChar w:fldCharType="begin"/>
            </w:r>
            <w:r>
              <w:rPr>
                <w:noProof/>
                <w:webHidden/>
              </w:rPr>
              <w:instrText xml:space="preserve"> PAGEREF _Toc242144930 \h </w:instrText>
            </w:r>
            <w:r>
              <w:rPr>
                <w:noProof/>
                <w:webHidden/>
              </w:rPr>
            </w:r>
            <w:r>
              <w:rPr>
                <w:noProof/>
                <w:webHidden/>
              </w:rPr>
              <w:fldChar w:fldCharType="separate"/>
            </w:r>
            <w:r w:rsidR="00646BE2">
              <w:rPr>
                <w:noProof/>
                <w:webHidden/>
              </w:rPr>
              <w:t>9</w:t>
            </w:r>
            <w:r>
              <w:rPr>
                <w:noProof/>
                <w:webHidden/>
              </w:rPr>
              <w:fldChar w:fldCharType="end"/>
            </w:r>
          </w:hyperlink>
        </w:p>
        <w:p w14:paraId="267E8EC3" w14:textId="37CE765E" w:rsidR="00912FAA" w:rsidRDefault="00912FAA">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31" w:history="1">
            <w:r w:rsidRPr="000B7081">
              <w:rPr>
                <w:rStyle w:val="Hyperlink"/>
                <w:noProof/>
              </w:rPr>
              <w:t xml:space="preserve">1.5 </w:t>
            </w:r>
            <w:r w:rsidRPr="000B7081">
              <w:rPr>
                <w:rStyle w:val="Hyperlink"/>
                <w:rFonts w:cs="Times New Roman"/>
                <w:noProof/>
              </w:rPr>
              <w:t>Scope of Work</w:t>
            </w:r>
            <w:r>
              <w:rPr>
                <w:noProof/>
                <w:webHidden/>
              </w:rPr>
              <w:tab/>
            </w:r>
            <w:r>
              <w:rPr>
                <w:noProof/>
                <w:webHidden/>
              </w:rPr>
              <w:fldChar w:fldCharType="begin"/>
            </w:r>
            <w:r>
              <w:rPr>
                <w:noProof/>
                <w:webHidden/>
              </w:rPr>
              <w:instrText xml:space="preserve"> PAGEREF _Toc242144931 \h </w:instrText>
            </w:r>
            <w:r>
              <w:rPr>
                <w:noProof/>
                <w:webHidden/>
              </w:rPr>
            </w:r>
            <w:r>
              <w:rPr>
                <w:noProof/>
                <w:webHidden/>
              </w:rPr>
              <w:fldChar w:fldCharType="separate"/>
            </w:r>
            <w:r w:rsidR="00646BE2">
              <w:rPr>
                <w:noProof/>
                <w:webHidden/>
              </w:rPr>
              <w:t>9</w:t>
            </w:r>
            <w:r>
              <w:rPr>
                <w:noProof/>
                <w:webHidden/>
              </w:rPr>
              <w:fldChar w:fldCharType="end"/>
            </w:r>
          </w:hyperlink>
        </w:p>
        <w:p w14:paraId="60378516" w14:textId="7501595B" w:rsidR="00912FAA" w:rsidRDefault="00912FAA">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32" w:history="1">
            <w:r w:rsidRPr="000B7081">
              <w:rPr>
                <w:rStyle w:val="Hyperlink"/>
                <w:noProof/>
              </w:rPr>
              <w:t xml:space="preserve">1.6 </w:t>
            </w:r>
            <w:r w:rsidRPr="000B7081">
              <w:rPr>
                <w:rStyle w:val="Hyperlink"/>
                <w:rFonts w:cs="Times New Roman"/>
                <w:noProof/>
              </w:rPr>
              <w:t>Expected deliverables</w:t>
            </w:r>
            <w:r>
              <w:rPr>
                <w:noProof/>
                <w:webHidden/>
              </w:rPr>
              <w:tab/>
            </w:r>
            <w:r>
              <w:rPr>
                <w:noProof/>
                <w:webHidden/>
              </w:rPr>
              <w:fldChar w:fldCharType="begin"/>
            </w:r>
            <w:r>
              <w:rPr>
                <w:noProof/>
                <w:webHidden/>
              </w:rPr>
              <w:instrText xml:space="preserve"> PAGEREF _Toc242144932 \h </w:instrText>
            </w:r>
            <w:r>
              <w:rPr>
                <w:noProof/>
                <w:webHidden/>
              </w:rPr>
            </w:r>
            <w:r>
              <w:rPr>
                <w:noProof/>
                <w:webHidden/>
              </w:rPr>
              <w:fldChar w:fldCharType="separate"/>
            </w:r>
            <w:r w:rsidR="00646BE2">
              <w:rPr>
                <w:noProof/>
                <w:webHidden/>
              </w:rPr>
              <w:t>9</w:t>
            </w:r>
            <w:r>
              <w:rPr>
                <w:noProof/>
                <w:webHidden/>
              </w:rPr>
              <w:fldChar w:fldCharType="end"/>
            </w:r>
          </w:hyperlink>
        </w:p>
        <w:p w14:paraId="4CF98A50" w14:textId="062A400E" w:rsidR="00912FAA" w:rsidRDefault="00912FAA">
          <w:pPr>
            <w:pStyle w:val="TOC1"/>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33" w:history="1">
            <w:r w:rsidRPr="000B7081">
              <w:rPr>
                <w:rStyle w:val="Hyperlink"/>
                <w:noProof/>
              </w:rPr>
              <w:t xml:space="preserve">2 </w:t>
            </w:r>
            <w:r w:rsidRPr="000B7081">
              <w:rPr>
                <w:rStyle w:val="Hyperlink"/>
                <w:rFonts w:cs="Times New Roman"/>
                <w:noProof/>
              </w:rPr>
              <w:t>Approach and methodology</w:t>
            </w:r>
            <w:r>
              <w:rPr>
                <w:noProof/>
                <w:webHidden/>
              </w:rPr>
              <w:tab/>
            </w:r>
            <w:r>
              <w:rPr>
                <w:noProof/>
                <w:webHidden/>
              </w:rPr>
              <w:fldChar w:fldCharType="begin"/>
            </w:r>
            <w:r>
              <w:rPr>
                <w:noProof/>
                <w:webHidden/>
              </w:rPr>
              <w:instrText xml:space="preserve"> PAGEREF _Toc242144933 \h </w:instrText>
            </w:r>
            <w:r>
              <w:rPr>
                <w:noProof/>
                <w:webHidden/>
              </w:rPr>
            </w:r>
            <w:r>
              <w:rPr>
                <w:noProof/>
                <w:webHidden/>
              </w:rPr>
              <w:fldChar w:fldCharType="separate"/>
            </w:r>
            <w:r w:rsidR="00646BE2">
              <w:rPr>
                <w:noProof/>
                <w:webHidden/>
              </w:rPr>
              <w:t>10</w:t>
            </w:r>
            <w:r>
              <w:rPr>
                <w:noProof/>
                <w:webHidden/>
              </w:rPr>
              <w:fldChar w:fldCharType="end"/>
            </w:r>
          </w:hyperlink>
        </w:p>
        <w:p w14:paraId="1C3BF96E" w14:textId="227E96D2" w:rsidR="00912FAA" w:rsidRDefault="00912FAA">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34" w:history="1">
            <w:r w:rsidRPr="000B7081">
              <w:rPr>
                <w:rStyle w:val="Hyperlink"/>
                <w:noProof/>
              </w:rPr>
              <w:t xml:space="preserve">2.1 </w:t>
            </w:r>
            <w:r w:rsidRPr="000B7081">
              <w:rPr>
                <w:rStyle w:val="Hyperlink"/>
                <w:rFonts w:cs="Times New Roman"/>
                <w:noProof/>
              </w:rPr>
              <w:t>Preparation</w:t>
            </w:r>
            <w:r>
              <w:rPr>
                <w:noProof/>
                <w:webHidden/>
              </w:rPr>
              <w:tab/>
            </w:r>
            <w:r>
              <w:rPr>
                <w:noProof/>
                <w:webHidden/>
              </w:rPr>
              <w:fldChar w:fldCharType="begin"/>
            </w:r>
            <w:r>
              <w:rPr>
                <w:noProof/>
                <w:webHidden/>
              </w:rPr>
              <w:instrText xml:space="preserve"> PAGEREF _Toc242144934 \h </w:instrText>
            </w:r>
            <w:r>
              <w:rPr>
                <w:noProof/>
                <w:webHidden/>
              </w:rPr>
            </w:r>
            <w:r>
              <w:rPr>
                <w:noProof/>
                <w:webHidden/>
              </w:rPr>
              <w:fldChar w:fldCharType="separate"/>
            </w:r>
            <w:r w:rsidR="00646BE2">
              <w:rPr>
                <w:noProof/>
                <w:webHidden/>
              </w:rPr>
              <w:t>10</w:t>
            </w:r>
            <w:r>
              <w:rPr>
                <w:noProof/>
                <w:webHidden/>
              </w:rPr>
              <w:fldChar w:fldCharType="end"/>
            </w:r>
          </w:hyperlink>
        </w:p>
        <w:p w14:paraId="43DCA6AF" w14:textId="78457352" w:rsidR="00912FAA" w:rsidRDefault="00912FAA">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35" w:history="1">
            <w:r w:rsidRPr="000B7081">
              <w:rPr>
                <w:rStyle w:val="Hyperlink"/>
                <w:noProof/>
              </w:rPr>
              <w:t xml:space="preserve">2.2 </w:t>
            </w:r>
            <w:r w:rsidRPr="000B7081">
              <w:rPr>
                <w:rStyle w:val="Hyperlink"/>
                <w:rFonts w:cs="Times New Roman"/>
                <w:noProof/>
              </w:rPr>
              <w:t>Pilot Test</w:t>
            </w:r>
            <w:r>
              <w:rPr>
                <w:noProof/>
                <w:webHidden/>
              </w:rPr>
              <w:tab/>
            </w:r>
            <w:r>
              <w:rPr>
                <w:noProof/>
                <w:webHidden/>
              </w:rPr>
              <w:fldChar w:fldCharType="begin"/>
            </w:r>
            <w:r>
              <w:rPr>
                <w:noProof/>
                <w:webHidden/>
              </w:rPr>
              <w:instrText xml:space="preserve"> PAGEREF _Toc242144935 \h </w:instrText>
            </w:r>
            <w:r>
              <w:rPr>
                <w:noProof/>
                <w:webHidden/>
              </w:rPr>
            </w:r>
            <w:r>
              <w:rPr>
                <w:noProof/>
                <w:webHidden/>
              </w:rPr>
              <w:fldChar w:fldCharType="separate"/>
            </w:r>
            <w:r w:rsidR="00646BE2">
              <w:rPr>
                <w:noProof/>
                <w:webHidden/>
              </w:rPr>
              <w:t>10</w:t>
            </w:r>
            <w:r>
              <w:rPr>
                <w:noProof/>
                <w:webHidden/>
              </w:rPr>
              <w:fldChar w:fldCharType="end"/>
            </w:r>
          </w:hyperlink>
        </w:p>
        <w:p w14:paraId="02F36A7C" w14:textId="66DCBEEB" w:rsidR="00912FAA" w:rsidRDefault="00912FAA">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36" w:history="1">
            <w:r w:rsidRPr="000B7081">
              <w:rPr>
                <w:rStyle w:val="Hyperlink"/>
                <w:noProof/>
              </w:rPr>
              <w:t xml:space="preserve">2.3 </w:t>
            </w:r>
            <w:r w:rsidRPr="000B7081">
              <w:rPr>
                <w:rStyle w:val="Hyperlink"/>
                <w:rFonts w:cs="Times New Roman"/>
                <w:noProof/>
              </w:rPr>
              <w:t>Data collection</w:t>
            </w:r>
            <w:r>
              <w:rPr>
                <w:noProof/>
                <w:webHidden/>
              </w:rPr>
              <w:tab/>
            </w:r>
            <w:r>
              <w:rPr>
                <w:noProof/>
                <w:webHidden/>
              </w:rPr>
              <w:fldChar w:fldCharType="begin"/>
            </w:r>
            <w:r>
              <w:rPr>
                <w:noProof/>
                <w:webHidden/>
              </w:rPr>
              <w:instrText xml:space="preserve"> PAGEREF _Toc242144936 \h </w:instrText>
            </w:r>
            <w:r>
              <w:rPr>
                <w:noProof/>
                <w:webHidden/>
              </w:rPr>
            </w:r>
            <w:r>
              <w:rPr>
                <w:noProof/>
                <w:webHidden/>
              </w:rPr>
              <w:fldChar w:fldCharType="separate"/>
            </w:r>
            <w:r w:rsidR="00646BE2">
              <w:rPr>
                <w:noProof/>
                <w:webHidden/>
              </w:rPr>
              <w:t>10</w:t>
            </w:r>
            <w:r>
              <w:rPr>
                <w:noProof/>
                <w:webHidden/>
              </w:rPr>
              <w:fldChar w:fldCharType="end"/>
            </w:r>
          </w:hyperlink>
        </w:p>
        <w:p w14:paraId="4F48C188" w14:textId="433A2FEF" w:rsidR="00912FAA" w:rsidRDefault="00912FAA">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37" w:history="1">
            <w:r w:rsidRPr="000B7081">
              <w:rPr>
                <w:rStyle w:val="Hyperlink"/>
                <w:noProof/>
              </w:rPr>
              <w:t xml:space="preserve">2.4 </w:t>
            </w:r>
            <w:r w:rsidRPr="000B7081">
              <w:rPr>
                <w:rStyle w:val="Hyperlink"/>
                <w:rFonts w:cs="Times New Roman"/>
                <w:noProof/>
              </w:rPr>
              <w:t>Quality assurance</w:t>
            </w:r>
            <w:r>
              <w:rPr>
                <w:noProof/>
                <w:webHidden/>
              </w:rPr>
              <w:tab/>
            </w:r>
            <w:r>
              <w:rPr>
                <w:noProof/>
                <w:webHidden/>
              </w:rPr>
              <w:fldChar w:fldCharType="begin"/>
            </w:r>
            <w:r>
              <w:rPr>
                <w:noProof/>
                <w:webHidden/>
              </w:rPr>
              <w:instrText xml:space="preserve"> PAGEREF _Toc242144937 \h </w:instrText>
            </w:r>
            <w:r>
              <w:rPr>
                <w:noProof/>
                <w:webHidden/>
              </w:rPr>
            </w:r>
            <w:r>
              <w:rPr>
                <w:noProof/>
                <w:webHidden/>
              </w:rPr>
              <w:fldChar w:fldCharType="separate"/>
            </w:r>
            <w:r w:rsidR="00646BE2">
              <w:rPr>
                <w:noProof/>
                <w:webHidden/>
              </w:rPr>
              <w:t>11</w:t>
            </w:r>
            <w:r>
              <w:rPr>
                <w:noProof/>
                <w:webHidden/>
              </w:rPr>
              <w:fldChar w:fldCharType="end"/>
            </w:r>
          </w:hyperlink>
        </w:p>
        <w:p w14:paraId="353557E0" w14:textId="1CBDDF77" w:rsidR="00912FAA" w:rsidRDefault="00912FAA">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38" w:history="1">
            <w:r w:rsidRPr="000B7081">
              <w:rPr>
                <w:rStyle w:val="Hyperlink"/>
                <w:noProof/>
              </w:rPr>
              <w:t xml:space="preserve">2.5 </w:t>
            </w:r>
            <w:r w:rsidRPr="000B7081">
              <w:rPr>
                <w:rStyle w:val="Hyperlink"/>
                <w:rFonts w:cs="Times New Roman"/>
                <w:noProof/>
              </w:rPr>
              <w:t>Asset categories, condition, use and identification</w:t>
            </w:r>
            <w:r>
              <w:rPr>
                <w:noProof/>
                <w:webHidden/>
              </w:rPr>
              <w:tab/>
            </w:r>
            <w:r>
              <w:rPr>
                <w:noProof/>
                <w:webHidden/>
              </w:rPr>
              <w:fldChar w:fldCharType="begin"/>
            </w:r>
            <w:r>
              <w:rPr>
                <w:noProof/>
                <w:webHidden/>
              </w:rPr>
              <w:instrText xml:space="preserve"> PAGEREF _Toc242144938 \h </w:instrText>
            </w:r>
            <w:r>
              <w:rPr>
                <w:noProof/>
                <w:webHidden/>
              </w:rPr>
            </w:r>
            <w:r>
              <w:rPr>
                <w:noProof/>
                <w:webHidden/>
              </w:rPr>
              <w:fldChar w:fldCharType="separate"/>
            </w:r>
            <w:r w:rsidR="00646BE2">
              <w:rPr>
                <w:noProof/>
                <w:webHidden/>
              </w:rPr>
              <w:t>11</w:t>
            </w:r>
            <w:r>
              <w:rPr>
                <w:noProof/>
                <w:webHidden/>
              </w:rPr>
              <w:fldChar w:fldCharType="end"/>
            </w:r>
          </w:hyperlink>
        </w:p>
        <w:p w14:paraId="5A78F235" w14:textId="43D1B0C1" w:rsidR="00912FAA" w:rsidRDefault="00912FAA">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39" w:history="1">
            <w:r w:rsidRPr="000B7081">
              <w:rPr>
                <w:rStyle w:val="Hyperlink"/>
                <w:noProof/>
              </w:rPr>
              <w:t xml:space="preserve">2.6 </w:t>
            </w:r>
            <w:r w:rsidRPr="000B7081">
              <w:rPr>
                <w:rStyle w:val="Hyperlink"/>
                <w:rFonts w:cs="Times New Roman"/>
                <w:noProof/>
              </w:rPr>
              <w:t>Financial analysis and Valuation</w:t>
            </w:r>
            <w:r>
              <w:rPr>
                <w:noProof/>
                <w:webHidden/>
              </w:rPr>
              <w:tab/>
            </w:r>
            <w:r>
              <w:rPr>
                <w:noProof/>
                <w:webHidden/>
              </w:rPr>
              <w:fldChar w:fldCharType="begin"/>
            </w:r>
            <w:r>
              <w:rPr>
                <w:noProof/>
                <w:webHidden/>
              </w:rPr>
              <w:instrText xml:space="preserve"> PAGEREF _Toc242144939 \h </w:instrText>
            </w:r>
            <w:r>
              <w:rPr>
                <w:noProof/>
                <w:webHidden/>
              </w:rPr>
            </w:r>
            <w:r>
              <w:rPr>
                <w:noProof/>
                <w:webHidden/>
              </w:rPr>
              <w:fldChar w:fldCharType="separate"/>
            </w:r>
            <w:r w:rsidR="00646BE2">
              <w:rPr>
                <w:noProof/>
                <w:webHidden/>
              </w:rPr>
              <w:t>11</w:t>
            </w:r>
            <w:r>
              <w:rPr>
                <w:noProof/>
                <w:webHidden/>
              </w:rPr>
              <w:fldChar w:fldCharType="end"/>
            </w:r>
          </w:hyperlink>
        </w:p>
        <w:p w14:paraId="6CF0C02E" w14:textId="524089BC" w:rsidR="00912FAA" w:rsidRDefault="00912FAA">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40" w:history="1">
            <w:r w:rsidRPr="000B7081">
              <w:rPr>
                <w:rStyle w:val="Hyperlink"/>
                <w:noProof/>
              </w:rPr>
              <w:t xml:space="preserve">2.6.1 </w:t>
            </w:r>
            <w:r w:rsidRPr="000B7081">
              <w:rPr>
                <w:rStyle w:val="Hyperlink"/>
                <w:noProof/>
                <w:highlight w:val="green"/>
              </w:rPr>
              <w:t>Review of service dates</w:t>
            </w:r>
            <w:r>
              <w:rPr>
                <w:noProof/>
                <w:webHidden/>
              </w:rPr>
              <w:tab/>
            </w:r>
            <w:r>
              <w:rPr>
                <w:noProof/>
                <w:webHidden/>
              </w:rPr>
              <w:fldChar w:fldCharType="begin"/>
            </w:r>
            <w:r>
              <w:rPr>
                <w:noProof/>
                <w:webHidden/>
              </w:rPr>
              <w:instrText xml:space="preserve"> PAGEREF _Toc242144940 \h </w:instrText>
            </w:r>
            <w:r>
              <w:rPr>
                <w:noProof/>
                <w:webHidden/>
              </w:rPr>
            </w:r>
            <w:r>
              <w:rPr>
                <w:noProof/>
                <w:webHidden/>
              </w:rPr>
              <w:fldChar w:fldCharType="separate"/>
            </w:r>
            <w:r w:rsidR="00646BE2">
              <w:rPr>
                <w:noProof/>
                <w:webHidden/>
              </w:rPr>
              <w:t>12</w:t>
            </w:r>
            <w:r>
              <w:rPr>
                <w:noProof/>
                <w:webHidden/>
              </w:rPr>
              <w:fldChar w:fldCharType="end"/>
            </w:r>
          </w:hyperlink>
        </w:p>
        <w:p w14:paraId="6B099840" w14:textId="0C46066C" w:rsidR="00912FAA" w:rsidRDefault="00912FAA">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41" w:history="1">
            <w:r w:rsidRPr="000B7081">
              <w:rPr>
                <w:rStyle w:val="Hyperlink"/>
                <w:noProof/>
              </w:rPr>
              <w:t xml:space="preserve">2.7 </w:t>
            </w:r>
            <w:r w:rsidRPr="000B7081">
              <w:rPr>
                <w:rStyle w:val="Hyperlink"/>
                <w:rFonts w:cs="Times New Roman"/>
                <w:noProof/>
              </w:rPr>
              <w:t>Analysis and reporting</w:t>
            </w:r>
            <w:r>
              <w:rPr>
                <w:noProof/>
                <w:webHidden/>
              </w:rPr>
              <w:tab/>
            </w:r>
            <w:r>
              <w:rPr>
                <w:noProof/>
                <w:webHidden/>
              </w:rPr>
              <w:fldChar w:fldCharType="begin"/>
            </w:r>
            <w:r>
              <w:rPr>
                <w:noProof/>
                <w:webHidden/>
              </w:rPr>
              <w:instrText xml:space="preserve"> PAGEREF _Toc242144941 \h </w:instrText>
            </w:r>
            <w:r>
              <w:rPr>
                <w:noProof/>
                <w:webHidden/>
              </w:rPr>
            </w:r>
            <w:r>
              <w:rPr>
                <w:noProof/>
                <w:webHidden/>
              </w:rPr>
              <w:fldChar w:fldCharType="separate"/>
            </w:r>
            <w:r w:rsidR="00646BE2">
              <w:rPr>
                <w:noProof/>
                <w:webHidden/>
              </w:rPr>
              <w:t>13</w:t>
            </w:r>
            <w:r>
              <w:rPr>
                <w:noProof/>
                <w:webHidden/>
              </w:rPr>
              <w:fldChar w:fldCharType="end"/>
            </w:r>
          </w:hyperlink>
        </w:p>
        <w:p w14:paraId="6A22ACAF" w14:textId="28AA54CC" w:rsidR="00912FAA" w:rsidRDefault="00912FAA">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42" w:history="1">
            <w:r w:rsidRPr="000B7081">
              <w:rPr>
                <w:rStyle w:val="Hyperlink"/>
                <w:noProof/>
              </w:rPr>
              <w:t xml:space="preserve">2.8 </w:t>
            </w:r>
            <w:r w:rsidRPr="000B7081">
              <w:rPr>
                <w:rStyle w:val="Hyperlink"/>
                <w:rFonts w:cs="Times New Roman"/>
                <w:noProof/>
              </w:rPr>
              <w:t>Challenges and Limitations to the assignment</w:t>
            </w:r>
            <w:r>
              <w:rPr>
                <w:noProof/>
                <w:webHidden/>
              </w:rPr>
              <w:tab/>
            </w:r>
            <w:r>
              <w:rPr>
                <w:noProof/>
                <w:webHidden/>
              </w:rPr>
              <w:fldChar w:fldCharType="begin"/>
            </w:r>
            <w:r>
              <w:rPr>
                <w:noProof/>
                <w:webHidden/>
              </w:rPr>
              <w:instrText xml:space="preserve"> PAGEREF _Toc242144942 \h </w:instrText>
            </w:r>
            <w:r>
              <w:rPr>
                <w:noProof/>
                <w:webHidden/>
              </w:rPr>
            </w:r>
            <w:r>
              <w:rPr>
                <w:noProof/>
                <w:webHidden/>
              </w:rPr>
              <w:fldChar w:fldCharType="separate"/>
            </w:r>
            <w:r w:rsidR="00646BE2">
              <w:rPr>
                <w:noProof/>
                <w:webHidden/>
              </w:rPr>
              <w:t>13</w:t>
            </w:r>
            <w:r>
              <w:rPr>
                <w:noProof/>
                <w:webHidden/>
              </w:rPr>
              <w:fldChar w:fldCharType="end"/>
            </w:r>
          </w:hyperlink>
        </w:p>
        <w:p w14:paraId="4F47A2E5" w14:textId="1CC82FD9" w:rsidR="00912FAA" w:rsidRDefault="00912FAA">
          <w:pPr>
            <w:pStyle w:val="TOC1"/>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43" w:history="1">
            <w:r w:rsidRPr="000B7081">
              <w:rPr>
                <w:rStyle w:val="Hyperlink"/>
                <w:noProof/>
              </w:rPr>
              <w:t xml:space="preserve">3 </w:t>
            </w:r>
            <w:r w:rsidRPr="000B7081">
              <w:rPr>
                <w:rStyle w:val="Hyperlink"/>
                <w:rFonts w:cs="Times New Roman"/>
                <w:noProof/>
              </w:rPr>
              <w:t>Findings</w:t>
            </w:r>
            <w:r>
              <w:rPr>
                <w:noProof/>
                <w:webHidden/>
              </w:rPr>
              <w:tab/>
            </w:r>
            <w:r>
              <w:rPr>
                <w:noProof/>
                <w:webHidden/>
              </w:rPr>
              <w:fldChar w:fldCharType="begin"/>
            </w:r>
            <w:r>
              <w:rPr>
                <w:noProof/>
                <w:webHidden/>
              </w:rPr>
              <w:instrText xml:space="preserve"> PAGEREF _Toc242144943 \h </w:instrText>
            </w:r>
            <w:r>
              <w:rPr>
                <w:noProof/>
                <w:webHidden/>
              </w:rPr>
            </w:r>
            <w:r>
              <w:rPr>
                <w:noProof/>
                <w:webHidden/>
              </w:rPr>
              <w:fldChar w:fldCharType="separate"/>
            </w:r>
            <w:r w:rsidR="00646BE2">
              <w:rPr>
                <w:noProof/>
                <w:webHidden/>
              </w:rPr>
              <w:t>14</w:t>
            </w:r>
            <w:r>
              <w:rPr>
                <w:noProof/>
                <w:webHidden/>
              </w:rPr>
              <w:fldChar w:fldCharType="end"/>
            </w:r>
          </w:hyperlink>
        </w:p>
        <w:p w14:paraId="0A41058F" w14:textId="63C146DF" w:rsidR="00912FAA" w:rsidRDefault="00912FAA">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44" w:history="1">
            <w:r w:rsidRPr="000B7081">
              <w:rPr>
                <w:rStyle w:val="Hyperlink"/>
                <w:noProof/>
              </w:rPr>
              <w:t xml:space="preserve">3.1 </w:t>
            </w:r>
            <w:r w:rsidRPr="000B7081">
              <w:rPr>
                <w:rStyle w:val="Hyperlink"/>
                <w:rFonts w:cs="Times New Roman"/>
                <w:noProof/>
              </w:rPr>
              <w:t>Overall results</w:t>
            </w:r>
            <w:r>
              <w:rPr>
                <w:noProof/>
                <w:webHidden/>
              </w:rPr>
              <w:tab/>
            </w:r>
            <w:r>
              <w:rPr>
                <w:noProof/>
                <w:webHidden/>
              </w:rPr>
              <w:fldChar w:fldCharType="begin"/>
            </w:r>
            <w:r>
              <w:rPr>
                <w:noProof/>
                <w:webHidden/>
              </w:rPr>
              <w:instrText xml:space="preserve"> PAGEREF _Toc242144944 \h </w:instrText>
            </w:r>
            <w:r>
              <w:rPr>
                <w:noProof/>
                <w:webHidden/>
              </w:rPr>
            </w:r>
            <w:r>
              <w:rPr>
                <w:noProof/>
                <w:webHidden/>
              </w:rPr>
              <w:fldChar w:fldCharType="separate"/>
            </w:r>
            <w:r w:rsidR="00646BE2">
              <w:rPr>
                <w:noProof/>
                <w:webHidden/>
              </w:rPr>
              <w:t>14</w:t>
            </w:r>
            <w:r>
              <w:rPr>
                <w:noProof/>
                <w:webHidden/>
              </w:rPr>
              <w:fldChar w:fldCharType="end"/>
            </w:r>
          </w:hyperlink>
        </w:p>
        <w:p w14:paraId="7B7EF4AB" w14:textId="107C2BE4" w:rsidR="00912FAA" w:rsidRDefault="00912FAA">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45" w:history="1">
            <w:r w:rsidRPr="000B7081">
              <w:rPr>
                <w:rStyle w:val="Hyperlink"/>
                <w:noProof/>
              </w:rPr>
              <w:t xml:space="preserve">3.2 </w:t>
            </w:r>
            <w:r w:rsidRPr="000B7081">
              <w:rPr>
                <w:rStyle w:val="Hyperlink"/>
                <w:rFonts w:cs="Times New Roman"/>
                <w:noProof/>
              </w:rPr>
              <w:t>National level Ministries and Agencies results</w:t>
            </w:r>
            <w:r>
              <w:rPr>
                <w:noProof/>
                <w:webHidden/>
              </w:rPr>
              <w:tab/>
            </w:r>
            <w:r>
              <w:rPr>
                <w:noProof/>
                <w:webHidden/>
              </w:rPr>
              <w:fldChar w:fldCharType="begin"/>
            </w:r>
            <w:r>
              <w:rPr>
                <w:noProof/>
                <w:webHidden/>
              </w:rPr>
              <w:instrText xml:space="preserve"> PAGEREF _Toc242144945 \h </w:instrText>
            </w:r>
            <w:r>
              <w:rPr>
                <w:noProof/>
                <w:webHidden/>
              </w:rPr>
            </w:r>
            <w:r>
              <w:rPr>
                <w:noProof/>
                <w:webHidden/>
              </w:rPr>
              <w:fldChar w:fldCharType="separate"/>
            </w:r>
            <w:r w:rsidR="00646BE2">
              <w:rPr>
                <w:noProof/>
                <w:webHidden/>
              </w:rPr>
              <w:t>22</w:t>
            </w:r>
            <w:r>
              <w:rPr>
                <w:noProof/>
                <w:webHidden/>
              </w:rPr>
              <w:fldChar w:fldCharType="end"/>
            </w:r>
          </w:hyperlink>
        </w:p>
        <w:p w14:paraId="507D4D64" w14:textId="4734E085" w:rsidR="00912FAA" w:rsidRDefault="00912FAA">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46" w:history="1">
            <w:r w:rsidRPr="000B7081">
              <w:rPr>
                <w:rStyle w:val="Hyperlink"/>
                <w:noProof/>
              </w:rPr>
              <w:t xml:space="preserve">3.3 </w:t>
            </w:r>
            <w:r w:rsidRPr="000B7081">
              <w:rPr>
                <w:rStyle w:val="Hyperlink"/>
                <w:rFonts w:cs="Times New Roman"/>
                <w:noProof/>
              </w:rPr>
              <w:t>MDA specific results</w:t>
            </w:r>
            <w:r>
              <w:rPr>
                <w:noProof/>
                <w:webHidden/>
              </w:rPr>
              <w:tab/>
            </w:r>
            <w:r>
              <w:rPr>
                <w:noProof/>
                <w:webHidden/>
              </w:rPr>
              <w:fldChar w:fldCharType="begin"/>
            </w:r>
            <w:r>
              <w:rPr>
                <w:noProof/>
                <w:webHidden/>
              </w:rPr>
              <w:instrText xml:space="preserve"> PAGEREF _Toc242144946 \h </w:instrText>
            </w:r>
            <w:r>
              <w:rPr>
                <w:noProof/>
                <w:webHidden/>
              </w:rPr>
            </w:r>
            <w:r>
              <w:rPr>
                <w:noProof/>
                <w:webHidden/>
              </w:rPr>
              <w:fldChar w:fldCharType="separate"/>
            </w:r>
            <w:r w:rsidR="00646BE2">
              <w:rPr>
                <w:noProof/>
                <w:webHidden/>
              </w:rPr>
              <w:t>24</w:t>
            </w:r>
            <w:r>
              <w:rPr>
                <w:noProof/>
                <w:webHidden/>
              </w:rPr>
              <w:fldChar w:fldCharType="end"/>
            </w:r>
          </w:hyperlink>
        </w:p>
        <w:p w14:paraId="720EC62C" w14:textId="76D0E807" w:rsidR="00912FAA" w:rsidRDefault="00912FAA">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47" w:history="1">
            <w:r w:rsidRPr="000B7081">
              <w:rPr>
                <w:rStyle w:val="Hyperlink"/>
                <w:noProof/>
              </w:rPr>
              <w:t xml:space="preserve">3.3.1 </w:t>
            </w:r>
            <w:r w:rsidRPr="000B7081">
              <w:rPr>
                <w:rStyle w:val="Hyperlink"/>
                <w:rFonts w:cs="Times New Roman"/>
                <w:noProof/>
              </w:rPr>
              <w:t>Ministry of Finance, Planning and Economic Development</w:t>
            </w:r>
            <w:r>
              <w:rPr>
                <w:noProof/>
                <w:webHidden/>
              </w:rPr>
              <w:tab/>
            </w:r>
            <w:r>
              <w:rPr>
                <w:noProof/>
                <w:webHidden/>
              </w:rPr>
              <w:fldChar w:fldCharType="begin"/>
            </w:r>
            <w:r>
              <w:rPr>
                <w:noProof/>
                <w:webHidden/>
              </w:rPr>
              <w:instrText xml:space="preserve"> PAGEREF _Toc242144947 \h </w:instrText>
            </w:r>
            <w:r>
              <w:rPr>
                <w:noProof/>
                <w:webHidden/>
              </w:rPr>
            </w:r>
            <w:r>
              <w:rPr>
                <w:noProof/>
                <w:webHidden/>
              </w:rPr>
              <w:fldChar w:fldCharType="separate"/>
            </w:r>
            <w:r w:rsidR="00646BE2">
              <w:rPr>
                <w:noProof/>
                <w:webHidden/>
              </w:rPr>
              <w:t>24</w:t>
            </w:r>
            <w:r>
              <w:rPr>
                <w:noProof/>
                <w:webHidden/>
              </w:rPr>
              <w:fldChar w:fldCharType="end"/>
            </w:r>
          </w:hyperlink>
        </w:p>
        <w:p w14:paraId="3BD585D0" w14:textId="28066332" w:rsidR="00912FAA" w:rsidRDefault="00912FAA">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48" w:history="1">
            <w:r w:rsidRPr="000B7081">
              <w:rPr>
                <w:rStyle w:val="Hyperlink"/>
                <w:noProof/>
              </w:rPr>
              <w:t xml:space="preserve">3.3.2 </w:t>
            </w:r>
            <w:r w:rsidRPr="000B7081">
              <w:rPr>
                <w:rStyle w:val="Hyperlink"/>
                <w:rFonts w:cs="Times New Roman"/>
                <w:noProof/>
              </w:rPr>
              <w:t>Ministry of Works and Transport</w:t>
            </w:r>
            <w:r>
              <w:rPr>
                <w:noProof/>
                <w:webHidden/>
              </w:rPr>
              <w:tab/>
            </w:r>
            <w:r>
              <w:rPr>
                <w:noProof/>
                <w:webHidden/>
              </w:rPr>
              <w:fldChar w:fldCharType="begin"/>
            </w:r>
            <w:r>
              <w:rPr>
                <w:noProof/>
                <w:webHidden/>
              </w:rPr>
              <w:instrText xml:space="preserve"> PAGEREF _Toc242144948 \h </w:instrText>
            </w:r>
            <w:r>
              <w:rPr>
                <w:noProof/>
                <w:webHidden/>
              </w:rPr>
            </w:r>
            <w:r>
              <w:rPr>
                <w:noProof/>
                <w:webHidden/>
              </w:rPr>
              <w:fldChar w:fldCharType="separate"/>
            </w:r>
            <w:r w:rsidR="00646BE2">
              <w:rPr>
                <w:noProof/>
                <w:webHidden/>
              </w:rPr>
              <w:t>25</w:t>
            </w:r>
            <w:r>
              <w:rPr>
                <w:noProof/>
                <w:webHidden/>
              </w:rPr>
              <w:fldChar w:fldCharType="end"/>
            </w:r>
          </w:hyperlink>
        </w:p>
        <w:p w14:paraId="097B51E9" w14:textId="10201100" w:rsidR="00912FAA" w:rsidRDefault="00912FAA">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49" w:history="1">
            <w:r w:rsidRPr="000B7081">
              <w:rPr>
                <w:rStyle w:val="Hyperlink"/>
                <w:noProof/>
              </w:rPr>
              <w:t xml:space="preserve">3.3.3 </w:t>
            </w:r>
            <w:r w:rsidRPr="000B7081">
              <w:rPr>
                <w:rStyle w:val="Hyperlink"/>
                <w:rFonts w:cs="Times New Roman"/>
                <w:noProof/>
              </w:rPr>
              <w:t>Ministry of Education and Sports</w:t>
            </w:r>
            <w:r>
              <w:rPr>
                <w:noProof/>
                <w:webHidden/>
              </w:rPr>
              <w:tab/>
            </w:r>
            <w:r>
              <w:rPr>
                <w:noProof/>
                <w:webHidden/>
              </w:rPr>
              <w:fldChar w:fldCharType="begin"/>
            </w:r>
            <w:r>
              <w:rPr>
                <w:noProof/>
                <w:webHidden/>
              </w:rPr>
              <w:instrText xml:space="preserve"> PAGEREF _Toc242144949 \h </w:instrText>
            </w:r>
            <w:r>
              <w:rPr>
                <w:noProof/>
                <w:webHidden/>
              </w:rPr>
            </w:r>
            <w:r>
              <w:rPr>
                <w:noProof/>
                <w:webHidden/>
              </w:rPr>
              <w:fldChar w:fldCharType="separate"/>
            </w:r>
            <w:r w:rsidR="00646BE2">
              <w:rPr>
                <w:noProof/>
                <w:webHidden/>
              </w:rPr>
              <w:t>26</w:t>
            </w:r>
            <w:r>
              <w:rPr>
                <w:noProof/>
                <w:webHidden/>
              </w:rPr>
              <w:fldChar w:fldCharType="end"/>
            </w:r>
          </w:hyperlink>
        </w:p>
        <w:p w14:paraId="5B0206D9" w14:textId="0508FBCB" w:rsidR="00912FAA" w:rsidRDefault="00912FAA">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50" w:history="1">
            <w:r w:rsidRPr="000B7081">
              <w:rPr>
                <w:rStyle w:val="Hyperlink"/>
                <w:noProof/>
              </w:rPr>
              <w:t xml:space="preserve">3.3.4 </w:t>
            </w:r>
            <w:r w:rsidRPr="000B7081">
              <w:rPr>
                <w:rStyle w:val="Hyperlink"/>
                <w:rFonts w:cs="Times New Roman"/>
                <w:noProof/>
              </w:rPr>
              <w:t>Ministry of Agriculture, Animal Industry and Fisheries</w:t>
            </w:r>
            <w:r>
              <w:rPr>
                <w:noProof/>
                <w:webHidden/>
              </w:rPr>
              <w:tab/>
            </w:r>
            <w:r>
              <w:rPr>
                <w:noProof/>
                <w:webHidden/>
              </w:rPr>
              <w:fldChar w:fldCharType="begin"/>
            </w:r>
            <w:r>
              <w:rPr>
                <w:noProof/>
                <w:webHidden/>
              </w:rPr>
              <w:instrText xml:space="preserve"> PAGEREF _Toc242144950 \h </w:instrText>
            </w:r>
            <w:r>
              <w:rPr>
                <w:noProof/>
                <w:webHidden/>
              </w:rPr>
            </w:r>
            <w:r>
              <w:rPr>
                <w:noProof/>
                <w:webHidden/>
              </w:rPr>
              <w:fldChar w:fldCharType="separate"/>
            </w:r>
            <w:r w:rsidR="00646BE2">
              <w:rPr>
                <w:noProof/>
                <w:webHidden/>
              </w:rPr>
              <w:t>27</w:t>
            </w:r>
            <w:r>
              <w:rPr>
                <w:noProof/>
                <w:webHidden/>
              </w:rPr>
              <w:fldChar w:fldCharType="end"/>
            </w:r>
          </w:hyperlink>
        </w:p>
        <w:p w14:paraId="77CD9D4D" w14:textId="7D2CD94F" w:rsidR="00912FAA" w:rsidRDefault="00912FAA">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51" w:history="1">
            <w:r w:rsidRPr="000B7081">
              <w:rPr>
                <w:rStyle w:val="Hyperlink"/>
                <w:noProof/>
              </w:rPr>
              <w:t xml:space="preserve">3.3.5 </w:t>
            </w:r>
            <w:r w:rsidRPr="000B7081">
              <w:rPr>
                <w:rStyle w:val="Hyperlink"/>
                <w:rFonts w:cs="Times New Roman"/>
                <w:noProof/>
              </w:rPr>
              <w:t>Ministry of Health</w:t>
            </w:r>
            <w:r>
              <w:rPr>
                <w:noProof/>
                <w:webHidden/>
              </w:rPr>
              <w:tab/>
            </w:r>
            <w:r>
              <w:rPr>
                <w:noProof/>
                <w:webHidden/>
              </w:rPr>
              <w:fldChar w:fldCharType="begin"/>
            </w:r>
            <w:r>
              <w:rPr>
                <w:noProof/>
                <w:webHidden/>
              </w:rPr>
              <w:instrText xml:space="preserve"> PAGEREF _Toc242144951 \h </w:instrText>
            </w:r>
            <w:r>
              <w:rPr>
                <w:noProof/>
                <w:webHidden/>
              </w:rPr>
            </w:r>
            <w:r>
              <w:rPr>
                <w:noProof/>
                <w:webHidden/>
              </w:rPr>
              <w:fldChar w:fldCharType="separate"/>
            </w:r>
            <w:r w:rsidR="00646BE2">
              <w:rPr>
                <w:noProof/>
                <w:webHidden/>
              </w:rPr>
              <w:t>28</w:t>
            </w:r>
            <w:r>
              <w:rPr>
                <w:noProof/>
                <w:webHidden/>
              </w:rPr>
              <w:fldChar w:fldCharType="end"/>
            </w:r>
          </w:hyperlink>
        </w:p>
        <w:p w14:paraId="26189773" w14:textId="2CB93B96" w:rsidR="00912FAA" w:rsidRDefault="00912FAA">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52" w:history="1">
            <w:r w:rsidRPr="000B7081">
              <w:rPr>
                <w:rStyle w:val="Hyperlink"/>
                <w:noProof/>
              </w:rPr>
              <w:t xml:space="preserve">3.3.6 </w:t>
            </w:r>
            <w:r w:rsidRPr="000B7081">
              <w:rPr>
                <w:rStyle w:val="Hyperlink"/>
                <w:rFonts w:cs="Times New Roman"/>
                <w:noProof/>
              </w:rPr>
              <w:t>Office of the Prime Minister</w:t>
            </w:r>
            <w:r>
              <w:rPr>
                <w:noProof/>
                <w:webHidden/>
              </w:rPr>
              <w:tab/>
            </w:r>
            <w:r>
              <w:rPr>
                <w:noProof/>
                <w:webHidden/>
              </w:rPr>
              <w:fldChar w:fldCharType="begin"/>
            </w:r>
            <w:r>
              <w:rPr>
                <w:noProof/>
                <w:webHidden/>
              </w:rPr>
              <w:instrText xml:space="preserve"> PAGEREF _Toc242144952 \h </w:instrText>
            </w:r>
            <w:r>
              <w:rPr>
                <w:noProof/>
                <w:webHidden/>
              </w:rPr>
            </w:r>
            <w:r>
              <w:rPr>
                <w:noProof/>
                <w:webHidden/>
              </w:rPr>
              <w:fldChar w:fldCharType="separate"/>
            </w:r>
            <w:r w:rsidR="00646BE2">
              <w:rPr>
                <w:noProof/>
                <w:webHidden/>
              </w:rPr>
              <w:t>30</w:t>
            </w:r>
            <w:r>
              <w:rPr>
                <w:noProof/>
                <w:webHidden/>
              </w:rPr>
              <w:fldChar w:fldCharType="end"/>
            </w:r>
          </w:hyperlink>
        </w:p>
        <w:p w14:paraId="1876CFA7" w14:textId="3E2A1A53" w:rsidR="00912FAA" w:rsidRDefault="00912FAA">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53" w:history="1">
            <w:r w:rsidRPr="000B7081">
              <w:rPr>
                <w:rStyle w:val="Hyperlink"/>
                <w:noProof/>
              </w:rPr>
              <w:t xml:space="preserve">3.3.7 </w:t>
            </w:r>
            <w:r w:rsidRPr="000B7081">
              <w:rPr>
                <w:rStyle w:val="Hyperlink"/>
                <w:rFonts w:cs="Times New Roman"/>
                <w:bCs/>
                <w:noProof/>
              </w:rPr>
              <w:t>Ministry of Water and Environment</w:t>
            </w:r>
            <w:r>
              <w:rPr>
                <w:noProof/>
                <w:webHidden/>
              </w:rPr>
              <w:tab/>
            </w:r>
            <w:r>
              <w:rPr>
                <w:noProof/>
                <w:webHidden/>
              </w:rPr>
              <w:fldChar w:fldCharType="begin"/>
            </w:r>
            <w:r>
              <w:rPr>
                <w:noProof/>
                <w:webHidden/>
              </w:rPr>
              <w:instrText xml:space="preserve"> PAGEREF _Toc242144953 \h </w:instrText>
            </w:r>
            <w:r>
              <w:rPr>
                <w:noProof/>
                <w:webHidden/>
              </w:rPr>
            </w:r>
            <w:r>
              <w:rPr>
                <w:noProof/>
                <w:webHidden/>
              </w:rPr>
              <w:fldChar w:fldCharType="separate"/>
            </w:r>
            <w:r w:rsidR="00646BE2">
              <w:rPr>
                <w:noProof/>
                <w:webHidden/>
              </w:rPr>
              <w:t>30</w:t>
            </w:r>
            <w:r>
              <w:rPr>
                <w:noProof/>
                <w:webHidden/>
              </w:rPr>
              <w:fldChar w:fldCharType="end"/>
            </w:r>
          </w:hyperlink>
        </w:p>
        <w:p w14:paraId="2108E7FA" w14:textId="51A53517" w:rsidR="00912FAA" w:rsidRDefault="00912FAA">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54" w:history="1">
            <w:r w:rsidRPr="000B7081">
              <w:rPr>
                <w:rStyle w:val="Hyperlink"/>
                <w:noProof/>
              </w:rPr>
              <w:t xml:space="preserve">3.3.8 </w:t>
            </w:r>
            <w:r w:rsidRPr="000B7081">
              <w:rPr>
                <w:rStyle w:val="Hyperlink"/>
                <w:rFonts w:cs="Times New Roman"/>
                <w:bCs/>
                <w:noProof/>
              </w:rPr>
              <w:t>Ministry of Gender, Labour and Social Development</w:t>
            </w:r>
            <w:r>
              <w:rPr>
                <w:noProof/>
                <w:webHidden/>
              </w:rPr>
              <w:tab/>
            </w:r>
            <w:r>
              <w:rPr>
                <w:noProof/>
                <w:webHidden/>
              </w:rPr>
              <w:fldChar w:fldCharType="begin"/>
            </w:r>
            <w:r>
              <w:rPr>
                <w:noProof/>
                <w:webHidden/>
              </w:rPr>
              <w:instrText xml:space="preserve"> PAGEREF _Toc242144954 \h </w:instrText>
            </w:r>
            <w:r>
              <w:rPr>
                <w:noProof/>
                <w:webHidden/>
              </w:rPr>
            </w:r>
            <w:r>
              <w:rPr>
                <w:noProof/>
                <w:webHidden/>
              </w:rPr>
              <w:fldChar w:fldCharType="separate"/>
            </w:r>
            <w:r w:rsidR="00646BE2">
              <w:rPr>
                <w:noProof/>
                <w:webHidden/>
              </w:rPr>
              <w:t>31</w:t>
            </w:r>
            <w:r>
              <w:rPr>
                <w:noProof/>
                <w:webHidden/>
              </w:rPr>
              <w:fldChar w:fldCharType="end"/>
            </w:r>
          </w:hyperlink>
        </w:p>
        <w:p w14:paraId="6DB81F09" w14:textId="2A645784" w:rsidR="00912FAA" w:rsidRDefault="00912FAA">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55" w:history="1">
            <w:r w:rsidRPr="000B7081">
              <w:rPr>
                <w:rStyle w:val="Hyperlink"/>
                <w:noProof/>
              </w:rPr>
              <w:t xml:space="preserve">3.3.9 </w:t>
            </w:r>
            <w:r w:rsidRPr="000B7081">
              <w:rPr>
                <w:rStyle w:val="Hyperlink"/>
                <w:rFonts w:cs="Times New Roman"/>
                <w:noProof/>
              </w:rPr>
              <w:t>National Environment Management Authority</w:t>
            </w:r>
            <w:r>
              <w:rPr>
                <w:noProof/>
                <w:webHidden/>
              </w:rPr>
              <w:tab/>
            </w:r>
            <w:r>
              <w:rPr>
                <w:noProof/>
                <w:webHidden/>
              </w:rPr>
              <w:fldChar w:fldCharType="begin"/>
            </w:r>
            <w:r>
              <w:rPr>
                <w:noProof/>
                <w:webHidden/>
              </w:rPr>
              <w:instrText xml:space="preserve"> PAGEREF _Toc242144955 \h </w:instrText>
            </w:r>
            <w:r>
              <w:rPr>
                <w:noProof/>
                <w:webHidden/>
              </w:rPr>
            </w:r>
            <w:r>
              <w:rPr>
                <w:noProof/>
                <w:webHidden/>
              </w:rPr>
              <w:fldChar w:fldCharType="separate"/>
            </w:r>
            <w:r w:rsidR="00646BE2">
              <w:rPr>
                <w:noProof/>
                <w:webHidden/>
              </w:rPr>
              <w:t>32</w:t>
            </w:r>
            <w:r>
              <w:rPr>
                <w:noProof/>
                <w:webHidden/>
              </w:rPr>
              <w:fldChar w:fldCharType="end"/>
            </w:r>
          </w:hyperlink>
        </w:p>
        <w:p w14:paraId="4B8B8578" w14:textId="7D1D6254" w:rsidR="00912FAA" w:rsidRDefault="00912FAA">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56" w:history="1">
            <w:r w:rsidRPr="000B7081">
              <w:rPr>
                <w:rStyle w:val="Hyperlink"/>
                <w:noProof/>
              </w:rPr>
              <w:t xml:space="preserve">3.3.10 </w:t>
            </w:r>
            <w:r w:rsidRPr="000B7081">
              <w:rPr>
                <w:rStyle w:val="Hyperlink"/>
                <w:rFonts w:cs="Times New Roman"/>
                <w:noProof/>
              </w:rPr>
              <w:t>Public Procurement and Disposal of Public Assets Authority</w:t>
            </w:r>
            <w:r>
              <w:rPr>
                <w:noProof/>
                <w:webHidden/>
              </w:rPr>
              <w:tab/>
            </w:r>
            <w:r>
              <w:rPr>
                <w:noProof/>
                <w:webHidden/>
              </w:rPr>
              <w:fldChar w:fldCharType="begin"/>
            </w:r>
            <w:r>
              <w:rPr>
                <w:noProof/>
                <w:webHidden/>
              </w:rPr>
              <w:instrText xml:space="preserve"> PAGEREF _Toc242144956 \h </w:instrText>
            </w:r>
            <w:r>
              <w:rPr>
                <w:noProof/>
                <w:webHidden/>
              </w:rPr>
            </w:r>
            <w:r>
              <w:rPr>
                <w:noProof/>
                <w:webHidden/>
              </w:rPr>
              <w:fldChar w:fldCharType="separate"/>
            </w:r>
            <w:r w:rsidR="00646BE2">
              <w:rPr>
                <w:noProof/>
                <w:webHidden/>
              </w:rPr>
              <w:t>33</w:t>
            </w:r>
            <w:r>
              <w:rPr>
                <w:noProof/>
                <w:webHidden/>
              </w:rPr>
              <w:fldChar w:fldCharType="end"/>
            </w:r>
          </w:hyperlink>
        </w:p>
        <w:p w14:paraId="428C2755" w14:textId="0FE91840" w:rsidR="00912FAA" w:rsidRDefault="00912FAA">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57" w:history="1">
            <w:r w:rsidRPr="000B7081">
              <w:rPr>
                <w:rStyle w:val="Hyperlink"/>
                <w:noProof/>
              </w:rPr>
              <w:t xml:space="preserve">3.3.11 </w:t>
            </w:r>
            <w:r w:rsidRPr="000B7081">
              <w:rPr>
                <w:rStyle w:val="Hyperlink"/>
                <w:rFonts w:cs="Times New Roman"/>
                <w:noProof/>
              </w:rPr>
              <w:t>Office of the Auditor General (OAG)</w:t>
            </w:r>
            <w:r>
              <w:rPr>
                <w:noProof/>
                <w:webHidden/>
              </w:rPr>
              <w:tab/>
            </w:r>
            <w:r>
              <w:rPr>
                <w:noProof/>
                <w:webHidden/>
              </w:rPr>
              <w:fldChar w:fldCharType="begin"/>
            </w:r>
            <w:r>
              <w:rPr>
                <w:noProof/>
                <w:webHidden/>
              </w:rPr>
              <w:instrText xml:space="preserve"> PAGEREF _Toc242144957 \h </w:instrText>
            </w:r>
            <w:r>
              <w:rPr>
                <w:noProof/>
                <w:webHidden/>
              </w:rPr>
            </w:r>
            <w:r>
              <w:rPr>
                <w:noProof/>
                <w:webHidden/>
              </w:rPr>
              <w:fldChar w:fldCharType="separate"/>
            </w:r>
            <w:r w:rsidR="00646BE2">
              <w:rPr>
                <w:noProof/>
                <w:webHidden/>
              </w:rPr>
              <w:t>34</w:t>
            </w:r>
            <w:r>
              <w:rPr>
                <w:noProof/>
                <w:webHidden/>
              </w:rPr>
              <w:fldChar w:fldCharType="end"/>
            </w:r>
          </w:hyperlink>
        </w:p>
        <w:p w14:paraId="15CDC072" w14:textId="5A9480F0" w:rsidR="00912FAA" w:rsidRDefault="00912FAA">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58" w:history="1">
            <w:r w:rsidRPr="000B7081">
              <w:rPr>
                <w:rStyle w:val="Hyperlink"/>
                <w:noProof/>
              </w:rPr>
              <w:t xml:space="preserve">3.3.12 </w:t>
            </w:r>
            <w:r w:rsidRPr="000B7081">
              <w:rPr>
                <w:rStyle w:val="Hyperlink"/>
                <w:rFonts w:cs="Times New Roman"/>
                <w:noProof/>
              </w:rPr>
              <w:t>Ministry of Local Government</w:t>
            </w:r>
            <w:r>
              <w:rPr>
                <w:noProof/>
                <w:webHidden/>
              </w:rPr>
              <w:tab/>
            </w:r>
            <w:r>
              <w:rPr>
                <w:noProof/>
                <w:webHidden/>
              </w:rPr>
              <w:fldChar w:fldCharType="begin"/>
            </w:r>
            <w:r>
              <w:rPr>
                <w:noProof/>
                <w:webHidden/>
              </w:rPr>
              <w:instrText xml:space="preserve"> PAGEREF _Toc242144958 \h </w:instrText>
            </w:r>
            <w:r>
              <w:rPr>
                <w:noProof/>
                <w:webHidden/>
              </w:rPr>
            </w:r>
            <w:r>
              <w:rPr>
                <w:noProof/>
                <w:webHidden/>
              </w:rPr>
              <w:fldChar w:fldCharType="separate"/>
            </w:r>
            <w:r w:rsidR="00646BE2">
              <w:rPr>
                <w:noProof/>
                <w:webHidden/>
              </w:rPr>
              <w:t>34</w:t>
            </w:r>
            <w:r>
              <w:rPr>
                <w:noProof/>
                <w:webHidden/>
              </w:rPr>
              <w:fldChar w:fldCharType="end"/>
            </w:r>
          </w:hyperlink>
        </w:p>
        <w:p w14:paraId="115CA3B8" w14:textId="03707454" w:rsidR="00912FAA" w:rsidRDefault="00912FAA">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59" w:history="1">
            <w:r w:rsidRPr="000B7081">
              <w:rPr>
                <w:rStyle w:val="Hyperlink"/>
                <w:noProof/>
              </w:rPr>
              <w:t xml:space="preserve">3.3.13 </w:t>
            </w:r>
            <w:r w:rsidRPr="000B7081">
              <w:rPr>
                <w:rStyle w:val="Hyperlink"/>
                <w:rFonts w:cs="Times New Roman"/>
                <w:noProof/>
              </w:rPr>
              <w:t>Ministry of Lands, Housing and Urban Development</w:t>
            </w:r>
            <w:r>
              <w:rPr>
                <w:noProof/>
                <w:webHidden/>
              </w:rPr>
              <w:tab/>
            </w:r>
            <w:r>
              <w:rPr>
                <w:noProof/>
                <w:webHidden/>
              </w:rPr>
              <w:fldChar w:fldCharType="begin"/>
            </w:r>
            <w:r>
              <w:rPr>
                <w:noProof/>
                <w:webHidden/>
              </w:rPr>
              <w:instrText xml:space="preserve"> PAGEREF _Toc242144959 \h </w:instrText>
            </w:r>
            <w:r>
              <w:rPr>
                <w:noProof/>
                <w:webHidden/>
              </w:rPr>
            </w:r>
            <w:r>
              <w:rPr>
                <w:noProof/>
                <w:webHidden/>
              </w:rPr>
              <w:fldChar w:fldCharType="separate"/>
            </w:r>
            <w:r w:rsidR="00646BE2">
              <w:rPr>
                <w:noProof/>
                <w:webHidden/>
              </w:rPr>
              <w:t>35</w:t>
            </w:r>
            <w:r>
              <w:rPr>
                <w:noProof/>
                <w:webHidden/>
              </w:rPr>
              <w:fldChar w:fldCharType="end"/>
            </w:r>
          </w:hyperlink>
        </w:p>
        <w:p w14:paraId="2A017634" w14:textId="684F66B9" w:rsidR="00912FAA" w:rsidRDefault="00912FAA">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60" w:history="1">
            <w:r w:rsidRPr="000B7081">
              <w:rPr>
                <w:rStyle w:val="Hyperlink"/>
                <w:noProof/>
              </w:rPr>
              <w:t xml:space="preserve">3.4 </w:t>
            </w:r>
            <w:r w:rsidRPr="000B7081">
              <w:rPr>
                <w:rStyle w:val="Hyperlink"/>
                <w:rFonts w:cs="Times New Roman"/>
                <w:noProof/>
              </w:rPr>
              <w:t>Results from blood banks</w:t>
            </w:r>
            <w:r>
              <w:rPr>
                <w:noProof/>
                <w:webHidden/>
              </w:rPr>
              <w:tab/>
            </w:r>
            <w:r>
              <w:rPr>
                <w:noProof/>
                <w:webHidden/>
              </w:rPr>
              <w:fldChar w:fldCharType="begin"/>
            </w:r>
            <w:r>
              <w:rPr>
                <w:noProof/>
                <w:webHidden/>
              </w:rPr>
              <w:instrText xml:space="preserve"> PAGEREF _Toc242144960 \h </w:instrText>
            </w:r>
            <w:r>
              <w:rPr>
                <w:noProof/>
                <w:webHidden/>
              </w:rPr>
            </w:r>
            <w:r>
              <w:rPr>
                <w:noProof/>
                <w:webHidden/>
              </w:rPr>
              <w:fldChar w:fldCharType="separate"/>
            </w:r>
            <w:r w:rsidR="00646BE2">
              <w:rPr>
                <w:noProof/>
                <w:webHidden/>
              </w:rPr>
              <w:t>37</w:t>
            </w:r>
            <w:r>
              <w:rPr>
                <w:noProof/>
                <w:webHidden/>
              </w:rPr>
              <w:fldChar w:fldCharType="end"/>
            </w:r>
          </w:hyperlink>
        </w:p>
        <w:p w14:paraId="152070C0" w14:textId="7270AC9C" w:rsidR="00912FAA" w:rsidRDefault="00912FAA">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61" w:history="1">
            <w:r w:rsidRPr="000B7081">
              <w:rPr>
                <w:rStyle w:val="Hyperlink"/>
                <w:noProof/>
              </w:rPr>
              <w:t xml:space="preserve">3.4.1 </w:t>
            </w:r>
            <w:r w:rsidRPr="000B7081">
              <w:rPr>
                <w:rStyle w:val="Hyperlink"/>
                <w:noProof/>
                <w:highlight w:val="green"/>
              </w:rPr>
              <w:t>Arua Regional Blood Bank</w:t>
            </w:r>
            <w:r>
              <w:rPr>
                <w:noProof/>
                <w:webHidden/>
              </w:rPr>
              <w:tab/>
            </w:r>
            <w:r>
              <w:rPr>
                <w:noProof/>
                <w:webHidden/>
              </w:rPr>
              <w:fldChar w:fldCharType="begin"/>
            </w:r>
            <w:r>
              <w:rPr>
                <w:noProof/>
                <w:webHidden/>
              </w:rPr>
              <w:instrText xml:space="preserve"> PAGEREF _Toc242144961 \h </w:instrText>
            </w:r>
            <w:r>
              <w:rPr>
                <w:noProof/>
                <w:webHidden/>
              </w:rPr>
            </w:r>
            <w:r>
              <w:rPr>
                <w:noProof/>
                <w:webHidden/>
              </w:rPr>
              <w:fldChar w:fldCharType="separate"/>
            </w:r>
            <w:r w:rsidR="00646BE2">
              <w:rPr>
                <w:noProof/>
                <w:webHidden/>
              </w:rPr>
              <w:t>37</w:t>
            </w:r>
            <w:r>
              <w:rPr>
                <w:noProof/>
                <w:webHidden/>
              </w:rPr>
              <w:fldChar w:fldCharType="end"/>
            </w:r>
          </w:hyperlink>
        </w:p>
        <w:p w14:paraId="189230A5" w14:textId="4507A1DB" w:rsidR="00912FAA" w:rsidRDefault="00912FAA">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62" w:history="1">
            <w:r w:rsidRPr="000B7081">
              <w:rPr>
                <w:rStyle w:val="Hyperlink"/>
                <w:noProof/>
              </w:rPr>
              <w:t xml:space="preserve">3.4.2 </w:t>
            </w:r>
            <w:r w:rsidRPr="000B7081">
              <w:rPr>
                <w:rStyle w:val="Hyperlink"/>
                <w:noProof/>
                <w:highlight w:val="green"/>
              </w:rPr>
              <w:t>Hoima Regional Blood Bank</w:t>
            </w:r>
            <w:r>
              <w:rPr>
                <w:noProof/>
                <w:webHidden/>
              </w:rPr>
              <w:tab/>
            </w:r>
            <w:r>
              <w:rPr>
                <w:noProof/>
                <w:webHidden/>
              </w:rPr>
              <w:fldChar w:fldCharType="begin"/>
            </w:r>
            <w:r>
              <w:rPr>
                <w:noProof/>
                <w:webHidden/>
              </w:rPr>
              <w:instrText xml:space="preserve"> PAGEREF _Toc242144962 \h </w:instrText>
            </w:r>
            <w:r>
              <w:rPr>
                <w:noProof/>
                <w:webHidden/>
              </w:rPr>
            </w:r>
            <w:r>
              <w:rPr>
                <w:noProof/>
                <w:webHidden/>
              </w:rPr>
              <w:fldChar w:fldCharType="separate"/>
            </w:r>
            <w:r w:rsidR="00646BE2">
              <w:rPr>
                <w:noProof/>
                <w:webHidden/>
              </w:rPr>
              <w:t>38</w:t>
            </w:r>
            <w:r>
              <w:rPr>
                <w:noProof/>
                <w:webHidden/>
              </w:rPr>
              <w:fldChar w:fldCharType="end"/>
            </w:r>
          </w:hyperlink>
        </w:p>
        <w:p w14:paraId="3B60FAF1" w14:textId="7494028C" w:rsidR="00912FAA" w:rsidRDefault="00912FAA">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63" w:history="1">
            <w:r w:rsidRPr="000B7081">
              <w:rPr>
                <w:rStyle w:val="Hyperlink"/>
                <w:noProof/>
              </w:rPr>
              <w:t xml:space="preserve">3.4.3 </w:t>
            </w:r>
            <w:r w:rsidRPr="000B7081">
              <w:rPr>
                <w:rStyle w:val="Hyperlink"/>
                <w:noProof/>
                <w:highlight w:val="green"/>
              </w:rPr>
              <w:t>Soroti Regional Blood Bank</w:t>
            </w:r>
            <w:r>
              <w:rPr>
                <w:noProof/>
                <w:webHidden/>
              </w:rPr>
              <w:tab/>
            </w:r>
            <w:r>
              <w:rPr>
                <w:noProof/>
                <w:webHidden/>
              </w:rPr>
              <w:fldChar w:fldCharType="begin"/>
            </w:r>
            <w:r>
              <w:rPr>
                <w:noProof/>
                <w:webHidden/>
              </w:rPr>
              <w:instrText xml:space="preserve"> PAGEREF _Toc242144963 \h </w:instrText>
            </w:r>
            <w:r>
              <w:rPr>
                <w:noProof/>
                <w:webHidden/>
              </w:rPr>
            </w:r>
            <w:r>
              <w:rPr>
                <w:noProof/>
                <w:webHidden/>
              </w:rPr>
              <w:fldChar w:fldCharType="separate"/>
            </w:r>
            <w:r w:rsidR="00646BE2">
              <w:rPr>
                <w:noProof/>
                <w:webHidden/>
              </w:rPr>
              <w:t>39</w:t>
            </w:r>
            <w:r>
              <w:rPr>
                <w:noProof/>
                <w:webHidden/>
              </w:rPr>
              <w:fldChar w:fldCharType="end"/>
            </w:r>
          </w:hyperlink>
        </w:p>
        <w:p w14:paraId="1287B097" w14:textId="224FB5CD" w:rsidR="00912FAA" w:rsidRDefault="00912FAA">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64" w:history="1">
            <w:r w:rsidRPr="000B7081">
              <w:rPr>
                <w:rStyle w:val="Hyperlink"/>
                <w:noProof/>
              </w:rPr>
              <w:t xml:space="preserve">3.5 </w:t>
            </w:r>
            <w:r w:rsidRPr="000B7081">
              <w:rPr>
                <w:rStyle w:val="Hyperlink"/>
                <w:rFonts w:cs="Times New Roman"/>
                <w:noProof/>
              </w:rPr>
              <w:t>Local Government level results</w:t>
            </w:r>
            <w:r>
              <w:rPr>
                <w:noProof/>
                <w:webHidden/>
              </w:rPr>
              <w:tab/>
            </w:r>
            <w:r>
              <w:rPr>
                <w:noProof/>
                <w:webHidden/>
              </w:rPr>
              <w:fldChar w:fldCharType="begin"/>
            </w:r>
            <w:r>
              <w:rPr>
                <w:noProof/>
                <w:webHidden/>
              </w:rPr>
              <w:instrText xml:space="preserve"> PAGEREF _Toc242144964 \h </w:instrText>
            </w:r>
            <w:r>
              <w:rPr>
                <w:noProof/>
                <w:webHidden/>
              </w:rPr>
            </w:r>
            <w:r>
              <w:rPr>
                <w:noProof/>
                <w:webHidden/>
              </w:rPr>
              <w:fldChar w:fldCharType="separate"/>
            </w:r>
            <w:r w:rsidR="00646BE2">
              <w:rPr>
                <w:noProof/>
                <w:webHidden/>
              </w:rPr>
              <w:t>41</w:t>
            </w:r>
            <w:r>
              <w:rPr>
                <w:noProof/>
                <w:webHidden/>
              </w:rPr>
              <w:fldChar w:fldCharType="end"/>
            </w:r>
          </w:hyperlink>
        </w:p>
        <w:p w14:paraId="7A8E5DCE" w14:textId="4CAD9B3D" w:rsidR="00912FAA" w:rsidRDefault="00912FAA">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65" w:history="1">
            <w:r w:rsidRPr="000B7081">
              <w:rPr>
                <w:rStyle w:val="Hyperlink"/>
                <w:noProof/>
              </w:rPr>
              <w:t xml:space="preserve">3.6 </w:t>
            </w:r>
            <w:r w:rsidRPr="000B7081">
              <w:rPr>
                <w:rStyle w:val="Hyperlink"/>
                <w:rFonts w:eastAsia="Arial Narrow" w:cs="Times New Roman"/>
                <w:noProof/>
              </w:rPr>
              <w:t>Health Centres</w:t>
            </w:r>
            <w:r>
              <w:rPr>
                <w:noProof/>
                <w:webHidden/>
              </w:rPr>
              <w:tab/>
            </w:r>
            <w:r>
              <w:rPr>
                <w:noProof/>
                <w:webHidden/>
              </w:rPr>
              <w:fldChar w:fldCharType="begin"/>
            </w:r>
            <w:r>
              <w:rPr>
                <w:noProof/>
                <w:webHidden/>
              </w:rPr>
              <w:instrText xml:space="preserve"> PAGEREF _Toc242144965 \h </w:instrText>
            </w:r>
            <w:r>
              <w:rPr>
                <w:noProof/>
                <w:webHidden/>
              </w:rPr>
            </w:r>
            <w:r>
              <w:rPr>
                <w:noProof/>
                <w:webHidden/>
              </w:rPr>
              <w:fldChar w:fldCharType="separate"/>
            </w:r>
            <w:r w:rsidR="00646BE2">
              <w:rPr>
                <w:noProof/>
                <w:webHidden/>
              </w:rPr>
              <w:t>41</w:t>
            </w:r>
            <w:r>
              <w:rPr>
                <w:noProof/>
                <w:webHidden/>
              </w:rPr>
              <w:fldChar w:fldCharType="end"/>
            </w:r>
          </w:hyperlink>
        </w:p>
        <w:p w14:paraId="42B19695" w14:textId="193DD1BA" w:rsidR="00912FAA" w:rsidRDefault="00912FAA">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66" w:history="1">
            <w:r w:rsidRPr="000B7081">
              <w:rPr>
                <w:rStyle w:val="Hyperlink"/>
                <w:noProof/>
              </w:rPr>
              <w:t xml:space="preserve">3.6.1 </w:t>
            </w:r>
            <w:r w:rsidRPr="000B7081">
              <w:rPr>
                <w:rStyle w:val="Hyperlink"/>
                <w:rFonts w:eastAsia="Arial Narrow" w:cs="Times New Roman"/>
                <w:noProof/>
              </w:rPr>
              <w:t>Availability of the assets</w:t>
            </w:r>
            <w:r>
              <w:rPr>
                <w:noProof/>
                <w:webHidden/>
              </w:rPr>
              <w:tab/>
            </w:r>
            <w:r>
              <w:rPr>
                <w:noProof/>
                <w:webHidden/>
              </w:rPr>
              <w:fldChar w:fldCharType="begin"/>
            </w:r>
            <w:r>
              <w:rPr>
                <w:noProof/>
                <w:webHidden/>
              </w:rPr>
              <w:instrText xml:space="preserve"> PAGEREF _Toc242144966 \h </w:instrText>
            </w:r>
            <w:r>
              <w:rPr>
                <w:noProof/>
                <w:webHidden/>
              </w:rPr>
            </w:r>
            <w:r>
              <w:rPr>
                <w:noProof/>
                <w:webHidden/>
              </w:rPr>
              <w:fldChar w:fldCharType="separate"/>
            </w:r>
            <w:r w:rsidR="00646BE2">
              <w:rPr>
                <w:noProof/>
                <w:webHidden/>
              </w:rPr>
              <w:t>41</w:t>
            </w:r>
            <w:r>
              <w:rPr>
                <w:noProof/>
                <w:webHidden/>
              </w:rPr>
              <w:fldChar w:fldCharType="end"/>
            </w:r>
          </w:hyperlink>
        </w:p>
        <w:p w14:paraId="31EA9797" w14:textId="45217842" w:rsidR="00912FAA" w:rsidRDefault="00912FAA">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67" w:history="1">
            <w:r w:rsidRPr="000B7081">
              <w:rPr>
                <w:rStyle w:val="Hyperlink"/>
                <w:noProof/>
              </w:rPr>
              <w:t xml:space="preserve">3.6.2 </w:t>
            </w:r>
            <w:r w:rsidRPr="000B7081">
              <w:rPr>
                <w:rStyle w:val="Hyperlink"/>
                <w:rFonts w:eastAsia="Arial Narrow" w:cs="Times New Roman"/>
                <w:noProof/>
              </w:rPr>
              <w:t>Asset condition and functionality</w:t>
            </w:r>
            <w:r>
              <w:rPr>
                <w:noProof/>
                <w:webHidden/>
              </w:rPr>
              <w:tab/>
            </w:r>
            <w:r>
              <w:rPr>
                <w:noProof/>
                <w:webHidden/>
              </w:rPr>
              <w:fldChar w:fldCharType="begin"/>
            </w:r>
            <w:r>
              <w:rPr>
                <w:noProof/>
                <w:webHidden/>
              </w:rPr>
              <w:instrText xml:space="preserve"> PAGEREF _Toc242144967 \h </w:instrText>
            </w:r>
            <w:r>
              <w:rPr>
                <w:noProof/>
                <w:webHidden/>
              </w:rPr>
            </w:r>
            <w:r>
              <w:rPr>
                <w:noProof/>
                <w:webHidden/>
              </w:rPr>
              <w:fldChar w:fldCharType="separate"/>
            </w:r>
            <w:r w:rsidR="00646BE2">
              <w:rPr>
                <w:noProof/>
                <w:webHidden/>
              </w:rPr>
              <w:t>42</w:t>
            </w:r>
            <w:r>
              <w:rPr>
                <w:noProof/>
                <w:webHidden/>
              </w:rPr>
              <w:fldChar w:fldCharType="end"/>
            </w:r>
          </w:hyperlink>
        </w:p>
        <w:p w14:paraId="0FC63DF2" w14:textId="23B54DE2" w:rsidR="00912FAA" w:rsidRDefault="00912FAA">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68" w:history="1">
            <w:r w:rsidRPr="000B7081">
              <w:rPr>
                <w:rStyle w:val="Hyperlink"/>
                <w:noProof/>
              </w:rPr>
              <w:t xml:space="preserve">3.6.3 </w:t>
            </w:r>
            <w:r w:rsidRPr="000B7081">
              <w:rPr>
                <w:rStyle w:val="Hyperlink"/>
                <w:rFonts w:eastAsia="Arial Narrow" w:cs="Times New Roman"/>
                <w:noProof/>
              </w:rPr>
              <w:t>Asset marking and Identification</w:t>
            </w:r>
            <w:r>
              <w:rPr>
                <w:noProof/>
                <w:webHidden/>
              </w:rPr>
              <w:tab/>
            </w:r>
            <w:r>
              <w:rPr>
                <w:noProof/>
                <w:webHidden/>
              </w:rPr>
              <w:fldChar w:fldCharType="begin"/>
            </w:r>
            <w:r>
              <w:rPr>
                <w:noProof/>
                <w:webHidden/>
              </w:rPr>
              <w:instrText xml:space="preserve"> PAGEREF _Toc242144968 \h </w:instrText>
            </w:r>
            <w:r>
              <w:rPr>
                <w:noProof/>
                <w:webHidden/>
              </w:rPr>
            </w:r>
            <w:r>
              <w:rPr>
                <w:noProof/>
                <w:webHidden/>
              </w:rPr>
              <w:fldChar w:fldCharType="separate"/>
            </w:r>
            <w:r w:rsidR="00646BE2">
              <w:rPr>
                <w:noProof/>
                <w:webHidden/>
              </w:rPr>
              <w:t>44</w:t>
            </w:r>
            <w:r>
              <w:rPr>
                <w:noProof/>
                <w:webHidden/>
              </w:rPr>
              <w:fldChar w:fldCharType="end"/>
            </w:r>
          </w:hyperlink>
        </w:p>
        <w:p w14:paraId="43432855" w14:textId="2104BB39" w:rsidR="00912FAA" w:rsidRDefault="00912FAA">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69" w:history="1">
            <w:r w:rsidRPr="000B7081">
              <w:rPr>
                <w:rStyle w:val="Hyperlink"/>
                <w:noProof/>
              </w:rPr>
              <w:t xml:space="preserve">3.7 </w:t>
            </w:r>
            <w:r w:rsidRPr="000B7081">
              <w:rPr>
                <w:rStyle w:val="Hyperlink"/>
                <w:rFonts w:eastAsia="Arial Narrow" w:cs="Times New Roman"/>
                <w:noProof/>
              </w:rPr>
              <w:t>Schools</w:t>
            </w:r>
            <w:r>
              <w:rPr>
                <w:noProof/>
                <w:webHidden/>
              </w:rPr>
              <w:tab/>
            </w:r>
            <w:r>
              <w:rPr>
                <w:noProof/>
                <w:webHidden/>
              </w:rPr>
              <w:fldChar w:fldCharType="begin"/>
            </w:r>
            <w:r>
              <w:rPr>
                <w:noProof/>
                <w:webHidden/>
              </w:rPr>
              <w:instrText xml:space="preserve"> PAGEREF _Toc242144969 \h </w:instrText>
            </w:r>
            <w:r>
              <w:rPr>
                <w:noProof/>
                <w:webHidden/>
              </w:rPr>
            </w:r>
            <w:r>
              <w:rPr>
                <w:noProof/>
                <w:webHidden/>
              </w:rPr>
              <w:fldChar w:fldCharType="separate"/>
            </w:r>
            <w:r w:rsidR="00646BE2">
              <w:rPr>
                <w:noProof/>
                <w:webHidden/>
              </w:rPr>
              <w:t>47</w:t>
            </w:r>
            <w:r>
              <w:rPr>
                <w:noProof/>
                <w:webHidden/>
              </w:rPr>
              <w:fldChar w:fldCharType="end"/>
            </w:r>
          </w:hyperlink>
        </w:p>
        <w:p w14:paraId="026F204C" w14:textId="5E73F10E" w:rsidR="00912FAA" w:rsidRDefault="00912FAA">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70" w:history="1">
            <w:r w:rsidRPr="000B7081">
              <w:rPr>
                <w:rStyle w:val="Hyperlink"/>
                <w:noProof/>
              </w:rPr>
              <w:t xml:space="preserve">3.7.1 </w:t>
            </w:r>
            <w:r w:rsidRPr="000B7081">
              <w:rPr>
                <w:rStyle w:val="Hyperlink"/>
                <w:rFonts w:eastAsia="Arial Narrow" w:cs="Times New Roman"/>
                <w:noProof/>
              </w:rPr>
              <w:t>Availability of the assets</w:t>
            </w:r>
            <w:r>
              <w:rPr>
                <w:noProof/>
                <w:webHidden/>
              </w:rPr>
              <w:tab/>
            </w:r>
            <w:r>
              <w:rPr>
                <w:noProof/>
                <w:webHidden/>
              </w:rPr>
              <w:fldChar w:fldCharType="begin"/>
            </w:r>
            <w:r>
              <w:rPr>
                <w:noProof/>
                <w:webHidden/>
              </w:rPr>
              <w:instrText xml:space="preserve"> PAGEREF _Toc242144970 \h </w:instrText>
            </w:r>
            <w:r>
              <w:rPr>
                <w:noProof/>
                <w:webHidden/>
              </w:rPr>
            </w:r>
            <w:r>
              <w:rPr>
                <w:noProof/>
                <w:webHidden/>
              </w:rPr>
              <w:fldChar w:fldCharType="separate"/>
            </w:r>
            <w:r w:rsidR="00646BE2">
              <w:rPr>
                <w:noProof/>
                <w:webHidden/>
              </w:rPr>
              <w:t>47</w:t>
            </w:r>
            <w:r>
              <w:rPr>
                <w:noProof/>
                <w:webHidden/>
              </w:rPr>
              <w:fldChar w:fldCharType="end"/>
            </w:r>
          </w:hyperlink>
        </w:p>
        <w:p w14:paraId="7C36A7CC" w14:textId="10C786F5" w:rsidR="00912FAA" w:rsidRDefault="00912FAA">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71" w:history="1">
            <w:r w:rsidRPr="000B7081">
              <w:rPr>
                <w:rStyle w:val="Hyperlink"/>
                <w:noProof/>
              </w:rPr>
              <w:t xml:space="preserve">3.7.2 </w:t>
            </w:r>
            <w:r w:rsidRPr="000B7081">
              <w:rPr>
                <w:rStyle w:val="Hyperlink"/>
                <w:rFonts w:eastAsia="Arial Narrow" w:cs="Times New Roman"/>
                <w:noProof/>
              </w:rPr>
              <w:t>Asset condition and functionality</w:t>
            </w:r>
            <w:r>
              <w:rPr>
                <w:noProof/>
                <w:webHidden/>
              </w:rPr>
              <w:tab/>
            </w:r>
            <w:r>
              <w:rPr>
                <w:noProof/>
                <w:webHidden/>
              </w:rPr>
              <w:fldChar w:fldCharType="begin"/>
            </w:r>
            <w:r>
              <w:rPr>
                <w:noProof/>
                <w:webHidden/>
              </w:rPr>
              <w:instrText xml:space="preserve"> PAGEREF _Toc242144971 \h </w:instrText>
            </w:r>
            <w:r>
              <w:rPr>
                <w:noProof/>
                <w:webHidden/>
              </w:rPr>
            </w:r>
            <w:r>
              <w:rPr>
                <w:noProof/>
                <w:webHidden/>
              </w:rPr>
              <w:fldChar w:fldCharType="separate"/>
            </w:r>
            <w:r w:rsidR="00646BE2">
              <w:rPr>
                <w:noProof/>
                <w:webHidden/>
              </w:rPr>
              <w:t>48</w:t>
            </w:r>
            <w:r>
              <w:rPr>
                <w:noProof/>
                <w:webHidden/>
              </w:rPr>
              <w:fldChar w:fldCharType="end"/>
            </w:r>
          </w:hyperlink>
        </w:p>
        <w:p w14:paraId="57D0330C" w14:textId="12F00B93" w:rsidR="00912FAA" w:rsidRDefault="00912FAA">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72" w:history="1">
            <w:r w:rsidRPr="000B7081">
              <w:rPr>
                <w:rStyle w:val="Hyperlink"/>
                <w:noProof/>
              </w:rPr>
              <w:t xml:space="preserve">3.7.3 </w:t>
            </w:r>
            <w:r w:rsidRPr="000B7081">
              <w:rPr>
                <w:rStyle w:val="Hyperlink"/>
                <w:rFonts w:eastAsia="Arial Narrow" w:cs="Times New Roman"/>
                <w:noProof/>
              </w:rPr>
              <w:t>Asset marking and Identification</w:t>
            </w:r>
            <w:r>
              <w:rPr>
                <w:noProof/>
                <w:webHidden/>
              </w:rPr>
              <w:tab/>
            </w:r>
            <w:r>
              <w:rPr>
                <w:noProof/>
                <w:webHidden/>
              </w:rPr>
              <w:fldChar w:fldCharType="begin"/>
            </w:r>
            <w:r>
              <w:rPr>
                <w:noProof/>
                <w:webHidden/>
              </w:rPr>
              <w:instrText xml:space="preserve"> PAGEREF _Toc242144972 \h </w:instrText>
            </w:r>
            <w:r>
              <w:rPr>
                <w:noProof/>
                <w:webHidden/>
              </w:rPr>
            </w:r>
            <w:r>
              <w:rPr>
                <w:noProof/>
                <w:webHidden/>
              </w:rPr>
              <w:fldChar w:fldCharType="separate"/>
            </w:r>
            <w:r w:rsidR="00646BE2">
              <w:rPr>
                <w:noProof/>
                <w:webHidden/>
              </w:rPr>
              <w:t>48</w:t>
            </w:r>
            <w:r>
              <w:rPr>
                <w:noProof/>
                <w:webHidden/>
              </w:rPr>
              <w:fldChar w:fldCharType="end"/>
            </w:r>
          </w:hyperlink>
        </w:p>
        <w:p w14:paraId="69434087" w14:textId="3D29096B" w:rsidR="00912FAA" w:rsidRDefault="00912FAA">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73" w:history="1">
            <w:r w:rsidRPr="000B7081">
              <w:rPr>
                <w:rStyle w:val="Hyperlink"/>
                <w:noProof/>
              </w:rPr>
              <w:t xml:space="preserve">3.8 </w:t>
            </w:r>
            <w:r w:rsidRPr="000B7081">
              <w:rPr>
                <w:rStyle w:val="Hyperlink"/>
                <w:bCs/>
                <w:noProof/>
              </w:rPr>
              <w:t xml:space="preserve">Financial </w:t>
            </w:r>
            <w:r w:rsidRPr="000B7081">
              <w:rPr>
                <w:rStyle w:val="Hyperlink"/>
                <w:noProof/>
              </w:rPr>
              <w:t xml:space="preserve"> </w:t>
            </w:r>
            <w:r w:rsidRPr="000B7081">
              <w:rPr>
                <w:rStyle w:val="Hyperlink"/>
                <w:bCs/>
                <w:noProof/>
                <w:highlight w:val="green"/>
              </w:rPr>
              <w:t>value</w:t>
            </w:r>
            <w:r w:rsidRPr="000B7081">
              <w:rPr>
                <w:rStyle w:val="Hyperlink"/>
                <w:bCs/>
                <w:noProof/>
              </w:rPr>
              <w:t xml:space="preserve"> of </w:t>
            </w:r>
            <w:r w:rsidRPr="000B7081">
              <w:rPr>
                <w:rStyle w:val="Hyperlink"/>
                <w:bCs/>
                <w:noProof/>
                <w:highlight w:val="green"/>
              </w:rPr>
              <w:t xml:space="preserve">school </w:t>
            </w:r>
            <w:r w:rsidRPr="000B7081">
              <w:rPr>
                <w:rStyle w:val="Hyperlink"/>
                <w:bCs/>
                <w:noProof/>
              </w:rPr>
              <w:t>assets</w:t>
            </w:r>
            <w:r>
              <w:rPr>
                <w:noProof/>
                <w:webHidden/>
              </w:rPr>
              <w:tab/>
            </w:r>
            <w:r>
              <w:rPr>
                <w:noProof/>
                <w:webHidden/>
              </w:rPr>
              <w:fldChar w:fldCharType="begin"/>
            </w:r>
            <w:r>
              <w:rPr>
                <w:noProof/>
                <w:webHidden/>
              </w:rPr>
              <w:instrText xml:space="preserve"> PAGEREF _Toc242144973 \h </w:instrText>
            </w:r>
            <w:r>
              <w:rPr>
                <w:noProof/>
                <w:webHidden/>
              </w:rPr>
            </w:r>
            <w:r>
              <w:rPr>
                <w:noProof/>
                <w:webHidden/>
              </w:rPr>
              <w:fldChar w:fldCharType="separate"/>
            </w:r>
            <w:r w:rsidR="00646BE2">
              <w:rPr>
                <w:noProof/>
                <w:webHidden/>
              </w:rPr>
              <w:t>49</w:t>
            </w:r>
            <w:r>
              <w:rPr>
                <w:noProof/>
                <w:webHidden/>
              </w:rPr>
              <w:fldChar w:fldCharType="end"/>
            </w:r>
          </w:hyperlink>
        </w:p>
        <w:p w14:paraId="540F6DD5" w14:textId="29DFFE53" w:rsidR="00912FAA" w:rsidRDefault="00912FAA">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74" w:history="1">
            <w:r w:rsidRPr="000B7081">
              <w:rPr>
                <w:rStyle w:val="Hyperlink"/>
                <w:noProof/>
              </w:rPr>
              <w:t xml:space="preserve">3.9 </w:t>
            </w:r>
            <w:r w:rsidRPr="000B7081">
              <w:rPr>
                <w:rStyle w:val="Hyperlink"/>
                <w:rFonts w:cs="Times New Roman"/>
                <w:bCs/>
                <w:noProof/>
              </w:rPr>
              <w:t>Completion Status of Facilities</w:t>
            </w:r>
            <w:r>
              <w:rPr>
                <w:noProof/>
                <w:webHidden/>
              </w:rPr>
              <w:tab/>
            </w:r>
            <w:r>
              <w:rPr>
                <w:noProof/>
                <w:webHidden/>
              </w:rPr>
              <w:fldChar w:fldCharType="begin"/>
            </w:r>
            <w:r>
              <w:rPr>
                <w:noProof/>
                <w:webHidden/>
              </w:rPr>
              <w:instrText xml:space="preserve"> PAGEREF _Toc242144974 \h </w:instrText>
            </w:r>
            <w:r>
              <w:rPr>
                <w:noProof/>
                <w:webHidden/>
              </w:rPr>
            </w:r>
            <w:r>
              <w:rPr>
                <w:noProof/>
                <w:webHidden/>
              </w:rPr>
              <w:fldChar w:fldCharType="separate"/>
            </w:r>
            <w:r w:rsidR="00646BE2">
              <w:rPr>
                <w:noProof/>
                <w:webHidden/>
              </w:rPr>
              <w:t>50</w:t>
            </w:r>
            <w:r>
              <w:rPr>
                <w:noProof/>
                <w:webHidden/>
              </w:rPr>
              <w:fldChar w:fldCharType="end"/>
            </w:r>
          </w:hyperlink>
        </w:p>
        <w:p w14:paraId="6EF568B5" w14:textId="4D5820CC" w:rsidR="00912FAA" w:rsidRDefault="00912FAA">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75" w:history="1">
            <w:r w:rsidRPr="000B7081">
              <w:rPr>
                <w:rStyle w:val="Hyperlink"/>
                <w:noProof/>
              </w:rPr>
              <w:t xml:space="preserve">3.10 </w:t>
            </w:r>
            <w:r w:rsidRPr="000B7081">
              <w:rPr>
                <w:rStyle w:val="Hyperlink"/>
                <w:rFonts w:cs="Times New Roman"/>
                <w:noProof/>
              </w:rPr>
              <w:t>Field Observations</w:t>
            </w:r>
            <w:r>
              <w:rPr>
                <w:noProof/>
                <w:webHidden/>
              </w:rPr>
              <w:tab/>
            </w:r>
            <w:r>
              <w:rPr>
                <w:noProof/>
                <w:webHidden/>
              </w:rPr>
              <w:fldChar w:fldCharType="begin"/>
            </w:r>
            <w:r>
              <w:rPr>
                <w:noProof/>
                <w:webHidden/>
              </w:rPr>
              <w:instrText xml:space="preserve"> PAGEREF _Toc242144975 \h </w:instrText>
            </w:r>
            <w:r>
              <w:rPr>
                <w:noProof/>
                <w:webHidden/>
              </w:rPr>
            </w:r>
            <w:r>
              <w:rPr>
                <w:noProof/>
                <w:webHidden/>
              </w:rPr>
              <w:fldChar w:fldCharType="separate"/>
            </w:r>
            <w:r w:rsidR="00646BE2">
              <w:rPr>
                <w:noProof/>
                <w:webHidden/>
              </w:rPr>
              <w:t>52</w:t>
            </w:r>
            <w:r>
              <w:rPr>
                <w:noProof/>
                <w:webHidden/>
              </w:rPr>
              <w:fldChar w:fldCharType="end"/>
            </w:r>
          </w:hyperlink>
        </w:p>
        <w:p w14:paraId="57BEC9E9" w14:textId="5B39990F" w:rsidR="00912FAA" w:rsidRDefault="00912FAA">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76" w:history="1">
            <w:r w:rsidRPr="000B7081">
              <w:rPr>
                <w:rStyle w:val="Hyperlink"/>
                <w:noProof/>
              </w:rPr>
              <w:t xml:space="preserve">3.11 </w:t>
            </w:r>
            <w:r w:rsidRPr="000B7081">
              <w:rPr>
                <w:rStyle w:val="Hyperlink"/>
                <w:rFonts w:cs="Times New Roman"/>
                <w:noProof/>
              </w:rPr>
              <w:t>Location and Name changes</w:t>
            </w:r>
            <w:r>
              <w:rPr>
                <w:noProof/>
                <w:webHidden/>
              </w:rPr>
              <w:tab/>
            </w:r>
            <w:r>
              <w:rPr>
                <w:noProof/>
                <w:webHidden/>
              </w:rPr>
              <w:fldChar w:fldCharType="begin"/>
            </w:r>
            <w:r>
              <w:rPr>
                <w:noProof/>
                <w:webHidden/>
              </w:rPr>
              <w:instrText xml:space="preserve"> PAGEREF _Toc242144976 \h </w:instrText>
            </w:r>
            <w:r>
              <w:rPr>
                <w:noProof/>
                <w:webHidden/>
              </w:rPr>
            </w:r>
            <w:r>
              <w:rPr>
                <w:noProof/>
                <w:webHidden/>
              </w:rPr>
              <w:fldChar w:fldCharType="separate"/>
            </w:r>
            <w:r w:rsidR="00646BE2">
              <w:rPr>
                <w:noProof/>
                <w:webHidden/>
              </w:rPr>
              <w:t>52</w:t>
            </w:r>
            <w:r>
              <w:rPr>
                <w:noProof/>
                <w:webHidden/>
              </w:rPr>
              <w:fldChar w:fldCharType="end"/>
            </w:r>
          </w:hyperlink>
        </w:p>
        <w:p w14:paraId="4D54C7AF" w14:textId="67D634DF" w:rsidR="00912FAA" w:rsidRDefault="00912FAA">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77" w:history="1">
            <w:r w:rsidRPr="000B7081">
              <w:rPr>
                <w:rStyle w:val="Hyperlink"/>
                <w:noProof/>
              </w:rPr>
              <w:t xml:space="preserve">3.12 </w:t>
            </w:r>
            <w:r w:rsidRPr="000B7081">
              <w:rPr>
                <w:rStyle w:val="Hyperlink"/>
                <w:rFonts w:cs="Times New Roman"/>
                <w:noProof/>
              </w:rPr>
              <w:t>UgIFT support to service delivery</w:t>
            </w:r>
            <w:r>
              <w:rPr>
                <w:noProof/>
                <w:webHidden/>
              </w:rPr>
              <w:tab/>
            </w:r>
            <w:r>
              <w:rPr>
                <w:noProof/>
                <w:webHidden/>
              </w:rPr>
              <w:fldChar w:fldCharType="begin"/>
            </w:r>
            <w:r>
              <w:rPr>
                <w:noProof/>
                <w:webHidden/>
              </w:rPr>
              <w:instrText xml:space="preserve"> PAGEREF _Toc242144977 \h </w:instrText>
            </w:r>
            <w:r>
              <w:rPr>
                <w:noProof/>
                <w:webHidden/>
              </w:rPr>
            </w:r>
            <w:r>
              <w:rPr>
                <w:noProof/>
                <w:webHidden/>
              </w:rPr>
              <w:fldChar w:fldCharType="separate"/>
            </w:r>
            <w:r w:rsidR="00646BE2">
              <w:rPr>
                <w:noProof/>
                <w:webHidden/>
              </w:rPr>
              <w:t>53</w:t>
            </w:r>
            <w:r>
              <w:rPr>
                <w:noProof/>
                <w:webHidden/>
              </w:rPr>
              <w:fldChar w:fldCharType="end"/>
            </w:r>
          </w:hyperlink>
        </w:p>
        <w:p w14:paraId="487D6ED3" w14:textId="49DACC94" w:rsidR="00912FAA" w:rsidRDefault="00912FAA">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78" w:history="1">
            <w:r w:rsidRPr="000B7081">
              <w:rPr>
                <w:rStyle w:val="Hyperlink"/>
                <w:noProof/>
              </w:rPr>
              <w:t xml:space="preserve">3.12.1 </w:t>
            </w:r>
            <w:r w:rsidRPr="000B7081">
              <w:rPr>
                <w:rStyle w:val="Hyperlink"/>
                <w:rFonts w:cs="Times New Roman"/>
                <w:noProof/>
              </w:rPr>
              <w:t>Gaps and Challenges</w:t>
            </w:r>
            <w:r>
              <w:rPr>
                <w:noProof/>
                <w:webHidden/>
              </w:rPr>
              <w:tab/>
            </w:r>
            <w:r>
              <w:rPr>
                <w:noProof/>
                <w:webHidden/>
              </w:rPr>
              <w:fldChar w:fldCharType="begin"/>
            </w:r>
            <w:r>
              <w:rPr>
                <w:noProof/>
                <w:webHidden/>
              </w:rPr>
              <w:instrText xml:space="preserve"> PAGEREF _Toc242144978 \h </w:instrText>
            </w:r>
            <w:r>
              <w:rPr>
                <w:noProof/>
                <w:webHidden/>
              </w:rPr>
            </w:r>
            <w:r>
              <w:rPr>
                <w:noProof/>
                <w:webHidden/>
              </w:rPr>
              <w:fldChar w:fldCharType="separate"/>
            </w:r>
            <w:r w:rsidR="00646BE2">
              <w:rPr>
                <w:noProof/>
                <w:webHidden/>
              </w:rPr>
              <w:t>54</w:t>
            </w:r>
            <w:r>
              <w:rPr>
                <w:noProof/>
                <w:webHidden/>
              </w:rPr>
              <w:fldChar w:fldCharType="end"/>
            </w:r>
          </w:hyperlink>
        </w:p>
        <w:p w14:paraId="0F115DDC" w14:textId="0C7D6D4D" w:rsidR="00912FAA" w:rsidRDefault="00912FAA">
          <w:pPr>
            <w:pStyle w:val="TOC1"/>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79" w:history="1">
            <w:r w:rsidRPr="000B7081">
              <w:rPr>
                <w:rStyle w:val="Hyperlink"/>
                <w:noProof/>
              </w:rPr>
              <w:t xml:space="preserve">4 </w:t>
            </w:r>
            <w:r w:rsidRPr="000B7081">
              <w:rPr>
                <w:rStyle w:val="Hyperlink"/>
                <w:rFonts w:cs="Times New Roman"/>
                <w:noProof/>
              </w:rPr>
              <w:t>Asset management</w:t>
            </w:r>
            <w:r>
              <w:rPr>
                <w:noProof/>
                <w:webHidden/>
              </w:rPr>
              <w:tab/>
            </w:r>
            <w:r>
              <w:rPr>
                <w:noProof/>
                <w:webHidden/>
              </w:rPr>
              <w:fldChar w:fldCharType="begin"/>
            </w:r>
            <w:r>
              <w:rPr>
                <w:noProof/>
                <w:webHidden/>
              </w:rPr>
              <w:instrText xml:space="preserve"> PAGEREF _Toc242144979 \h </w:instrText>
            </w:r>
            <w:r>
              <w:rPr>
                <w:noProof/>
                <w:webHidden/>
              </w:rPr>
            </w:r>
            <w:r>
              <w:rPr>
                <w:noProof/>
                <w:webHidden/>
              </w:rPr>
              <w:fldChar w:fldCharType="separate"/>
            </w:r>
            <w:r w:rsidR="00646BE2">
              <w:rPr>
                <w:noProof/>
                <w:webHidden/>
              </w:rPr>
              <w:t>55</w:t>
            </w:r>
            <w:r>
              <w:rPr>
                <w:noProof/>
                <w:webHidden/>
              </w:rPr>
              <w:fldChar w:fldCharType="end"/>
            </w:r>
          </w:hyperlink>
        </w:p>
        <w:p w14:paraId="284A8628" w14:textId="4F09DF59" w:rsidR="00912FAA" w:rsidRDefault="00912FAA">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80" w:history="1">
            <w:r w:rsidRPr="000B7081">
              <w:rPr>
                <w:rStyle w:val="Hyperlink"/>
                <w:noProof/>
              </w:rPr>
              <w:t xml:space="preserve">4.1 </w:t>
            </w:r>
            <w:r w:rsidRPr="000B7081">
              <w:rPr>
                <w:rStyle w:val="Hyperlink"/>
                <w:rFonts w:cs="Times New Roman"/>
                <w:noProof/>
              </w:rPr>
              <w:t>Maintenance and repairs</w:t>
            </w:r>
            <w:r>
              <w:rPr>
                <w:noProof/>
                <w:webHidden/>
              </w:rPr>
              <w:tab/>
            </w:r>
            <w:r>
              <w:rPr>
                <w:noProof/>
                <w:webHidden/>
              </w:rPr>
              <w:fldChar w:fldCharType="begin"/>
            </w:r>
            <w:r>
              <w:rPr>
                <w:noProof/>
                <w:webHidden/>
              </w:rPr>
              <w:instrText xml:space="preserve"> PAGEREF _Toc242144980 \h </w:instrText>
            </w:r>
            <w:r>
              <w:rPr>
                <w:noProof/>
                <w:webHidden/>
              </w:rPr>
            </w:r>
            <w:r>
              <w:rPr>
                <w:noProof/>
                <w:webHidden/>
              </w:rPr>
              <w:fldChar w:fldCharType="separate"/>
            </w:r>
            <w:r w:rsidR="00646BE2">
              <w:rPr>
                <w:noProof/>
                <w:webHidden/>
              </w:rPr>
              <w:t>55</w:t>
            </w:r>
            <w:r>
              <w:rPr>
                <w:noProof/>
                <w:webHidden/>
              </w:rPr>
              <w:fldChar w:fldCharType="end"/>
            </w:r>
          </w:hyperlink>
        </w:p>
        <w:p w14:paraId="4E098013" w14:textId="7F37ABAD" w:rsidR="00912FAA" w:rsidRDefault="00912FAA">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81" w:history="1">
            <w:r w:rsidRPr="000B7081">
              <w:rPr>
                <w:rStyle w:val="Hyperlink"/>
                <w:noProof/>
              </w:rPr>
              <w:t xml:space="preserve">4.2 </w:t>
            </w:r>
            <w:r w:rsidRPr="000B7081">
              <w:rPr>
                <w:rStyle w:val="Hyperlink"/>
                <w:rFonts w:eastAsiaTheme="majorEastAsia"/>
                <w:noProof/>
              </w:rPr>
              <w:t>Obsolete and Unserviceable Assets</w:t>
            </w:r>
            <w:r>
              <w:rPr>
                <w:noProof/>
                <w:webHidden/>
              </w:rPr>
              <w:tab/>
            </w:r>
            <w:r>
              <w:rPr>
                <w:noProof/>
                <w:webHidden/>
              </w:rPr>
              <w:fldChar w:fldCharType="begin"/>
            </w:r>
            <w:r>
              <w:rPr>
                <w:noProof/>
                <w:webHidden/>
              </w:rPr>
              <w:instrText xml:space="preserve"> PAGEREF _Toc242144981 \h </w:instrText>
            </w:r>
            <w:r>
              <w:rPr>
                <w:noProof/>
                <w:webHidden/>
              </w:rPr>
            </w:r>
            <w:r>
              <w:rPr>
                <w:noProof/>
                <w:webHidden/>
              </w:rPr>
              <w:fldChar w:fldCharType="separate"/>
            </w:r>
            <w:r w:rsidR="00646BE2">
              <w:rPr>
                <w:noProof/>
                <w:webHidden/>
              </w:rPr>
              <w:t>56</w:t>
            </w:r>
            <w:r>
              <w:rPr>
                <w:noProof/>
                <w:webHidden/>
              </w:rPr>
              <w:fldChar w:fldCharType="end"/>
            </w:r>
          </w:hyperlink>
        </w:p>
        <w:p w14:paraId="5D83470C" w14:textId="3D7D67C1" w:rsidR="00912FAA" w:rsidRDefault="00912FAA">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82" w:history="1">
            <w:r w:rsidRPr="000B7081">
              <w:rPr>
                <w:rStyle w:val="Hyperlink"/>
                <w:noProof/>
              </w:rPr>
              <w:t xml:space="preserve">4.3 </w:t>
            </w:r>
            <w:r w:rsidRPr="000B7081">
              <w:rPr>
                <w:rStyle w:val="Hyperlink"/>
                <w:rFonts w:eastAsiaTheme="majorEastAsia"/>
                <w:noProof/>
              </w:rPr>
              <w:t>Missing and Unrecorded Assets</w:t>
            </w:r>
            <w:r>
              <w:rPr>
                <w:noProof/>
                <w:webHidden/>
              </w:rPr>
              <w:tab/>
            </w:r>
            <w:r>
              <w:rPr>
                <w:noProof/>
                <w:webHidden/>
              </w:rPr>
              <w:fldChar w:fldCharType="begin"/>
            </w:r>
            <w:r>
              <w:rPr>
                <w:noProof/>
                <w:webHidden/>
              </w:rPr>
              <w:instrText xml:space="preserve"> PAGEREF _Toc242144982 \h </w:instrText>
            </w:r>
            <w:r>
              <w:rPr>
                <w:noProof/>
                <w:webHidden/>
              </w:rPr>
            </w:r>
            <w:r>
              <w:rPr>
                <w:noProof/>
                <w:webHidden/>
              </w:rPr>
              <w:fldChar w:fldCharType="separate"/>
            </w:r>
            <w:r w:rsidR="00646BE2">
              <w:rPr>
                <w:noProof/>
                <w:webHidden/>
              </w:rPr>
              <w:t>56</w:t>
            </w:r>
            <w:r>
              <w:rPr>
                <w:noProof/>
                <w:webHidden/>
              </w:rPr>
              <w:fldChar w:fldCharType="end"/>
            </w:r>
          </w:hyperlink>
        </w:p>
        <w:p w14:paraId="104971A7" w14:textId="0037E640" w:rsidR="00912FAA" w:rsidRDefault="00912FAA">
          <w:pPr>
            <w:pStyle w:val="TOC1"/>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83" w:history="1">
            <w:r w:rsidRPr="000B7081">
              <w:rPr>
                <w:rStyle w:val="Hyperlink"/>
                <w:noProof/>
              </w:rPr>
              <w:t xml:space="preserve">5 </w:t>
            </w:r>
            <w:r w:rsidRPr="000B7081">
              <w:rPr>
                <w:rStyle w:val="Hyperlink"/>
                <w:rFonts w:cs="Times New Roman"/>
                <w:noProof/>
              </w:rPr>
              <w:t>Recommendations</w:t>
            </w:r>
            <w:r>
              <w:rPr>
                <w:noProof/>
                <w:webHidden/>
              </w:rPr>
              <w:tab/>
            </w:r>
            <w:r>
              <w:rPr>
                <w:noProof/>
                <w:webHidden/>
              </w:rPr>
              <w:fldChar w:fldCharType="begin"/>
            </w:r>
            <w:r>
              <w:rPr>
                <w:noProof/>
                <w:webHidden/>
              </w:rPr>
              <w:instrText xml:space="preserve"> PAGEREF _Toc242144983 \h </w:instrText>
            </w:r>
            <w:r>
              <w:rPr>
                <w:noProof/>
                <w:webHidden/>
              </w:rPr>
            </w:r>
            <w:r>
              <w:rPr>
                <w:noProof/>
                <w:webHidden/>
              </w:rPr>
              <w:fldChar w:fldCharType="separate"/>
            </w:r>
            <w:r w:rsidR="00646BE2">
              <w:rPr>
                <w:noProof/>
                <w:webHidden/>
              </w:rPr>
              <w:t>58</w:t>
            </w:r>
            <w:r>
              <w:rPr>
                <w:noProof/>
                <w:webHidden/>
              </w:rPr>
              <w:fldChar w:fldCharType="end"/>
            </w:r>
          </w:hyperlink>
        </w:p>
        <w:p w14:paraId="6C99C26C" w14:textId="532ADB3B" w:rsidR="00912FAA" w:rsidRDefault="00912FAA">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84" w:history="1">
            <w:r w:rsidRPr="000B7081">
              <w:rPr>
                <w:rStyle w:val="Hyperlink"/>
                <w:noProof/>
              </w:rPr>
              <w:t xml:space="preserve">5.1 </w:t>
            </w:r>
            <w:r w:rsidRPr="000B7081">
              <w:rPr>
                <w:rStyle w:val="Hyperlink"/>
                <w:noProof/>
                <w:highlight w:val="green"/>
              </w:rPr>
              <w:t>Actions to address the reported service gaps</w:t>
            </w:r>
            <w:r>
              <w:rPr>
                <w:noProof/>
                <w:webHidden/>
              </w:rPr>
              <w:tab/>
            </w:r>
            <w:r>
              <w:rPr>
                <w:noProof/>
                <w:webHidden/>
              </w:rPr>
              <w:fldChar w:fldCharType="begin"/>
            </w:r>
            <w:r>
              <w:rPr>
                <w:noProof/>
                <w:webHidden/>
              </w:rPr>
              <w:instrText xml:space="preserve"> PAGEREF _Toc242144984 \h </w:instrText>
            </w:r>
            <w:r>
              <w:rPr>
                <w:noProof/>
                <w:webHidden/>
              </w:rPr>
            </w:r>
            <w:r>
              <w:rPr>
                <w:noProof/>
                <w:webHidden/>
              </w:rPr>
              <w:fldChar w:fldCharType="separate"/>
            </w:r>
            <w:r w:rsidR="00646BE2">
              <w:rPr>
                <w:noProof/>
                <w:webHidden/>
              </w:rPr>
              <w:t>59</w:t>
            </w:r>
            <w:r>
              <w:rPr>
                <w:noProof/>
                <w:webHidden/>
              </w:rPr>
              <w:fldChar w:fldCharType="end"/>
            </w:r>
          </w:hyperlink>
        </w:p>
        <w:p w14:paraId="61C49042" w14:textId="0D38A9C4" w:rsidR="00912FAA" w:rsidRDefault="00912FAA">
          <w:pPr>
            <w:pStyle w:val="TOC1"/>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85" w:history="1">
            <w:r w:rsidRPr="000B7081">
              <w:rPr>
                <w:rStyle w:val="Hyperlink"/>
                <w:noProof/>
              </w:rPr>
              <w:t xml:space="preserve"> </w:t>
            </w:r>
            <w:r w:rsidRPr="000B7081">
              <w:rPr>
                <w:rStyle w:val="Hyperlink"/>
                <w:rFonts w:cs="Times New Roman"/>
                <w:noProof/>
                <w:highlight w:val="green"/>
              </w:rPr>
              <w:t>Appendices</w:t>
            </w:r>
            <w:r>
              <w:rPr>
                <w:noProof/>
                <w:webHidden/>
              </w:rPr>
              <w:tab/>
            </w:r>
            <w:r>
              <w:rPr>
                <w:noProof/>
                <w:webHidden/>
              </w:rPr>
              <w:fldChar w:fldCharType="begin"/>
            </w:r>
            <w:r>
              <w:rPr>
                <w:noProof/>
                <w:webHidden/>
              </w:rPr>
              <w:instrText xml:space="preserve"> PAGEREF _Toc242144985 \h </w:instrText>
            </w:r>
            <w:r>
              <w:rPr>
                <w:noProof/>
                <w:webHidden/>
              </w:rPr>
            </w:r>
            <w:r>
              <w:rPr>
                <w:noProof/>
                <w:webHidden/>
              </w:rPr>
              <w:fldChar w:fldCharType="separate"/>
            </w:r>
            <w:r w:rsidR="00646BE2">
              <w:rPr>
                <w:noProof/>
                <w:webHidden/>
              </w:rPr>
              <w:t>60</w:t>
            </w:r>
            <w:r>
              <w:rPr>
                <w:noProof/>
                <w:webHidden/>
              </w:rPr>
              <w:fldChar w:fldCharType="end"/>
            </w:r>
          </w:hyperlink>
        </w:p>
        <w:p w14:paraId="4CDF2AE3" w14:textId="32CC68ED" w:rsidR="00912FAA" w:rsidRDefault="00912FAA">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86" w:history="1">
            <w:r w:rsidRPr="000B7081">
              <w:rPr>
                <w:rStyle w:val="Hyperlink"/>
                <w:noProof/>
              </w:rPr>
              <w:t xml:space="preserve">Appendix A </w:t>
            </w:r>
            <w:r w:rsidRPr="000B7081">
              <w:rPr>
                <w:rStyle w:val="Hyperlink"/>
                <w:noProof/>
                <w:highlight w:val="green"/>
              </w:rPr>
              <w:t>Financial reconciliation and valuation limitations</w:t>
            </w:r>
            <w:r>
              <w:rPr>
                <w:noProof/>
                <w:webHidden/>
              </w:rPr>
              <w:tab/>
            </w:r>
            <w:r>
              <w:rPr>
                <w:noProof/>
                <w:webHidden/>
              </w:rPr>
              <w:fldChar w:fldCharType="begin"/>
            </w:r>
            <w:r>
              <w:rPr>
                <w:noProof/>
                <w:webHidden/>
              </w:rPr>
              <w:instrText xml:space="preserve"> PAGEREF _Toc242144986 \h </w:instrText>
            </w:r>
            <w:r>
              <w:rPr>
                <w:noProof/>
                <w:webHidden/>
              </w:rPr>
            </w:r>
            <w:r>
              <w:rPr>
                <w:noProof/>
                <w:webHidden/>
              </w:rPr>
              <w:fldChar w:fldCharType="separate"/>
            </w:r>
            <w:r w:rsidR="00646BE2">
              <w:rPr>
                <w:noProof/>
                <w:webHidden/>
              </w:rPr>
              <w:t>60</w:t>
            </w:r>
            <w:r>
              <w:rPr>
                <w:noProof/>
                <w:webHidden/>
              </w:rPr>
              <w:fldChar w:fldCharType="end"/>
            </w:r>
          </w:hyperlink>
        </w:p>
        <w:p w14:paraId="287D2A6C" w14:textId="3DC49C25" w:rsidR="00912FAA" w:rsidRDefault="00912FAA">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87" w:history="1">
            <w:r w:rsidRPr="000B7081">
              <w:rPr>
                <w:rStyle w:val="Hyperlink"/>
                <w:noProof/>
                <w:highlight w:val="green"/>
              </w:rPr>
              <w:t>Extent of existing cost estimates</w:t>
            </w:r>
            <w:r>
              <w:rPr>
                <w:noProof/>
                <w:webHidden/>
              </w:rPr>
              <w:tab/>
            </w:r>
            <w:r>
              <w:rPr>
                <w:noProof/>
                <w:webHidden/>
              </w:rPr>
              <w:fldChar w:fldCharType="begin"/>
            </w:r>
            <w:r>
              <w:rPr>
                <w:noProof/>
                <w:webHidden/>
              </w:rPr>
              <w:instrText xml:space="preserve"> PAGEREF _Toc242144987 \h </w:instrText>
            </w:r>
            <w:r>
              <w:rPr>
                <w:noProof/>
                <w:webHidden/>
              </w:rPr>
            </w:r>
            <w:r>
              <w:rPr>
                <w:noProof/>
                <w:webHidden/>
              </w:rPr>
              <w:fldChar w:fldCharType="separate"/>
            </w:r>
            <w:r w:rsidR="00646BE2">
              <w:rPr>
                <w:noProof/>
                <w:webHidden/>
              </w:rPr>
              <w:t>60</w:t>
            </w:r>
            <w:r>
              <w:rPr>
                <w:noProof/>
                <w:webHidden/>
              </w:rPr>
              <w:fldChar w:fldCharType="end"/>
            </w:r>
          </w:hyperlink>
        </w:p>
        <w:p w14:paraId="64D1308C" w14:textId="40E42BF1" w:rsidR="00912FAA" w:rsidRDefault="00912FAA">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88" w:history="1">
            <w:r w:rsidRPr="000B7081">
              <w:rPr>
                <w:rStyle w:val="Hyperlink"/>
                <w:noProof/>
              </w:rPr>
              <w:t xml:space="preserve">Appendix B </w:t>
            </w:r>
            <w:r w:rsidRPr="000B7081">
              <w:rPr>
                <w:rStyle w:val="Hyperlink"/>
                <w:noProof/>
                <w:highlight w:val="green"/>
              </w:rPr>
              <w:t>Service date exceptions and supporting evidence</w:t>
            </w:r>
            <w:r>
              <w:rPr>
                <w:noProof/>
                <w:webHidden/>
              </w:rPr>
              <w:tab/>
            </w:r>
            <w:r>
              <w:rPr>
                <w:noProof/>
                <w:webHidden/>
              </w:rPr>
              <w:fldChar w:fldCharType="begin"/>
            </w:r>
            <w:r>
              <w:rPr>
                <w:noProof/>
                <w:webHidden/>
              </w:rPr>
              <w:instrText xml:space="preserve"> PAGEREF _Toc242144988 \h </w:instrText>
            </w:r>
            <w:r>
              <w:rPr>
                <w:noProof/>
                <w:webHidden/>
              </w:rPr>
            </w:r>
            <w:r>
              <w:rPr>
                <w:noProof/>
                <w:webHidden/>
              </w:rPr>
              <w:fldChar w:fldCharType="separate"/>
            </w:r>
            <w:r w:rsidR="00646BE2">
              <w:rPr>
                <w:noProof/>
                <w:webHidden/>
              </w:rPr>
              <w:t>61</w:t>
            </w:r>
            <w:r>
              <w:rPr>
                <w:noProof/>
                <w:webHidden/>
              </w:rPr>
              <w:fldChar w:fldCharType="end"/>
            </w:r>
          </w:hyperlink>
        </w:p>
        <w:p w14:paraId="4840575B" w14:textId="41F9E98B" w:rsidR="00912FAA" w:rsidRDefault="00912FAA">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89" w:history="1">
            <w:r w:rsidRPr="000B7081">
              <w:rPr>
                <w:rStyle w:val="Hyperlink"/>
                <w:noProof/>
                <w:highlight w:val="green"/>
              </w:rPr>
              <w:t>Rules for an approved register correction</w:t>
            </w:r>
            <w:r>
              <w:rPr>
                <w:noProof/>
                <w:webHidden/>
              </w:rPr>
              <w:tab/>
            </w:r>
            <w:r>
              <w:rPr>
                <w:noProof/>
                <w:webHidden/>
              </w:rPr>
              <w:fldChar w:fldCharType="begin"/>
            </w:r>
            <w:r>
              <w:rPr>
                <w:noProof/>
                <w:webHidden/>
              </w:rPr>
              <w:instrText xml:space="preserve"> PAGEREF _Toc242144989 \h </w:instrText>
            </w:r>
            <w:r>
              <w:rPr>
                <w:noProof/>
                <w:webHidden/>
              </w:rPr>
            </w:r>
            <w:r>
              <w:rPr>
                <w:noProof/>
                <w:webHidden/>
              </w:rPr>
              <w:fldChar w:fldCharType="separate"/>
            </w:r>
            <w:r w:rsidR="00646BE2">
              <w:rPr>
                <w:noProof/>
                <w:webHidden/>
              </w:rPr>
              <w:t>62</w:t>
            </w:r>
            <w:r>
              <w:rPr>
                <w:noProof/>
                <w:webHidden/>
              </w:rPr>
              <w:fldChar w:fldCharType="end"/>
            </w:r>
          </w:hyperlink>
        </w:p>
        <w:p w14:paraId="6764187F" w14:textId="694CFB4D" w:rsidR="00912FAA" w:rsidRDefault="00912FAA">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90" w:history="1">
            <w:r w:rsidRPr="000B7081">
              <w:rPr>
                <w:rStyle w:val="Hyperlink"/>
                <w:noProof/>
              </w:rPr>
              <w:t xml:space="preserve">Appendix C </w:t>
            </w:r>
            <w:r w:rsidRPr="000B7081">
              <w:rPr>
                <w:rStyle w:val="Hyperlink"/>
                <w:noProof/>
                <w:highlight w:val="green"/>
              </w:rPr>
              <w:t>Definitions used in the analysis</w:t>
            </w:r>
            <w:r>
              <w:rPr>
                <w:noProof/>
                <w:webHidden/>
              </w:rPr>
              <w:tab/>
            </w:r>
            <w:r>
              <w:rPr>
                <w:noProof/>
                <w:webHidden/>
              </w:rPr>
              <w:fldChar w:fldCharType="begin"/>
            </w:r>
            <w:r>
              <w:rPr>
                <w:noProof/>
                <w:webHidden/>
              </w:rPr>
              <w:instrText xml:space="preserve"> PAGEREF _Toc242144990 \h </w:instrText>
            </w:r>
            <w:r>
              <w:rPr>
                <w:noProof/>
                <w:webHidden/>
              </w:rPr>
            </w:r>
            <w:r>
              <w:rPr>
                <w:noProof/>
                <w:webHidden/>
              </w:rPr>
              <w:fldChar w:fldCharType="separate"/>
            </w:r>
            <w:r w:rsidR="00646BE2">
              <w:rPr>
                <w:noProof/>
                <w:webHidden/>
              </w:rPr>
              <w:t>62</w:t>
            </w:r>
            <w:r>
              <w:rPr>
                <w:noProof/>
                <w:webHidden/>
              </w:rPr>
              <w:fldChar w:fldCharType="end"/>
            </w:r>
          </w:hyperlink>
        </w:p>
        <w:p w14:paraId="060CA332" w14:textId="21A1E6B3" w:rsidR="00912FAA" w:rsidRDefault="00912FAA">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91" w:history="1">
            <w:r w:rsidRPr="000B7081">
              <w:rPr>
                <w:rStyle w:val="Hyperlink"/>
                <w:noProof/>
                <w:highlight w:val="green"/>
              </w:rPr>
              <w:t>Principal references</w:t>
            </w:r>
            <w:r>
              <w:rPr>
                <w:noProof/>
                <w:webHidden/>
              </w:rPr>
              <w:tab/>
            </w:r>
            <w:r>
              <w:rPr>
                <w:noProof/>
                <w:webHidden/>
              </w:rPr>
              <w:fldChar w:fldCharType="begin"/>
            </w:r>
            <w:r>
              <w:rPr>
                <w:noProof/>
                <w:webHidden/>
              </w:rPr>
              <w:instrText xml:space="preserve"> PAGEREF _Toc242144991 \h </w:instrText>
            </w:r>
            <w:r>
              <w:rPr>
                <w:noProof/>
                <w:webHidden/>
              </w:rPr>
            </w:r>
            <w:r>
              <w:rPr>
                <w:noProof/>
                <w:webHidden/>
              </w:rPr>
              <w:fldChar w:fldCharType="separate"/>
            </w:r>
            <w:r w:rsidR="00646BE2">
              <w:rPr>
                <w:noProof/>
                <w:webHidden/>
              </w:rPr>
              <w:t>63</w:t>
            </w:r>
            <w:r>
              <w:rPr>
                <w:noProof/>
                <w:webHidden/>
              </w:rPr>
              <w:fldChar w:fldCharType="end"/>
            </w:r>
          </w:hyperlink>
        </w:p>
        <w:p w14:paraId="2DDD6D96" w14:textId="035DBA54" w:rsidR="00912FAA" w:rsidRDefault="00912FAA">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92" w:history="1">
            <w:r w:rsidRPr="000B7081">
              <w:rPr>
                <w:rStyle w:val="Hyperlink"/>
                <w:noProof/>
              </w:rPr>
              <w:t xml:space="preserve">Appendix D </w:t>
            </w:r>
            <w:r w:rsidRPr="000B7081">
              <w:rPr>
                <w:rStyle w:val="Hyperlink"/>
                <w:noProof/>
                <w:highlight w:val="green"/>
              </w:rPr>
              <w:t>Programme list exception roster</w:t>
            </w:r>
            <w:r>
              <w:rPr>
                <w:noProof/>
                <w:webHidden/>
              </w:rPr>
              <w:tab/>
            </w:r>
            <w:r>
              <w:rPr>
                <w:noProof/>
                <w:webHidden/>
              </w:rPr>
              <w:fldChar w:fldCharType="begin"/>
            </w:r>
            <w:r>
              <w:rPr>
                <w:noProof/>
                <w:webHidden/>
              </w:rPr>
              <w:instrText xml:space="preserve"> PAGEREF _Toc242144992 \h </w:instrText>
            </w:r>
            <w:r>
              <w:rPr>
                <w:noProof/>
                <w:webHidden/>
              </w:rPr>
            </w:r>
            <w:r>
              <w:rPr>
                <w:noProof/>
                <w:webHidden/>
              </w:rPr>
              <w:fldChar w:fldCharType="separate"/>
            </w:r>
            <w:r w:rsidR="00646BE2">
              <w:rPr>
                <w:noProof/>
                <w:webHidden/>
              </w:rPr>
              <w:t>63</w:t>
            </w:r>
            <w:r>
              <w:rPr>
                <w:noProof/>
                <w:webHidden/>
              </w:rPr>
              <w:fldChar w:fldCharType="end"/>
            </w:r>
          </w:hyperlink>
        </w:p>
        <w:p w14:paraId="22C1E4B7" w14:textId="322157EA" w:rsidR="00912FAA" w:rsidRDefault="00912FAA">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93" w:history="1">
            <w:r w:rsidRPr="000B7081">
              <w:rPr>
                <w:rStyle w:val="Hyperlink"/>
                <w:noProof/>
              </w:rPr>
              <w:t xml:space="preserve">Appendix E </w:t>
            </w:r>
            <w:r w:rsidRPr="000B7081">
              <w:rPr>
                <w:rStyle w:val="Hyperlink"/>
                <w:noProof/>
                <w:highlight w:val="green"/>
              </w:rPr>
              <w:t>Documented outstanding works and handover</w:t>
            </w:r>
            <w:r>
              <w:rPr>
                <w:noProof/>
                <w:webHidden/>
              </w:rPr>
              <w:tab/>
            </w:r>
            <w:r>
              <w:rPr>
                <w:noProof/>
                <w:webHidden/>
              </w:rPr>
              <w:fldChar w:fldCharType="begin"/>
            </w:r>
            <w:r>
              <w:rPr>
                <w:noProof/>
                <w:webHidden/>
              </w:rPr>
              <w:instrText xml:space="preserve"> PAGEREF _Toc242144993 \h </w:instrText>
            </w:r>
            <w:r>
              <w:rPr>
                <w:noProof/>
                <w:webHidden/>
              </w:rPr>
            </w:r>
            <w:r>
              <w:rPr>
                <w:noProof/>
                <w:webHidden/>
              </w:rPr>
              <w:fldChar w:fldCharType="separate"/>
            </w:r>
            <w:r w:rsidR="00646BE2">
              <w:rPr>
                <w:noProof/>
                <w:webHidden/>
              </w:rPr>
              <w:t>65</w:t>
            </w:r>
            <w:r>
              <w:rPr>
                <w:noProof/>
                <w:webHidden/>
              </w:rPr>
              <w:fldChar w:fldCharType="end"/>
            </w:r>
          </w:hyperlink>
        </w:p>
        <w:p w14:paraId="0370166D" w14:textId="0356DE77" w:rsidR="00912FAA" w:rsidRDefault="00912FAA">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94" w:history="1">
            <w:r w:rsidRPr="000B7081">
              <w:rPr>
                <w:rStyle w:val="Hyperlink"/>
                <w:noProof/>
              </w:rPr>
              <w:t xml:space="preserve">Appendix F </w:t>
            </w:r>
            <w:r w:rsidRPr="000B7081">
              <w:rPr>
                <w:rStyle w:val="Hyperlink"/>
                <w:noProof/>
                <w:highlight w:val="green"/>
              </w:rPr>
              <w:t>Facility interview scope and denominators</w:t>
            </w:r>
            <w:r>
              <w:rPr>
                <w:noProof/>
                <w:webHidden/>
              </w:rPr>
              <w:tab/>
            </w:r>
            <w:r>
              <w:rPr>
                <w:noProof/>
                <w:webHidden/>
              </w:rPr>
              <w:fldChar w:fldCharType="begin"/>
            </w:r>
            <w:r>
              <w:rPr>
                <w:noProof/>
                <w:webHidden/>
              </w:rPr>
              <w:instrText xml:space="preserve"> PAGEREF _Toc242144994 \h </w:instrText>
            </w:r>
            <w:r>
              <w:rPr>
                <w:noProof/>
                <w:webHidden/>
              </w:rPr>
            </w:r>
            <w:r>
              <w:rPr>
                <w:noProof/>
                <w:webHidden/>
              </w:rPr>
              <w:fldChar w:fldCharType="separate"/>
            </w:r>
            <w:r w:rsidR="00646BE2">
              <w:rPr>
                <w:noProof/>
                <w:webHidden/>
              </w:rPr>
              <w:t>70</w:t>
            </w:r>
            <w:r>
              <w:rPr>
                <w:noProof/>
                <w:webHidden/>
              </w:rPr>
              <w:fldChar w:fldCharType="end"/>
            </w:r>
          </w:hyperlink>
        </w:p>
        <w:p w14:paraId="7E19142F" w14:textId="2DD93272" w:rsidR="00912FAA" w:rsidRDefault="00912FAA">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95" w:history="1">
            <w:r w:rsidRPr="000B7081">
              <w:rPr>
                <w:rStyle w:val="Hyperlink"/>
                <w:noProof/>
              </w:rPr>
              <w:t xml:space="preserve">Appendix G </w:t>
            </w:r>
            <w:r w:rsidRPr="000B7081">
              <w:rPr>
                <w:rStyle w:val="Hyperlink"/>
                <w:noProof/>
                <w:highlight w:val="green"/>
              </w:rPr>
              <w:t>Asset reconciliation examples</w:t>
            </w:r>
            <w:r>
              <w:rPr>
                <w:noProof/>
                <w:webHidden/>
              </w:rPr>
              <w:tab/>
            </w:r>
            <w:r>
              <w:rPr>
                <w:noProof/>
                <w:webHidden/>
              </w:rPr>
              <w:fldChar w:fldCharType="begin"/>
            </w:r>
            <w:r>
              <w:rPr>
                <w:noProof/>
                <w:webHidden/>
              </w:rPr>
              <w:instrText xml:space="preserve"> PAGEREF _Toc242144995 \h </w:instrText>
            </w:r>
            <w:r>
              <w:rPr>
                <w:noProof/>
                <w:webHidden/>
              </w:rPr>
            </w:r>
            <w:r>
              <w:rPr>
                <w:noProof/>
                <w:webHidden/>
              </w:rPr>
              <w:fldChar w:fldCharType="separate"/>
            </w:r>
            <w:r w:rsidR="00646BE2">
              <w:rPr>
                <w:noProof/>
                <w:webHidden/>
              </w:rPr>
              <w:t>70</w:t>
            </w:r>
            <w:r>
              <w:rPr>
                <w:noProof/>
                <w:webHidden/>
              </w:rPr>
              <w:fldChar w:fldCharType="end"/>
            </w:r>
          </w:hyperlink>
        </w:p>
        <w:p w14:paraId="23283EF2" w14:textId="5D57329B" w:rsidR="00912FAA" w:rsidRDefault="00912FAA">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96" w:history="1">
            <w:r w:rsidRPr="000B7081">
              <w:rPr>
                <w:rStyle w:val="Hyperlink"/>
                <w:noProof/>
              </w:rPr>
              <w:t xml:space="preserve">Appendix H </w:t>
            </w:r>
            <w:r w:rsidRPr="000B7081">
              <w:rPr>
                <w:rStyle w:val="Hyperlink"/>
                <w:noProof/>
                <w:highlight w:val="green"/>
              </w:rPr>
              <w:t>Photographic schedule</w:t>
            </w:r>
            <w:r>
              <w:rPr>
                <w:noProof/>
                <w:webHidden/>
              </w:rPr>
              <w:tab/>
            </w:r>
            <w:r>
              <w:rPr>
                <w:noProof/>
                <w:webHidden/>
              </w:rPr>
              <w:fldChar w:fldCharType="begin"/>
            </w:r>
            <w:r>
              <w:rPr>
                <w:noProof/>
                <w:webHidden/>
              </w:rPr>
              <w:instrText xml:space="preserve"> PAGEREF _Toc242144996 \h </w:instrText>
            </w:r>
            <w:r>
              <w:rPr>
                <w:noProof/>
                <w:webHidden/>
              </w:rPr>
            </w:r>
            <w:r>
              <w:rPr>
                <w:noProof/>
                <w:webHidden/>
              </w:rPr>
              <w:fldChar w:fldCharType="separate"/>
            </w:r>
            <w:r w:rsidR="00646BE2">
              <w:rPr>
                <w:noProof/>
                <w:webHidden/>
              </w:rPr>
              <w:t>71</w:t>
            </w:r>
            <w:r>
              <w:rPr>
                <w:noProof/>
                <w:webHidden/>
              </w:rPr>
              <w:fldChar w:fldCharType="end"/>
            </w:r>
          </w:hyperlink>
        </w:p>
        <w:p w14:paraId="5A0384BB" w14:textId="5A8A2FDF" w:rsidR="00912FAA" w:rsidRDefault="00912FAA">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97" w:history="1">
            <w:r w:rsidRPr="000B7081">
              <w:rPr>
                <w:rStyle w:val="Hyperlink"/>
                <w:noProof/>
              </w:rPr>
              <w:t xml:space="preserve">Appendix I </w:t>
            </w:r>
            <w:r w:rsidRPr="000B7081">
              <w:rPr>
                <w:rStyle w:val="Hyperlink"/>
                <w:noProof/>
                <w:highlight w:val="green"/>
              </w:rPr>
              <w:t>Land records and ownership evidence</w:t>
            </w:r>
            <w:r>
              <w:rPr>
                <w:noProof/>
                <w:webHidden/>
              </w:rPr>
              <w:tab/>
            </w:r>
            <w:r>
              <w:rPr>
                <w:noProof/>
                <w:webHidden/>
              </w:rPr>
              <w:fldChar w:fldCharType="begin"/>
            </w:r>
            <w:r>
              <w:rPr>
                <w:noProof/>
                <w:webHidden/>
              </w:rPr>
              <w:instrText xml:space="preserve"> PAGEREF _Toc242144997 \h </w:instrText>
            </w:r>
            <w:r>
              <w:rPr>
                <w:noProof/>
                <w:webHidden/>
              </w:rPr>
            </w:r>
            <w:r>
              <w:rPr>
                <w:noProof/>
                <w:webHidden/>
              </w:rPr>
              <w:fldChar w:fldCharType="separate"/>
            </w:r>
            <w:r w:rsidR="00646BE2">
              <w:rPr>
                <w:noProof/>
                <w:webHidden/>
              </w:rPr>
              <w:t>74</w:t>
            </w:r>
            <w:r>
              <w:rPr>
                <w:noProof/>
                <w:webHidden/>
              </w:rPr>
              <w:fldChar w:fldCharType="end"/>
            </w:r>
          </w:hyperlink>
        </w:p>
        <w:p w14:paraId="5407EA53" w14:textId="702FD55F" w:rsidR="00912FAA" w:rsidRDefault="00912FAA">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98" w:history="1">
            <w:r w:rsidRPr="000B7081">
              <w:rPr>
                <w:rStyle w:val="Hyperlink"/>
                <w:noProof/>
              </w:rPr>
              <w:t xml:space="preserve">Appendix J </w:t>
            </w:r>
            <w:r w:rsidRPr="000B7081">
              <w:rPr>
                <w:rStyle w:val="Hyperlink"/>
                <w:noProof/>
                <w:highlight w:val="green"/>
              </w:rPr>
              <w:t>Additional assets and classification checks</w:t>
            </w:r>
            <w:r>
              <w:rPr>
                <w:noProof/>
                <w:webHidden/>
              </w:rPr>
              <w:tab/>
            </w:r>
            <w:r>
              <w:rPr>
                <w:noProof/>
                <w:webHidden/>
              </w:rPr>
              <w:fldChar w:fldCharType="begin"/>
            </w:r>
            <w:r>
              <w:rPr>
                <w:noProof/>
                <w:webHidden/>
              </w:rPr>
              <w:instrText xml:space="preserve"> PAGEREF _Toc242144998 \h </w:instrText>
            </w:r>
            <w:r>
              <w:rPr>
                <w:noProof/>
                <w:webHidden/>
              </w:rPr>
            </w:r>
            <w:r>
              <w:rPr>
                <w:noProof/>
                <w:webHidden/>
              </w:rPr>
              <w:fldChar w:fldCharType="separate"/>
            </w:r>
            <w:r w:rsidR="00646BE2">
              <w:rPr>
                <w:noProof/>
                <w:webHidden/>
              </w:rPr>
              <w:t>75</w:t>
            </w:r>
            <w:r>
              <w:rPr>
                <w:noProof/>
                <w:webHidden/>
              </w:rPr>
              <w:fldChar w:fldCharType="end"/>
            </w:r>
          </w:hyperlink>
        </w:p>
        <w:p w14:paraId="4EB55DAD" w14:textId="1F121534" w:rsidR="00912FAA" w:rsidRDefault="00912FAA">
          <w:pPr>
            <w:pStyle w:val="TOC2"/>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4999" w:history="1">
            <w:r w:rsidRPr="000B7081">
              <w:rPr>
                <w:rStyle w:val="Hyperlink"/>
                <w:noProof/>
              </w:rPr>
              <w:t xml:space="preserve">Appendix K </w:t>
            </w:r>
            <w:r w:rsidRPr="000B7081">
              <w:rPr>
                <w:rStyle w:val="Hyperlink"/>
                <w:noProof/>
                <w:highlight w:val="green"/>
              </w:rPr>
              <w:t>Financial analysis by asset type</w:t>
            </w:r>
            <w:r>
              <w:rPr>
                <w:noProof/>
                <w:webHidden/>
              </w:rPr>
              <w:tab/>
            </w:r>
            <w:r>
              <w:rPr>
                <w:noProof/>
                <w:webHidden/>
              </w:rPr>
              <w:fldChar w:fldCharType="begin"/>
            </w:r>
            <w:r>
              <w:rPr>
                <w:noProof/>
                <w:webHidden/>
              </w:rPr>
              <w:instrText xml:space="preserve"> PAGEREF _Toc242144999 \h </w:instrText>
            </w:r>
            <w:r>
              <w:rPr>
                <w:noProof/>
                <w:webHidden/>
              </w:rPr>
            </w:r>
            <w:r>
              <w:rPr>
                <w:noProof/>
                <w:webHidden/>
              </w:rPr>
              <w:fldChar w:fldCharType="separate"/>
            </w:r>
            <w:r w:rsidR="00646BE2">
              <w:rPr>
                <w:noProof/>
                <w:webHidden/>
              </w:rPr>
              <w:t>76</w:t>
            </w:r>
            <w:r>
              <w:rPr>
                <w:noProof/>
                <w:webHidden/>
              </w:rPr>
              <w:fldChar w:fldCharType="end"/>
            </w:r>
          </w:hyperlink>
        </w:p>
        <w:p w14:paraId="1ED7826D" w14:textId="018DEC2A" w:rsidR="00912FAA" w:rsidRDefault="00912FAA">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5000" w:history="1">
            <w:r w:rsidRPr="000B7081">
              <w:rPr>
                <w:rStyle w:val="Hyperlink"/>
                <w:noProof/>
                <w:highlight w:val="green"/>
              </w:rPr>
              <w:t>MoFPED</w:t>
            </w:r>
            <w:r>
              <w:rPr>
                <w:noProof/>
                <w:webHidden/>
              </w:rPr>
              <w:tab/>
            </w:r>
            <w:r>
              <w:rPr>
                <w:noProof/>
                <w:webHidden/>
              </w:rPr>
              <w:fldChar w:fldCharType="begin"/>
            </w:r>
            <w:r>
              <w:rPr>
                <w:noProof/>
                <w:webHidden/>
              </w:rPr>
              <w:instrText xml:space="preserve"> PAGEREF _Toc242145000 \h </w:instrText>
            </w:r>
            <w:r>
              <w:rPr>
                <w:noProof/>
                <w:webHidden/>
              </w:rPr>
            </w:r>
            <w:r>
              <w:rPr>
                <w:noProof/>
                <w:webHidden/>
              </w:rPr>
              <w:fldChar w:fldCharType="separate"/>
            </w:r>
            <w:r w:rsidR="00646BE2">
              <w:rPr>
                <w:noProof/>
                <w:webHidden/>
              </w:rPr>
              <w:t>76</w:t>
            </w:r>
            <w:r>
              <w:rPr>
                <w:noProof/>
                <w:webHidden/>
              </w:rPr>
              <w:fldChar w:fldCharType="end"/>
            </w:r>
          </w:hyperlink>
        </w:p>
        <w:p w14:paraId="4CB35B80" w14:textId="2BE02AA6" w:rsidR="00912FAA" w:rsidRDefault="00912FAA">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5001" w:history="1">
            <w:r w:rsidRPr="000B7081">
              <w:rPr>
                <w:rStyle w:val="Hyperlink"/>
                <w:noProof/>
                <w:highlight w:val="green"/>
              </w:rPr>
              <w:t>MoWT</w:t>
            </w:r>
            <w:r>
              <w:rPr>
                <w:noProof/>
                <w:webHidden/>
              </w:rPr>
              <w:tab/>
            </w:r>
            <w:r>
              <w:rPr>
                <w:noProof/>
                <w:webHidden/>
              </w:rPr>
              <w:fldChar w:fldCharType="begin"/>
            </w:r>
            <w:r>
              <w:rPr>
                <w:noProof/>
                <w:webHidden/>
              </w:rPr>
              <w:instrText xml:space="preserve"> PAGEREF _Toc242145001 \h </w:instrText>
            </w:r>
            <w:r>
              <w:rPr>
                <w:noProof/>
                <w:webHidden/>
              </w:rPr>
            </w:r>
            <w:r>
              <w:rPr>
                <w:noProof/>
                <w:webHidden/>
              </w:rPr>
              <w:fldChar w:fldCharType="separate"/>
            </w:r>
            <w:r w:rsidR="00646BE2">
              <w:rPr>
                <w:noProof/>
                <w:webHidden/>
              </w:rPr>
              <w:t>77</w:t>
            </w:r>
            <w:r>
              <w:rPr>
                <w:noProof/>
                <w:webHidden/>
              </w:rPr>
              <w:fldChar w:fldCharType="end"/>
            </w:r>
          </w:hyperlink>
        </w:p>
        <w:p w14:paraId="17CA176B" w14:textId="58BF0A97" w:rsidR="00912FAA" w:rsidRDefault="00912FAA">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5002" w:history="1">
            <w:r w:rsidRPr="000B7081">
              <w:rPr>
                <w:rStyle w:val="Hyperlink"/>
                <w:noProof/>
                <w:highlight w:val="green"/>
              </w:rPr>
              <w:t>MoES</w:t>
            </w:r>
            <w:r>
              <w:rPr>
                <w:noProof/>
                <w:webHidden/>
              </w:rPr>
              <w:tab/>
            </w:r>
            <w:r>
              <w:rPr>
                <w:noProof/>
                <w:webHidden/>
              </w:rPr>
              <w:fldChar w:fldCharType="begin"/>
            </w:r>
            <w:r>
              <w:rPr>
                <w:noProof/>
                <w:webHidden/>
              </w:rPr>
              <w:instrText xml:space="preserve"> PAGEREF _Toc242145002 \h </w:instrText>
            </w:r>
            <w:r>
              <w:rPr>
                <w:noProof/>
                <w:webHidden/>
              </w:rPr>
            </w:r>
            <w:r>
              <w:rPr>
                <w:noProof/>
                <w:webHidden/>
              </w:rPr>
              <w:fldChar w:fldCharType="separate"/>
            </w:r>
            <w:r w:rsidR="00646BE2">
              <w:rPr>
                <w:noProof/>
                <w:webHidden/>
              </w:rPr>
              <w:t>78</w:t>
            </w:r>
            <w:r>
              <w:rPr>
                <w:noProof/>
                <w:webHidden/>
              </w:rPr>
              <w:fldChar w:fldCharType="end"/>
            </w:r>
          </w:hyperlink>
        </w:p>
        <w:p w14:paraId="3EF11626" w14:textId="5A2A46D1" w:rsidR="00912FAA" w:rsidRDefault="00912FAA">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5003" w:history="1">
            <w:r w:rsidRPr="000B7081">
              <w:rPr>
                <w:rStyle w:val="Hyperlink"/>
                <w:noProof/>
                <w:highlight w:val="green"/>
              </w:rPr>
              <w:t>MAAIF</w:t>
            </w:r>
            <w:r>
              <w:rPr>
                <w:noProof/>
                <w:webHidden/>
              </w:rPr>
              <w:tab/>
            </w:r>
            <w:r>
              <w:rPr>
                <w:noProof/>
                <w:webHidden/>
              </w:rPr>
              <w:fldChar w:fldCharType="begin"/>
            </w:r>
            <w:r>
              <w:rPr>
                <w:noProof/>
                <w:webHidden/>
              </w:rPr>
              <w:instrText xml:space="preserve"> PAGEREF _Toc242145003 \h </w:instrText>
            </w:r>
            <w:r>
              <w:rPr>
                <w:noProof/>
                <w:webHidden/>
              </w:rPr>
            </w:r>
            <w:r>
              <w:rPr>
                <w:noProof/>
                <w:webHidden/>
              </w:rPr>
              <w:fldChar w:fldCharType="separate"/>
            </w:r>
            <w:r w:rsidR="00646BE2">
              <w:rPr>
                <w:noProof/>
                <w:webHidden/>
              </w:rPr>
              <w:t>78</w:t>
            </w:r>
            <w:r>
              <w:rPr>
                <w:noProof/>
                <w:webHidden/>
              </w:rPr>
              <w:fldChar w:fldCharType="end"/>
            </w:r>
          </w:hyperlink>
        </w:p>
        <w:p w14:paraId="41EB8513" w14:textId="340246A0" w:rsidR="00912FAA" w:rsidRDefault="00912FAA">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5004" w:history="1">
            <w:r w:rsidRPr="000B7081">
              <w:rPr>
                <w:rStyle w:val="Hyperlink"/>
                <w:noProof/>
                <w:highlight w:val="green"/>
              </w:rPr>
              <w:t>MoH</w:t>
            </w:r>
            <w:r>
              <w:rPr>
                <w:noProof/>
                <w:webHidden/>
              </w:rPr>
              <w:tab/>
            </w:r>
            <w:r>
              <w:rPr>
                <w:noProof/>
                <w:webHidden/>
              </w:rPr>
              <w:fldChar w:fldCharType="begin"/>
            </w:r>
            <w:r>
              <w:rPr>
                <w:noProof/>
                <w:webHidden/>
              </w:rPr>
              <w:instrText xml:space="preserve"> PAGEREF _Toc242145004 \h </w:instrText>
            </w:r>
            <w:r>
              <w:rPr>
                <w:noProof/>
                <w:webHidden/>
              </w:rPr>
            </w:r>
            <w:r>
              <w:rPr>
                <w:noProof/>
                <w:webHidden/>
              </w:rPr>
              <w:fldChar w:fldCharType="separate"/>
            </w:r>
            <w:r w:rsidR="00646BE2">
              <w:rPr>
                <w:noProof/>
                <w:webHidden/>
              </w:rPr>
              <w:t>79</w:t>
            </w:r>
            <w:r>
              <w:rPr>
                <w:noProof/>
                <w:webHidden/>
              </w:rPr>
              <w:fldChar w:fldCharType="end"/>
            </w:r>
          </w:hyperlink>
        </w:p>
        <w:p w14:paraId="035CF882" w14:textId="584A236A" w:rsidR="00912FAA" w:rsidRDefault="00912FAA">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5005" w:history="1">
            <w:r w:rsidRPr="000B7081">
              <w:rPr>
                <w:rStyle w:val="Hyperlink"/>
                <w:noProof/>
                <w:highlight w:val="green"/>
              </w:rPr>
              <w:t>OPM</w:t>
            </w:r>
            <w:r>
              <w:rPr>
                <w:noProof/>
                <w:webHidden/>
              </w:rPr>
              <w:tab/>
            </w:r>
            <w:r>
              <w:rPr>
                <w:noProof/>
                <w:webHidden/>
              </w:rPr>
              <w:fldChar w:fldCharType="begin"/>
            </w:r>
            <w:r>
              <w:rPr>
                <w:noProof/>
                <w:webHidden/>
              </w:rPr>
              <w:instrText xml:space="preserve"> PAGEREF _Toc242145005 \h </w:instrText>
            </w:r>
            <w:r>
              <w:rPr>
                <w:noProof/>
                <w:webHidden/>
              </w:rPr>
            </w:r>
            <w:r>
              <w:rPr>
                <w:noProof/>
                <w:webHidden/>
              </w:rPr>
              <w:fldChar w:fldCharType="separate"/>
            </w:r>
            <w:r w:rsidR="00646BE2">
              <w:rPr>
                <w:noProof/>
                <w:webHidden/>
              </w:rPr>
              <w:t>80</w:t>
            </w:r>
            <w:r>
              <w:rPr>
                <w:noProof/>
                <w:webHidden/>
              </w:rPr>
              <w:fldChar w:fldCharType="end"/>
            </w:r>
          </w:hyperlink>
        </w:p>
        <w:p w14:paraId="20B63519" w14:textId="6D0342BB" w:rsidR="00912FAA" w:rsidRDefault="00912FAA">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5006" w:history="1">
            <w:r w:rsidRPr="000B7081">
              <w:rPr>
                <w:rStyle w:val="Hyperlink"/>
                <w:noProof/>
                <w:highlight w:val="green"/>
              </w:rPr>
              <w:t>MoWE</w:t>
            </w:r>
            <w:r>
              <w:rPr>
                <w:noProof/>
                <w:webHidden/>
              </w:rPr>
              <w:tab/>
            </w:r>
            <w:r>
              <w:rPr>
                <w:noProof/>
                <w:webHidden/>
              </w:rPr>
              <w:fldChar w:fldCharType="begin"/>
            </w:r>
            <w:r>
              <w:rPr>
                <w:noProof/>
                <w:webHidden/>
              </w:rPr>
              <w:instrText xml:space="preserve"> PAGEREF _Toc242145006 \h </w:instrText>
            </w:r>
            <w:r>
              <w:rPr>
                <w:noProof/>
                <w:webHidden/>
              </w:rPr>
            </w:r>
            <w:r>
              <w:rPr>
                <w:noProof/>
                <w:webHidden/>
              </w:rPr>
              <w:fldChar w:fldCharType="separate"/>
            </w:r>
            <w:r w:rsidR="00646BE2">
              <w:rPr>
                <w:noProof/>
                <w:webHidden/>
              </w:rPr>
              <w:t>80</w:t>
            </w:r>
            <w:r>
              <w:rPr>
                <w:noProof/>
                <w:webHidden/>
              </w:rPr>
              <w:fldChar w:fldCharType="end"/>
            </w:r>
          </w:hyperlink>
        </w:p>
        <w:p w14:paraId="091FB775" w14:textId="4BF8E407" w:rsidR="00912FAA" w:rsidRDefault="00912FAA">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5007" w:history="1">
            <w:r w:rsidRPr="000B7081">
              <w:rPr>
                <w:rStyle w:val="Hyperlink"/>
                <w:noProof/>
                <w:highlight w:val="green"/>
              </w:rPr>
              <w:t>MoGLSD</w:t>
            </w:r>
            <w:r>
              <w:rPr>
                <w:noProof/>
                <w:webHidden/>
              </w:rPr>
              <w:tab/>
            </w:r>
            <w:r>
              <w:rPr>
                <w:noProof/>
                <w:webHidden/>
              </w:rPr>
              <w:fldChar w:fldCharType="begin"/>
            </w:r>
            <w:r>
              <w:rPr>
                <w:noProof/>
                <w:webHidden/>
              </w:rPr>
              <w:instrText xml:space="preserve"> PAGEREF _Toc242145007 \h </w:instrText>
            </w:r>
            <w:r>
              <w:rPr>
                <w:noProof/>
                <w:webHidden/>
              </w:rPr>
            </w:r>
            <w:r>
              <w:rPr>
                <w:noProof/>
                <w:webHidden/>
              </w:rPr>
              <w:fldChar w:fldCharType="separate"/>
            </w:r>
            <w:r w:rsidR="00646BE2">
              <w:rPr>
                <w:noProof/>
                <w:webHidden/>
              </w:rPr>
              <w:t>81</w:t>
            </w:r>
            <w:r>
              <w:rPr>
                <w:noProof/>
                <w:webHidden/>
              </w:rPr>
              <w:fldChar w:fldCharType="end"/>
            </w:r>
          </w:hyperlink>
        </w:p>
        <w:p w14:paraId="20CDBFE6" w14:textId="6D35580C" w:rsidR="00912FAA" w:rsidRDefault="00912FAA">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5008" w:history="1">
            <w:r w:rsidRPr="000B7081">
              <w:rPr>
                <w:rStyle w:val="Hyperlink"/>
                <w:noProof/>
                <w:highlight w:val="green"/>
              </w:rPr>
              <w:t>NEMA</w:t>
            </w:r>
            <w:r>
              <w:rPr>
                <w:noProof/>
                <w:webHidden/>
              </w:rPr>
              <w:tab/>
            </w:r>
            <w:r>
              <w:rPr>
                <w:noProof/>
                <w:webHidden/>
              </w:rPr>
              <w:fldChar w:fldCharType="begin"/>
            </w:r>
            <w:r>
              <w:rPr>
                <w:noProof/>
                <w:webHidden/>
              </w:rPr>
              <w:instrText xml:space="preserve"> PAGEREF _Toc242145008 \h </w:instrText>
            </w:r>
            <w:r>
              <w:rPr>
                <w:noProof/>
                <w:webHidden/>
              </w:rPr>
            </w:r>
            <w:r>
              <w:rPr>
                <w:noProof/>
                <w:webHidden/>
              </w:rPr>
              <w:fldChar w:fldCharType="separate"/>
            </w:r>
            <w:r w:rsidR="00646BE2">
              <w:rPr>
                <w:noProof/>
                <w:webHidden/>
              </w:rPr>
              <w:t>81</w:t>
            </w:r>
            <w:r>
              <w:rPr>
                <w:noProof/>
                <w:webHidden/>
              </w:rPr>
              <w:fldChar w:fldCharType="end"/>
            </w:r>
          </w:hyperlink>
        </w:p>
        <w:p w14:paraId="10479D78" w14:textId="457C7124" w:rsidR="00912FAA" w:rsidRDefault="00912FAA">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5009" w:history="1">
            <w:r w:rsidRPr="000B7081">
              <w:rPr>
                <w:rStyle w:val="Hyperlink"/>
                <w:noProof/>
                <w:highlight w:val="green"/>
              </w:rPr>
              <w:t>PPDA</w:t>
            </w:r>
            <w:r>
              <w:rPr>
                <w:noProof/>
                <w:webHidden/>
              </w:rPr>
              <w:tab/>
            </w:r>
            <w:r>
              <w:rPr>
                <w:noProof/>
                <w:webHidden/>
              </w:rPr>
              <w:fldChar w:fldCharType="begin"/>
            </w:r>
            <w:r>
              <w:rPr>
                <w:noProof/>
                <w:webHidden/>
              </w:rPr>
              <w:instrText xml:space="preserve"> PAGEREF _Toc242145009 \h </w:instrText>
            </w:r>
            <w:r>
              <w:rPr>
                <w:noProof/>
                <w:webHidden/>
              </w:rPr>
            </w:r>
            <w:r>
              <w:rPr>
                <w:noProof/>
                <w:webHidden/>
              </w:rPr>
              <w:fldChar w:fldCharType="separate"/>
            </w:r>
            <w:r w:rsidR="00646BE2">
              <w:rPr>
                <w:noProof/>
                <w:webHidden/>
              </w:rPr>
              <w:t>81</w:t>
            </w:r>
            <w:r>
              <w:rPr>
                <w:noProof/>
                <w:webHidden/>
              </w:rPr>
              <w:fldChar w:fldCharType="end"/>
            </w:r>
          </w:hyperlink>
        </w:p>
        <w:p w14:paraId="2670BFF0" w14:textId="043298E9" w:rsidR="00912FAA" w:rsidRDefault="00912FAA">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5010" w:history="1">
            <w:r w:rsidRPr="000B7081">
              <w:rPr>
                <w:rStyle w:val="Hyperlink"/>
                <w:noProof/>
                <w:highlight w:val="green"/>
              </w:rPr>
              <w:t>OAG</w:t>
            </w:r>
            <w:r>
              <w:rPr>
                <w:noProof/>
                <w:webHidden/>
              </w:rPr>
              <w:tab/>
            </w:r>
            <w:r>
              <w:rPr>
                <w:noProof/>
                <w:webHidden/>
              </w:rPr>
              <w:fldChar w:fldCharType="begin"/>
            </w:r>
            <w:r>
              <w:rPr>
                <w:noProof/>
                <w:webHidden/>
              </w:rPr>
              <w:instrText xml:space="preserve"> PAGEREF _Toc242145010 \h </w:instrText>
            </w:r>
            <w:r>
              <w:rPr>
                <w:noProof/>
                <w:webHidden/>
              </w:rPr>
            </w:r>
            <w:r>
              <w:rPr>
                <w:noProof/>
                <w:webHidden/>
              </w:rPr>
              <w:fldChar w:fldCharType="separate"/>
            </w:r>
            <w:r w:rsidR="00646BE2">
              <w:rPr>
                <w:noProof/>
                <w:webHidden/>
              </w:rPr>
              <w:t>81</w:t>
            </w:r>
            <w:r>
              <w:rPr>
                <w:noProof/>
                <w:webHidden/>
              </w:rPr>
              <w:fldChar w:fldCharType="end"/>
            </w:r>
          </w:hyperlink>
        </w:p>
        <w:p w14:paraId="4E802EA2" w14:textId="345B4C45" w:rsidR="00912FAA" w:rsidRDefault="00912FAA">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5011" w:history="1">
            <w:r w:rsidRPr="000B7081">
              <w:rPr>
                <w:rStyle w:val="Hyperlink"/>
                <w:noProof/>
                <w:highlight w:val="green"/>
              </w:rPr>
              <w:t>MoLG</w:t>
            </w:r>
            <w:r>
              <w:rPr>
                <w:noProof/>
                <w:webHidden/>
              </w:rPr>
              <w:tab/>
            </w:r>
            <w:r>
              <w:rPr>
                <w:noProof/>
                <w:webHidden/>
              </w:rPr>
              <w:fldChar w:fldCharType="begin"/>
            </w:r>
            <w:r>
              <w:rPr>
                <w:noProof/>
                <w:webHidden/>
              </w:rPr>
              <w:instrText xml:space="preserve"> PAGEREF _Toc242145011 \h </w:instrText>
            </w:r>
            <w:r>
              <w:rPr>
                <w:noProof/>
                <w:webHidden/>
              </w:rPr>
            </w:r>
            <w:r>
              <w:rPr>
                <w:noProof/>
                <w:webHidden/>
              </w:rPr>
              <w:fldChar w:fldCharType="separate"/>
            </w:r>
            <w:r w:rsidR="00646BE2">
              <w:rPr>
                <w:noProof/>
                <w:webHidden/>
              </w:rPr>
              <w:t>82</w:t>
            </w:r>
            <w:r>
              <w:rPr>
                <w:noProof/>
                <w:webHidden/>
              </w:rPr>
              <w:fldChar w:fldCharType="end"/>
            </w:r>
          </w:hyperlink>
        </w:p>
        <w:p w14:paraId="2689CB87" w14:textId="7AEBA166" w:rsidR="00912FAA" w:rsidRDefault="00912FAA">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5012" w:history="1">
            <w:r w:rsidRPr="000B7081">
              <w:rPr>
                <w:rStyle w:val="Hyperlink"/>
                <w:noProof/>
                <w:highlight w:val="green"/>
              </w:rPr>
              <w:t>MoLHUD</w:t>
            </w:r>
            <w:r>
              <w:rPr>
                <w:noProof/>
                <w:webHidden/>
              </w:rPr>
              <w:tab/>
            </w:r>
            <w:r>
              <w:rPr>
                <w:noProof/>
                <w:webHidden/>
              </w:rPr>
              <w:fldChar w:fldCharType="begin"/>
            </w:r>
            <w:r>
              <w:rPr>
                <w:noProof/>
                <w:webHidden/>
              </w:rPr>
              <w:instrText xml:space="preserve"> PAGEREF _Toc242145012 \h </w:instrText>
            </w:r>
            <w:r>
              <w:rPr>
                <w:noProof/>
                <w:webHidden/>
              </w:rPr>
            </w:r>
            <w:r>
              <w:rPr>
                <w:noProof/>
                <w:webHidden/>
              </w:rPr>
              <w:fldChar w:fldCharType="separate"/>
            </w:r>
            <w:r w:rsidR="00646BE2">
              <w:rPr>
                <w:noProof/>
                <w:webHidden/>
              </w:rPr>
              <w:t>82</w:t>
            </w:r>
            <w:r>
              <w:rPr>
                <w:noProof/>
                <w:webHidden/>
              </w:rPr>
              <w:fldChar w:fldCharType="end"/>
            </w:r>
          </w:hyperlink>
        </w:p>
        <w:p w14:paraId="0F51C93F" w14:textId="4CF02EBC" w:rsidR="00912FAA" w:rsidRDefault="00912FAA">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5013" w:history="1">
            <w:r w:rsidRPr="000B7081">
              <w:rPr>
                <w:rStyle w:val="Hyperlink"/>
                <w:noProof/>
                <w:highlight w:val="green"/>
              </w:rPr>
              <w:t>Arua Regional Blood Bank</w:t>
            </w:r>
            <w:r>
              <w:rPr>
                <w:noProof/>
                <w:webHidden/>
              </w:rPr>
              <w:tab/>
            </w:r>
            <w:r>
              <w:rPr>
                <w:noProof/>
                <w:webHidden/>
              </w:rPr>
              <w:fldChar w:fldCharType="begin"/>
            </w:r>
            <w:r>
              <w:rPr>
                <w:noProof/>
                <w:webHidden/>
              </w:rPr>
              <w:instrText xml:space="preserve"> PAGEREF _Toc242145013 \h </w:instrText>
            </w:r>
            <w:r>
              <w:rPr>
                <w:noProof/>
                <w:webHidden/>
              </w:rPr>
            </w:r>
            <w:r>
              <w:rPr>
                <w:noProof/>
                <w:webHidden/>
              </w:rPr>
              <w:fldChar w:fldCharType="separate"/>
            </w:r>
            <w:r w:rsidR="00646BE2">
              <w:rPr>
                <w:noProof/>
                <w:webHidden/>
              </w:rPr>
              <w:t>82</w:t>
            </w:r>
            <w:r>
              <w:rPr>
                <w:noProof/>
                <w:webHidden/>
              </w:rPr>
              <w:fldChar w:fldCharType="end"/>
            </w:r>
          </w:hyperlink>
        </w:p>
        <w:p w14:paraId="4FA22923" w14:textId="1AD10522" w:rsidR="00912FAA" w:rsidRDefault="00912FAA">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5014" w:history="1">
            <w:r w:rsidRPr="000B7081">
              <w:rPr>
                <w:rStyle w:val="Hyperlink"/>
                <w:noProof/>
                <w:highlight w:val="green"/>
              </w:rPr>
              <w:t>Hoima Regional Blood Bank</w:t>
            </w:r>
            <w:r>
              <w:rPr>
                <w:noProof/>
                <w:webHidden/>
              </w:rPr>
              <w:tab/>
            </w:r>
            <w:r>
              <w:rPr>
                <w:noProof/>
                <w:webHidden/>
              </w:rPr>
              <w:fldChar w:fldCharType="begin"/>
            </w:r>
            <w:r>
              <w:rPr>
                <w:noProof/>
                <w:webHidden/>
              </w:rPr>
              <w:instrText xml:space="preserve"> PAGEREF _Toc242145014 \h </w:instrText>
            </w:r>
            <w:r>
              <w:rPr>
                <w:noProof/>
                <w:webHidden/>
              </w:rPr>
            </w:r>
            <w:r>
              <w:rPr>
                <w:noProof/>
                <w:webHidden/>
              </w:rPr>
              <w:fldChar w:fldCharType="separate"/>
            </w:r>
            <w:r w:rsidR="00646BE2">
              <w:rPr>
                <w:noProof/>
                <w:webHidden/>
              </w:rPr>
              <w:t>84</w:t>
            </w:r>
            <w:r>
              <w:rPr>
                <w:noProof/>
                <w:webHidden/>
              </w:rPr>
              <w:fldChar w:fldCharType="end"/>
            </w:r>
          </w:hyperlink>
        </w:p>
        <w:p w14:paraId="1B1106D9" w14:textId="51314281" w:rsidR="00912FAA" w:rsidRDefault="00912FAA">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5015" w:history="1">
            <w:r w:rsidRPr="000B7081">
              <w:rPr>
                <w:rStyle w:val="Hyperlink"/>
                <w:noProof/>
                <w:highlight w:val="green"/>
              </w:rPr>
              <w:t>Soroti Regional Blood Bank</w:t>
            </w:r>
            <w:r>
              <w:rPr>
                <w:noProof/>
                <w:webHidden/>
              </w:rPr>
              <w:tab/>
            </w:r>
            <w:r>
              <w:rPr>
                <w:noProof/>
                <w:webHidden/>
              </w:rPr>
              <w:fldChar w:fldCharType="begin"/>
            </w:r>
            <w:r>
              <w:rPr>
                <w:noProof/>
                <w:webHidden/>
              </w:rPr>
              <w:instrText xml:space="preserve"> PAGEREF _Toc242145015 \h </w:instrText>
            </w:r>
            <w:r>
              <w:rPr>
                <w:noProof/>
                <w:webHidden/>
              </w:rPr>
            </w:r>
            <w:r>
              <w:rPr>
                <w:noProof/>
                <w:webHidden/>
              </w:rPr>
              <w:fldChar w:fldCharType="separate"/>
            </w:r>
            <w:r w:rsidR="00646BE2">
              <w:rPr>
                <w:noProof/>
                <w:webHidden/>
              </w:rPr>
              <w:t>85</w:t>
            </w:r>
            <w:r>
              <w:rPr>
                <w:noProof/>
                <w:webHidden/>
              </w:rPr>
              <w:fldChar w:fldCharType="end"/>
            </w:r>
          </w:hyperlink>
        </w:p>
        <w:p w14:paraId="77407238" w14:textId="395734F6" w:rsidR="00912FAA" w:rsidRDefault="00912FAA">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5016" w:history="1">
            <w:r w:rsidRPr="000B7081">
              <w:rPr>
                <w:rStyle w:val="Hyperlink"/>
                <w:noProof/>
                <w:highlight w:val="green"/>
              </w:rPr>
              <w:t>Health centres</w:t>
            </w:r>
            <w:r>
              <w:rPr>
                <w:noProof/>
                <w:webHidden/>
              </w:rPr>
              <w:tab/>
            </w:r>
            <w:r>
              <w:rPr>
                <w:noProof/>
                <w:webHidden/>
              </w:rPr>
              <w:fldChar w:fldCharType="begin"/>
            </w:r>
            <w:r>
              <w:rPr>
                <w:noProof/>
                <w:webHidden/>
              </w:rPr>
              <w:instrText xml:space="preserve"> PAGEREF _Toc242145016 \h </w:instrText>
            </w:r>
            <w:r>
              <w:rPr>
                <w:noProof/>
                <w:webHidden/>
              </w:rPr>
            </w:r>
            <w:r>
              <w:rPr>
                <w:noProof/>
                <w:webHidden/>
              </w:rPr>
              <w:fldChar w:fldCharType="separate"/>
            </w:r>
            <w:r w:rsidR="00646BE2">
              <w:rPr>
                <w:noProof/>
                <w:webHidden/>
              </w:rPr>
              <w:t>86</w:t>
            </w:r>
            <w:r>
              <w:rPr>
                <w:noProof/>
                <w:webHidden/>
              </w:rPr>
              <w:fldChar w:fldCharType="end"/>
            </w:r>
          </w:hyperlink>
        </w:p>
        <w:p w14:paraId="7E6AC1CE" w14:textId="2F5515B8" w:rsidR="00912FAA" w:rsidRDefault="00912FAA">
          <w:pPr>
            <w:pStyle w:val="TOC3"/>
            <w:tabs>
              <w:tab w:val="right" w:leader="dot" w:pos="9015"/>
            </w:tabs>
            <w:rPr>
              <w:rFonts w:asciiTheme="minorHAnsi" w:eastAsiaTheme="minorEastAsia" w:hAnsiTheme="minorHAnsi"/>
              <w:noProof/>
              <w:color w:val="auto"/>
              <w:kern w:val="2"/>
              <w:sz w:val="24"/>
              <w:szCs w:val="24"/>
              <w:lang w:val="en-UG" w:eastAsia="en-UG"/>
              <w14:ligatures w14:val="standardContextual"/>
            </w:rPr>
          </w:pPr>
          <w:hyperlink w:anchor="_Toc242145017" w:history="1">
            <w:r w:rsidRPr="000B7081">
              <w:rPr>
                <w:rStyle w:val="Hyperlink"/>
                <w:noProof/>
                <w:highlight w:val="green"/>
              </w:rPr>
              <w:t>Schools</w:t>
            </w:r>
            <w:r>
              <w:rPr>
                <w:noProof/>
                <w:webHidden/>
              </w:rPr>
              <w:tab/>
            </w:r>
            <w:r>
              <w:rPr>
                <w:noProof/>
                <w:webHidden/>
              </w:rPr>
              <w:fldChar w:fldCharType="begin"/>
            </w:r>
            <w:r>
              <w:rPr>
                <w:noProof/>
                <w:webHidden/>
              </w:rPr>
              <w:instrText xml:space="preserve"> PAGEREF _Toc242145017 \h </w:instrText>
            </w:r>
            <w:r>
              <w:rPr>
                <w:noProof/>
                <w:webHidden/>
              </w:rPr>
            </w:r>
            <w:r>
              <w:rPr>
                <w:noProof/>
                <w:webHidden/>
              </w:rPr>
              <w:fldChar w:fldCharType="separate"/>
            </w:r>
            <w:r w:rsidR="00646BE2">
              <w:rPr>
                <w:noProof/>
                <w:webHidden/>
              </w:rPr>
              <w:t>88</w:t>
            </w:r>
            <w:r>
              <w:rPr>
                <w:noProof/>
                <w:webHidden/>
              </w:rPr>
              <w:fldChar w:fldCharType="end"/>
            </w:r>
          </w:hyperlink>
        </w:p>
        <w:p w14:paraId="4AA0ABA0" w14:textId="77777777" w:rsidR="00A022DA" w:rsidRDefault="00053F86">
          <w:r>
            <w:fldChar w:fldCharType="end"/>
          </w:r>
        </w:p>
      </w:sdtContent>
    </w:sdt>
    <w:p w14:paraId="3E0E73F0" w14:textId="77777777" w:rsidR="00E60973" w:rsidRPr="00326F11" w:rsidRDefault="00E60973" w:rsidP="00E60973">
      <w:pPr>
        <w:pStyle w:val="Frontmattertitle"/>
        <w:pageBreakBefore/>
        <w:spacing w:after="0" w:line="240" w:lineRule="auto"/>
        <w:rPr>
          <w:rFonts w:cs="Times New Roman"/>
          <w:sz w:val="24"/>
          <w:szCs w:val="24"/>
        </w:rPr>
      </w:pPr>
      <w:r w:rsidRPr="00326F11">
        <w:rPr>
          <w:rFonts w:cs="Times New Roman"/>
          <w:sz w:val="22"/>
          <w:szCs w:val="24"/>
        </w:rPr>
        <w:lastRenderedPageBreak/>
        <w:t>List of acronyms</w:t>
      </w:r>
    </w:p>
    <w:p w14:paraId="4B828106"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GOU</w:t>
      </w:r>
      <w:r w:rsidRPr="00326F11">
        <w:rPr>
          <w:rFonts w:cs="Times New Roman"/>
          <w:szCs w:val="24"/>
        </w:rPr>
        <w:tab/>
        <w:t>Government of Uganda</w:t>
      </w:r>
    </w:p>
    <w:p w14:paraId="689C9DEA"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HC</w:t>
      </w:r>
      <w:r w:rsidRPr="00326F11">
        <w:rPr>
          <w:rFonts w:cs="Times New Roman"/>
          <w:szCs w:val="24"/>
        </w:rPr>
        <w:tab/>
        <w:t>Health centre</w:t>
      </w:r>
    </w:p>
    <w:p w14:paraId="5B6318EF"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ICT</w:t>
      </w:r>
      <w:r w:rsidRPr="00326F11">
        <w:rPr>
          <w:rFonts w:cs="Times New Roman"/>
          <w:szCs w:val="24"/>
        </w:rPr>
        <w:tab/>
        <w:t>Information and communications technology</w:t>
      </w:r>
    </w:p>
    <w:p w14:paraId="03C07D7E"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IFMIS</w:t>
      </w:r>
      <w:r w:rsidRPr="00326F11">
        <w:rPr>
          <w:rFonts w:cs="Times New Roman"/>
          <w:szCs w:val="24"/>
        </w:rPr>
        <w:tab/>
        <w:t>Integrated Financial Management Information System</w:t>
      </w:r>
    </w:p>
    <w:p w14:paraId="0A9AF722"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KCCA</w:t>
      </w:r>
      <w:r w:rsidRPr="00326F11">
        <w:rPr>
          <w:rFonts w:cs="Times New Roman"/>
          <w:szCs w:val="24"/>
        </w:rPr>
        <w:tab/>
        <w:t>Kampala Capital City Authority</w:t>
      </w:r>
    </w:p>
    <w:p w14:paraId="76079B34"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LGFC</w:t>
      </w:r>
      <w:r w:rsidRPr="00326F11">
        <w:rPr>
          <w:rFonts w:cs="Times New Roman"/>
          <w:szCs w:val="24"/>
        </w:rPr>
        <w:tab/>
        <w:t>Local Government Finance Commission</w:t>
      </w:r>
    </w:p>
    <w:p w14:paraId="1CDA2183"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MAAIF</w:t>
      </w:r>
      <w:r w:rsidRPr="00326F11">
        <w:rPr>
          <w:rFonts w:cs="Times New Roman"/>
          <w:szCs w:val="24"/>
        </w:rPr>
        <w:tab/>
        <w:t>Ministry of Agriculture, Animal Industry and Fisheries</w:t>
      </w:r>
    </w:p>
    <w:p w14:paraId="77446FBC"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MDA</w:t>
      </w:r>
      <w:r w:rsidRPr="00326F11">
        <w:rPr>
          <w:rFonts w:cs="Times New Roman"/>
          <w:szCs w:val="24"/>
        </w:rPr>
        <w:tab/>
        <w:t>Ministry, department or agency</w:t>
      </w:r>
    </w:p>
    <w:p w14:paraId="177F74A3"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MoDVA</w:t>
      </w:r>
      <w:r w:rsidRPr="00326F11">
        <w:rPr>
          <w:rFonts w:cs="Times New Roman"/>
          <w:szCs w:val="24"/>
        </w:rPr>
        <w:tab/>
        <w:t>Ministry of Defence and Veteran Affairs</w:t>
      </w:r>
    </w:p>
    <w:p w14:paraId="0FAA5614"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MoES</w:t>
      </w:r>
      <w:r w:rsidRPr="00326F11">
        <w:rPr>
          <w:rFonts w:cs="Times New Roman"/>
          <w:szCs w:val="24"/>
        </w:rPr>
        <w:tab/>
        <w:t>Ministry of Education and Sports</w:t>
      </w:r>
    </w:p>
    <w:p w14:paraId="14B4EDF9"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MOES</w:t>
      </w:r>
      <w:r w:rsidRPr="00326F11">
        <w:rPr>
          <w:rFonts w:cs="Times New Roman"/>
          <w:szCs w:val="24"/>
        </w:rPr>
        <w:tab/>
        <w:t>Ministry of Education and Sports (as engraved)</w:t>
      </w:r>
    </w:p>
    <w:p w14:paraId="7C1A1F7A"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MoFPED</w:t>
      </w:r>
      <w:r w:rsidRPr="00326F11">
        <w:rPr>
          <w:rFonts w:cs="Times New Roman"/>
          <w:szCs w:val="24"/>
        </w:rPr>
        <w:tab/>
        <w:t>Ministry of Finance, Planning and Economic Development</w:t>
      </w:r>
    </w:p>
    <w:p w14:paraId="11368A1A"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MoGLSD</w:t>
      </w:r>
      <w:r w:rsidRPr="00326F11">
        <w:rPr>
          <w:rFonts w:cs="Times New Roman"/>
          <w:szCs w:val="24"/>
        </w:rPr>
        <w:tab/>
        <w:t>Ministry of Gender, Labour and Social Development</w:t>
      </w:r>
    </w:p>
    <w:p w14:paraId="745CC7CE"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MoH</w:t>
      </w:r>
      <w:r w:rsidRPr="00326F11">
        <w:rPr>
          <w:rFonts w:cs="Times New Roman"/>
          <w:szCs w:val="24"/>
        </w:rPr>
        <w:tab/>
        <w:t>Ministry of Health</w:t>
      </w:r>
    </w:p>
    <w:p w14:paraId="266A2B2A"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MOH</w:t>
      </w:r>
      <w:r w:rsidRPr="00326F11">
        <w:rPr>
          <w:rFonts w:cs="Times New Roman"/>
          <w:szCs w:val="24"/>
        </w:rPr>
        <w:tab/>
        <w:t>Ministry of Health (as engraved)</w:t>
      </w:r>
    </w:p>
    <w:p w14:paraId="5206B184"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MoLG</w:t>
      </w:r>
      <w:r w:rsidRPr="00326F11">
        <w:rPr>
          <w:rFonts w:cs="Times New Roman"/>
          <w:szCs w:val="24"/>
        </w:rPr>
        <w:tab/>
        <w:t>Ministry of Local Government</w:t>
      </w:r>
    </w:p>
    <w:p w14:paraId="65D4E4D3"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MoLHUD</w:t>
      </w:r>
      <w:r w:rsidRPr="00326F11">
        <w:rPr>
          <w:rFonts w:cs="Times New Roman"/>
          <w:szCs w:val="24"/>
        </w:rPr>
        <w:tab/>
        <w:t>Ministry of Lands, Housing and Urban Development</w:t>
      </w:r>
    </w:p>
    <w:p w14:paraId="335B649F"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MoPS</w:t>
      </w:r>
      <w:r w:rsidRPr="00326F11">
        <w:rPr>
          <w:rFonts w:cs="Times New Roman"/>
          <w:szCs w:val="24"/>
        </w:rPr>
        <w:tab/>
        <w:t>Ministry of Public Service</w:t>
      </w:r>
    </w:p>
    <w:p w14:paraId="542FE5CD"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MoWE</w:t>
      </w:r>
      <w:r w:rsidRPr="00326F11">
        <w:rPr>
          <w:rFonts w:cs="Times New Roman"/>
          <w:szCs w:val="24"/>
        </w:rPr>
        <w:tab/>
        <w:t>Ministry of Water and Environment</w:t>
      </w:r>
    </w:p>
    <w:p w14:paraId="4C8FD299"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MoWT</w:t>
      </w:r>
      <w:r w:rsidRPr="00326F11">
        <w:rPr>
          <w:rFonts w:cs="Times New Roman"/>
          <w:szCs w:val="24"/>
        </w:rPr>
        <w:tab/>
        <w:t>Ministry of Works and Transport</w:t>
      </w:r>
    </w:p>
    <w:p w14:paraId="448F0B5A"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NEMA</w:t>
      </w:r>
      <w:r w:rsidRPr="00326F11">
        <w:rPr>
          <w:rFonts w:cs="Times New Roman"/>
          <w:szCs w:val="24"/>
        </w:rPr>
        <w:tab/>
        <w:t>National Environment Management Authority</w:t>
      </w:r>
    </w:p>
    <w:p w14:paraId="3EB35862"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OAG</w:t>
      </w:r>
      <w:r w:rsidRPr="00326F11">
        <w:rPr>
          <w:rFonts w:cs="Times New Roman"/>
          <w:szCs w:val="24"/>
        </w:rPr>
        <w:tab/>
        <w:t>Office of the Auditor General</w:t>
      </w:r>
    </w:p>
    <w:p w14:paraId="01527588"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OPM</w:t>
      </w:r>
      <w:r w:rsidRPr="00326F11">
        <w:rPr>
          <w:rFonts w:cs="Times New Roman"/>
          <w:szCs w:val="24"/>
        </w:rPr>
        <w:tab/>
        <w:t>Office of the Prime Minister</w:t>
      </w:r>
    </w:p>
    <w:p w14:paraId="53739249"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PforR</w:t>
      </w:r>
      <w:r w:rsidRPr="00326F11">
        <w:rPr>
          <w:rFonts w:cs="Times New Roman"/>
          <w:szCs w:val="24"/>
        </w:rPr>
        <w:tab/>
        <w:t>Program-for-Results</w:t>
      </w:r>
    </w:p>
    <w:p w14:paraId="13BFD6FC"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PPDA</w:t>
      </w:r>
      <w:r w:rsidRPr="00326F11">
        <w:rPr>
          <w:rFonts w:cs="Times New Roman"/>
          <w:szCs w:val="24"/>
        </w:rPr>
        <w:tab/>
        <w:t>Public Procurement and Disposal of Public Assets Authority</w:t>
      </w:r>
    </w:p>
    <w:p w14:paraId="41A74608"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RCU</w:t>
      </w:r>
      <w:r w:rsidRPr="00326F11">
        <w:rPr>
          <w:rFonts w:cs="Times New Roman"/>
          <w:szCs w:val="24"/>
        </w:rPr>
        <w:tab/>
        <w:t>Reform Coordination Unit</w:t>
      </w:r>
    </w:p>
    <w:p w14:paraId="49367B7F"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TELA</w:t>
      </w:r>
      <w:r w:rsidRPr="00326F11">
        <w:rPr>
          <w:rFonts w:cs="Times New Roman"/>
          <w:szCs w:val="24"/>
        </w:rPr>
        <w:tab/>
        <w:t>Teacher Effectiveness and Learner Assessment</w:t>
      </w:r>
    </w:p>
    <w:p w14:paraId="4A2C81C4"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UBTS</w:t>
      </w:r>
      <w:r w:rsidRPr="00326F11">
        <w:rPr>
          <w:rFonts w:cs="Times New Roman"/>
          <w:szCs w:val="24"/>
        </w:rPr>
        <w:tab/>
        <w:t>Uganda Blood Transfusion Services</w:t>
      </w:r>
    </w:p>
    <w:p w14:paraId="287B12BF"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UgIFT</w:t>
      </w:r>
      <w:r w:rsidRPr="00326F11">
        <w:rPr>
          <w:rFonts w:cs="Times New Roman"/>
          <w:szCs w:val="24"/>
        </w:rPr>
        <w:tab/>
        <w:t>Uganda Intergovernmental Fiscal Transfer</w:t>
      </w:r>
    </w:p>
    <w:p w14:paraId="148AFB5C"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UGX</w:t>
      </w:r>
      <w:r w:rsidRPr="00326F11">
        <w:rPr>
          <w:rFonts w:cs="Times New Roman"/>
          <w:szCs w:val="24"/>
        </w:rPr>
        <w:tab/>
        <w:t>Uganda shillings</w:t>
      </w:r>
    </w:p>
    <w:p w14:paraId="32D9C753" w14:textId="77777777" w:rsidR="00E60973" w:rsidRPr="00326F11" w:rsidRDefault="00E60973" w:rsidP="00E60973">
      <w:pPr>
        <w:tabs>
          <w:tab w:val="left" w:pos="1584"/>
        </w:tabs>
        <w:spacing w:line="259" w:lineRule="auto"/>
        <w:jc w:val="left"/>
        <w:rPr>
          <w:rFonts w:cs="Times New Roman"/>
          <w:sz w:val="24"/>
          <w:szCs w:val="24"/>
        </w:rPr>
      </w:pPr>
      <w:r w:rsidRPr="00326F11">
        <w:rPr>
          <w:rFonts w:cs="Times New Roman"/>
          <w:b/>
          <w:szCs w:val="24"/>
        </w:rPr>
        <w:t>UPS</w:t>
      </w:r>
      <w:r w:rsidRPr="00326F11">
        <w:rPr>
          <w:rFonts w:cs="Times New Roman"/>
          <w:szCs w:val="24"/>
        </w:rPr>
        <w:tab/>
        <w:t>Uninterruptible power supply</w:t>
      </w:r>
    </w:p>
    <w:p w14:paraId="67C078E4" w14:textId="77777777" w:rsidR="00E60973" w:rsidRPr="00326F11" w:rsidRDefault="00E60973" w:rsidP="00E60973">
      <w:pPr>
        <w:pStyle w:val="Heading1"/>
        <w:pageBreakBefore/>
        <w:spacing w:before="200" w:after="100" w:line="240" w:lineRule="auto"/>
        <w:rPr>
          <w:rFonts w:cs="Times New Roman"/>
        </w:rPr>
      </w:pPr>
      <w:bookmarkStart w:id="1" w:name="heading_1"/>
      <w:bookmarkStart w:id="2" w:name="_Toc241520594"/>
      <w:bookmarkStart w:id="3" w:name="_Toc241837019"/>
      <w:bookmarkStart w:id="4" w:name="_Toc242144924"/>
      <w:r w:rsidRPr="00326F11">
        <w:rPr>
          <w:rFonts w:cs="Times New Roman"/>
        </w:rPr>
        <w:lastRenderedPageBreak/>
        <w:t>Executive summary</w:t>
      </w:r>
      <w:bookmarkEnd w:id="1"/>
      <w:bookmarkEnd w:id="2"/>
      <w:bookmarkEnd w:id="3"/>
      <w:bookmarkEnd w:id="4"/>
    </w:p>
    <w:p w14:paraId="5DEAB671" w14:textId="77777777" w:rsidR="00A022DA" w:rsidRDefault="00053F86">
      <w:pPr>
        <w:spacing w:line="259" w:lineRule="auto"/>
      </w:pPr>
      <w:r>
        <w:rPr>
          <w:highlight w:val="green"/>
        </w:rPr>
        <w:t>The findings show a substantial stock of UgIFT assets supporting health care and secondary education, alongside equipment and buildings requiring attention. Facilities reported improvements in their services, but unfinished works, equipment out of use and weaknesses in asset identification limit the benefits. The report sets out the action needed to maintain the assets, complete outstanding works and resolve errors in the financial and custody records.</w:t>
      </w:r>
    </w:p>
    <w:p w14:paraId="1065F14F" w14:textId="77777777" w:rsidR="00A022DA" w:rsidRDefault="00053F86">
      <w:pPr>
        <w:spacing w:line="259" w:lineRule="auto"/>
      </w:pPr>
      <w:r>
        <w:rPr>
          <w:highlight w:val="green"/>
        </w:rPr>
        <w:t>A total of 229,024 asset records were identified. Schools account for 145,256 and health centres for 63,432. A further 16,663 relate to ministries and agencies, 602 to regional blood banks, 3,067 to hospitals under local governments and four to other local-government locations. The total includes items whose receipt, classification or programme assignment still requires confirmation. These cases must be resolved before the full population can be certified as physically verified UgIFT assets.</w:t>
      </w:r>
    </w:p>
    <w:p w14:paraId="31E71886" w14:textId="77777777" w:rsidR="00A022DA" w:rsidRDefault="00053F86">
      <w:pPr>
        <w:spacing w:line="259" w:lineRule="auto"/>
      </w:pPr>
      <w:r>
        <w:rPr>
          <w:highlight w:val="green"/>
        </w:rPr>
        <w:t>Overall, 215,504 items (94.1%) are classified Functional and 13,520 (5.9%) Faulty, with the same numbers recorded as in use and out of use, respectively. Reasons for non-use include lack of power, unfinished buildings, missing parts and insufficient training. These require different responses. Usable tag details are unavailable for 178,695 items, making identification and custody checks a substantial task.</w:t>
      </w:r>
    </w:p>
    <w:p w14:paraId="09A4A8B2" w14:textId="77777777" w:rsidR="00A022DA" w:rsidRDefault="00053F86">
      <w:pPr>
        <w:spacing w:line="259" w:lineRule="auto"/>
      </w:pPr>
      <w:r>
        <w:rPr>
          <w:highlight w:val="green"/>
        </w:rPr>
        <w:t>Facilities reported improvements in services following UgIFT support. Of 284 health-centre respondents, 238 (83.8%) reported at least one benefit, including improved maternity services, access to care and use of equipment. Of 193 school respondents, 144 (74.6%) reported benefits such as better learning conditions and access to secondary education. These are the facilities’ accounts of changes in their services; the exercise did not measure how much of each change was caused by the programme.</w:t>
      </w:r>
    </w:p>
    <w:p w14:paraId="0CE86A3E" w14:textId="77777777" w:rsidR="00A022DA" w:rsidRDefault="00053F86">
      <w:pPr>
        <w:spacing w:line="259" w:lineRule="auto"/>
      </w:pPr>
      <w:r>
        <w:rPr>
          <w:highlight w:val="green"/>
        </w:rPr>
        <w:t>The programme list contains 629 distinct facility entries. Supporting returns account for 590, while 39 have discrepancies requiring reconciliation. The reviewed evidence identifies at least 70 facilities with incomplete works and 13 others awaiting handover or commissioning. Some facilities were operating while particular buildings or supporting structures remained unfinished. Completion, handover and readiness for use therefore need to be confirmed separately.</w:t>
      </w:r>
    </w:p>
    <w:p w14:paraId="4B407B21" w14:textId="77777777" w:rsidR="00A022DA" w:rsidRDefault="00053F86">
      <w:r>
        <w:br w:type="page"/>
      </w:r>
    </w:p>
    <w:p w14:paraId="03C07A15" w14:textId="77777777" w:rsidR="00A022DA" w:rsidRDefault="00053F86">
      <w:pPr>
        <w:pStyle w:val="Heading2"/>
        <w:spacing w:before="200" w:after="100"/>
      </w:pPr>
      <w:bookmarkStart w:id="5" w:name="_Toc242144925"/>
      <w:r>
        <w:rPr>
          <w:highlight w:val="green"/>
        </w:rPr>
        <w:lastRenderedPageBreak/>
        <w:t>Priority actions</w:t>
      </w:r>
      <w:bookmarkEnd w:id="5"/>
    </w:p>
    <w:p w14:paraId="0A1829FC" w14:textId="77777777" w:rsidR="00A022DA" w:rsidRDefault="00053F86">
      <w:pPr>
        <w:spacing w:line="259" w:lineRule="auto"/>
      </w:pPr>
      <w:r>
        <w:rPr>
          <w:highlight w:val="green"/>
        </w:rPr>
        <w:t>MoFPED and the responsible institutions should first confirm when assets were placed in service. Of 201,066 full service dates, 3,345 precede programme approval on 27 June 2017. A further 27,958 entries contain partial dates or text, which cannot be accepted as exact service dates. The review also found 787 purchase dates later than the recorded service date. These findings overlap. Each affected date should be checked against receipt, acceptance or commissioning records, together with the asset’s ownership and programme assignment.</w:t>
      </w:r>
    </w:p>
    <w:p w14:paraId="5C0F5E6B" w14:textId="77777777" w:rsidR="00A022DA" w:rsidRDefault="00053F86">
      <w:pPr>
        <w:spacing w:line="259" w:lineRule="auto"/>
      </w:pPr>
      <w:r>
        <w:rPr>
          <w:highlight w:val="green"/>
        </w:rPr>
        <w:t>Where a full service date cannot be supported, retain the reported period or status in the supporting records and leave the exact-date field blank until it is confirmed. A purchase date or the programme start date should not be used to fill the gap. Approve supported corrections before migration to IFMIS and recalculate depreciation and net book value where the corrected dates affect them.</w:t>
      </w:r>
    </w:p>
    <w:p w14:paraId="54A61FB6" w14:textId="77777777" w:rsidR="00A022DA" w:rsidRDefault="00053F86">
      <w:pPr>
        <w:spacing w:line="259" w:lineRule="auto"/>
      </w:pPr>
      <w:r>
        <w:rPr>
          <w:highlight w:val="green"/>
        </w:rPr>
        <w:t>Available recorded costs total UGX 996.813 billion, with costs missing for 1,086 records. Net book value remains unresolved for 23,016 records. For the 180,730 recognized records with complete accounting figures, cost of UGX 760.987 billion less accumulated depreciation of UGX 165.185 billion gives a net book value of UGX 595.802 billion at 30 September 2026. Net book value is the recorded cost remaining after depreciation; it does not measure the asset’s market value or physical condition.</w:t>
      </w:r>
    </w:p>
    <w:p w14:paraId="041B7817" w14:textId="77777777" w:rsidR="00A022DA" w:rsidRDefault="00053F86">
      <w:pPr>
        <w:spacing w:line="259" w:lineRule="auto"/>
      </w:pPr>
      <w:r>
        <w:rPr>
          <w:highlight w:val="green"/>
        </w:rPr>
        <w:t>Cost evidence also needs review. Costs for 166,593 items were estimated by comparison with similar assets. These account for 82.44% of available recorded cost. Of 298 construction-in-progress entries, 275 have zero cost and four have no cost recorded. The recorded amounts therefore cannot establish the full value of unfinished works. Obtain the supporting expenditure or valuation records, resolve missing amounts and approve changes before treating the balances as a verified programme valuation.</w:t>
      </w:r>
    </w:p>
    <w:p w14:paraId="2CDABE35" w14:textId="77777777" w:rsidR="00A022DA" w:rsidRDefault="00053F86">
      <w:pPr>
        <w:spacing w:line="259" w:lineRule="auto"/>
      </w:pPr>
      <w:r>
        <w:rPr>
          <w:highlight w:val="green"/>
        </w:rPr>
        <w:t>Facility managers, local governments and the responsible ministries should give priority to essential equipment, reliable power and water, user training and outstanding buildings. Keep an action list naming the item or facility, the responsible officer and the agreed completion date. Assess faulty items for repair, replacement or disposal, and review the 22,161 fully depreciated records still marked in use. Reconcile delivery, transfer and custody records before concluding that an asset is missing. The recommendations and appendices provide the specific cases and follow-up required.</w:t>
      </w:r>
    </w:p>
    <w:p w14:paraId="5EBFC567" w14:textId="77777777" w:rsidR="00E60973" w:rsidRPr="00326F11" w:rsidRDefault="00E60973" w:rsidP="00E60973">
      <w:pPr>
        <w:pStyle w:val="Heading1"/>
        <w:pageBreakBefore/>
        <w:spacing w:before="200" w:after="100" w:line="240" w:lineRule="auto"/>
        <w:ind w:left="540" w:hanging="540"/>
        <w:jc w:val="left"/>
        <w:rPr>
          <w:rFonts w:cs="Times New Roman"/>
        </w:rPr>
      </w:pPr>
      <w:bookmarkStart w:id="6" w:name="_Toc242144926"/>
      <w:r>
        <w:lastRenderedPageBreak/>
        <w:t xml:space="preserve">1 </w:t>
      </w:r>
      <w:bookmarkStart w:id="7" w:name="heading_2"/>
      <w:bookmarkStart w:id="8" w:name="_Toc241520595"/>
      <w:bookmarkStart w:id="9" w:name="_Toc241837020"/>
      <w:r w:rsidRPr="00326F11">
        <w:rPr>
          <w:rFonts w:cs="Times New Roman"/>
        </w:rPr>
        <w:t>Introduction and background</w:t>
      </w:r>
      <w:bookmarkEnd w:id="6"/>
      <w:bookmarkEnd w:id="7"/>
      <w:bookmarkEnd w:id="8"/>
      <w:bookmarkEnd w:id="9"/>
    </w:p>
    <w:p w14:paraId="7E04EB90" w14:textId="77777777" w:rsidR="00E60973" w:rsidRPr="00326F11" w:rsidRDefault="00E60973" w:rsidP="00E60973">
      <w:pPr>
        <w:pStyle w:val="Heading2"/>
        <w:spacing w:before="200" w:after="100" w:line="240" w:lineRule="auto"/>
        <w:ind w:left="540" w:hanging="540"/>
        <w:jc w:val="left"/>
        <w:rPr>
          <w:rFonts w:cs="Times New Roman"/>
        </w:rPr>
      </w:pPr>
      <w:bookmarkStart w:id="10" w:name="_Toc242144927"/>
      <w:r>
        <w:t xml:space="preserve">1.1 </w:t>
      </w:r>
      <w:bookmarkStart w:id="11" w:name="_Toc241837021"/>
      <w:r w:rsidRPr="00326F11">
        <w:rPr>
          <w:rFonts w:cs="Times New Roman"/>
        </w:rPr>
        <w:t>Introduction</w:t>
      </w:r>
      <w:bookmarkEnd w:id="10"/>
      <w:bookmarkEnd w:id="11"/>
    </w:p>
    <w:p w14:paraId="1DCDE9C7"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This report presents the findings of the UgIFT asset verification undertaken by the Ministry of Finance, Planning and Economic Development as part of programme closure activities. It sets out the status of the assets provided by the programme to the targeted national institutions responsible for supporting the implementation of the programme, Blood Banks and local governments specifically targeting seed secondary schools and health facilities upgraded from Health Centre II to Health Centre III.</w:t>
      </w:r>
      <w:r>
        <w:rPr>
          <w:rFonts w:eastAsia="Arial Narrow" w:cs="Times New Roman"/>
          <w:strike/>
          <w:szCs w:val="24"/>
          <w:highlight w:val="red"/>
        </w:rPr>
        <w:t xml:space="preserve"> </w:t>
      </w:r>
    </w:p>
    <w:p w14:paraId="7F8E3182" w14:textId="77777777" w:rsidR="00E60973" w:rsidRPr="00326F11" w:rsidRDefault="00E60973" w:rsidP="00E60973">
      <w:pPr>
        <w:pStyle w:val="Heading2"/>
        <w:spacing w:before="200" w:after="100" w:line="240" w:lineRule="auto"/>
        <w:ind w:left="540" w:hanging="540"/>
        <w:jc w:val="left"/>
        <w:rPr>
          <w:rFonts w:cs="Times New Roman"/>
        </w:rPr>
      </w:pPr>
      <w:bookmarkStart w:id="12" w:name="_Toc242144928"/>
      <w:r>
        <w:t xml:space="preserve">1.2 </w:t>
      </w:r>
      <w:bookmarkStart w:id="13" w:name="heading_4"/>
      <w:bookmarkStart w:id="14" w:name="_Toc241520597"/>
      <w:bookmarkStart w:id="15" w:name="_Toc241837022"/>
      <w:r w:rsidRPr="00326F11">
        <w:rPr>
          <w:rFonts w:cs="Times New Roman"/>
        </w:rPr>
        <w:t>Background to the verification</w:t>
      </w:r>
      <w:bookmarkEnd w:id="12"/>
      <w:bookmarkEnd w:id="13"/>
      <w:bookmarkEnd w:id="14"/>
      <w:bookmarkEnd w:id="15"/>
    </w:p>
    <w:p w14:paraId="0D0E4D9A" w14:textId="77777777" w:rsidR="00E60973" w:rsidRPr="00A7746B" w:rsidRDefault="00E60973" w:rsidP="00E60973">
      <w:pPr>
        <w:spacing w:line="259" w:lineRule="auto"/>
        <w:rPr>
          <w:rFonts w:eastAsia="Arial Narrow" w:cs="Times New Roman"/>
          <w:sz w:val="24"/>
          <w:szCs w:val="24"/>
        </w:rPr>
      </w:pPr>
      <w:r>
        <w:rPr>
          <w:rFonts w:eastAsia="Arial Narrow" w:cs="Times New Roman"/>
          <w:szCs w:val="24"/>
        </w:rPr>
        <w:t>The Uganda Intergovernmental Fiscal Transfers (UgIFT) Programme is a government programme implemented through a Programme-for-Results (PforR) launched and aligned with the broader IGFT Reform Programme (2015). UgIFT 1.0 began with US$200 million in FY2017/18, supporting Education and Health. This was later expanded through additional financing of US$300 million, including US$240 million in credit and US$60 million in grants, with US$50 million from the IDA Refugee Support Window, expanding beyond Education and Health to water and Environment and Agriculture (micro-scale irrigation) making the overall funding total of US$500 million.</w:t>
      </w:r>
      <w:r>
        <w:rPr>
          <w:rFonts w:eastAsia="Arial Narrow" w:cs="Times New Roman"/>
          <w:strike/>
          <w:szCs w:val="24"/>
          <w:highlight w:val="red"/>
        </w:rPr>
        <w:t xml:space="preserve"> </w:t>
      </w:r>
    </w:p>
    <w:p w14:paraId="78C3CCB5" w14:textId="77777777" w:rsidR="00E60973" w:rsidRPr="00A7746B" w:rsidRDefault="00E60973" w:rsidP="00E60973">
      <w:pPr>
        <w:spacing w:line="259" w:lineRule="auto"/>
        <w:rPr>
          <w:rFonts w:eastAsia="Arial Narrow" w:cs="Times New Roman"/>
          <w:sz w:val="24"/>
          <w:szCs w:val="24"/>
        </w:rPr>
      </w:pPr>
      <w:r>
        <w:rPr>
          <w:rFonts w:eastAsia="Arial Narrow" w:cs="Times New Roman"/>
          <w:szCs w:val="24"/>
        </w:rPr>
        <w:t>The Intergovernmental Fiscal Transfer Reform Programme (IGFT RP) was revised in 2020 to align with the Third National Development Plan (NDP III 2020/21 - 2024/25), and to directly contribute to Four (04) Programmes i.e. Human Capital Development; Public Sector Transformation; Natural Resources, Environment, Climate change, Land and Water Management; and Development Plan Implementation.</w:t>
      </w:r>
      <w:r>
        <w:rPr>
          <w:rFonts w:eastAsia="Arial Narrow" w:cs="Times New Roman"/>
          <w:strike/>
          <w:szCs w:val="24"/>
          <w:highlight w:val="red"/>
        </w:rPr>
        <w:t xml:space="preserve"> </w:t>
      </w:r>
    </w:p>
    <w:p w14:paraId="0A912BB3" w14:textId="77777777" w:rsidR="00E60973" w:rsidRPr="00A7746B" w:rsidRDefault="00E60973" w:rsidP="00E60973">
      <w:pPr>
        <w:spacing w:line="259" w:lineRule="auto"/>
        <w:rPr>
          <w:rFonts w:eastAsia="Arial Narrow" w:cs="Times New Roman"/>
          <w:sz w:val="24"/>
          <w:szCs w:val="24"/>
        </w:rPr>
      </w:pPr>
      <w:r>
        <w:rPr>
          <w:rFonts w:eastAsia="Arial Narrow" w:cs="Times New Roman"/>
          <w:szCs w:val="24"/>
        </w:rPr>
        <w:t>Overall, the development objective of the UgIFT Programme was to: “Improve the adequacy, equity, and effectiveness of financing and the oversight, management, and delivery of Local Government services in Education, Health, Water and Environment, and Agriculture (micro-scale irrigation), including refugees and their host communities”.</w:t>
      </w:r>
      <w:r>
        <w:rPr>
          <w:rFonts w:eastAsia="Arial Narrow" w:cs="Times New Roman"/>
          <w:strike/>
          <w:szCs w:val="24"/>
          <w:highlight w:val="red"/>
        </w:rPr>
        <w:t xml:space="preserve"> </w:t>
      </w:r>
    </w:p>
    <w:p w14:paraId="7E4633E3" w14:textId="77777777" w:rsidR="00E60973" w:rsidRPr="00A7746B" w:rsidRDefault="00E60973" w:rsidP="00E60973">
      <w:pPr>
        <w:spacing w:line="259" w:lineRule="auto"/>
        <w:rPr>
          <w:rFonts w:eastAsia="Arial Narrow" w:cs="Times New Roman"/>
          <w:sz w:val="24"/>
          <w:szCs w:val="24"/>
        </w:rPr>
      </w:pPr>
      <w:r>
        <w:rPr>
          <w:rFonts w:eastAsia="Arial Narrow" w:cs="Times New Roman"/>
          <w:szCs w:val="24"/>
        </w:rPr>
        <w:t>Specifically, the Programme sought to:</w:t>
      </w:r>
      <w:r>
        <w:rPr>
          <w:rFonts w:eastAsia="Arial Narrow" w:cs="Times New Roman"/>
          <w:strike/>
          <w:szCs w:val="24"/>
          <w:highlight w:val="red"/>
        </w:rPr>
        <w:t xml:space="preserve"> </w:t>
      </w:r>
    </w:p>
    <w:p w14:paraId="66417EB4" w14:textId="77777777" w:rsidR="00E60973" w:rsidRPr="00A7746B" w:rsidRDefault="00E60973" w:rsidP="00E60973">
      <w:pPr>
        <w:numPr>
          <w:ilvl w:val="0"/>
          <w:numId w:val="2"/>
        </w:numPr>
        <w:pBdr>
          <w:top w:val="nil"/>
          <w:left w:val="nil"/>
          <w:bottom w:val="nil"/>
          <w:right w:val="nil"/>
          <w:between w:val="nil"/>
        </w:pBdr>
        <w:tabs>
          <w:tab w:val="left" w:pos="540"/>
        </w:tabs>
        <w:spacing w:line="259" w:lineRule="auto"/>
        <w:ind w:left="540"/>
        <w:rPr>
          <w:rFonts w:eastAsia="Arial Narrow" w:cs="Times New Roman"/>
          <w:sz w:val="24"/>
          <w:szCs w:val="24"/>
        </w:rPr>
      </w:pPr>
      <w:r>
        <w:rPr>
          <w:rFonts w:eastAsia="Arial Narrow" w:cs="Times New Roman"/>
          <w:szCs w:val="24"/>
        </w:rPr>
        <w:t>Increase the adequacy and predictability of fiscal transfers to Local Governments for service delivery;</w:t>
      </w:r>
      <w:r>
        <w:rPr>
          <w:rFonts w:eastAsia="Arial Narrow" w:cs="Times New Roman"/>
          <w:strike/>
          <w:szCs w:val="24"/>
          <w:highlight w:val="red"/>
        </w:rPr>
        <w:t xml:space="preserve"> </w:t>
      </w:r>
    </w:p>
    <w:p w14:paraId="79A6A750" w14:textId="77777777" w:rsidR="00E60973" w:rsidRPr="00A7746B" w:rsidRDefault="00E60973" w:rsidP="00E60973">
      <w:pPr>
        <w:numPr>
          <w:ilvl w:val="0"/>
          <w:numId w:val="2"/>
        </w:numPr>
        <w:pBdr>
          <w:top w:val="nil"/>
          <w:left w:val="nil"/>
          <w:bottom w:val="nil"/>
          <w:right w:val="nil"/>
          <w:between w:val="nil"/>
        </w:pBdr>
        <w:tabs>
          <w:tab w:val="left" w:pos="540"/>
        </w:tabs>
        <w:spacing w:line="259" w:lineRule="auto"/>
        <w:ind w:left="540"/>
        <w:rPr>
          <w:rFonts w:eastAsia="Arial Narrow" w:cs="Times New Roman"/>
          <w:sz w:val="24"/>
          <w:szCs w:val="24"/>
        </w:rPr>
      </w:pPr>
      <w:r>
        <w:rPr>
          <w:rFonts w:eastAsia="Arial Narrow" w:cs="Times New Roman"/>
          <w:szCs w:val="24"/>
        </w:rPr>
        <w:t>Improve the equity and transparency of allocation mechanisms through the introduction of formula-based transfers;</w:t>
      </w:r>
      <w:r>
        <w:rPr>
          <w:rFonts w:eastAsia="Arial Narrow" w:cs="Times New Roman"/>
          <w:strike/>
          <w:szCs w:val="24"/>
          <w:highlight w:val="red"/>
        </w:rPr>
        <w:t xml:space="preserve"> </w:t>
      </w:r>
    </w:p>
    <w:p w14:paraId="096DA5CC" w14:textId="77777777" w:rsidR="00E60973" w:rsidRPr="00A7746B" w:rsidRDefault="00E60973" w:rsidP="00E60973">
      <w:pPr>
        <w:numPr>
          <w:ilvl w:val="0"/>
          <w:numId w:val="2"/>
        </w:numPr>
        <w:pBdr>
          <w:top w:val="nil"/>
          <w:left w:val="nil"/>
          <w:bottom w:val="nil"/>
          <w:right w:val="nil"/>
          <w:between w:val="nil"/>
        </w:pBdr>
        <w:tabs>
          <w:tab w:val="left" w:pos="540"/>
        </w:tabs>
        <w:spacing w:line="259" w:lineRule="auto"/>
        <w:ind w:left="540"/>
        <w:rPr>
          <w:rFonts w:eastAsia="Arial Narrow" w:cs="Times New Roman"/>
          <w:sz w:val="24"/>
          <w:szCs w:val="24"/>
        </w:rPr>
      </w:pPr>
      <w:r>
        <w:rPr>
          <w:rFonts w:eastAsia="Arial Narrow" w:cs="Times New Roman"/>
          <w:szCs w:val="24"/>
        </w:rPr>
        <w:t>Strengthen performance incentives and accountability systems for Local Governments; and</w:t>
      </w:r>
      <w:r>
        <w:rPr>
          <w:rFonts w:eastAsia="Arial Narrow" w:cs="Times New Roman"/>
          <w:strike/>
          <w:szCs w:val="24"/>
          <w:highlight w:val="red"/>
        </w:rPr>
        <w:t xml:space="preserve"> </w:t>
      </w:r>
    </w:p>
    <w:p w14:paraId="4E7E2ECB" w14:textId="77777777" w:rsidR="00E60973" w:rsidRPr="00A7746B" w:rsidRDefault="00E60973" w:rsidP="00E60973">
      <w:pPr>
        <w:numPr>
          <w:ilvl w:val="0"/>
          <w:numId w:val="2"/>
        </w:numPr>
        <w:pBdr>
          <w:top w:val="nil"/>
          <w:left w:val="nil"/>
          <w:bottom w:val="nil"/>
          <w:right w:val="nil"/>
          <w:between w:val="nil"/>
        </w:pBdr>
        <w:tabs>
          <w:tab w:val="left" w:pos="540"/>
        </w:tabs>
        <w:spacing w:line="259" w:lineRule="auto"/>
        <w:ind w:left="540"/>
        <w:rPr>
          <w:rFonts w:eastAsia="Arial Narrow" w:cs="Times New Roman"/>
          <w:sz w:val="24"/>
          <w:szCs w:val="24"/>
        </w:rPr>
      </w:pPr>
      <w:r w:rsidRPr="00A7746B">
        <w:rPr>
          <w:rFonts w:eastAsia="Arial Narrow" w:cs="Times New Roman"/>
          <w:szCs w:val="24"/>
        </w:rPr>
        <w:t>Expand access to quality education and health infrastructure, particularly in under-served areas.</w:t>
      </w:r>
    </w:p>
    <w:p w14:paraId="59D5F79D" w14:textId="77777777" w:rsidR="00E60973" w:rsidRPr="00A7746B" w:rsidRDefault="00E60973" w:rsidP="00E60973">
      <w:pPr>
        <w:spacing w:line="259" w:lineRule="auto"/>
        <w:rPr>
          <w:rFonts w:eastAsia="Arial Narrow" w:cs="Times New Roman"/>
          <w:sz w:val="24"/>
          <w:szCs w:val="24"/>
        </w:rPr>
      </w:pPr>
      <w:r w:rsidRPr="00A7746B">
        <w:rPr>
          <w:rFonts w:eastAsia="Arial Narrow" w:cs="Times New Roman"/>
          <w:szCs w:val="24"/>
        </w:rPr>
        <w:t>The UgIFT Programme had four components aimed at strengthening the intergovernmental fiscal transfer system while supporting investments in service delivery infrastructure. These included;</w:t>
      </w:r>
    </w:p>
    <w:p w14:paraId="00892206" w14:textId="77777777" w:rsidR="00E60973" w:rsidRPr="00A7746B" w:rsidRDefault="00E60973" w:rsidP="00E60973">
      <w:pPr>
        <w:spacing w:line="259" w:lineRule="auto"/>
        <w:rPr>
          <w:rFonts w:eastAsia="Arial Narrow" w:cs="Times New Roman"/>
          <w:sz w:val="24"/>
          <w:szCs w:val="24"/>
        </w:rPr>
      </w:pPr>
      <w:r w:rsidRPr="00A7746B">
        <w:rPr>
          <w:rFonts w:eastAsia="Arial Narrow" w:cs="Times New Roman"/>
          <w:b/>
          <w:bCs/>
          <w:szCs w:val="24"/>
        </w:rPr>
        <w:t>Component 1</w:t>
      </w:r>
      <w:r w:rsidRPr="00A7746B">
        <w:rPr>
          <w:rFonts w:eastAsia="Arial Narrow" w:cs="Times New Roman"/>
          <w:szCs w:val="24"/>
        </w:rPr>
        <w:t>: Reform of the Intergovernmental Fiscal Transfer System</w:t>
      </w:r>
    </w:p>
    <w:p w14:paraId="27EAE772" w14:textId="77777777" w:rsidR="00E60973" w:rsidRPr="00A7746B" w:rsidRDefault="00E60973" w:rsidP="00E60973">
      <w:pPr>
        <w:spacing w:line="259" w:lineRule="auto"/>
        <w:rPr>
          <w:rFonts w:eastAsia="Arial Narrow" w:cs="Times New Roman"/>
          <w:sz w:val="24"/>
          <w:szCs w:val="24"/>
        </w:rPr>
      </w:pPr>
      <w:r w:rsidRPr="00A7746B">
        <w:rPr>
          <w:rFonts w:eastAsia="Arial Narrow" w:cs="Times New Roman"/>
          <w:szCs w:val="24"/>
        </w:rPr>
        <w:t>This supported the design and implementation of a reformed fiscal transfer framework based on objective and transparent allocation criteria. This resulted into introduction of formula-based grants - Revised allocation formulas reflecting population, infrastructure gaps, and service delivery needs.</w:t>
      </w:r>
    </w:p>
    <w:p w14:paraId="79BDBAC8" w14:textId="77777777" w:rsidR="00E60973" w:rsidRPr="00A7746B" w:rsidRDefault="00E60973" w:rsidP="00E60973">
      <w:pPr>
        <w:spacing w:line="259" w:lineRule="auto"/>
        <w:rPr>
          <w:rFonts w:eastAsia="Arial Narrow" w:cs="Times New Roman"/>
          <w:sz w:val="24"/>
          <w:szCs w:val="24"/>
        </w:rPr>
      </w:pPr>
      <w:r w:rsidRPr="00A7746B">
        <w:rPr>
          <w:rFonts w:eastAsia="Arial Narrow" w:cs="Times New Roman"/>
          <w:b/>
          <w:bCs/>
          <w:szCs w:val="24"/>
        </w:rPr>
        <w:t>Component 2</w:t>
      </w:r>
      <w:r w:rsidRPr="00A7746B">
        <w:rPr>
          <w:rFonts w:eastAsia="Arial Narrow" w:cs="Times New Roman"/>
          <w:szCs w:val="24"/>
        </w:rPr>
        <w:t>: Education Infrastructure Development</w:t>
      </w:r>
    </w:p>
    <w:p w14:paraId="7EB3831A" w14:textId="77777777" w:rsidR="00E60973" w:rsidRPr="00A7746B" w:rsidRDefault="00E60973" w:rsidP="00E60973">
      <w:pPr>
        <w:spacing w:line="259" w:lineRule="auto"/>
        <w:rPr>
          <w:rFonts w:eastAsia="Arial Narrow" w:cs="Times New Roman"/>
          <w:sz w:val="24"/>
          <w:szCs w:val="24"/>
        </w:rPr>
      </w:pPr>
      <w:r>
        <w:rPr>
          <w:rFonts w:eastAsia="Arial Narrow" w:cs="Times New Roman"/>
          <w:szCs w:val="24"/>
        </w:rPr>
        <w:t>This component financed the construction and upgrading of education facilities, particularly government secondary schools in under-served sub-counties. This involved construction and equipping of new secondary schools - classrooms, laboratories, administration blocks, sanitation facilities, teachers’ houses, furniture and ICT equipment in the different local governments.</w:t>
      </w:r>
      <w:r>
        <w:rPr>
          <w:rFonts w:eastAsia="Arial Narrow" w:cs="Times New Roman"/>
          <w:strike/>
          <w:szCs w:val="24"/>
          <w:highlight w:val="red"/>
        </w:rPr>
        <w:t xml:space="preserve"> </w:t>
      </w:r>
    </w:p>
    <w:p w14:paraId="47B96904" w14:textId="77777777" w:rsidR="00E60973" w:rsidRPr="00A7746B" w:rsidRDefault="00E60973" w:rsidP="00E60973">
      <w:pPr>
        <w:spacing w:line="259" w:lineRule="auto"/>
        <w:rPr>
          <w:rFonts w:eastAsia="Arial Narrow" w:cs="Times New Roman"/>
          <w:sz w:val="24"/>
          <w:szCs w:val="24"/>
        </w:rPr>
      </w:pPr>
      <w:r w:rsidRPr="00A7746B">
        <w:rPr>
          <w:rFonts w:eastAsia="Arial Narrow" w:cs="Times New Roman"/>
          <w:b/>
          <w:bCs/>
          <w:szCs w:val="24"/>
        </w:rPr>
        <w:lastRenderedPageBreak/>
        <w:t>Component 3</w:t>
      </w:r>
      <w:r w:rsidRPr="00A7746B">
        <w:rPr>
          <w:rFonts w:eastAsia="Arial Narrow" w:cs="Times New Roman"/>
          <w:szCs w:val="24"/>
        </w:rPr>
        <w:t>: Health Infrastructure Development</w:t>
      </w:r>
    </w:p>
    <w:p w14:paraId="2EFE9FF0" w14:textId="77777777" w:rsidR="00E60973" w:rsidRPr="00A7746B" w:rsidRDefault="00E60973" w:rsidP="00E60973">
      <w:pPr>
        <w:spacing w:line="259" w:lineRule="auto"/>
        <w:rPr>
          <w:rFonts w:eastAsia="Arial Narrow" w:cs="Times New Roman"/>
          <w:sz w:val="24"/>
          <w:szCs w:val="24"/>
        </w:rPr>
      </w:pPr>
      <w:r w:rsidRPr="00A7746B">
        <w:rPr>
          <w:rFonts w:eastAsia="Arial Narrow" w:cs="Times New Roman"/>
          <w:szCs w:val="24"/>
        </w:rPr>
        <w:t>This supported investments in health facilities to improve access to primary health care services at the local level. The major outputs under the component were construction and upgrading of health centers - Staff accommodation, sanitation facilities and provision of medical equipment.</w:t>
      </w:r>
    </w:p>
    <w:p w14:paraId="794A79B9" w14:textId="77777777" w:rsidR="00E60973" w:rsidRPr="00A7746B" w:rsidRDefault="00E60973" w:rsidP="00E60973">
      <w:pPr>
        <w:spacing w:line="259" w:lineRule="auto"/>
        <w:rPr>
          <w:rFonts w:eastAsia="Arial Narrow" w:cs="Times New Roman"/>
          <w:sz w:val="24"/>
          <w:szCs w:val="24"/>
        </w:rPr>
      </w:pPr>
      <w:r w:rsidRPr="00A7746B">
        <w:rPr>
          <w:rFonts w:eastAsia="Arial Narrow" w:cs="Times New Roman"/>
          <w:b/>
          <w:bCs/>
          <w:szCs w:val="24"/>
        </w:rPr>
        <w:t>Component 4:</w:t>
      </w:r>
      <w:r w:rsidRPr="00A7746B">
        <w:rPr>
          <w:rFonts w:eastAsia="Arial Narrow" w:cs="Times New Roman"/>
          <w:szCs w:val="24"/>
        </w:rPr>
        <w:t xml:space="preserve"> Local Government Performance and Institutional Strengthening</w:t>
      </w:r>
    </w:p>
    <w:p w14:paraId="392CAF9C" w14:textId="77777777" w:rsidR="00E60973" w:rsidRPr="00A7746B" w:rsidRDefault="00E60973" w:rsidP="00E60973">
      <w:pPr>
        <w:spacing w:line="259" w:lineRule="auto"/>
        <w:rPr>
          <w:rFonts w:eastAsia="Arial Narrow" w:cs="Times New Roman"/>
          <w:sz w:val="24"/>
          <w:szCs w:val="24"/>
        </w:rPr>
      </w:pPr>
      <w:r>
        <w:rPr>
          <w:rFonts w:eastAsia="Arial Narrow" w:cs="Times New Roman"/>
          <w:szCs w:val="24"/>
        </w:rPr>
        <w:t xml:space="preserve">This aimed at </w:t>
      </w:r>
      <w:r>
        <w:rPr>
          <w:rFonts w:eastAsia="Arial Narrow" w:cs="Times New Roman"/>
          <w:strike/>
          <w:szCs w:val="24"/>
          <w:highlight w:val="red"/>
        </w:rPr>
        <w:t>Strengthening</w:t>
      </w:r>
      <w:r>
        <w:t xml:space="preserve"> </w:t>
      </w:r>
      <w:r>
        <w:rPr>
          <w:rFonts w:eastAsia="Arial Narrow" w:cs="Times New Roman"/>
          <w:szCs w:val="24"/>
          <w:highlight w:val="green"/>
        </w:rPr>
        <w:t>strengthening</w:t>
      </w:r>
      <w:r>
        <w:rPr>
          <w:rFonts w:eastAsia="Arial Narrow" w:cs="Times New Roman"/>
          <w:szCs w:val="24"/>
        </w:rPr>
        <w:t xml:space="preserve"> local government capacity in planning, budgeting, procurement, and infrastructure management. Under this component, </w:t>
      </w:r>
      <w:r>
        <w:rPr>
          <w:rFonts w:eastAsia="Arial Narrow" w:cs="Times New Roman"/>
          <w:strike/>
          <w:szCs w:val="24"/>
          <w:highlight w:val="red"/>
        </w:rPr>
        <w:t>Annual</w:t>
      </w:r>
      <w:r>
        <w:t xml:space="preserve"> </w:t>
      </w:r>
      <w:r>
        <w:rPr>
          <w:rFonts w:eastAsia="Arial Narrow" w:cs="Times New Roman"/>
          <w:szCs w:val="24"/>
          <w:highlight w:val="green"/>
        </w:rPr>
        <w:t>annual</w:t>
      </w:r>
      <w:r>
        <w:rPr>
          <w:rFonts w:eastAsia="Arial Narrow" w:cs="Times New Roman"/>
          <w:szCs w:val="24"/>
        </w:rPr>
        <w:t xml:space="preserve"> local government performance </w:t>
      </w:r>
      <w:r>
        <w:rPr>
          <w:rFonts w:eastAsia="Arial Narrow" w:cs="Times New Roman"/>
          <w:strike/>
          <w:szCs w:val="24"/>
          <w:highlight w:val="red"/>
        </w:rPr>
        <w:t>assessments have been undertaken across the 176 Local governments,</w:t>
      </w:r>
      <w:r>
        <w:t xml:space="preserve"> </w:t>
      </w:r>
      <w:r>
        <w:rPr>
          <w:rFonts w:eastAsia="Arial Narrow" w:cs="Times New Roman"/>
          <w:szCs w:val="24"/>
          <w:highlight w:val="green"/>
        </w:rPr>
        <w:t>assessments,</w:t>
      </w:r>
      <w:r>
        <w:rPr>
          <w:rFonts w:eastAsia="Arial Narrow" w:cs="Times New Roman"/>
          <w:szCs w:val="24"/>
        </w:rPr>
        <w:t xml:space="preserve"> capacity building and technical support strengthened monitoring and reporting systems across the </w:t>
      </w:r>
      <w:r>
        <w:rPr>
          <w:rFonts w:eastAsia="Arial Narrow" w:cs="Times New Roman"/>
          <w:strike/>
          <w:szCs w:val="24"/>
          <w:highlight w:val="red"/>
        </w:rPr>
        <w:t>Local</w:t>
      </w:r>
      <w:r>
        <w:t xml:space="preserve"> </w:t>
      </w:r>
      <w:r>
        <w:rPr>
          <w:rFonts w:eastAsia="Arial Narrow" w:cs="Times New Roman"/>
          <w:szCs w:val="24"/>
          <w:highlight w:val="green"/>
        </w:rPr>
        <w:t>local</w:t>
      </w:r>
      <w:r>
        <w:rPr>
          <w:rFonts w:eastAsia="Arial Narrow" w:cs="Times New Roman"/>
          <w:szCs w:val="24"/>
        </w:rPr>
        <w:t xml:space="preserve"> governments.</w:t>
      </w:r>
      <w:r>
        <w:rPr>
          <w:rFonts w:eastAsia="Arial Narrow" w:cs="Times New Roman"/>
          <w:strike/>
          <w:szCs w:val="24"/>
          <w:highlight w:val="red"/>
        </w:rPr>
        <w:t xml:space="preserve"> </w:t>
      </w:r>
    </w:p>
    <w:p w14:paraId="0259C1D4" w14:textId="77777777" w:rsidR="00E60973" w:rsidRPr="00A7746B" w:rsidRDefault="00E60973" w:rsidP="00E60973">
      <w:pPr>
        <w:spacing w:line="259" w:lineRule="auto"/>
        <w:rPr>
          <w:rFonts w:eastAsia="Arial Narrow" w:cs="Times New Roman"/>
          <w:sz w:val="24"/>
          <w:szCs w:val="24"/>
        </w:rPr>
      </w:pPr>
      <w:r>
        <w:rPr>
          <w:rFonts w:eastAsia="Arial Narrow" w:cs="Times New Roman"/>
          <w:szCs w:val="24"/>
        </w:rPr>
        <w:t xml:space="preserve">The Programme was implemented through a clearly defined results framework that connected actions and incentives across three levels of government to strengthen service delivery outcomes. The programme came to an end </w:t>
      </w:r>
      <w:r>
        <w:rPr>
          <w:rFonts w:eastAsia="Arial Narrow" w:cs="Times New Roman"/>
          <w:strike/>
          <w:szCs w:val="24"/>
          <w:highlight w:val="red"/>
        </w:rPr>
        <w:t>in</w:t>
      </w:r>
      <w:r>
        <w:t xml:space="preserve"> </w:t>
      </w:r>
      <w:r>
        <w:rPr>
          <w:rFonts w:eastAsia="Arial Narrow" w:cs="Times New Roman"/>
          <w:szCs w:val="24"/>
          <w:highlight w:val="green"/>
        </w:rPr>
        <w:t>on 31</w:t>
      </w:r>
      <w:r>
        <w:rPr>
          <w:rFonts w:eastAsia="Arial Narrow" w:cs="Times New Roman"/>
          <w:szCs w:val="24"/>
        </w:rPr>
        <w:t xml:space="preserve"> December </w:t>
      </w:r>
      <w:r>
        <w:rPr>
          <w:rFonts w:eastAsia="Arial Narrow" w:cs="Times New Roman"/>
          <w:strike/>
          <w:szCs w:val="24"/>
          <w:highlight w:val="red"/>
        </w:rPr>
        <w:t>2025</w:t>
      </w:r>
      <w:r>
        <w:t xml:space="preserve"> </w:t>
      </w:r>
      <w:r>
        <w:rPr>
          <w:rFonts w:eastAsia="Arial Narrow" w:cs="Times New Roman"/>
          <w:szCs w:val="24"/>
          <w:highlight w:val="green"/>
        </w:rPr>
        <w:t>2025.</w:t>
      </w:r>
      <w:r>
        <w:rPr>
          <w:rFonts w:eastAsia="Arial Narrow" w:cs="Times New Roman"/>
          <w:szCs w:val="24"/>
        </w:rPr>
        <w:t xml:space="preserve"> </w:t>
      </w:r>
      <w:r>
        <w:rPr>
          <w:rFonts w:eastAsia="Arial Narrow" w:cs="Times New Roman"/>
          <w:strike/>
          <w:szCs w:val="24"/>
          <w:highlight w:val="red"/>
        </w:rPr>
        <w:t>and</w:t>
      </w:r>
      <w:r>
        <w:t xml:space="preserve"> </w:t>
      </w:r>
      <w:r>
        <w:rPr>
          <w:rFonts w:eastAsia="Arial Narrow" w:cs="Times New Roman"/>
          <w:szCs w:val="24"/>
          <w:highlight w:val="green"/>
        </w:rPr>
        <w:t>The</w:t>
      </w:r>
      <w:r>
        <w:rPr>
          <w:rFonts w:eastAsia="Arial Narrow" w:cs="Times New Roman"/>
          <w:szCs w:val="24"/>
        </w:rPr>
        <w:t xml:space="preserve"> </w:t>
      </w:r>
      <w:r>
        <w:rPr>
          <w:rFonts w:eastAsia="Arial Narrow" w:cs="Times New Roman"/>
          <w:strike/>
          <w:szCs w:val="24"/>
          <w:highlight w:val="red"/>
        </w:rPr>
        <w:t>had</w:t>
      </w:r>
      <w:r>
        <w:t xml:space="preserve"> </w:t>
      </w:r>
      <w:r>
        <w:rPr>
          <w:rFonts w:eastAsia="Arial Narrow" w:cs="Times New Roman"/>
          <w:szCs w:val="24"/>
          <w:highlight w:val="green"/>
        </w:rPr>
        <w:t>following</w:t>
      </w:r>
      <w:r>
        <w:rPr>
          <w:rFonts w:eastAsia="Arial Narrow" w:cs="Times New Roman"/>
          <w:szCs w:val="24"/>
        </w:rPr>
        <w:t xml:space="preserve"> </w:t>
      </w:r>
      <w:r>
        <w:rPr>
          <w:rFonts w:eastAsia="Arial Narrow" w:cs="Times New Roman"/>
          <w:strike/>
          <w:szCs w:val="24"/>
          <w:highlight w:val="red"/>
        </w:rPr>
        <w:t>accomplished</w:t>
      </w:r>
      <w:r>
        <w:t xml:space="preserve"> </w:t>
      </w:r>
      <w:r>
        <w:rPr>
          <w:rFonts w:eastAsia="Arial Narrow" w:cs="Times New Roman"/>
          <w:szCs w:val="24"/>
          <w:highlight w:val="green"/>
        </w:rPr>
        <w:t>areas of support describe</w:t>
      </w:r>
      <w:r>
        <w:rPr>
          <w:rFonts w:eastAsia="Arial Narrow" w:cs="Times New Roman"/>
          <w:szCs w:val="24"/>
        </w:rPr>
        <w:t xml:space="preserve"> the </w:t>
      </w:r>
      <w:r>
        <w:rPr>
          <w:rFonts w:eastAsia="Arial Narrow" w:cs="Times New Roman"/>
          <w:strike/>
          <w:szCs w:val="24"/>
          <w:highlight w:val="red"/>
        </w:rPr>
        <w:t>following outputs</w:t>
      </w:r>
      <w:r>
        <w:t xml:space="preserve"> </w:t>
      </w:r>
      <w:r>
        <w:rPr>
          <w:rFonts w:eastAsia="Arial Narrow" w:cs="Times New Roman"/>
          <w:szCs w:val="24"/>
          <w:highlight w:val="green"/>
        </w:rPr>
        <w:t>activities</w:t>
      </w:r>
      <w:r>
        <w:rPr>
          <w:rFonts w:eastAsia="Arial Narrow" w:cs="Times New Roman"/>
          <w:szCs w:val="24"/>
        </w:rPr>
        <w:t xml:space="preserve"> under the different components; </w:t>
      </w:r>
      <w:r>
        <w:rPr>
          <w:rFonts w:eastAsia="Arial Narrow" w:cs="Times New Roman"/>
          <w:szCs w:val="24"/>
          <w:highlight w:val="green"/>
        </w:rPr>
        <w:t>current asset and facility findings are presented later in this report.</w:t>
      </w:r>
    </w:p>
    <w:p w14:paraId="486D8070" w14:textId="77777777" w:rsidR="00E60973" w:rsidRPr="00A7746B" w:rsidRDefault="00E60973" w:rsidP="00E60973">
      <w:pPr>
        <w:numPr>
          <w:ilvl w:val="0"/>
          <w:numId w:val="3"/>
        </w:numPr>
        <w:pBdr>
          <w:top w:val="nil"/>
          <w:left w:val="nil"/>
          <w:bottom w:val="nil"/>
          <w:right w:val="nil"/>
          <w:between w:val="nil"/>
        </w:pBdr>
        <w:spacing w:line="259" w:lineRule="auto"/>
        <w:ind w:left="360"/>
        <w:rPr>
          <w:rFonts w:eastAsia="Arial Narrow" w:cs="Times New Roman"/>
          <w:sz w:val="24"/>
          <w:szCs w:val="24"/>
        </w:rPr>
      </w:pPr>
      <w:r w:rsidRPr="00A7746B">
        <w:rPr>
          <w:rFonts w:eastAsia="Arial Narrow" w:cs="Times New Roman"/>
          <w:b/>
          <w:bCs/>
          <w:color w:val="231F20"/>
          <w:szCs w:val="24"/>
        </w:rPr>
        <w:t>Budget Support</w:t>
      </w:r>
    </w:p>
    <w:p w14:paraId="2BE518CA" w14:textId="77777777" w:rsidR="00E60973" w:rsidRPr="00A7746B" w:rsidRDefault="00E60973" w:rsidP="00E60973">
      <w:pPr>
        <w:numPr>
          <w:ilvl w:val="0"/>
          <w:numId w:val="4"/>
        </w:numPr>
        <w:pBdr>
          <w:top w:val="nil"/>
          <w:left w:val="nil"/>
          <w:bottom w:val="nil"/>
          <w:right w:val="nil"/>
          <w:between w:val="nil"/>
        </w:pBdr>
        <w:spacing w:line="259" w:lineRule="auto"/>
        <w:ind w:left="360"/>
        <w:rPr>
          <w:rFonts w:cs="Times New Roman"/>
          <w:sz w:val="24"/>
          <w:szCs w:val="24"/>
        </w:rPr>
      </w:pPr>
      <w:r>
        <w:rPr>
          <w:rFonts w:eastAsia="Arial Narrow" w:cs="Times New Roman"/>
          <w:szCs w:val="24"/>
        </w:rPr>
        <w:t xml:space="preserve">Education: </w:t>
      </w:r>
      <w:r>
        <w:rPr>
          <w:rFonts w:eastAsia="Arial Narrow" w:cs="Times New Roman"/>
          <w:strike/>
          <w:szCs w:val="24"/>
          <w:highlight w:val="red"/>
        </w:rPr>
        <w:t>196</w:t>
      </w:r>
      <w:r>
        <w:t xml:space="preserve"> </w:t>
      </w:r>
      <w:r>
        <w:rPr>
          <w:rFonts w:eastAsia="Arial Narrow" w:cs="Times New Roman"/>
          <w:szCs w:val="24"/>
          <w:highlight w:val="green"/>
        </w:rPr>
        <w:t>construction and equipping</w:t>
      </w:r>
      <w:r>
        <w:rPr>
          <w:rFonts w:eastAsia="Arial Narrow" w:cs="Times New Roman"/>
          <w:szCs w:val="24"/>
        </w:rPr>
        <w:t xml:space="preserve"> of </w:t>
      </w:r>
      <w:r>
        <w:rPr>
          <w:rFonts w:eastAsia="Arial Narrow" w:cs="Times New Roman"/>
          <w:strike/>
          <w:szCs w:val="24"/>
          <w:highlight w:val="red"/>
        </w:rPr>
        <w:t>259</w:t>
      </w:r>
      <w:r>
        <w:t xml:space="preserve"> </w:t>
      </w:r>
      <w:r>
        <w:rPr>
          <w:rFonts w:eastAsia="Arial Narrow" w:cs="Times New Roman"/>
          <w:szCs w:val="24"/>
          <w:highlight w:val="green"/>
        </w:rPr>
        <w:t>seed</w:t>
      </w:r>
      <w:r>
        <w:rPr>
          <w:rFonts w:eastAsia="Arial Narrow" w:cs="Times New Roman"/>
          <w:szCs w:val="24"/>
        </w:rPr>
        <w:t xml:space="preserve"> </w:t>
      </w:r>
      <w:r>
        <w:rPr>
          <w:rFonts w:eastAsia="Arial Narrow" w:cs="Times New Roman"/>
          <w:strike/>
          <w:szCs w:val="24"/>
          <w:highlight w:val="red"/>
        </w:rPr>
        <w:t>Seed</w:t>
      </w:r>
      <w:r>
        <w:t xml:space="preserve"> </w:t>
      </w:r>
      <w:r>
        <w:rPr>
          <w:rFonts w:eastAsia="Arial Narrow" w:cs="Times New Roman"/>
          <w:szCs w:val="24"/>
          <w:highlight w:val="green"/>
        </w:rPr>
        <w:t>secondary</w:t>
      </w:r>
      <w:r>
        <w:rPr>
          <w:rFonts w:eastAsia="Arial Narrow" w:cs="Times New Roman"/>
          <w:szCs w:val="24"/>
        </w:rPr>
        <w:t xml:space="preserve"> </w:t>
      </w:r>
      <w:r>
        <w:rPr>
          <w:rFonts w:eastAsia="Arial Narrow" w:cs="Times New Roman"/>
          <w:strike/>
          <w:szCs w:val="24"/>
          <w:highlight w:val="red"/>
        </w:rPr>
        <w:t>Schools</w:t>
      </w:r>
      <w:r>
        <w:t xml:space="preserve"> </w:t>
      </w:r>
      <w:r>
        <w:rPr>
          <w:rFonts w:eastAsia="Arial Narrow" w:cs="Times New Roman"/>
          <w:szCs w:val="24"/>
          <w:highlight w:val="green"/>
        </w:rPr>
        <w:t>schools</w:t>
      </w:r>
      <w:r>
        <w:rPr>
          <w:rFonts w:eastAsia="Arial Narrow" w:cs="Times New Roman"/>
          <w:szCs w:val="24"/>
        </w:rPr>
        <w:t xml:space="preserve"> </w:t>
      </w:r>
      <w:r>
        <w:rPr>
          <w:rFonts w:eastAsia="Arial Narrow" w:cs="Times New Roman"/>
          <w:strike/>
          <w:szCs w:val="24"/>
          <w:highlight w:val="red"/>
        </w:rPr>
        <w:t>are</w:t>
      </w:r>
      <w:r>
        <w:t xml:space="preserve"> </w:t>
      </w:r>
      <w:r>
        <w:rPr>
          <w:rFonts w:eastAsia="Arial Narrow" w:cs="Times New Roman"/>
          <w:szCs w:val="24"/>
          <w:highlight w:val="green"/>
        </w:rPr>
        <w:t>in</w:t>
      </w:r>
      <w:r>
        <w:rPr>
          <w:rFonts w:eastAsia="Arial Narrow" w:cs="Times New Roman"/>
          <w:szCs w:val="24"/>
        </w:rPr>
        <w:t xml:space="preserve"> </w:t>
      </w:r>
      <w:r>
        <w:rPr>
          <w:rFonts w:eastAsia="Arial Narrow" w:cs="Times New Roman"/>
          <w:strike/>
          <w:szCs w:val="24"/>
          <w:highlight w:val="red"/>
        </w:rPr>
        <w:t>complete</w:t>
      </w:r>
      <w:r>
        <w:t xml:space="preserve"> </w:t>
      </w:r>
      <w:r>
        <w:rPr>
          <w:rFonts w:eastAsia="Arial Narrow" w:cs="Times New Roman"/>
          <w:szCs w:val="24"/>
          <w:highlight w:val="green"/>
        </w:rPr>
        <w:t>underserved</w:t>
      </w:r>
      <w:r>
        <w:rPr>
          <w:rFonts w:eastAsia="Arial Narrow" w:cs="Times New Roman"/>
          <w:szCs w:val="24"/>
        </w:rPr>
        <w:t xml:space="preserve"> </w:t>
      </w:r>
      <w:r>
        <w:rPr>
          <w:rFonts w:eastAsia="Arial Narrow" w:cs="Times New Roman"/>
          <w:strike/>
          <w:szCs w:val="24"/>
          <w:highlight w:val="red"/>
        </w:rPr>
        <w:t xml:space="preserve">of which 189 are operational. </w:t>
      </w:r>
      <w:r>
        <w:rPr>
          <w:rFonts w:eastAsia="Arial Narrow" w:cs="Times New Roman"/>
          <w:szCs w:val="24"/>
          <w:highlight w:val="green"/>
        </w:rPr>
        <w:t>areas.</w:t>
      </w:r>
    </w:p>
    <w:p w14:paraId="0EF4CE89" w14:textId="77777777" w:rsidR="00E60973" w:rsidRPr="00A7746B" w:rsidRDefault="00E60973" w:rsidP="00E60973">
      <w:pPr>
        <w:numPr>
          <w:ilvl w:val="0"/>
          <w:numId w:val="4"/>
        </w:numPr>
        <w:pBdr>
          <w:top w:val="nil"/>
          <w:left w:val="nil"/>
          <w:bottom w:val="nil"/>
          <w:right w:val="nil"/>
          <w:between w:val="nil"/>
        </w:pBdr>
        <w:spacing w:line="259" w:lineRule="auto"/>
        <w:ind w:left="360"/>
        <w:rPr>
          <w:rFonts w:cs="Times New Roman"/>
          <w:sz w:val="24"/>
          <w:szCs w:val="24"/>
        </w:rPr>
      </w:pPr>
      <w:r>
        <w:rPr>
          <w:rFonts w:eastAsia="Arial Narrow" w:cs="Times New Roman"/>
          <w:szCs w:val="24"/>
        </w:rPr>
        <w:t xml:space="preserve">Health: </w:t>
      </w:r>
      <w:r>
        <w:rPr>
          <w:rFonts w:eastAsia="Arial Narrow" w:cs="Times New Roman"/>
          <w:strike/>
          <w:szCs w:val="24"/>
          <w:highlight w:val="red"/>
        </w:rPr>
        <w:t>354</w:t>
      </w:r>
      <w:r>
        <w:t xml:space="preserve"> </w:t>
      </w:r>
      <w:r>
        <w:rPr>
          <w:rFonts w:eastAsia="Arial Narrow" w:cs="Times New Roman"/>
          <w:szCs w:val="24"/>
          <w:highlight w:val="green"/>
        </w:rPr>
        <w:t>upgrading and equipping</w:t>
      </w:r>
      <w:r>
        <w:rPr>
          <w:rFonts w:eastAsia="Arial Narrow" w:cs="Times New Roman"/>
          <w:szCs w:val="24"/>
        </w:rPr>
        <w:t xml:space="preserve"> of </w:t>
      </w:r>
      <w:r>
        <w:rPr>
          <w:rFonts w:eastAsia="Arial Narrow" w:cs="Times New Roman"/>
          <w:strike/>
          <w:szCs w:val="24"/>
          <w:highlight w:val="red"/>
        </w:rPr>
        <w:t xml:space="preserve">373 </w:t>
      </w:r>
      <w:r>
        <w:rPr>
          <w:rFonts w:eastAsia="Arial Narrow" w:cs="Times New Roman"/>
          <w:szCs w:val="24"/>
        </w:rPr>
        <w:t xml:space="preserve">health </w:t>
      </w:r>
      <w:r>
        <w:rPr>
          <w:rFonts w:eastAsia="Arial Narrow" w:cs="Times New Roman"/>
          <w:strike/>
          <w:szCs w:val="24"/>
          <w:highlight w:val="red"/>
        </w:rPr>
        <w:t>facility</w:t>
      </w:r>
      <w:r>
        <w:t xml:space="preserve"> </w:t>
      </w:r>
      <w:r>
        <w:rPr>
          <w:rFonts w:eastAsia="Arial Narrow" w:cs="Times New Roman"/>
          <w:szCs w:val="24"/>
          <w:highlight w:val="green"/>
        </w:rPr>
        <w:t>facilities,</w:t>
      </w:r>
      <w:r>
        <w:rPr>
          <w:rFonts w:eastAsia="Arial Narrow" w:cs="Times New Roman"/>
          <w:szCs w:val="24"/>
        </w:rPr>
        <w:t xml:space="preserve"> </w:t>
      </w:r>
      <w:r>
        <w:rPr>
          <w:rFonts w:eastAsia="Arial Narrow" w:cs="Times New Roman"/>
          <w:strike/>
          <w:szCs w:val="24"/>
          <w:highlight w:val="red"/>
        </w:rPr>
        <w:t>upgrades/new</w:t>
      </w:r>
      <w:r>
        <w:t xml:space="preserve"> </w:t>
      </w:r>
      <w:r>
        <w:rPr>
          <w:rFonts w:eastAsia="Arial Narrow" w:cs="Times New Roman"/>
          <w:szCs w:val="24"/>
          <w:highlight w:val="green"/>
        </w:rPr>
        <w:t>including</w:t>
      </w:r>
      <w:r>
        <w:rPr>
          <w:rFonts w:eastAsia="Arial Narrow" w:cs="Times New Roman"/>
          <w:szCs w:val="24"/>
        </w:rPr>
        <w:t xml:space="preserve"> </w:t>
      </w:r>
      <w:r>
        <w:rPr>
          <w:rFonts w:eastAsia="Arial Narrow" w:cs="Times New Roman"/>
          <w:strike/>
          <w:szCs w:val="24"/>
          <w:highlight w:val="red"/>
        </w:rPr>
        <w:t>constructions</w:t>
      </w:r>
      <w:r>
        <w:t xml:space="preserve"> </w:t>
      </w:r>
      <w:r>
        <w:rPr>
          <w:rFonts w:eastAsia="Arial Narrow" w:cs="Times New Roman"/>
          <w:szCs w:val="24"/>
          <w:highlight w:val="green"/>
        </w:rPr>
        <w:t>improvements</w:t>
      </w:r>
      <w:r>
        <w:rPr>
          <w:rFonts w:eastAsia="Arial Narrow" w:cs="Times New Roman"/>
          <w:szCs w:val="24"/>
        </w:rPr>
        <w:t xml:space="preserve"> </w:t>
      </w:r>
      <w:r>
        <w:rPr>
          <w:rFonts w:eastAsia="Arial Narrow" w:cs="Times New Roman"/>
          <w:strike/>
          <w:szCs w:val="24"/>
          <w:highlight w:val="red"/>
        </w:rPr>
        <w:t>(HC</w:t>
      </w:r>
      <w:r>
        <w:t xml:space="preserve"> </w:t>
      </w:r>
      <w:r>
        <w:rPr>
          <w:rFonts w:eastAsia="Arial Narrow" w:cs="Times New Roman"/>
          <w:szCs w:val="24"/>
          <w:highlight w:val="green"/>
        </w:rPr>
        <w:t>from Health Centre</w:t>
      </w:r>
      <w:r>
        <w:rPr>
          <w:rFonts w:eastAsia="Arial Narrow" w:cs="Times New Roman"/>
          <w:szCs w:val="24"/>
        </w:rPr>
        <w:t xml:space="preserve"> II to </w:t>
      </w:r>
      <w:r>
        <w:rPr>
          <w:rFonts w:eastAsia="Arial Narrow" w:cs="Times New Roman"/>
          <w:strike/>
          <w:szCs w:val="24"/>
          <w:highlight w:val="red"/>
        </w:rPr>
        <w:t>HC</w:t>
      </w:r>
      <w:r>
        <w:t xml:space="preserve"> </w:t>
      </w:r>
      <w:r>
        <w:rPr>
          <w:rFonts w:eastAsia="Arial Narrow" w:cs="Times New Roman"/>
          <w:szCs w:val="24"/>
          <w:highlight w:val="green"/>
        </w:rPr>
        <w:t>Health</w:t>
      </w:r>
      <w:r>
        <w:rPr>
          <w:rFonts w:eastAsia="Arial Narrow" w:cs="Times New Roman"/>
          <w:szCs w:val="24"/>
        </w:rPr>
        <w:t xml:space="preserve"> </w:t>
      </w:r>
      <w:r>
        <w:rPr>
          <w:rFonts w:eastAsia="Arial Narrow" w:cs="Times New Roman"/>
          <w:strike/>
          <w:szCs w:val="24"/>
          <w:highlight w:val="red"/>
        </w:rPr>
        <w:t>III)</w:t>
      </w:r>
      <w:r>
        <w:t xml:space="preserve"> </w:t>
      </w:r>
      <w:r>
        <w:rPr>
          <w:rFonts w:eastAsia="Arial Narrow" w:cs="Times New Roman"/>
          <w:szCs w:val="24"/>
          <w:highlight w:val="green"/>
        </w:rPr>
        <w:t>Centre</w:t>
      </w:r>
      <w:r>
        <w:rPr>
          <w:rFonts w:eastAsia="Arial Narrow" w:cs="Times New Roman"/>
          <w:szCs w:val="24"/>
        </w:rPr>
        <w:t xml:space="preserve"> </w:t>
      </w:r>
      <w:r>
        <w:rPr>
          <w:rFonts w:eastAsia="Arial Narrow" w:cs="Times New Roman"/>
          <w:strike/>
          <w:szCs w:val="24"/>
          <w:highlight w:val="red"/>
        </w:rPr>
        <w:t>are complete.</w:t>
      </w:r>
      <w:r>
        <w:t xml:space="preserve"> </w:t>
      </w:r>
      <w:r>
        <w:rPr>
          <w:rFonts w:eastAsia="Arial Narrow" w:cs="Times New Roman"/>
          <w:szCs w:val="24"/>
          <w:highlight w:val="green"/>
        </w:rPr>
        <w:t>III.</w:t>
      </w:r>
    </w:p>
    <w:p w14:paraId="60A40661" w14:textId="77777777" w:rsidR="00E60973" w:rsidRPr="00A7746B" w:rsidRDefault="00E60973" w:rsidP="00E60973">
      <w:pPr>
        <w:numPr>
          <w:ilvl w:val="0"/>
          <w:numId w:val="4"/>
        </w:numPr>
        <w:pBdr>
          <w:top w:val="nil"/>
          <w:left w:val="nil"/>
          <w:bottom w:val="nil"/>
          <w:right w:val="nil"/>
          <w:between w:val="nil"/>
        </w:pBdr>
        <w:spacing w:line="259" w:lineRule="auto"/>
        <w:ind w:left="360"/>
        <w:rPr>
          <w:rFonts w:cs="Times New Roman"/>
          <w:sz w:val="24"/>
          <w:szCs w:val="24"/>
        </w:rPr>
      </w:pPr>
      <w:r>
        <w:rPr>
          <w:rFonts w:eastAsia="Arial Narrow" w:cs="Times New Roman"/>
          <w:szCs w:val="24"/>
        </w:rPr>
        <w:t>Water and Environment:</w:t>
      </w:r>
      <w:r>
        <w:rPr>
          <w:rFonts w:eastAsia="Arial Narrow" w:cs="Times New Roman"/>
          <w:strike/>
          <w:szCs w:val="24"/>
          <w:highlight w:val="red"/>
        </w:rPr>
        <w:t xml:space="preserve"> 758 -</w:t>
      </w:r>
      <w:r>
        <w:rPr>
          <w:rFonts w:eastAsia="Arial Narrow" w:cs="Times New Roman"/>
          <w:szCs w:val="24"/>
        </w:rPr>
        <w:t xml:space="preserve"> piped water systems, </w:t>
      </w:r>
      <w:r>
        <w:rPr>
          <w:rFonts w:eastAsia="Arial Narrow" w:cs="Times New Roman"/>
          <w:strike/>
          <w:szCs w:val="24"/>
          <w:highlight w:val="red"/>
        </w:rPr>
        <w:t xml:space="preserve">5,398- </w:t>
      </w:r>
      <w:r>
        <w:rPr>
          <w:rFonts w:eastAsia="Arial Narrow" w:cs="Times New Roman"/>
          <w:szCs w:val="24"/>
        </w:rPr>
        <w:t xml:space="preserve">point water sources, </w:t>
      </w:r>
      <w:r>
        <w:rPr>
          <w:rFonts w:eastAsia="Arial Narrow" w:cs="Times New Roman"/>
          <w:strike/>
          <w:szCs w:val="24"/>
          <w:highlight w:val="red"/>
        </w:rPr>
        <w:t>7,082</w:t>
      </w:r>
      <w:r>
        <w:t xml:space="preserve"> </w:t>
      </w:r>
      <w:r>
        <w:rPr>
          <w:rFonts w:eastAsia="Arial Narrow" w:cs="Times New Roman"/>
          <w:szCs w:val="24"/>
          <w:highlight w:val="green"/>
        </w:rPr>
        <w:t>rehabilitation of</w:t>
      </w:r>
      <w:r>
        <w:rPr>
          <w:rFonts w:eastAsia="Arial Narrow" w:cs="Times New Roman"/>
          <w:szCs w:val="24"/>
        </w:rPr>
        <w:t xml:space="preserve"> water supply </w:t>
      </w:r>
      <w:r>
        <w:rPr>
          <w:rFonts w:eastAsia="Arial Narrow" w:cs="Times New Roman"/>
          <w:strike/>
          <w:szCs w:val="24"/>
          <w:highlight w:val="red"/>
        </w:rPr>
        <w:t>systems rehabilitated, 325</w:t>
      </w:r>
      <w:r>
        <w:t xml:space="preserve"> </w:t>
      </w:r>
      <w:r>
        <w:rPr>
          <w:rFonts w:eastAsia="Arial Narrow" w:cs="Times New Roman"/>
          <w:szCs w:val="24"/>
          <w:highlight w:val="green"/>
        </w:rPr>
        <w:t>systems,</w:t>
      </w:r>
      <w:r>
        <w:rPr>
          <w:rFonts w:eastAsia="Arial Narrow" w:cs="Times New Roman"/>
          <w:szCs w:val="24"/>
        </w:rPr>
        <w:t xml:space="preserve"> designs </w:t>
      </w:r>
      <w:r>
        <w:rPr>
          <w:rFonts w:eastAsia="Arial Narrow" w:cs="Times New Roman"/>
          <w:strike/>
          <w:szCs w:val="24"/>
          <w:highlight w:val="red"/>
        </w:rPr>
        <w:t xml:space="preserve">completed, </w:t>
      </w:r>
      <w:r>
        <w:rPr>
          <w:rFonts w:eastAsia="Arial Narrow" w:cs="Times New Roman"/>
          <w:szCs w:val="24"/>
        </w:rPr>
        <w:t>and</w:t>
      </w:r>
      <w:r>
        <w:rPr>
          <w:rFonts w:eastAsia="Arial Narrow" w:cs="Times New Roman"/>
          <w:strike/>
          <w:szCs w:val="24"/>
          <w:highlight w:val="red"/>
        </w:rPr>
        <w:t xml:space="preserve"> 256</w:t>
      </w:r>
      <w:r>
        <w:rPr>
          <w:rFonts w:eastAsia="Arial Narrow" w:cs="Times New Roman"/>
          <w:szCs w:val="24"/>
        </w:rPr>
        <w:t xml:space="preserve"> sanitation facilities in the targeted service units.</w:t>
      </w:r>
    </w:p>
    <w:p w14:paraId="0F95A250" w14:textId="77777777" w:rsidR="00E60973" w:rsidRPr="00A7746B" w:rsidRDefault="00E60973" w:rsidP="00E60973">
      <w:pPr>
        <w:numPr>
          <w:ilvl w:val="0"/>
          <w:numId w:val="4"/>
        </w:numPr>
        <w:pBdr>
          <w:top w:val="nil"/>
          <w:left w:val="nil"/>
          <w:bottom w:val="nil"/>
          <w:right w:val="nil"/>
          <w:between w:val="nil"/>
        </w:pBdr>
        <w:spacing w:line="259" w:lineRule="auto"/>
        <w:ind w:left="360"/>
        <w:rPr>
          <w:rFonts w:cs="Times New Roman"/>
          <w:sz w:val="24"/>
          <w:szCs w:val="24"/>
        </w:rPr>
      </w:pPr>
      <w:r>
        <w:rPr>
          <w:rFonts w:eastAsia="Arial Narrow" w:cs="Times New Roman"/>
          <w:szCs w:val="24"/>
        </w:rPr>
        <w:t xml:space="preserve">Agriculture (Micro-scale Irrigation): </w:t>
      </w:r>
      <w:r>
        <w:rPr>
          <w:rFonts w:eastAsia="Arial Narrow" w:cs="Times New Roman"/>
          <w:strike/>
          <w:szCs w:val="24"/>
          <w:highlight w:val="red"/>
        </w:rPr>
        <w:t>Over</w:t>
      </w:r>
      <w:r>
        <w:t xml:space="preserve"> </w:t>
      </w:r>
      <w:r>
        <w:rPr>
          <w:rFonts w:eastAsia="Arial Narrow" w:cs="Times New Roman"/>
          <w:szCs w:val="24"/>
          <w:highlight w:val="green"/>
        </w:rPr>
        <w:t>installation</w:t>
      </w:r>
      <w:r>
        <w:rPr>
          <w:rFonts w:eastAsia="Arial Narrow" w:cs="Times New Roman"/>
          <w:szCs w:val="24"/>
        </w:rPr>
        <w:t xml:space="preserve"> </w:t>
      </w:r>
      <w:r>
        <w:rPr>
          <w:rFonts w:eastAsia="Arial Narrow" w:cs="Times New Roman"/>
          <w:strike/>
          <w:szCs w:val="24"/>
          <w:highlight w:val="red"/>
        </w:rPr>
        <w:t>6,235</w:t>
      </w:r>
      <w:r>
        <w:t xml:space="preserve"> </w:t>
      </w:r>
      <w:r>
        <w:rPr>
          <w:rFonts w:eastAsia="Arial Narrow" w:cs="Times New Roman"/>
          <w:szCs w:val="24"/>
          <w:highlight w:val="green"/>
        </w:rPr>
        <w:t>of</w:t>
      </w:r>
      <w:r>
        <w:rPr>
          <w:rFonts w:eastAsia="Arial Narrow" w:cs="Times New Roman"/>
          <w:szCs w:val="24"/>
        </w:rPr>
        <w:t xml:space="preserve"> irrigation systems </w:t>
      </w:r>
      <w:r>
        <w:rPr>
          <w:rFonts w:eastAsia="Arial Narrow" w:cs="Times New Roman"/>
          <w:strike/>
          <w:szCs w:val="24"/>
          <w:highlight w:val="red"/>
        </w:rPr>
        <w:t>were</w:t>
      </w:r>
      <w:r>
        <w:t xml:space="preserve"> </w:t>
      </w:r>
      <w:r>
        <w:rPr>
          <w:rFonts w:eastAsia="Arial Narrow" w:cs="Times New Roman"/>
          <w:szCs w:val="24"/>
          <w:highlight w:val="green"/>
        </w:rPr>
        <w:t>and</w:t>
      </w:r>
      <w:r>
        <w:rPr>
          <w:rFonts w:eastAsia="Arial Narrow" w:cs="Times New Roman"/>
          <w:szCs w:val="24"/>
        </w:rPr>
        <w:t xml:space="preserve"> </w:t>
      </w:r>
      <w:r>
        <w:rPr>
          <w:rFonts w:eastAsia="Arial Narrow" w:cs="Times New Roman"/>
          <w:strike/>
          <w:szCs w:val="24"/>
          <w:highlight w:val="red"/>
        </w:rPr>
        <w:t>installed</w:t>
      </w:r>
      <w:r>
        <w:t xml:space="preserve"> </w:t>
      </w:r>
      <w:r>
        <w:rPr>
          <w:rFonts w:eastAsia="Arial Narrow" w:cs="Times New Roman"/>
          <w:szCs w:val="24"/>
          <w:highlight w:val="green"/>
        </w:rPr>
        <w:t>establishment</w:t>
      </w:r>
      <w:r>
        <w:rPr>
          <w:rFonts w:eastAsia="Arial Narrow" w:cs="Times New Roman"/>
          <w:szCs w:val="24"/>
        </w:rPr>
        <w:t xml:space="preserve"> </w:t>
      </w:r>
      <w:r>
        <w:rPr>
          <w:rFonts w:eastAsia="Arial Narrow" w:cs="Times New Roman"/>
          <w:strike/>
          <w:szCs w:val="24"/>
          <w:highlight w:val="red"/>
        </w:rPr>
        <w:t>(4,843 hectares under irrigation), 632</w:t>
      </w:r>
      <w:r>
        <w:t xml:space="preserve"> </w:t>
      </w:r>
      <w:r>
        <w:rPr>
          <w:rFonts w:eastAsia="Arial Narrow" w:cs="Times New Roman"/>
          <w:szCs w:val="24"/>
          <w:highlight w:val="green"/>
        </w:rPr>
        <w:t>of</w:t>
      </w:r>
      <w:r>
        <w:rPr>
          <w:rFonts w:eastAsia="Arial Narrow" w:cs="Times New Roman"/>
          <w:szCs w:val="24"/>
        </w:rPr>
        <w:t xml:space="preserve"> irrigation demonstration sites in </w:t>
      </w:r>
      <w:r>
        <w:rPr>
          <w:rFonts w:eastAsia="Arial Narrow" w:cs="Times New Roman"/>
          <w:strike/>
          <w:szCs w:val="24"/>
          <w:highlight w:val="red"/>
        </w:rPr>
        <w:t>135</w:t>
      </w:r>
      <w:r>
        <w:t xml:space="preserve"> </w:t>
      </w:r>
      <w:r>
        <w:rPr>
          <w:rFonts w:eastAsia="Arial Narrow" w:cs="Times New Roman"/>
          <w:szCs w:val="24"/>
          <w:highlight w:val="green"/>
        </w:rPr>
        <w:t>local</w:t>
      </w:r>
      <w:r>
        <w:rPr>
          <w:rFonts w:eastAsia="Arial Narrow" w:cs="Times New Roman"/>
          <w:szCs w:val="24"/>
        </w:rPr>
        <w:t xml:space="preserve"> </w:t>
      </w:r>
      <w:r>
        <w:rPr>
          <w:rFonts w:eastAsia="Arial Narrow" w:cs="Times New Roman"/>
          <w:strike/>
          <w:szCs w:val="24"/>
          <w:highlight w:val="red"/>
        </w:rPr>
        <w:t xml:space="preserve">LGs set up. </w:t>
      </w:r>
      <w:r>
        <w:rPr>
          <w:rFonts w:eastAsia="Arial Narrow" w:cs="Times New Roman"/>
          <w:szCs w:val="24"/>
          <w:highlight w:val="green"/>
        </w:rPr>
        <w:t>governments.</w:t>
      </w:r>
    </w:p>
    <w:p w14:paraId="7A80A030" w14:textId="77777777" w:rsidR="00E60973" w:rsidRPr="00A7746B" w:rsidRDefault="00E60973" w:rsidP="00E60973">
      <w:pPr>
        <w:numPr>
          <w:ilvl w:val="0"/>
          <w:numId w:val="4"/>
        </w:numPr>
        <w:pBdr>
          <w:top w:val="nil"/>
          <w:left w:val="nil"/>
          <w:bottom w:val="nil"/>
          <w:right w:val="nil"/>
          <w:between w:val="nil"/>
        </w:pBdr>
        <w:spacing w:line="259" w:lineRule="auto"/>
        <w:ind w:left="360"/>
        <w:rPr>
          <w:rFonts w:cs="Times New Roman"/>
          <w:sz w:val="24"/>
          <w:szCs w:val="24"/>
        </w:rPr>
      </w:pPr>
      <w:r>
        <w:rPr>
          <w:rFonts w:eastAsia="Arial Narrow" w:cs="Times New Roman"/>
          <w:szCs w:val="24"/>
        </w:rPr>
        <w:t xml:space="preserve">Refugee intervention: </w:t>
      </w:r>
      <w:r>
        <w:rPr>
          <w:rFonts w:eastAsia="Arial Narrow" w:cs="Times New Roman"/>
          <w:strike/>
          <w:szCs w:val="24"/>
          <w:highlight w:val="red"/>
        </w:rPr>
        <w:t>51</w:t>
      </w:r>
      <w:r>
        <w:t xml:space="preserve"> </w:t>
      </w:r>
      <w:r>
        <w:rPr>
          <w:rFonts w:eastAsia="Arial Narrow" w:cs="Times New Roman"/>
          <w:szCs w:val="24"/>
          <w:highlight w:val="green"/>
        </w:rPr>
        <w:t>integration of</w:t>
      </w:r>
      <w:r>
        <w:rPr>
          <w:rFonts w:eastAsia="Arial Narrow" w:cs="Times New Roman"/>
          <w:szCs w:val="24"/>
        </w:rPr>
        <w:t xml:space="preserve"> primary schools and</w:t>
      </w:r>
      <w:r>
        <w:rPr>
          <w:rFonts w:eastAsia="Arial Narrow" w:cs="Times New Roman"/>
          <w:strike/>
          <w:szCs w:val="24"/>
          <w:highlight w:val="red"/>
        </w:rPr>
        <w:t xml:space="preserve"> 35</w:t>
      </w:r>
      <w:r>
        <w:rPr>
          <w:rFonts w:eastAsia="Arial Narrow" w:cs="Times New Roman"/>
          <w:szCs w:val="24"/>
        </w:rPr>
        <w:t xml:space="preserve"> health facilities in refugee hosting districts (RHD) </w:t>
      </w:r>
      <w:r>
        <w:rPr>
          <w:rFonts w:eastAsia="Arial Narrow" w:cs="Times New Roman"/>
          <w:strike/>
          <w:szCs w:val="24"/>
          <w:highlight w:val="red"/>
        </w:rPr>
        <w:t xml:space="preserve">were transitioned and integrated </w:t>
      </w:r>
      <w:r>
        <w:rPr>
          <w:rFonts w:eastAsia="Arial Narrow" w:cs="Times New Roman"/>
          <w:szCs w:val="24"/>
        </w:rPr>
        <w:t xml:space="preserve">into </w:t>
      </w:r>
      <w:r>
        <w:rPr>
          <w:rFonts w:eastAsia="Arial Narrow" w:cs="Times New Roman"/>
          <w:strike/>
          <w:szCs w:val="24"/>
          <w:highlight w:val="red"/>
        </w:rPr>
        <w:t>the</w:t>
      </w:r>
      <w:r>
        <w:t xml:space="preserve"> </w:t>
      </w:r>
      <w:r>
        <w:rPr>
          <w:rFonts w:eastAsia="Arial Narrow" w:cs="Times New Roman"/>
          <w:szCs w:val="24"/>
          <w:highlight w:val="green"/>
        </w:rPr>
        <w:t>local</w:t>
      </w:r>
      <w:r>
        <w:rPr>
          <w:rFonts w:eastAsia="Arial Narrow" w:cs="Times New Roman"/>
          <w:szCs w:val="24"/>
        </w:rPr>
        <w:t xml:space="preserve"> </w:t>
      </w:r>
      <w:r>
        <w:rPr>
          <w:rFonts w:eastAsia="Arial Narrow" w:cs="Times New Roman"/>
          <w:strike/>
          <w:szCs w:val="24"/>
          <w:highlight w:val="red"/>
        </w:rPr>
        <w:t>LG</w:t>
      </w:r>
      <w:r>
        <w:t xml:space="preserve"> </w:t>
      </w:r>
      <w:r>
        <w:rPr>
          <w:rFonts w:eastAsia="Arial Narrow" w:cs="Times New Roman"/>
          <w:szCs w:val="24"/>
          <w:highlight w:val="green"/>
        </w:rPr>
        <w:t>government</w:t>
      </w:r>
      <w:r>
        <w:rPr>
          <w:rFonts w:eastAsia="Arial Narrow" w:cs="Times New Roman"/>
          <w:szCs w:val="24"/>
        </w:rPr>
        <w:t xml:space="preserve"> service.</w:t>
      </w:r>
    </w:p>
    <w:p w14:paraId="338E5C6E" w14:textId="77777777" w:rsidR="00E60973" w:rsidRPr="00A7746B" w:rsidRDefault="00E60973" w:rsidP="00E60973">
      <w:pPr>
        <w:numPr>
          <w:ilvl w:val="0"/>
          <w:numId w:val="4"/>
        </w:numPr>
        <w:pBdr>
          <w:top w:val="nil"/>
          <w:left w:val="nil"/>
          <w:bottom w:val="nil"/>
          <w:right w:val="nil"/>
          <w:between w:val="nil"/>
        </w:pBdr>
        <w:spacing w:line="259" w:lineRule="auto"/>
        <w:ind w:left="360"/>
        <w:rPr>
          <w:rFonts w:cs="Times New Roman"/>
          <w:sz w:val="24"/>
          <w:szCs w:val="24"/>
        </w:rPr>
      </w:pPr>
      <w:r>
        <w:rPr>
          <w:rFonts w:eastAsia="Arial Narrow" w:cs="Times New Roman"/>
          <w:szCs w:val="24"/>
        </w:rPr>
        <w:t xml:space="preserve">Blood </w:t>
      </w:r>
      <w:r>
        <w:rPr>
          <w:rFonts w:eastAsia="Arial Narrow" w:cs="Times New Roman"/>
          <w:strike/>
          <w:szCs w:val="24"/>
          <w:highlight w:val="red"/>
        </w:rPr>
        <w:t>Banks:</w:t>
      </w:r>
      <w:r>
        <w:t xml:space="preserve"> </w:t>
      </w:r>
      <w:r>
        <w:rPr>
          <w:rFonts w:eastAsia="Arial Narrow" w:cs="Times New Roman"/>
          <w:szCs w:val="24"/>
          <w:highlight w:val="green"/>
        </w:rPr>
        <w:t>banks: construction and equipping of Arua and Hoima</w:t>
      </w:r>
      <w:r>
        <w:rPr>
          <w:rFonts w:eastAsia="Arial Narrow" w:cs="Times New Roman"/>
          <w:szCs w:val="24"/>
        </w:rPr>
        <w:t xml:space="preserve"> Regional Blood Banks </w:t>
      </w:r>
      <w:r>
        <w:rPr>
          <w:rFonts w:eastAsia="Arial Narrow" w:cs="Times New Roman"/>
          <w:strike/>
          <w:szCs w:val="24"/>
          <w:highlight w:val="red"/>
        </w:rPr>
        <w:t xml:space="preserve">in Arua </w:t>
      </w:r>
      <w:r>
        <w:rPr>
          <w:rFonts w:eastAsia="Arial Narrow" w:cs="Times New Roman"/>
          <w:szCs w:val="24"/>
        </w:rPr>
        <w:t xml:space="preserve">and </w:t>
      </w:r>
      <w:r>
        <w:rPr>
          <w:rFonts w:eastAsia="Arial Narrow" w:cs="Times New Roman"/>
          <w:strike/>
          <w:szCs w:val="24"/>
          <w:highlight w:val="red"/>
        </w:rPr>
        <w:t>Hoima</w:t>
      </w:r>
      <w:r>
        <w:t xml:space="preserve"> </w:t>
      </w:r>
      <w:r>
        <w:rPr>
          <w:rFonts w:eastAsia="Arial Narrow" w:cs="Times New Roman"/>
          <w:szCs w:val="24"/>
          <w:highlight w:val="green"/>
        </w:rPr>
        <w:t>rehabilitation</w:t>
      </w:r>
      <w:r>
        <w:rPr>
          <w:rFonts w:eastAsia="Arial Narrow" w:cs="Times New Roman"/>
          <w:szCs w:val="24"/>
        </w:rPr>
        <w:t xml:space="preserve"> </w:t>
      </w:r>
      <w:r>
        <w:rPr>
          <w:rFonts w:eastAsia="Arial Narrow" w:cs="Times New Roman"/>
          <w:strike/>
          <w:szCs w:val="24"/>
          <w:highlight w:val="red"/>
        </w:rPr>
        <w:t>were completed and commissioned while</w:t>
      </w:r>
      <w:r>
        <w:t xml:space="preserve"> </w:t>
      </w:r>
      <w:r>
        <w:rPr>
          <w:rFonts w:eastAsia="Arial Narrow" w:cs="Times New Roman"/>
          <w:szCs w:val="24"/>
          <w:highlight w:val="green"/>
        </w:rPr>
        <w:t>of</w:t>
      </w:r>
      <w:r>
        <w:rPr>
          <w:rFonts w:eastAsia="Arial Narrow" w:cs="Times New Roman"/>
          <w:szCs w:val="24"/>
        </w:rPr>
        <w:t xml:space="preserve"> Soroti Regional Blood </w:t>
      </w:r>
      <w:r>
        <w:rPr>
          <w:rFonts w:eastAsia="Arial Narrow" w:cs="Times New Roman"/>
          <w:strike/>
          <w:szCs w:val="24"/>
          <w:highlight w:val="red"/>
        </w:rPr>
        <w:t xml:space="preserve">Bank was rehabilitated. </w:t>
      </w:r>
      <w:r>
        <w:rPr>
          <w:rFonts w:eastAsia="Arial Narrow" w:cs="Times New Roman"/>
          <w:szCs w:val="24"/>
          <w:highlight w:val="green"/>
        </w:rPr>
        <w:t>Bank.</w:t>
      </w:r>
    </w:p>
    <w:p w14:paraId="777CBFB3" w14:textId="77777777" w:rsidR="00E60973" w:rsidRPr="00A7746B" w:rsidRDefault="00E60973" w:rsidP="00E60973">
      <w:pPr>
        <w:pBdr>
          <w:top w:val="nil"/>
          <w:left w:val="nil"/>
          <w:bottom w:val="nil"/>
          <w:right w:val="nil"/>
          <w:between w:val="nil"/>
        </w:pBdr>
        <w:tabs>
          <w:tab w:val="left" w:pos="360"/>
        </w:tabs>
        <w:spacing w:line="259" w:lineRule="auto"/>
        <w:ind w:left="360" w:hanging="360"/>
        <w:rPr>
          <w:rFonts w:eastAsia="Arial Narrow" w:cs="Times New Roman"/>
          <w:b/>
          <w:bCs/>
          <w:color w:val="231F20"/>
          <w:sz w:val="24"/>
          <w:szCs w:val="24"/>
        </w:rPr>
      </w:pPr>
      <w:r>
        <w:rPr>
          <w:b/>
          <w:highlight w:val="green"/>
        </w:rPr>
        <w:t>2.</w:t>
      </w:r>
      <w:r>
        <w:rPr>
          <w:b/>
          <w:highlight w:val="green"/>
        </w:rPr>
        <w:tab/>
      </w:r>
      <w:r>
        <w:rPr>
          <w:rFonts w:eastAsia="Arial Narrow" w:cs="Times New Roman"/>
          <w:b/>
          <w:bCs/>
          <w:szCs w:val="24"/>
        </w:rPr>
        <w:t>Grant management</w:t>
      </w:r>
      <w:r>
        <w:rPr>
          <w:rFonts w:eastAsia="Arial Narrow" w:cs="Times New Roman"/>
          <w:b/>
          <w:bCs/>
          <w:strike/>
          <w:szCs w:val="24"/>
          <w:highlight w:val="red"/>
        </w:rPr>
        <w:t xml:space="preserve"> </w:t>
      </w:r>
    </w:p>
    <w:p w14:paraId="07D32AC5" w14:textId="77777777" w:rsidR="00E60973" w:rsidRPr="00A7746B" w:rsidRDefault="00E60973" w:rsidP="00E60973">
      <w:pPr>
        <w:spacing w:line="259" w:lineRule="auto"/>
        <w:rPr>
          <w:rFonts w:eastAsia="Arial Narrow" w:cs="Times New Roman"/>
          <w:sz w:val="24"/>
          <w:szCs w:val="24"/>
        </w:rPr>
      </w:pPr>
      <w:r>
        <w:rPr>
          <w:rFonts w:eastAsia="Arial Narrow" w:cs="Times New Roman"/>
          <w:szCs w:val="24"/>
        </w:rPr>
        <w:t>Assets for institutional strengthening and retooling including ICT equipment and vehicles were provided. The Ministry of Finance, Planning and Economic Development (MoFPED) through PFM Coordination Unit (RCU) manages the Government of Uganda counterpart funding of the programme to support the grant management component of the UgIFT programme. The grant management supports in financing of Central Government actions intended to achieve programme objectives and Disbursement Linked Indicators (DLIs). To this end, MoFPED through RCU supported MDAs to acquire different assets meant to support programme implementation.</w:t>
      </w:r>
      <w:r>
        <w:rPr>
          <w:rFonts w:eastAsia="Arial Narrow" w:cs="Times New Roman"/>
          <w:strike/>
          <w:szCs w:val="24"/>
          <w:highlight w:val="red"/>
        </w:rPr>
        <w:t xml:space="preserve"> </w:t>
      </w:r>
    </w:p>
    <w:p w14:paraId="4B1C7B0B" w14:textId="77777777" w:rsidR="00E60973" w:rsidRPr="00326F11" w:rsidRDefault="00E60973" w:rsidP="00E60973">
      <w:pPr>
        <w:pStyle w:val="Heading2"/>
        <w:spacing w:before="200" w:after="100" w:line="240" w:lineRule="auto"/>
        <w:ind w:left="540" w:hanging="540"/>
        <w:jc w:val="left"/>
        <w:rPr>
          <w:rFonts w:cs="Times New Roman"/>
        </w:rPr>
      </w:pPr>
      <w:bookmarkStart w:id="16" w:name="_Toc242144929"/>
      <w:r>
        <w:t xml:space="preserve">1.3 </w:t>
      </w:r>
      <w:bookmarkStart w:id="17" w:name="heading_5"/>
      <w:bookmarkStart w:id="18" w:name="_Toc241520598"/>
      <w:bookmarkStart w:id="19" w:name="_Toc241837023"/>
      <w:r w:rsidRPr="00326F11">
        <w:rPr>
          <w:rFonts w:cs="Times New Roman"/>
        </w:rPr>
        <w:t>Justification</w:t>
      </w:r>
      <w:bookmarkEnd w:id="16"/>
      <w:bookmarkEnd w:id="17"/>
      <w:bookmarkEnd w:id="18"/>
      <w:bookmarkEnd w:id="19"/>
    </w:p>
    <w:p w14:paraId="1EA926AC"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 xml:space="preserve">The UgIFT programme came to an end on 31st December 2025. As part of the programme’s closure activities, MoFPED, through RCU, commissioned an end-of-programme asset verification exercise to take stock of the assets procured under the programme and to establish where those assets were, how </w:t>
      </w:r>
      <w:r>
        <w:rPr>
          <w:rFonts w:eastAsia="Arial Narrow" w:cs="Times New Roman"/>
          <w:szCs w:val="24"/>
        </w:rPr>
        <w:lastRenderedPageBreak/>
        <w:t>they were being used as part of the processes to hand them over to government for sustainability purposes.</w:t>
      </w:r>
      <w:r>
        <w:rPr>
          <w:rFonts w:eastAsia="Arial Narrow" w:cs="Times New Roman"/>
          <w:strike/>
          <w:szCs w:val="24"/>
          <w:highlight w:val="red"/>
        </w:rPr>
        <w:t xml:space="preserve"> </w:t>
      </w:r>
    </w:p>
    <w:p w14:paraId="5A3D4782" w14:textId="77777777" w:rsidR="00E60973" w:rsidRPr="00326F11" w:rsidRDefault="00E60973" w:rsidP="00E60973">
      <w:pPr>
        <w:pStyle w:val="Heading2"/>
        <w:spacing w:before="200" w:after="100" w:line="240" w:lineRule="auto"/>
        <w:ind w:left="540" w:hanging="540"/>
        <w:jc w:val="left"/>
        <w:rPr>
          <w:rFonts w:cs="Times New Roman"/>
        </w:rPr>
      </w:pPr>
      <w:bookmarkStart w:id="20" w:name="_Toc242144930"/>
      <w:r>
        <w:t xml:space="preserve">1.4 </w:t>
      </w:r>
      <w:bookmarkStart w:id="21" w:name="heading_6"/>
      <w:bookmarkStart w:id="22" w:name="_Toc241520599"/>
      <w:bookmarkStart w:id="23" w:name="_Toc241837024"/>
      <w:r w:rsidRPr="00326F11">
        <w:rPr>
          <w:rFonts w:cs="Times New Roman"/>
        </w:rPr>
        <w:t>Objectives of the assignment</w:t>
      </w:r>
      <w:bookmarkEnd w:id="20"/>
      <w:bookmarkEnd w:id="21"/>
      <w:bookmarkEnd w:id="22"/>
      <w:bookmarkEnd w:id="23"/>
    </w:p>
    <w:p w14:paraId="7BED3AD0" w14:textId="77777777" w:rsidR="00E60973" w:rsidRPr="00326F11" w:rsidRDefault="00E60973" w:rsidP="00E60973">
      <w:pPr>
        <w:spacing w:line="259" w:lineRule="auto"/>
        <w:rPr>
          <w:rFonts w:cs="Times New Roman"/>
          <w:sz w:val="24"/>
          <w:szCs w:val="24"/>
        </w:rPr>
      </w:pPr>
      <w:r>
        <w:rPr>
          <w:rFonts w:cs="Times New Roman"/>
          <w:szCs w:val="24"/>
        </w:rPr>
        <w:t>The objective of the assignment was to undertake verification and recording of all assets acquired under the UgIFT Programme. Specifically, the assignment intended to;</w:t>
      </w:r>
      <w:r>
        <w:rPr>
          <w:rFonts w:cs="Times New Roman"/>
          <w:strike/>
          <w:szCs w:val="24"/>
          <w:highlight w:val="red"/>
        </w:rPr>
        <w:t xml:space="preserve"> </w:t>
      </w:r>
    </w:p>
    <w:p w14:paraId="56F62FAD" w14:textId="77777777" w:rsidR="00E60973" w:rsidRPr="00326F11" w:rsidRDefault="00E60973" w:rsidP="00E60973">
      <w:pPr>
        <w:pStyle w:val="BodyText"/>
        <w:numPr>
          <w:ilvl w:val="0"/>
          <w:numId w:val="5"/>
        </w:numPr>
        <w:spacing w:line="259" w:lineRule="auto"/>
        <w:ind w:left="360"/>
        <w:rPr>
          <w:bCs/>
          <w:color w:val="231F20"/>
          <w:sz w:val="24"/>
          <w:szCs w:val="24"/>
        </w:rPr>
      </w:pPr>
      <w:r w:rsidRPr="00326F11">
        <w:rPr>
          <w:bCs/>
          <w:color w:val="231F20"/>
          <w:szCs w:val="24"/>
        </w:rPr>
        <w:t>Identify and verify the existence of the assets</w:t>
      </w:r>
    </w:p>
    <w:p w14:paraId="3D8FF243" w14:textId="77777777" w:rsidR="00E60973" w:rsidRPr="00326F11" w:rsidRDefault="00E60973" w:rsidP="00E60973">
      <w:pPr>
        <w:pStyle w:val="BodyText"/>
        <w:numPr>
          <w:ilvl w:val="0"/>
          <w:numId w:val="5"/>
        </w:numPr>
        <w:spacing w:line="259" w:lineRule="auto"/>
        <w:ind w:left="360"/>
        <w:rPr>
          <w:bCs/>
          <w:color w:val="231F20"/>
          <w:sz w:val="24"/>
          <w:szCs w:val="24"/>
        </w:rPr>
      </w:pPr>
      <w:r w:rsidRPr="00326F11">
        <w:rPr>
          <w:bCs/>
          <w:color w:val="231F20"/>
          <w:szCs w:val="24"/>
        </w:rPr>
        <w:t>Verify the assets condition and status: specifically, the condition on functionality, usage/performance and location among others</w:t>
      </w:r>
    </w:p>
    <w:p w14:paraId="564DDC30" w14:textId="77777777" w:rsidR="00E60973" w:rsidRPr="00326F11" w:rsidRDefault="00E60973" w:rsidP="00E60973">
      <w:pPr>
        <w:pStyle w:val="BodyText"/>
        <w:numPr>
          <w:ilvl w:val="0"/>
          <w:numId w:val="5"/>
        </w:numPr>
        <w:spacing w:line="259" w:lineRule="auto"/>
        <w:ind w:left="360"/>
        <w:rPr>
          <w:bCs/>
          <w:color w:val="231F20"/>
          <w:sz w:val="24"/>
          <w:szCs w:val="24"/>
        </w:rPr>
      </w:pPr>
      <w:r w:rsidRPr="00326F11">
        <w:rPr>
          <w:bCs/>
          <w:color w:val="231F20"/>
          <w:szCs w:val="24"/>
        </w:rPr>
        <w:t>Assess financial management aspects: residual value of the investments/hardware/tools for purposes of financial reporting for project closure</w:t>
      </w:r>
    </w:p>
    <w:p w14:paraId="04051434" w14:textId="77777777" w:rsidR="00E60973" w:rsidRPr="00326F11" w:rsidRDefault="00E60973" w:rsidP="00E60973">
      <w:pPr>
        <w:pStyle w:val="BodyText"/>
        <w:numPr>
          <w:ilvl w:val="0"/>
          <w:numId w:val="5"/>
        </w:numPr>
        <w:spacing w:line="259" w:lineRule="auto"/>
        <w:ind w:left="360"/>
        <w:rPr>
          <w:bCs/>
          <w:color w:val="231F20"/>
          <w:sz w:val="24"/>
          <w:szCs w:val="24"/>
        </w:rPr>
      </w:pPr>
      <w:r w:rsidRPr="00326F11">
        <w:rPr>
          <w:bCs/>
          <w:color w:val="231F20"/>
          <w:szCs w:val="24"/>
        </w:rPr>
        <w:t>List the assets that are obsolete, unserviceable and require disposal</w:t>
      </w:r>
    </w:p>
    <w:p w14:paraId="51E4BE8B" w14:textId="77777777" w:rsidR="00E60973" w:rsidRPr="00326F11" w:rsidRDefault="00E60973" w:rsidP="00E60973">
      <w:pPr>
        <w:pStyle w:val="BodyText"/>
        <w:numPr>
          <w:ilvl w:val="0"/>
          <w:numId w:val="5"/>
        </w:numPr>
        <w:spacing w:line="259" w:lineRule="auto"/>
        <w:ind w:left="360"/>
        <w:rPr>
          <w:bCs/>
          <w:color w:val="231F20"/>
          <w:sz w:val="24"/>
          <w:szCs w:val="24"/>
        </w:rPr>
      </w:pPr>
      <w:r>
        <w:rPr>
          <w:bCs/>
          <w:strike/>
          <w:szCs w:val="24"/>
          <w:highlight w:val="red"/>
        </w:rPr>
        <w:t xml:space="preserve"> </w:t>
      </w:r>
      <w:r>
        <w:rPr>
          <w:bCs/>
          <w:szCs w:val="24"/>
        </w:rPr>
        <w:t>Develop a computerized database of the investment/hardware/tools to facilitate recording of new deployed assets/investments.</w:t>
      </w:r>
    </w:p>
    <w:p w14:paraId="4F6EC86A" w14:textId="77777777" w:rsidR="00E60973" w:rsidRPr="00326F11" w:rsidRDefault="00E60973" w:rsidP="00E60973">
      <w:pPr>
        <w:pStyle w:val="BodyText"/>
        <w:numPr>
          <w:ilvl w:val="0"/>
          <w:numId w:val="5"/>
        </w:numPr>
        <w:spacing w:line="259" w:lineRule="auto"/>
        <w:ind w:left="360"/>
        <w:rPr>
          <w:bCs/>
          <w:color w:val="231F20"/>
          <w:sz w:val="24"/>
          <w:szCs w:val="24"/>
        </w:rPr>
      </w:pPr>
      <w:r>
        <w:rPr>
          <w:bCs/>
          <w:szCs w:val="24"/>
        </w:rPr>
        <w:t>Undertake PFM Assessment on Asset Management practices (including sustainability, Operations and Maintenance) of the UgIFT implementing LGs</w:t>
      </w:r>
      <w:r>
        <w:rPr>
          <w:bCs/>
          <w:strike/>
          <w:szCs w:val="24"/>
          <w:highlight w:val="red"/>
        </w:rPr>
        <w:t xml:space="preserve"> </w:t>
      </w:r>
    </w:p>
    <w:p w14:paraId="680B7641" w14:textId="77777777" w:rsidR="00E60973" w:rsidRPr="00326F11" w:rsidRDefault="00E60973" w:rsidP="00E60973">
      <w:pPr>
        <w:pStyle w:val="Heading2"/>
        <w:spacing w:before="200" w:after="100" w:line="240" w:lineRule="auto"/>
        <w:ind w:left="540" w:hanging="540"/>
        <w:jc w:val="left"/>
        <w:rPr>
          <w:rFonts w:cs="Times New Roman"/>
        </w:rPr>
      </w:pPr>
      <w:bookmarkStart w:id="24" w:name="_Toc242144931"/>
      <w:r>
        <w:t xml:space="preserve">1.5 </w:t>
      </w:r>
      <w:bookmarkStart w:id="25" w:name="_Toc217149573"/>
      <w:bookmarkStart w:id="26" w:name="_Toc241009490"/>
      <w:bookmarkStart w:id="27" w:name="_Toc232459014"/>
      <w:bookmarkStart w:id="28" w:name="_Toc241520600"/>
      <w:bookmarkStart w:id="29" w:name="_Toc241837025"/>
      <w:r w:rsidRPr="00326F11">
        <w:rPr>
          <w:rFonts w:cs="Times New Roman"/>
        </w:rPr>
        <w:t>Scope of Work</w:t>
      </w:r>
      <w:bookmarkEnd w:id="24"/>
      <w:bookmarkEnd w:id="25"/>
      <w:bookmarkEnd w:id="26"/>
      <w:bookmarkEnd w:id="27"/>
      <w:bookmarkEnd w:id="28"/>
      <w:bookmarkEnd w:id="29"/>
    </w:p>
    <w:p w14:paraId="1AC47D19" w14:textId="77777777" w:rsidR="00E60973" w:rsidRPr="00326F11" w:rsidRDefault="00E60973" w:rsidP="00E60973">
      <w:pPr>
        <w:spacing w:line="259" w:lineRule="auto"/>
        <w:rPr>
          <w:rFonts w:cs="Times New Roman"/>
          <w:sz w:val="24"/>
          <w:szCs w:val="24"/>
        </w:rPr>
      </w:pPr>
      <w:r>
        <w:rPr>
          <w:rFonts w:cs="Times New Roman"/>
          <w:szCs w:val="24"/>
        </w:rPr>
        <w:t xml:space="preserve">The assignment </w:t>
      </w:r>
      <w:r>
        <w:rPr>
          <w:rFonts w:cs="Times New Roman"/>
          <w:strike/>
          <w:szCs w:val="24"/>
          <w:highlight w:val="red"/>
        </w:rPr>
        <w:t>all</w:t>
      </w:r>
      <w:r>
        <w:t xml:space="preserve"> </w:t>
      </w:r>
      <w:r>
        <w:rPr>
          <w:rFonts w:cs="Times New Roman"/>
          <w:szCs w:val="24"/>
          <w:highlight w:val="green"/>
        </w:rPr>
        <w:t>covered</w:t>
      </w:r>
      <w:r>
        <w:rPr>
          <w:rFonts w:cs="Times New Roman"/>
          <w:szCs w:val="24"/>
        </w:rPr>
        <w:t xml:space="preserve"> institutions at </w:t>
      </w:r>
      <w:r>
        <w:rPr>
          <w:rFonts w:cs="Times New Roman"/>
          <w:strike/>
          <w:szCs w:val="24"/>
          <w:highlight w:val="red"/>
        </w:rPr>
        <w:t>National</w:t>
      </w:r>
      <w:r>
        <w:t xml:space="preserve"> </w:t>
      </w:r>
      <w:r>
        <w:rPr>
          <w:rFonts w:cs="Times New Roman"/>
          <w:szCs w:val="24"/>
          <w:highlight w:val="green"/>
        </w:rPr>
        <w:t>national</w:t>
      </w:r>
      <w:r>
        <w:rPr>
          <w:rFonts w:cs="Times New Roman"/>
          <w:szCs w:val="24"/>
        </w:rPr>
        <w:t xml:space="preserve"> and local government</w:t>
      </w:r>
      <w:r>
        <w:rPr>
          <w:rFonts w:cs="Times New Roman"/>
          <w:szCs w:val="24"/>
          <w:highlight w:val="green"/>
        </w:rPr>
        <w:t xml:space="preserve"> level</w:t>
      </w:r>
      <w:r>
        <w:rPr>
          <w:rFonts w:cs="Times New Roman"/>
          <w:szCs w:val="24"/>
        </w:rPr>
        <w:t xml:space="preserve"> that directly implemented the UgIFT </w:t>
      </w:r>
      <w:r>
        <w:rPr>
          <w:rFonts w:cs="Times New Roman"/>
          <w:strike/>
          <w:szCs w:val="24"/>
          <w:highlight w:val="red"/>
        </w:rPr>
        <w:t>program</w:t>
      </w:r>
      <w:r>
        <w:t xml:space="preserve"> </w:t>
      </w:r>
      <w:r>
        <w:rPr>
          <w:rFonts w:cs="Times New Roman"/>
          <w:szCs w:val="24"/>
          <w:highlight w:val="green"/>
        </w:rPr>
        <w:t>programme</w:t>
      </w:r>
      <w:r>
        <w:rPr>
          <w:rFonts w:cs="Times New Roman"/>
          <w:szCs w:val="24"/>
        </w:rPr>
        <w:t xml:space="preserve"> </w:t>
      </w:r>
      <w:r>
        <w:rPr>
          <w:rFonts w:cs="Times New Roman"/>
          <w:strike/>
          <w:szCs w:val="24"/>
          <w:highlight w:val="red"/>
        </w:rPr>
        <w:t>from</w:t>
      </w:r>
      <w:r>
        <w:t xml:space="preserve"> </w:t>
      </w:r>
      <w:r>
        <w:rPr>
          <w:rFonts w:cs="Times New Roman"/>
          <w:szCs w:val="24"/>
          <w:highlight w:val="green"/>
        </w:rPr>
        <w:t>through</w:t>
      </w:r>
      <w:r>
        <w:rPr>
          <w:rFonts w:cs="Times New Roman"/>
          <w:szCs w:val="24"/>
        </w:rPr>
        <w:t xml:space="preserve"> coordination, support and </w:t>
      </w:r>
      <w:r>
        <w:rPr>
          <w:rFonts w:cs="Times New Roman"/>
          <w:strike/>
          <w:szCs w:val="24"/>
          <w:highlight w:val="red"/>
        </w:rPr>
        <w:t>implementation across the country.</w:t>
      </w:r>
      <w:r>
        <w:t xml:space="preserve"> </w:t>
      </w:r>
      <w:r>
        <w:rPr>
          <w:rFonts w:cs="Times New Roman"/>
          <w:szCs w:val="24"/>
          <w:highlight w:val="green"/>
        </w:rPr>
        <w:t>implementation.</w:t>
      </w:r>
      <w:r>
        <w:rPr>
          <w:rFonts w:cs="Times New Roman"/>
          <w:szCs w:val="24"/>
        </w:rPr>
        <w:t xml:space="preserve"> At</w:t>
      </w:r>
      <w:r>
        <w:rPr>
          <w:rFonts w:cs="Times New Roman"/>
          <w:strike/>
          <w:szCs w:val="24"/>
          <w:highlight w:val="red"/>
        </w:rPr>
        <w:t xml:space="preserve"> the</w:t>
      </w:r>
      <w:r>
        <w:rPr>
          <w:rFonts w:cs="Times New Roman"/>
          <w:szCs w:val="24"/>
        </w:rPr>
        <w:t xml:space="preserve"> local government level, the study focused on </w:t>
      </w:r>
      <w:r>
        <w:rPr>
          <w:rFonts w:cs="Times New Roman"/>
          <w:strike/>
          <w:szCs w:val="24"/>
          <w:highlight w:val="red"/>
        </w:rPr>
        <w:t>upgradedimproved</w:t>
      </w:r>
      <w:r>
        <w:t xml:space="preserve"> </w:t>
      </w:r>
      <w:r>
        <w:rPr>
          <w:rFonts w:cs="Times New Roman"/>
          <w:szCs w:val="24"/>
          <w:highlight w:val="green"/>
        </w:rPr>
        <w:t>upgraded</w:t>
      </w:r>
      <w:r>
        <w:rPr>
          <w:rFonts w:cs="Times New Roman"/>
          <w:szCs w:val="24"/>
        </w:rPr>
        <w:t xml:space="preserve"> health facilities and seed secondary schools </w:t>
      </w:r>
      <w:r>
        <w:rPr>
          <w:rFonts w:cs="Times New Roman"/>
          <w:strike/>
          <w:szCs w:val="24"/>
          <w:highlight w:val="red"/>
        </w:rPr>
        <w:t>only as these had</w:t>
      </w:r>
      <w:r>
        <w:t xml:space="preserve"> </w:t>
      </w:r>
      <w:r>
        <w:rPr>
          <w:rFonts w:cs="Times New Roman"/>
          <w:szCs w:val="24"/>
          <w:highlight w:val="green"/>
        </w:rPr>
        <w:t>that</w:t>
      </w:r>
      <w:r>
        <w:rPr>
          <w:rFonts w:cs="Times New Roman"/>
          <w:szCs w:val="24"/>
        </w:rPr>
        <w:t xml:space="preserve"> received assets </w:t>
      </w:r>
      <w:r>
        <w:rPr>
          <w:rFonts w:cs="Times New Roman"/>
          <w:strike/>
          <w:szCs w:val="24"/>
          <w:highlight w:val="red"/>
        </w:rPr>
        <w:t xml:space="preserve">upgraded </w:t>
      </w:r>
      <w:r>
        <w:rPr>
          <w:rFonts w:cs="Times New Roman"/>
          <w:szCs w:val="24"/>
        </w:rPr>
        <w:t xml:space="preserve">under the </w:t>
      </w:r>
      <w:r>
        <w:rPr>
          <w:rFonts w:cs="Times New Roman"/>
          <w:strike/>
          <w:szCs w:val="24"/>
          <w:highlight w:val="red"/>
        </w:rPr>
        <w:t>programs</w:t>
      </w:r>
      <w:r>
        <w:t xml:space="preserve"> </w:t>
      </w:r>
      <w:r>
        <w:rPr>
          <w:rFonts w:cs="Times New Roman"/>
          <w:szCs w:val="24"/>
          <w:highlight w:val="green"/>
        </w:rPr>
        <w:t>programme.</w:t>
      </w:r>
      <w:r>
        <w:rPr>
          <w:rFonts w:cs="Times New Roman"/>
          <w:szCs w:val="24"/>
        </w:rPr>
        <w:t xml:space="preserve"> </w:t>
      </w:r>
      <w:r>
        <w:rPr>
          <w:rFonts w:cs="Times New Roman"/>
          <w:strike/>
          <w:szCs w:val="24"/>
          <w:highlight w:val="red"/>
        </w:rPr>
        <w:t>as</w:t>
      </w:r>
      <w:r>
        <w:t xml:space="preserve"> </w:t>
      </w:r>
      <w:r>
        <w:rPr>
          <w:rFonts w:cs="Times New Roman"/>
          <w:szCs w:val="24"/>
          <w:highlight w:val="green"/>
        </w:rPr>
        <w:t>Hospital</w:t>
      </w:r>
      <w:r>
        <w:rPr>
          <w:rFonts w:cs="Times New Roman"/>
          <w:szCs w:val="24"/>
        </w:rPr>
        <w:t xml:space="preserve"> </w:t>
      </w:r>
      <w:r>
        <w:rPr>
          <w:rFonts w:cs="Times New Roman"/>
          <w:strike/>
          <w:szCs w:val="24"/>
          <w:highlight w:val="red"/>
        </w:rPr>
        <w:t>a</w:t>
      </w:r>
      <w:r>
        <w:t xml:space="preserve"> </w:t>
      </w:r>
      <w:r>
        <w:rPr>
          <w:rFonts w:cs="Times New Roman"/>
          <w:szCs w:val="24"/>
          <w:highlight w:val="green"/>
        </w:rPr>
        <w:t>and</w:t>
      </w:r>
      <w:r>
        <w:rPr>
          <w:rFonts w:cs="Times New Roman"/>
          <w:szCs w:val="24"/>
        </w:rPr>
        <w:t xml:space="preserve"> </w:t>
      </w:r>
      <w:r>
        <w:rPr>
          <w:rFonts w:cs="Times New Roman"/>
          <w:strike/>
          <w:szCs w:val="24"/>
          <w:highlight w:val="red"/>
        </w:rPr>
        <w:t>result.</w:t>
      </w:r>
      <w:r>
        <w:t xml:space="preserve"> </w:t>
      </w:r>
      <w:r>
        <w:rPr>
          <w:rFonts w:cs="Times New Roman"/>
          <w:szCs w:val="24"/>
          <w:highlight w:val="green"/>
        </w:rPr>
        <w:t>other</w:t>
      </w:r>
      <w:r>
        <w:rPr>
          <w:rFonts w:cs="Times New Roman"/>
          <w:szCs w:val="24"/>
        </w:rPr>
        <w:t xml:space="preserve"> </w:t>
      </w:r>
      <w:r>
        <w:rPr>
          <w:rFonts w:cs="Times New Roman"/>
          <w:szCs w:val="24"/>
          <w:highlight w:val="green"/>
        </w:rPr>
        <w:t>local-government assets are also reported separately.</w:t>
      </w:r>
    </w:p>
    <w:p w14:paraId="7EFFE79E" w14:textId="77777777" w:rsidR="00E60973" w:rsidRPr="00326F11" w:rsidRDefault="00E60973" w:rsidP="00E60973">
      <w:pPr>
        <w:spacing w:line="259" w:lineRule="auto"/>
        <w:rPr>
          <w:rFonts w:cs="Times New Roman"/>
          <w:sz w:val="24"/>
          <w:szCs w:val="24"/>
        </w:rPr>
      </w:pPr>
      <w:r>
        <w:rPr>
          <w:rFonts w:cs="Times New Roman"/>
          <w:szCs w:val="24"/>
        </w:rPr>
        <w:t>Specifically, the assignment involved the following tasks;</w:t>
      </w:r>
      <w:r>
        <w:rPr>
          <w:rFonts w:cs="Times New Roman"/>
          <w:strike/>
          <w:szCs w:val="24"/>
          <w:highlight w:val="red"/>
        </w:rPr>
        <w:t xml:space="preserve">  </w:t>
      </w:r>
    </w:p>
    <w:p w14:paraId="3A6599CD" w14:textId="77777777" w:rsidR="00E60973" w:rsidRPr="00326F11" w:rsidRDefault="00E60973" w:rsidP="00E60973">
      <w:pPr>
        <w:pStyle w:val="BodyText"/>
        <w:numPr>
          <w:ilvl w:val="0"/>
          <w:numId w:val="6"/>
        </w:numPr>
        <w:spacing w:line="259" w:lineRule="auto"/>
        <w:rPr>
          <w:bCs/>
          <w:color w:val="231F20"/>
          <w:sz w:val="24"/>
          <w:szCs w:val="24"/>
        </w:rPr>
      </w:pPr>
      <w:r>
        <w:rPr>
          <w:bCs/>
          <w:szCs w:val="24"/>
        </w:rPr>
        <w:t>Verification of the Asset’s Records of targeted ministries departments and agencies and local governments</w:t>
      </w:r>
      <w:r>
        <w:rPr>
          <w:bCs/>
          <w:strike/>
          <w:szCs w:val="24"/>
          <w:highlight w:val="red"/>
        </w:rPr>
        <w:t xml:space="preserve"> </w:t>
      </w:r>
    </w:p>
    <w:p w14:paraId="66CA1B9F" w14:textId="77777777" w:rsidR="00E60973" w:rsidRPr="00326F11" w:rsidRDefault="00E60973" w:rsidP="00E60973">
      <w:pPr>
        <w:pStyle w:val="BodyText"/>
        <w:numPr>
          <w:ilvl w:val="0"/>
          <w:numId w:val="6"/>
        </w:numPr>
        <w:spacing w:line="259" w:lineRule="auto"/>
        <w:rPr>
          <w:bCs/>
          <w:color w:val="231F20"/>
          <w:sz w:val="24"/>
          <w:szCs w:val="24"/>
        </w:rPr>
      </w:pPr>
      <w:r>
        <w:rPr>
          <w:bCs/>
          <w:szCs w:val="24"/>
        </w:rPr>
        <w:t xml:space="preserve">Physical and Functional Verification of </w:t>
      </w:r>
      <w:r>
        <w:rPr>
          <w:bCs/>
          <w:strike/>
          <w:szCs w:val="24"/>
          <w:highlight w:val="red"/>
        </w:rPr>
        <w:t>assests</w:t>
      </w:r>
      <w:r>
        <w:t xml:space="preserve"> </w:t>
      </w:r>
      <w:r>
        <w:rPr>
          <w:bCs/>
          <w:szCs w:val="24"/>
          <w:highlight w:val="green"/>
        </w:rPr>
        <w:t>assets</w:t>
      </w:r>
    </w:p>
    <w:p w14:paraId="72928DE8" w14:textId="77777777" w:rsidR="00E60973" w:rsidRPr="00326F11" w:rsidRDefault="00E60973" w:rsidP="00E60973">
      <w:pPr>
        <w:pStyle w:val="BodyText"/>
        <w:numPr>
          <w:ilvl w:val="0"/>
          <w:numId w:val="6"/>
        </w:numPr>
        <w:spacing w:line="259" w:lineRule="auto"/>
        <w:rPr>
          <w:bCs/>
          <w:color w:val="231F20"/>
          <w:sz w:val="24"/>
          <w:szCs w:val="24"/>
        </w:rPr>
      </w:pPr>
      <w:r w:rsidRPr="00326F11">
        <w:rPr>
          <w:bCs/>
          <w:color w:val="231F20"/>
          <w:szCs w:val="24"/>
        </w:rPr>
        <w:t>Data Consolidation for generation of a single data base of assets provided by the program</w:t>
      </w:r>
    </w:p>
    <w:p w14:paraId="7B5AF3BD" w14:textId="77777777" w:rsidR="00E60973" w:rsidRPr="00326F11" w:rsidRDefault="00E60973" w:rsidP="00E60973">
      <w:pPr>
        <w:pStyle w:val="BodyText"/>
        <w:numPr>
          <w:ilvl w:val="0"/>
          <w:numId w:val="6"/>
        </w:numPr>
        <w:spacing w:line="259" w:lineRule="auto"/>
        <w:rPr>
          <w:sz w:val="24"/>
          <w:szCs w:val="24"/>
        </w:rPr>
      </w:pPr>
      <w:r>
        <w:rPr>
          <w:bCs/>
          <w:szCs w:val="24"/>
        </w:rPr>
        <w:t>Generation of an IFMIS ready Asset Register for Integration, and Migration into IFMIS</w:t>
      </w:r>
      <w:r>
        <w:rPr>
          <w:bCs/>
          <w:strike/>
          <w:szCs w:val="24"/>
          <w:highlight w:val="red"/>
        </w:rPr>
        <w:t xml:space="preserve"> </w:t>
      </w:r>
    </w:p>
    <w:p w14:paraId="6B45A09B" w14:textId="77777777" w:rsidR="00E60973" w:rsidRPr="00326F11" w:rsidRDefault="00E60973" w:rsidP="00E60973">
      <w:pPr>
        <w:pStyle w:val="BodyText"/>
        <w:numPr>
          <w:ilvl w:val="0"/>
          <w:numId w:val="6"/>
        </w:numPr>
        <w:spacing w:line="259" w:lineRule="auto"/>
        <w:rPr>
          <w:sz w:val="24"/>
          <w:szCs w:val="24"/>
        </w:rPr>
      </w:pPr>
      <w:r w:rsidRPr="00326F11">
        <w:rPr>
          <w:bCs/>
          <w:color w:val="231F20"/>
          <w:szCs w:val="24"/>
        </w:rPr>
        <w:t>Review of the UgIFT Asset Management Practices</w:t>
      </w:r>
    </w:p>
    <w:p w14:paraId="692F3964" w14:textId="77777777" w:rsidR="00E60973" w:rsidRPr="00326F11" w:rsidRDefault="00E60973" w:rsidP="00E60973">
      <w:pPr>
        <w:pStyle w:val="Heading2"/>
        <w:spacing w:before="200" w:after="100" w:line="240" w:lineRule="auto"/>
        <w:ind w:left="540" w:hanging="540"/>
        <w:jc w:val="left"/>
        <w:rPr>
          <w:rFonts w:cs="Times New Roman"/>
        </w:rPr>
      </w:pPr>
      <w:bookmarkStart w:id="30" w:name="_Toc242144932"/>
      <w:r>
        <w:t xml:space="preserve">1.6 </w:t>
      </w:r>
      <w:bookmarkStart w:id="31" w:name="_Toc232459015"/>
      <w:bookmarkStart w:id="32" w:name="_Toc241009491"/>
      <w:bookmarkStart w:id="33" w:name="_Toc241520601"/>
      <w:bookmarkStart w:id="34" w:name="_Toc241837026"/>
      <w:r w:rsidRPr="00326F11">
        <w:rPr>
          <w:rFonts w:cs="Times New Roman"/>
        </w:rPr>
        <w:t>Expected deliverables</w:t>
      </w:r>
      <w:bookmarkEnd w:id="30"/>
      <w:bookmarkEnd w:id="31"/>
      <w:bookmarkEnd w:id="32"/>
      <w:bookmarkEnd w:id="33"/>
      <w:bookmarkEnd w:id="34"/>
    </w:p>
    <w:p w14:paraId="53B99E7F" w14:textId="77777777" w:rsidR="00E60973" w:rsidRPr="00326F11" w:rsidRDefault="00E60973" w:rsidP="00E60973">
      <w:pPr>
        <w:spacing w:line="259" w:lineRule="auto"/>
        <w:rPr>
          <w:rFonts w:cs="Times New Roman"/>
          <w:sz w:val="24"/>
          <w:szCs w:val="24"/>
        </w:rPr>
      </w:pPr>
      <w:r w:rsidRPr="00326F11">
        <w:rPr>
          <w:rFonts w:cs="Times New Roman"/>
          <w:szCs w:val="24"/>
        </w:rPr>
        <w:t>Key expected outputs of the consultant include:</w:t>
      </w:r>
    </w:p>
    <w:p w14:paraId="130260EE" w14:textId="77777777" w:rsidR="00E60973" w:rsidRPr="00326F11" w:rsidRDefault="00E60973" w:rsidP="00E60973">
      <w:pPr>
        <w:tabs>
          <w:tab w:val="left" w:pos="720"/>
        </w:tabs>
        <w:spacing w:line="259" w:lineRule="auto"/>
        <w:ind w:left="720" w:hanging="720"/>
        <w:jc w:val="left"/>
        <w:rPr>
          <w:rFonts w:cs="Times New Roman"/>
          <w:sz w:val="24"/>
          <w:szCs w:val="24"/>
        </w:rPr>
      </w:pPr>
      <w:r>
        <w:rPr>
          <w:highlight w:val="green"/>
        </w:rPr>
        <w:t>(i)</w:t>
      </w:r>
      <w:r>
        <w:rPr>
          <w:highlight w:val="green"/>
        </w:rPr>
        <w:tab/>
      </w:r>
      <w:r w:rsidRPr="00326F11">
        <w:rPr>
          <w:rFonts w:cs="Times New Roman"/>
          <w:szCs w:val="24"/>
        </w:rPr>
        <w:t>Report with the list and current status of assets acquired under the programmes;</w:t>
      </w:r>
    </w:p>
    <w:p w14:paraId="5D4D486D" w14:textId="77777777" w:rsidR="00E60973" w:rsidRPr="00326F11" w:rsidRDefault="00E60973" w:rsidP="00E60973">
      <w:pPr>
        <w:tabs>
          <w:tab w:val="left" w:pos="720"/>
        </w:tabs>
        <w:spacing w:line="259" w:lineRule="auto"/>
        <w:ind w:left="720" w:hanging="720"/>
        <w:jc w:val="left"/>
        <w:rPr>
          <w:rFonts w:cs="Times New Roman"/>
          <w:sz w:val="24"/>
          <w:szCs w:val="24"/>
        </w:rPr>
      </w:pPr>
      <w:r>
        <w:rPr>
          <w:highlight w:val="green"/>
        </w:rPr>
        <w:t>(ii)</w:t>
      </w:r>
      <w:r>
        <w:rPr>
          <w:highlight w:val="green"/>
        </w:rPr>
        <w:tab/>
      </w:r>
      <w:r w:rsidRPr="00326F11">
        <w:rPr>
          <w:rFonts w:cs="Times New Roman"/>
          <w:szCs w:val="24"/>
        </w:rPr>
        <w:t>An automated up-to-date assets data base of UgIFT Investments across MDALGs;</w:t>
      </w:r>
    </w:p>
    <w:p w14:paraId="78E05FC0" w14:textId="77777777" w:rsidR="00E60973" w:rsidRPr="00326F11" w:rsidRDefault="00E60973" w:rsidP="00E60973">
      <w:pPr>
        <w:spacing w:line="259" w:lineRule="auto"/>
        <w:ind w:left="720" w:hanging="720"/>
        <w:rPr>
          <w:rFonts w:cs="Times New Roman"/>
          <w:sz w:val="24"/>
          <w:szCs w:val="24"/>
        </w:rPr>
      </w:pPr>
      <w:r w:rsidRPr="00326F11">
        <w:rPr>
          <w:rFonts w:cs="Times New Roman"/>
          <w:szCs w:val="24"/>
        </w:rPr>
        <w:t>(iii)</w:t>
      </w:r>
      <w:r w:rsidRPr="00326F11">
        <w:rPr>
          <w:rFonts w:cs="Times New Roman"/>
          <w:szCs w:val="24"/>
        </w:rPr>
        <w:tab/>
        <w:t>Report on the estimated value of assets under the programme as well as operations and maintenance arrangements;</w:t>
      </w:r>
    </w:p>
    <w:p w14:paraId="52C64701" w14:textId="77777777" w:rsidR="00E60973" w:rsidRPr="00326F11" w:rsidRDefault="00E60973" w:rsidP="00E60973">
      <w:pPr>
        <w:spacing w:line="259" w:lineRule="auto"/>
        <w:rPr>
          <w:rFonts w:cs="Times New Roman"/>
          <w:sz w:val="24"/>
          <w:szCs w:val="24"/>
        </w:rPr>
      </w:pPr>
      <w:r>
        <w:rPr>
          <w:rFonts w:cs="Times New Roman"/>
          <w:szCs w:val="24"/>
        </w:rPr>
        <w:t>(iv)</w:t>
      </w:r>
      <w:r>
        <w:rPr>
          <w:rFonts w:cs="Times New Roman"/>
          <w:szCs w:val="24"/>
        </w:rPr>
        <w:tab/>
      </w:r>
      <w:r>
        <w:rPr>
          <w:rFonts w:cs="Times New Roman"/>
          <w:strike/>
          <w:szCs w:val="24"/>
          <w:highlight w:val="red"/>
        </w:rPr>
        <w:t>IFMS-Ready</w:t>
      </w:r>
      <w:r>
        <w:t xml:space="preserve"> </w:t>
      </w:r>
      <w:r>
        <w:rPr>
          <w:rFonts w:cs="Times New Roman"/>
          <w:szCs w:val="24"/>
          <w:highlight w:val="green"/>
        </w:rPr>
        <w:t>IFMIS-Ready</w:t>
      </w:r>
      <w:r>
        <w:rPr>
          <w:rFonts w:cs="Times New Roman"/>
          <w:szCs w:val="24"/>
        </w:rPr>
        <w:t xml:space="preserve"> Asset Register and Data Migration Report</w:t>
      </w:r>
    </w:p>
    <w:p w14:paraId="1B9ECDC1" w14:textId="77777777" w:rsidR="00E60973" w:rsidRPr="00326F11" w:rsidRDefault="00E60973" w:rsidP="00E60973">
      <w:pPr>
        <w:spacing w:line="259" w:lineRule="auto"/>
        <w:rPr>
          <w:rFonts w:cs="Times New Roman"/>
          <w:sz w:val="24"/>
          <w:szCs w:val="24"/>
        </w:rPr>
      </w:pPr>
      <w:r w:rsidRPr="00326F11">
        <w:rPr>
          <w:rFonts w:cs="Times New Roman"/>
          <w:szCs w:val="24"/>
        </w:rPr>
        <w:t>(v)</w:t>
      </w:r>
      <w:r w:rsidRPr="00326F11">
        <w:rPr>
          <w:rFonts w:cs="Times New Roman"/>
          <w:szCs w:val="24"/>
        </w:rPr>
        <w:tab/>
        <w:t>Report on functionality of assets relating to systems investments;</w:t>
      </w:r>
    </w:p>
    <w:p w14:paraId="3648172B" w14:textId="77777777" w:rsidR="00E60973" w:rsidRPr="00326F11" w:rsidRDefault="00E60973" w:rsidP="00E60973">
      <w:pPr>
        <w:spacing w:line="259" w:lineRule="auto"/>
        <w:rPr>
          <w:rFonts w:cs="Times New Roman"/>
          <w:sz w:val="24"/>
          <w:szCs w:val="24"/>
        </w:rPr>
      </w:pPr>
      <w:r w:rsidRPr="00326F11">
        <w:rPr>
          <w:rFonts w:cs="Times New Roman"/>
          <w:szCs w:val="24"/>
        </w:rPr>
        <w:t>(vi)</w:t>
      </w:r>
      <w:r w:rsidRPr="00326F11">
        <w:rPr>
          <w:rFonts w:cs="Times New Roman"/>
          <w:szCs w:val="24"/>
        </w:rPr>
        <w:tab/>
        <w:t xml:space="preserve">Report on Assessment of Asset Management Practices, Risks and recommendations. </w:t>
      </w:r>
    </w:p>
    <w:p w14:paraId="06AD8CFD" w14:textId="77777777" w:rsidR="00E60973" w:rsidRPr="00326F11" w:rsidRDefault="00E60973" w:rsidP="00E60973">
      <w:pPr>
        <w:pStyle w:val="Heading1"/>
        <w:pageBreakBefore/>
        <w:spacing w:before="200" w:after="100" w:line="240" w:lineRule="auto"/>
        <w:ind w:left="540" w:hanging="540"/>
        <w:jc w:val="left"/>
        <w:rPr>
          <w:rFonts w:cs="Times New Roman"/>
        </w:rPr>
      </w:pPr>
      <w:bookmarkStart w:id="35" w:name="_Toc242144933"/>
      <w:r>
        <w:lastRenderedPageBreak/>
        <w:t xml:space="preserve">2 </w:t>
      </w:r>
      <w:bookmarkStart w:id="36" w:name="heading_8"/>
      <w:bookmarkStart w:id="37" w:name="_Toc241520602"/>
      <w:bookmarkStart w:id="38" w:name="_Toc241837027"/>
      <w:r w:rsidRPr="00326F11">
        <w:rPr>
          <w:rFonts w:cs="Times New Roman"/>
        </w:rPr>
        <w:t>Approach and methodology</w:t>
      </w:r>
      <w:bookmarkEnd w:id="35"/>
      <w:bookmarkEnd w:id="36"/>
      <w:bookmarkEnd w:id="37"/>
      <w:bookmarkEnd w:id="38"/>
    </w:p>
    <w:p w14:paraId="4B067A82" w14:textId="77777777" w:rsidR="00E60973" w:rsidRPr="00326F11" w:rsidRDefault="00E60973" w:rsidP="00E60973">
      <w:pPr>
        <w:spacing w:line="259" w:lineRule="auto"/>
        <w:rPr>
          <w:rFonts w:cs="Times New Roman"/>
          <w:sz w:val="24"/>
          <w:szCs w:val="24"/>
        </w:rPr>
      </w:pPr>
      <w:r>
        <w:rPr>
          <w:rFonts w:cs="Times New Roman"/>
          <w:szCs w:val="24"/>
        </w:rPr>
        <w:t>The verification exercise was conducted using a participatory and consultative process and implemented in three interlinked phases: Preparatory and inception phase, Data collection phase and the report writing phase.</w:t>
      </w:r>
      <w:r>
        <w:rPr>
          <w:rFonts w:cs="Times New Roman"/>
          <w:strike/>
          <w:szCs w:val="24"/>
          <w:highlight w:val="red"/>
        </w:rPr>
        <w:t xml:space="preserve"> </w:t>
      </w:r>
    </w:p>
    <w:p w14:paraId="5296BAB2" w14:textId="77777777" w:rsidR="00E60973" w:rsidRPr="00326F11" w:rsidRDefault="00E60973" w:rsidP="00E60973">
      <w:pPr>
        <w:pStyle w:val="Heading2"/>
        <w:spacing w:before="200" w:after="100" w:line="240" w:lineRule="auto"/>
        <w:ind w:left="540" w:hanging="540"/>
        <w:jc w:val="left"/>
        <w:rPr>
          <w:rFonts w:cs="Times New Roman"/>
          <w:sz w:val="24"/>
          <w:szCs w:val="24"/>
        </w:rPr>
      </w:pPr>
      <w:bookmarkStart w:id="39" w:name="_Toc242144934"/>
      <w:r>
        <w:t xml:space="preserve">2.1 </w:t>
      </w:r>
      <w:bookmarkStart w:id="40" w:name="heading_9"/>
      <w:bookmarkStart w:id="41" w:name="_Toc241520603"/>
      <w:bookmarkStart w:id="42" w:name="_Toc241837028"/>
      <w:r w:rsidRPr="00326F11">
        <w:rPr>
          <w:rFonts w:cs="Times New Roman"/>
          <w:szCs w:val="24"/>
        </w:rPr>
        <w:t>Preparation</w:t>
      </w:r>
      <w:bookmarkEnd w:id="39"/>
      <w:bookmarkEnd w:id="40"/>
      <w:bookmarkEnd w:id="41"/>
      <w:bookmarkEnd w:id="42"/>
    </w:p>
    <w:p w14:paraId="7B8526F6" w14:textId="77777777" w:rsidR="00532DD8" w:rsidRDefault="00532DD8" w:rsidP="00E60973">
      <w:pPr>
        <w:spacing w:line="259" w:lineRule="auto"/>
        <w:rPr>
          <w:rFonts w:eastAsia="Arial Narrow" w:cs="Times New Roman"/>
          <w:sz w:val="24"/>
          <w:szCs w:val="24"/>
        </w:rPr>
      </w:pPr>
      <w:r>
        <w:rPr>
          <w:rFonts w:eastAsia="Arial Narrow" w:cs="Times New Roman"/>
          <w:szCs w:val="24"/>
        </w:rPr>
        <w:t>After signing of the contract, the assignment commenced with an entry meeting on 28th May 2026. During this meeting, the Client specified target MDAs to be visited, the LG stakeholders to be reached as well as the documents to be reviewed. The Inception phase was completed and the inception report submitted on 18th June, 2026 which provided an agreed scope, approach and work plan for the exercise.</w:t>
      </w:r>
      <w:r>
        <w:rPr>
          <w:rFonts w:eastAsia="Arial Narrow" w:cs="Times New Roman"/>
          <w:strike/>
          <w:szCs w:val="24"/>
          <w:highlight w:val="red"/>
        </w:rPr>
        <w:t xml:space="preserve"> </w:t>
      </w:r>
    </w:p>
    <w:p w14:paraId="3E34A593" w14:textId="77777777" w:rsidR="00532DD8" w:rsidRPr="00532DD8" w:rsidRDefault="00532DD8" w:rsidP="00532DD8">
      <w:pPr>
        <w:pStyle w:val="Heading2"/>
        <w:spacing w:before="200" w:after="100" w:line="240" w:lineRule="auto"/>
        <w:jc w:val="left"/>
        <w:rPr>
          <w:rFonts w:cs="Times New Roman"/>
          <w:sz w:val="24"/>
          <w:szCs w:val="24"/>
        </w:rPr>
      </w:pPr>
      <w:bookmarkStart w:id="43" w:name="_Toc242144935"/>
      <w:r>
        <w:t xml:space="preserve">2.2 </w:t>
      </w:r>
      <w:r>
        <w:rPr>
          <w:rFonts w:cs="Times New Roman"/>
          <w:strike/>
          <w:szCs w:val="24"/>
          <w:highlight w:val="red"/>
        </w:rPr>
        <w:t xml:space="preserve">2.1.1 </w:t>
      </w:r>
      <w:r>
        <w:rPr>
          <w:rFonts w:cs="Times New Roman"/>
          <w:szCs w:val="24"/>
        </w:rPr>
        <w:t>Pilot Test</w:t>
      </w:r>
      <w:bookmarkEnd w:id="43"/>
    </w:p>
    <w:p w14:paraId="04C0DC23" w14:textId="77777777" w:rsidR="00E60973" w:rsidRPr="000A222A" w:rsidRDefault="00E60973" w:rsidP="00E60973">
      <w:pPr>
        <w:spacing w:line="259" w:lineRule="auto"/>
        <w:rPr>
          <w:rFonts w:eastAsia="Arial Narrow" w:cs="Times New Roman"/>
          <w:sz w:val="24"/>
          <w:szCs w:val="24"/>
        </w:rPr>
      </w:pPr>
      <w:r w:rsidRPr="000A222A">
        <w:rPr>
          <w:rFonts w:eastAsia="Arial Narrow" w:cs="Times New Roman"/>
          <w:szCs w:val="24"/>
        </w:rPr>
        <w:t>The team also undertook a pilot test in Wakiso District Local Government, with verification carried out at Buloba Health Centre III a</w:t>
      </w:r>
      <w:r w:rsidR="003E5CBC">
        <w:rPr>
          <w:rFonts w:eastAsia="Arial Narrow" w:cs="Times New Roman"/>
          <w:szCs w:val="24"/>
        </w:rPr>
        <w:t>nd Sumbwe Seed Secondary School. During the pilot test, it was found out that, among others, there are cases of mismatches of facility names, that UgIFT assets can be integrated into the general LG asset register. This facilitated improving the design of the data collection process including; design of data collection tools, determining the timeline for data collection and estimated costs.</w:t>
      </w:r>
    </w:p>
    <w:p w14:paraId="75C9D51F" w14:textId="77777777" w:rsidR="00E60973" w:rsidRPr="00326F11" w:rsidRDefault="00E60973" w:rsidP="00E60973">
      <w:pPr>
        <w:pStyle w:val="Heading2"/>
        <w:spacing w:before="200" w:after="100" w:line="240" w:lineRule="auto"/>
        <w:ind w:left="540" w:hanging="540"/>
        <w:jc w:val="left"/>
        <w:rPr>
          <w:rFonts w:cs="Times New Roman"/>
          <w:sz w:val="24"/>
          <w:szCs w:val="24"/>
        </w:rPr>
      </w:pPr>
      <w:bookmarkStart w:id="44" w:name="_Toc242144936"/>
      <w:r>
        <w:t xml:space="preserve">2.3 </w:t>
      </w:r>
      <w:bookmarkStart w:id="45" w:name="_Toc241520604"/>
      <w:bookmarkStart w:id="46" w:name="_Toc241837029"/>
      <w:r w:rsidRPr="00326F11">
        <w:rPr>
          <w:rFonts w:cs="Times New Roman"/>
          <w:szCs w:val="24"/>
        </w:rPr>
        <w:t>Data collection</w:t>
      </w:r>
      <w:bookmarkEnd w:id="44"/>
      <w:bookmarkEnd w:id="45"/>
      <w:bookmarkEnd w:id="46"/>
    </w:p>
    <w:p w14:paraId="5B01FF1F"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This exercise was undertaken in two phases first at National level and later at the Local government level.</w:t>
      </w:r>
      <w:r>
        <w:rPr>
          <w:rFonts w:eastAsia="Arial Narrow" w:cs="Times New Roman"/>
          <w:strike/>
          <w:szCs w:val="24"/>
          <w:highlight w:val="red"/>
        </w:rPr>
        <w:t xml:space="preserve"> </w:t>
      </w:r>
    </w:p>
    <w:p w14:paraId="76A521A6" w14:textId="77777777" w:rsidR="00E60973" w:rsidRPr="000A222A" w:rsidRDefault="00E60973" w:rsidP="00E60973">
      <w:pPr>
        <w:spacing w:line="259" w:lineRule="auto"/>
        <w:rPr>
          <w:rFonts w:eastAsia="Arial Narrow" w:cs="Times New Roman"/>
          <w:sz w:val="24"/>
          <w:szCs w:val="24"/>
        </w:rPr>
      </w:pPr>
      <w:r w:rsidRPr="000A222A">
        <w:rPr>
          <w:rFonts w:eastAsia="Arial Narrow" w:cs="Times New Roman"/>
          <w:b/>
          <w:bCs/>
          <w:szCs w:val="24"/>
        </w:rPr>
        <w:t>National level</w:t>
      </w:r>
      <w:r w:rsidRPr="000A222A">
        <w:rPr>
          <w:rFonts w:eastAsia="Arial Narrow" w:cs="Times New Roman"/>
          <w:szCs w:val="24"/>
        </w:rPr>
        <w:t>: Physical visits to verify assets provided by the programme at the national-level was completed on the 19th of August 2026. This covered 15 MDAs including; Ministry of Works and Transport (MoWT); Ministry of Education and Sports (MoES); Ministry of Agriculture, Animal Industries and Fisheries (MAAIF); Ministry of Health (MoH); Office of the Prime Minister (OPM); Ministry of Water and Environment (MoWE); Ministry of Gender, Labour and Social Development (MoGLSD); Local Government Finance Commission; National Environment Management Authority (NEMA); Public Procurement and Disposal of Assets Authority (PPDA); Office of the Auditor General (OAG); Ministry of Public Service (MoPs); Ministry of Lands, Housing and Urban Development (MoLHUD); Ministry of Local Government (MoLG) and Ministry of Finance, Planning and Economic Development (MoFPED). Additionally, three Blood Banks of Hoima, Arua and Soroti were covered.</w:t>
      </w:r>
    </w:p>
    <w:p w14:paraId="3808D1E5"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 xml:space="preserve">Local government level: The local government verification </w:t>
      </w:r>
      <w:r>
        <w:rPr>
          <w:rFonts w:eastAsia="Arial Narrow" w:cs="Times New Roman"/>
          <w:strike/>
          <w:szCs w:val="24"/>
          <w:highlight w:val="red"/>
        </w:rPr>
        <w:t>covered all</w:t>
      </w:r>
      <w:r>
        <w:t xml:space="preserve"> </w:t>
      </w:r>
      <w:r>
        <w:rPr>
          <w:rFonts w:eastAsia="Arial Narrow" w:cs="Times New Roman"/>
          <w:szCs w:val="24"/>
          <w:highlight w:val="green"/>
        </w:rPr>
        <w:t>targeted</w:t>
      </w:r>
      <w:r>
        <w:rPr>
          <w:rFonts w:eastAsia="Arial Narrow" w:cs="Times New Roman"/>
          <w:szCs w:val="24"/>
        </w:rPr>
        <w:t xml:space="preserve"> UgIFT </w:t>
      </w:r>
      <w:r>
        <w:rPr>
          <w:rFonts w:eastAsia="Arial Narrow" w:cs="Times New Roman"/>
          <w:strike/>
          <w:szCs w:val="24"/>
          <w:highlight w:val="red"/>
        </w:rPr>
        <w:t>upgraded/</w:t>
      </w:r>
      <w:r>
        <w:t xml:space="preserve"> </w:t>
      </w:r>
      <w:r>
        <w:rPr>
          <w:rFonts w:eastAsia="Arial Narrow" w:cs="Times New Roman"/>
          <w:szCs w:val="24"/>
          <w:highlight w:val="green"/>
        </w:rPr>
        <w:t>upgraded or</w:t>
      </w:r>
      <w:r>
        <w:rPr>
          <w:rFonts w:eastAsia="Arial Narrow" w:cs="Times New Roman"/>
          <w:szCs w:val="24"/>
        </w:rPr>
        <w:t xml:space="preserve"> constructed Health Centres and Seed Secondary </w:t>
      </w:r>
      <w:r>
        <w:rPr>
          <w:rFonts w:eastAsia="Arial Narrow" w:cs="Times New Roman"/>
          <w:strike/>
          <w:szCs w:val="24"/>
          <w:highlight w:val="red"/>
        </w:rPr>
        <w:t>Schools</w:t>
      </w:r>
      <w:r>
        <w:t xml:space="preserve"> </w:t>
      </w:r>
      <w:r>
        <w:rPr>
          <w:rFonts w:eastAsia="Arial Narrow" w:cs="Times New Roman"/>
          <w:szCs w:val="24"/>
          <w:highlight w:val="green"/>
        </w:rPr>
        <w:t>Schools.</w:t>
      </w:r>
      <w:r>
        <w:rPr>
          <w:rFonts w:eastAsia="Arial Narrow" w:cs="Times New Roman"/>
          <w:szCs w:val="24"/>
        </w:rPr>
        <w:t xml:space="preserve"> </w:t>
      </w:r>
      <w:r>
        <w:rPr>
          <w:rFonts w:eastAsia="Arial Narrow" w:cs="Times New Roman"/>
          <w:strike/>
          <w:szCs w:val="24"/>
          <w:highlight w:val="red"/>
        </w:rPr>
        <w:t>in</w:t>
      </w:r>
      <w:r>
        <w:t xml:space="preserve"> </w:t>
      </w:r>
      <w:r>
        <w:rPr>
          <w:rFonts w:eastAsia="Arial Narrow" w:cs="Times New Roman"/>
          <w:szCs w:val="24"/>
          <w:highlight w:val="green"/>
        </w:rPr>
        <w:t>The</w:t>
      </w:r>
      <w:r>
        <w:rPr>
          <w:rFonts w:eastAsia="Arial Narrow" w:cs="Times New Roman"/>
          <w:szCs w:val="24"/>
        </w:rPr>
        <w:t xml:space="preserve"> </w:t>
      </w:r>
      <w:r>
        <w:rPr>
          <w:rFonts w:eastAsia="Arial Narrow" w:cs="Times New Roman"/>
          <w:strike/>
          <w:szCs w:val="24"/>
          <w:highlight w:val="red"/>
        </w:rPr>
        <w:t>all</w:t>
      </w:r>
      <w:r>
        <w:t xml:space="preserve"> </w:t>
      </w:r>
      <w:r>
        <w:rPr>
          <w:rFonts w:eastAsia="Arial Narrow" w:cs="Times New Roman"/>
          <w:szCs w:val="24"/>
          <w:highlight w:val="green"/>
        </w:rPr>
        <w:t>programme reconciliation list contains 629 distinct entries: 371 health centres and 258 schools under 160 recorded local-government names. This is</w:t>
      </w:r>
      <w:r>
        <w:rPr>
          <w:rFonts w:eastAsia="Arial Narrow" w:cs="Times New Roman"/>
          <w:szCs w:val="24"/>
        </w:rPr>
        <w:t xml:space="preserve"> the </w:t>
      </w:r>
      <w:r>
        <w:rPr>
          <w:rFonts w:eastAsia="Arial Narrow" w:cs="Times New Roman"/>
          <w:strike/>
          <w:szCs w:val="24"/>
          <w:highlight w:val="red"/>
        </w:rPr>
        <w:t>176</w:t>
      </w:r>
      <w:r>
        <w:t xml:space="preserve"> </w:t>
      </w:r>
      <w:r>
        <w:rPr>
          <w:rFonts w:eastAsia="Arial Narrow" w:cs="Times New Roman"/>
          <w:szCs w:val="24"/>
          <w:highlight w:val="green"/>
        </w:rPr>
        <w:t>intended</w:t>
      </w:r>
      <w:r>
        <w:rPr>
          <w:rFonts w:eastAsia="Arial Narrow" w:cs="Times New Roman"/>
          <w:szCs w:val="24"/>
        </w:rPr>
        <w:t xml:space="preserve"> </w:t>
      </w:r>
      <w:r>
        <w:rPr>
          <w:rFonts w:eastAsia="Arial Narrow" w:cs="Times New Roman"/>
          <w:strike/>
          <w:szCs w:val="24"/>
          <w:highlight w:val="red"/>
        </w:rPr>
        <w:t>LGs.</w:t>
      </w:r>
      <w:r>
        <w:t xml:space="preserve"> </w:t>
      </w:r>
      <w:r>
        <w:rPr>
          <w:rFonts w:eastAsia="Arial Narrow" w:cs="Times New Roman"/>
          <w:szCs w:val="24"/>
          <w:highlight w:val="green"/>
        </w:rPr>
        <w:t>facility frame, rather than a count of sites visited.</w:t>
      </w:r>
      <w:r>
        <w:rPr>
          <w:rFonts w:eastAsia="Arial Narrow" w:cs="Times New Roman"/>
          <w:szCs w:val="24"/>
        </w:rPr>
        <w:t xml:space="preserve"> The process began with</w:t>
      </w:r>
      <w:r>
        <w:rPr>
          <w:rFonts w:eastAsia="Arial Narrow" w:cs="Times New Roman"/>
          <w:strike/>
          <w:szCs w:val="24"/>
          <w:highlight w:val="red"/>
        </w:rPr>
        <w:t xml:space="preserve"> a</w:t>
      </w:r>
      <w:r>
        <w:rPr>
          <w:rFonts w:eastAsia="Arial Narrow" w:cs="Times New Roman"/>
          <w:szCs w:val="24"/>
        </w:rPr>
        <w:t xml:space="preserve"> training of field teams prior to the actual field verification.</w:t>
      </w:r>
    </w:p>
    <w:p w14:paraId="456909F2"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Training of field teams:</w:t>
      </w:r>
      <w:r>
        <w:rPr>
          <w:rFonts w:eastAsia="Arial Narrow" w:cs="Times New Roman"/>
          <w:strike/>
          <w:szCs w:val="24"/>
          <w:highlight w:val="red"/>
        </w:rPr>
        <w:t xml:space="preserve">  </w:t>
      </w:r>
      <w:r>
        <w:rPr>
          <w:rFonts w:eastAsia="Arial Narrow" w:cs="Times New Roman"/>
          <w:szCs w:val="24"/>
          <w:highlight w:val="green"/>
        </w:rPr>
        <w:t xml:space="preserve"> </w:t>
      </w:r>
      <w:r>
        <w:rPr>
          <w:rFonts w:eastAsia="Arial Narrow" w:cs="Times New Roman"/>
          <w:szCs w:val="24"/>
        </w:rPr>
        <w:t xml:space="preserve">A total of 85 Research Assistants (RAs) and 7 Regional Supervisors were trained. The training took place from 21st to 23rd August 2026 and physical verification started on the 24th of August </w:t>
      </w:r>
      <w:r>
        <w:rPr>
          <w:rFonts w:eastAsia="Arial Narrow" w:cs="Times New Roman"/>
          <w:strike/>
          <w:szCs w:val="24"/>
          <w:highlight w:val="red"/>
        </w:rPr>
        <w:t>2026 across all the 176 Local governments.</w:t>
      </w:r>
      <w:r>
        <w:t xml:space="preserve"> </w:t>
      </w:r>
      <w:r>
        <w:rPr>
          <w:rFonts w:eastAsia="Arial Narrow" w:cs="Times New Roman"/>
          <w:szCs w:val="24"/>
          <w:highlight w:val="green"/>
        </w:rPr>
        <w:t>2026.</w:t>
      </w:r>
      <w:r>
        <w:rPr>
          <w:rFonts w:eastAsia="Arial Narrow" w:cs="Times New Roman"/>
          <w:szCs w:val="24"/>
        </w:rPr>
        <w:t xml:space="preserve"> During the </w:t>
      </w:r>
      <w:r>
        <w:rPr>
          <w:rFonts w:eastAsia="Arial Narrow" w:cs="Times New Roman"/>
          <w:strike/>
          <w:szCs w:val="24"/>
          <w:highlight w:val="red"/>
        </w:rPr>
        <w:t>Asset</w:t>
      </w:r>
      <w:r>
        <w:t xml:space="preserve"> </w:t>
      </w:r>
      <w:r>
        <w:rPr>
          <w:rFonts w:eastAsia="Arial Narrow" w:cs="Times New Roman"/>
          <w:szCs w:val="24"/>
          <w:highlight w:val="green"/>
        </w:rPr>
        <w:t>asset</w:t>
      </w:r>
      <w:r>
        <w:rPr>
          <w:rFonts w:eastAsia="Arial Narrow" w:cs="Times New Roman"/>
          <w:szCs w:val="24"/>
        </w:rPr>
        <w:t xml:space="preserve"> verification, the RAs visited Seed Secondary Schools, Health Centres and Blood Banks.</w:t>
      </w:r>
      <w:r>
        <w:rPr>
          <w:rFonts w:eastAsia="Arial Narrow" w:cs="Times New Roman"/>
          <w:strike/>
          <w:szCs w:val="24"/>
          <w:highlight w:val="red"/>
        </w:rPr>
        <w:t xml:space="preserve"> </w:t>
      </w:r>
    </w:p>
    <w:p w14:paraId="69AF54E4" w14:textId="77777777" w:rsidR="00E60973" w:rsidRPr="000A222A" w:rsidRDefault="00E60973" w:rsidP="00E60973">
      <w:pPr>
        <w:spacing w:line="259" w:lineRule="auto"/>
        <w:rPr>
          <w:rFonts w:eastAsia="Arial Narrow" w:cs="Times New Roman"/>
          <w:sz w:val="24"/>
          <w:szCs w:val="24"/>
        </w:rPr>
      </w:pPr>
      <w:r w:rsidRPr="000A222A">
        <w:rPr>
          <w:rFonts w:eastAsia="Arial Narrow" w:cs="Times New Roman"/>
          <w:b/>
          <w:bCs/>
          <w:szCs w:val="24"/>
        </w:rPr>
        <w:t>Physical verification</w:t>
      </w:r>
      <w:r w:rsidRPr="000A222A">
        <w:rPr>
          <w:rFonts w:eastAsia="Arial Narrow" w:cs="Times New Roman"/>
          <w:szCs w:val="24"/>
        </w:rPr>
        <w:t>: This exercise commenced on the 24th of August 2026 and was completed on 17th September 2026. The local government physical verification involved entry meetings with the LG leadership at the LG headquarters for authorization and review of reports relating to UgiFT assets, key informant interviews with the technical teams especially the Chief Administrative Officers, Finance Officers, District Health Officers and District Education Officers. Thereafter, the RAs proceeded to the facilities for physical verification of the assets.</w:t>
      </w:r>
    </w:p>
    <w:p w14:paraId="06588FB7" w14:textId="77777777" w:rsidR="00A022DA" w:rsidRDefault="00053F86">
      <w:pPr>
        <w:spacing w:line="259" w:lineRule="auto"/>
      </w:pPr>
      <w:r>
        <w:rPr>
          <w:highlight w:val="green"/>
        </w:rPr>
        <w:lastRenderedPageBreak/>
        <w:t>The fieldwork dates above describe the main exercise reported by the original team. This revision also considers supplementary returns and photographs received later, including blood-bank photographs dated 28–29 September 2026. The date a file was created or received does not establish when the site was visited.</w:t>
      </w:r>
    </w:p>
    <w:p w14:paraId="0E8E0DA4"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At local government level, the programme list had 629 facilities: 371 health centres and 258 seed secondary schools. The list recorded 547 facilities (87.0%) as complete and 82 (13.0%) as ongoing. The ongoing works were more common among seed secondary schools (63, or 24.4%) than among health centres (19, or 5.1%).</w:t>
      </w:r>
      <w:r>
        <w:rPr>
          <w:rFonts w:eastAsia="Arial Narrow" w:cs="Times New Roman"/>
          <w:szCs w:val="24"/>
          <w:highlight w:val="green"/>
        </w:rPr>
        <w:t xml:space="preserve"> These are programme-list baseline labels, not findings of physical completion, handover or operation at the verification date.</w:t>
      </w:r>
    </w:p>
    <w:p w14:paraId="7AADFBDB" w14:textId="77777777" w:rsidR="00E60973" w:rsidRPr="00326F11" w:rsidRDefault="00E60973" w:rsidP="00E60973">
      <w:pPr>
        <w:pStyle w:val="Heading2"/>
        <w:spacing w:before="200" w:after="100" w:line="240" w:lineRule="auto"/>
        <w:ind w:left="540" w:hanging="540"/>
        <w:jc w:val="left"/>
        <w:rPr>
          <w:rFonts w:cs="Times New Roman"/>
          <w:sz w:val="24"/>
          <w:szCs w:val="24"/>
        </w:rPr>
      </w:pPr>
      <w:bookmarkStart w:id="47" w:name="_Toc242144937"/>
      <w:r>
        <w:t xml:space="preserve">2.4 </w:t>
      </w:r>
      <w:bookmarkStart w:id="48" w:name="heading_13"/>
      <w:bookmarkStart w:id="49" w:name="_Toc241520605"/>
      <w:bookmarkStart w:id="50" w:name="_Toc241837030"/>
      <w:r w:rsidRPr="00326F11">
        <w:rPr>
          <w:rFonts w:cs="Times New Roman"/>
          <w:szCs w:val="24"/>
        </w:rPr>
        <w:t>Quality assurance</w:t>
      </w:r>
      <w:bookmarkEnd w:id="47"/>
      <w:bookmarkEnd w:id="48"/>
      <w:bookmarkEnd w:id="49"/>
      <w:bookmarkEnd w:id="50"/>
    </w:p>
    <w:p w14:paraId="7FA3F1FF" w14:textId="77777777" w:rsidR="00E60973" w:rsidRPr="00326F11" w:rsidRDefault="00E60973" w:rsidP="00E60973">
      <w:pPr>
        <w:spacing w:line="259" w:lineRule="auto"/>
        <w:rPr>
          <w:rFonts w:cs="Times New Roman"/>
          <w:sz w:val="24"/>
          <w:szCs w:val="24"/>
        </w:rPr>
      </w:pPr>
      <w:r w:rsidRPr="00326F11">
        <w:rPr>
          <w:rFonts w:cs="Times New Roman"/>
          <w:szCs w:val="24"/>
        </w:rPr>
        <w:t>Regional supervisors checked daily field activity and reviewed the completed tools. The central technical team carried out spot checks and helped resolve operational questions. Teams compared institutional asset information with the items and explanations provided during visits, while supervisors referred matters requiring clarification to the team leader and field coordinator.</w:t>
      </w:r>
    </w:p>
    <w:p w14:paraId="4F87C423" w14:textId="77777777" w:rsidR="00E60973" w:rsidRPr="00326F11" w:rsidRDefault="00E60973" w:rsidP="00E60973">
      <w:pPr>
        <w:pStyle w:val="Heading2"/>
        <w:spacing w:before="200" w:after="100" w:line="240" w:lineRule="auto"/>
        <w:ind w:left="540" w:hanging="540"/>
        <w:jc w:val="left"/>
        <w:rPr>
          <w:rFonts w:cs="Times New Roman"/>
          <w:sz w:val="24"/>
          <w:szCs w:val="24"/>
        </w:rPr>
      </w:pPr>
      <w:bookmarkStart w:id="51" w:name="_Toc242144938"/>
      <w:r>
        <w:t xml:space="preserve">2.5 </w:t>
      </w:r>
      <w:bookmarkStart w:id="52" w:name="heading_15"/>
      <w:bookmarkStart w:id="53" w:name="_Toc241520606"/>
      <w:bookmarkStart w:id="54" w:name="_Toc241837031"/>
      <w:r w:rsidRPr="00326F11">
        <w:rPr>
          <w:rFonts w:cs="Times New Roman"/>
          <w:szCs w:val="24"/>
        </w:rPr>
        <w:t>Asset categories, condition, use and identification</w:t>
      </w:r>
      <w:bookmarkEnd w:id="51"/>
      <w:bookmarkEnd w:id="52"/>
      <w:bookmarkEnd w:id="53"/>
      <w:bookmarkEnd w:id="54"/>
    </w:p>
    <w:p w14:paraId="267C6056"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 xml:space="preserve">Asset categories. Each </w:t>
      </w:r>
      <w:r>
        <w:rPr>
          <w:rFonts w:eastAsia="Arial Narrow" w:cs="Times New Roman"/>
          <w:strike/>
          <w:szCs w:val="24"/>
          <w:highlight w:val="red"/>
        </w:rPr>
        <w:t>asset</w:t>
      </w:r>
      <w:r>
        <w:t xml:space="preserve"> </w:t>
      </w:r>
      <w:r>
        <w:rPr>
          <w:rFonts w:eastAsia="Arial Narrow" w:cs="Times New Roman"/>
          <w:szCs w:val="24"/>
          <w:highlight w:val="green"/>
        </w:rPr>
        <w:t>entry</w:t>
      </w:r>
      <w:r>
        <w:rPr>
          <w:rFonts w:eastAsia="Arial Narrow" w:cs="Times New Roman"/>
          <w:szCs w:val="24"/>
        </w:rPr>
        <w:t xml:space="preserve"> </w:t>
      </w:r>
      <w:r>
        <w:rPr>
          <w:rFonts w:eastAsia="Arial Narrow" w:cs="Times New Roman"/>
          <w:strike/>
          <w:szCs w:val="24"/>
          <w:highlight w:val="red"/>
        </w:rPr>
        <w:t>was</w:t>
      </w:r>
      <w:r>
        <w:t xml:space="preserve"> </w:t>
      </w:r>
      <w:r>
        <w:rPr>
          <w:rFonts w:eastAsia="Arial Narrow" w:cs="Times New Roman"/>
          <w:szCs w:val="24"/>
          <w:highlight w:val="green"/>
        </w:rPr>
        <w:t>represents</w:t>
      </w:r>
      <w:r>
        <w:rPr>
          <w:rFonts w:eastAsia="Arial Narrow" w:cs="Times New Roman"/>
          <w:szCs w:val="24"/>
        </w:rPr>
        <w:t xml:space="preserve"> </w:t>
      </w:r>
      <w:r>
        <w:rPr>
          <w:rFonts w:eastAsia="Arial Narrow" w:cs="Times New Roman"/>
          <w:strike/>
          <w:szCs w:val="24"/>
          <w:highlight w:val="red"/>
        </w:rPr>
        <w:t>counted</w:t>
      </w:r>
      <w:r>
        <w:t xml:space="preserve"> </w:t>
      </w:r>
      <w:r>
        <w:rPr>
          <w:rFonts w:eastAsia="Arial Narrow" w:cs="Times New Roman"/>
          <w:szCs w:val="24"/>
          <w:highlight w:val="green"/>
        </w:rPr>
        <w:t>one</w:t>
      </w:r>
      <w:r>
        <w:rPr>
          <w:rFonts w:eastAsia="Arial Narrow" w:cs="Times New Roman"/>
          <w:szCs w:val="24"/>
        </w:rPr>
        <w:t xml:space="preserve"> </w:t>
      </w:r>
      <w:r>
        <w:rPr>
          <w:rFonts w:eastAsia="Arial Narrow" w:cs="Times New Roman"/>
          <w:strike/>
          <w:szCs w:val="24"/>
          <w:highlight w:val="red"/>
        </w:rPr>
        <w:t>once</w:t>
      </w:r>
      <w:r>
        <w:t xml:space="preserve"> </w:t>
      </w:r>
      <w:r>
        <w:rPr>
          <w:rFonts w:eastAsia="Arial Narrow" w:cs="Times New Roman"/>
          <w:szCs w:val="24"/>
          <w:highlight w:val="green"/>
        </w:rPr>
        <w:t>recorded unit. The analysis covers buildings</w:t>
      </w:r>
      <w:r>
        <w:rPr>
          <w:rFonts w:eastAsia="Arial Narrow" w:cs="Times New Roman"/>
          <w:szCs w:val="24"/>
        </w:rPr>
        <w:t xml:space="preserve"> and </w:t>
      </w:r>
      <w:r>
        <w:rPr>
          <w:rFonts w:eastAsia="Arial Narrow" w:cs="Times New Roman"/>
          <w:strike/>
          <w:szCs w:val="24"/>
          <w:highlight w:val="red"/>
        </w:rPr>
        <w:t>assigned</w:t>
      </w:r>
      <w:r>
        <w:t xml:space="preserve"> </w:t>
      </w:r>
      <w:r>
        <w:rPr>
          <w:rFonts w:eastAsia="Arial Narrow" w:cs="Times New Roman"/>
          <w:szCs w:val="24"/>
          <w:highlight w:val="green"/>
        </w:rPr>
        <w:t>structures,</w:t>
      </w:r>
      <w:r>
        <w:rPr>
          <w:rFonts w:eastAsia="Arial Narrow" w:cs="Times New Roman"/>
          <w:szCs w:val="24"/>
        </w:rPr>
        <w:t xml:space="preserve"> </w:t>
      </w:r>
      <w:r>
        <w:rPr>
          <w:rFonts w:eastAsia="Arial Narrow" w:cs="Times New Roman"/>
          <w:strike/>
          <w:szCs w:val="24"/>
          <w:highlight w:val="red"/>
        </w:rPr>
        <w:t>to one report category. Health centre assets were grouped as clinical equipment, clinical furniture, maternity ward equipment and health centre ICT equipment. On the other hand, seed secondary school assets were grouped as school furniture, school computers and related equipment and school support equipment. Another category included other</w:t>
      </w:r>
      <w:r>
        <w:t xml:space="preserve"> </w:t>
      </w:r>
      <w:r>
        <w:rPr>
          <w:rFonts w:eastAsia="Arial Narrow" w:cs="Times New Roman"/>
          <w:szCs w:val="24"/>
          <w:highlight w:val="green"/>
        </w:rPr>
        <w:t>land,</w:t>
      </w:r>
      <w:r>
        <w:rPr>
          <w:rFonts w:eastAsia="Arial Narrow" w:cs="Times New Roman"/>
          <w:szCs w:val="24"/>
        </w:rPr>
        <w:t xml:space="preserve"> ICT equipment, </w:t>
      </w:r>
      <w:r>
        <w:rPr>
          <w:rFonts w:eastAsia="Arial Narrow" w:cs="Times New Roman"/>
          <w:strike/>
          <w:szCs w:val="24"/>
          <w:highlight w:val="red"/>
        </w:rPr>
        <w:t>other</w:t>
      </w:r>
      <w:r>
        <w:t xml:space="preserve"> </w:t>
      </w:r>
      <w:r>
        <w:rPr>
          <w:rFonts w:eastAsia="Arial Narrow" w:cs="Times New Roman"/>
          <w:szCs w:val="24"/>
          <w:highlight w:val="green"/>
        </w:rPr>
        <w:t>transport</w:t>
      </w:r>
      <w:r>
        <w:rPr>
          <w:rFonts w:eastAsia="Arial Narrow" w:cs="Times New Roman"/>
          <w:szCs w:val="24"/>
        </w:rPr>
        <w:t xml:space="preserve"> </w:t>
      </w:r>
      <w:r>
        <w:rPr>
          <w:rFonts w:eastAsia="Arial Narrow" w:cs="Times New Roman"/>
          <w:strike/>
          <w:szCs w:val="24"/>
          <w:highlight w:val="red"/>
        </w:rPr>
        <w:t>furniture,</w:t>
      </w:r>
      <w:r>
        <w:t xml:space="preserve"> </w:t>
      </w:r>
      <w:r>
        <w:rPr>
          <w:rFonts w:eastAsia="Arial Narrow" w:cs="Times New Roman"/>
          <w:szCs w:val="24"/>
          <w:highlight w:val="green"/>
        </w:rPr>
        <w:t>equipment,</w:t>
      </w:r>
      <w:r>
        <w:rPr>
          <w:rFonts w:eastAsia="Arial Narrow" w:cs="Times New Roman"/>
          <w:szCs w:val="24"/>
        </w:rPr>
        <w:t xml:space="preserve"> </w:t>
      </w:r>
      <w:r>
        <w:rPr>
          <w:rFonts w:eastAsia="Arial Narrow" w:cs="Times New Roman"/>
          <w:strike/>
          <w:szCs w:val="24"/>
          <w:highlight w:val="red"/>
        </w:rPr>
        <w:t>vehicles, motorcycles</w:t>
      </w:r>
      <w:r>
        <w:t xml:space="preserve"> </w:t>
      </w:r>
      <w:r>
        <w:rPr>
          <w:rFonts w:eastAsia="Arial Narrow" w:cs="Times New Roman"/>
          <w:szCs w:val="24"/>
          <w:highlight w:val="green"/>
        </w:rPr>
        <w:t>furniture</w:t>
      </w:r>
      <w:r>
        <w:rPr>
          <w:rFonts w:eastAsia="Arial Narrow" w:cs="Times New Roman"/>
          <w:szCs w:val="24"/>
        </w:rPr>
        <w:t xml:space="preserve"> and </w:t>
      </w:r>
      <w:r>
        <w:rPr>
          <w:rFonts w:eastAsia="Arial Narrow" w:cs="Times New Roman"/>
          <w:strike/>
          <w:szCs w:val="24"/>
          <w:highlight w:val="red"/>
        </w:rPr>
        <w:t>buildings,</w:t>
      </w:r>
      <w:r>
        <w:t xml:space="preserve"> </w:t>
      </w:r>
      <w:r>
        <w:rPr>
          <w:rFonts w:eastAsia="Arial Narrow" w:cs="Times New Roman"/>
          <w:szCs w:val="24"/>
          <w:highlight w:val="green"/>
        </w:rPr>
        <w:t>fittings, medical, laboratory and research appliances, other classified assets, items outside fixed-asset classification and unclassified entries. Assets are grouped by the institution or beneficiary to</w:t>
      </w:r>
      <w:r>
        <w:rPr>
          <w:rFonts w:eastAsia="Arial Narrow" w:cs="Times New Roman"/>
          <w:szCs w:val="24"/>
        </w:rPr>
        <w:t xml:space="preserve"> which </w:t>
      </w:r>
      <w:r>
        <w:rPr>
          <w:rFonts w:eastAsia="Arial Narrow" w:cs="Times New Roman"/>
          <w:strike/>
          <w:szCs w:val="24"/>
          <w:highlight w:val="red"/>
        </w:rPr>
        <w:t>apply</w:t>
      </w:r>
      <w:r>
        <w:t xml:space="preserve"> </w:t>
      </w:r>
      <w:r>
        <w:rPr>
          <w:rFonts w:eastAsia="Arial Narrow" w:cs="Times New Roman"/>
          <w:szCs w:val="24"/>
          <w:highlight w:val="green"/>
        </w:rPr>
        <w:t>they</w:t>
      </w:r>
      <w:r>
        <w:rPr>
          <w:rFonts w:eastAsia="Arial Narrow" w:cs="Times New Roman"/>
          <w:szCs w:val="24"/>
        </w:rPr>
        <w:t xml:space="preserve"> </w:t>
      </w:r>
      <w:r>
        <w:rPr>
          <w:rFonts w:eastAsia="Arial Narrow" w:cs="Times New Roman"/>
          <w:strike/>
          <w:szCs w:val="24"/>
          <w:highlight w:val="red"/>
        </w:rPr>
        <w:t>to</w:t>
      </w:r>
      <w:r>
        <w:t xml:space="preserve"> </w:t>
      </w:r>
      <w:r>
        <w:rPr>
          <w:rFonts w:eastAsia="Arial Narrow" w:cs="Times New Roman"/>
          <w:szCs w:val="24"/>
          <w:highlight w:val="green"/>
        </w:rPr>
        <w:t>are</w:t>
      </w:r>
      <w:r>
        <w:rPr>
          <w:rFonts w:eastAsia="Arial Narrow" w:cs="Times New Roman"/>
          <w:szCs w:val="24"/>
        </w:rPr>
        <w:t xml:space="preserve"> </w:t>
      </w:r>
      <w:r>
        <w:rPr>
          <w:rFonts w:eastAsia="Arial Narrow" w:cs="Times New Roman"/>
          <w:strike/>
          <w:szCs w:val="24"/>
          <w:highlight w:val="red"/>
        </w:rPr>
        <w:t>MDAs,</w:t>
      </w:r>
      <w:r>
        <w:t xml:space="preserve"> </w:t>
      </w:r>
      <w:r>
        <w:rPr>
          <w:rFonts w:eastAsia="Arial Narrow" w:cs="Times New Roman"/>
          <w:szCs w:val="24"/>
          <w:highlight w:val="green"/>
        </w:rPr>
        <w:t>attributed.</w:t>
      </w:r>
      <w:r>
        <w:rPr>
          <w:rFonts w:eastAsia="Arial Narrow" w:cs="Times New Roman"/>
          <w:szCs w:val="24"/>
        </w:rPr>
        <w:t xml:space="preserve"> </w:t>
      </w:r>
      <w:r>
        <w:rPr>
          <w:rFonts w:eastAsia="Arial Narrow" w:cs="Times New Roman"/>
          <w:strike/>
          <w:szCs w:val="24"/>
          <w:highlight w:val="red"/>
        </w:rPr>
        <w:t>Blood</w:t>
      </w:r>
      <w:r>
        <w:t xml:space="preserve"> </w:t>
      </w:r>
      <w:r>
        <w:rPr>
          <w:rFonts w:eastAsia="Arial Narrow" w:cs="Times New Roman"/>
          <w:szCs w:val="24"/>
          <w:highlight w:val="green"/>
        </w:rPr>
        <w:t>Uncertain</w:t>
      </w:r>
      <w:r>
        <w:rPr>
          <w:rFonts w:eastAsia="Arial Narrow" w:cs="Times New Roman"/>
          <w:szCs w:val="24"/>
        </w:rPr>
        <w:t xml:space="preserve"> </w:t>
      </w:r>
      <w:r>
        <w:rPr>
          <w:rFonts w:eastAsia="Arial Narrow" w:cs="Times New Roman"/>
          <w:strike/>
          <w:szCs w:val="24"/>
          <w:highlight w:val="red"/>
        </w:rPr>
        <w:t>Banks</w:t>
      </w:r>
      <w:r>
        <w:t xml:space="preserve"> </w:t>
      </w:r>
      <w:r>
        <w:rPr>
          <w:rFonts w:eastAsia="Arial Narrow" w:cs="Times New Roman"/>
          <w:szCs w:val="24"/>
          <w:highlight w:val="green"/>
        </w:rPr>
        <w:t>school</w:t>
      </w:r>
      <w:r>
        <w:rPr>
          <w:rFonts w:eastAsia="Arial Narrow" w:cs="Times New Roman"/>
          <w:szCs w:val="24"/>
        </w:rPr>
        <w:t xml:space="preserve"> and </w:t>
      </w:r>
      <w:r>
        <w:rPr>
          <w:rFonts w:eastAsia="Arial Narrow" w:cs="Times New Roman"/>
          <w:strike/>
          <w:szCs w:val="24"/>
          <w:highlight w:val="red"/>
        </w:rPr>
        <w:t>LGs</w:t>
      </w:r>
      <w:r>
        <w:t xml:space="preserve"> </w:t>
      </w:r>
      <w:r>
        <w:rPr>
          <w:rFonts w:eastAsia="Arial Narrow" w:cs="Times New Roman"/>
          <w:szCs w:val="24"/>
          <w:highlight w:val="green"/>
        </w:rPr>
        <w:t>programme</w:t>
      </w:r>
      <w:r>
        <w:rPr>
          <w:rFonts w:eastAsia="Arial Narrow" w:cs="Times New Roman"/>
          <w:szCs w:val="24"/>
        </w:rPr>
        <w:t xml:space="preserve"> </w:t>
      </w:r>
      <w:r>
        <w:rPr>
          <w:rFonts w:eastAsia="Arial Narrow" w:cs="Times New Roman"/>
          <w:strike/>
          <w:szCs w:val="24"/>
          <w:highlight w:val="red"/>
        </w:rPr>
        <w:t>alike.</w:t>
      </w:r>
      <w:r>
        <w:t xml:space="preserve"> </w:t>
      </w:r>
      <w:r>
        <w:rPr>
          <w:rFonts w:eastAsia="Arial Narrow" w:cs="Times New Roman"/>
          <w:szCs w:val="24"/>
          <w:highlight w:val="green"/>
        </w:rPr>
        <w:t>assignments require reconciliation.</w:t>
      </w:r>
    </w:p>
    <w:p w14:paraId="0C88931F" w14:textId="77777777" w:rsidR="00E60973" w:rsidRPr="000A222A" w:rsidRDefault="00E60973" w:rsidP="00E60973">
      <w:pPr>
        <w:spacing w:line="259" w:lineRule="auto"/>
        <w:rPr>
          <w:rFonts w:eastAsia="Arial Narrow" w:cs="Times New Roman"/>
          <w:b/>
          <w:bCs/>
          <w:sz w:val="24"/>
          <w:szCs w:val="24"/>
        </w:rPr>
      </w:pPr>
      <w:r>
        <w:rPr>
          <w:rFonts w:eastAsia="Arial Narrow" w:cs="Times New Roman"/>
          <w:szCs w:val="24"/>
        </w:rPr>
        <w:t xml:space="preserve">Condition and use. </w:t>
      </w:r>
      <w:r>
        <w:rPr>
          <w:rFonts w:eastAsia="Arial Narrow" w:cs="Times New Roman"/>
          <w:strike/>
          <w:szCs w:val="24"/>
          <w:highlight w:val="red"/>
        </w:rPr>
        <w:t>Condition</w:t>
      </w:r>
      <w:r>
        <w:t xml:space="preserve"> </w:t>
      </w:r>
      <w:r>
        <w:rPr>
          <w:rFonts w:eastAsia="Arial Narrow" w:cs="Times New Roman"/>
          <w:szCs w:val="24"/>
          <w:highlight w:val="green"/>
        </w:rPr>
        <w:t>Assets are classified as Functional or Faulty</w:t>
      </w:r>
      <w:r>
        <w:rPr>
          <w:rFonts w:eastAsia="Arial Narrow" w:cs="Times New Roman"/>
          <w:szCs w:val="24"/>
        </w:rPr>
        <w:t xml:space="preserve"> and</w:t>
      </w:r>
      <w:r>
        <w:rPr>
          <w:rFonts w:eastAsia="Arial Narrow" w:cs="Times New Roman"/>
          <w:strike/>
          <w:szCs w:val="24"/>
          <w:highlight w:val="red"/>
        </w:rPr>
        <w:t xml:space="preserve"> use were</w:t>
      </w:r>
      <w:r>
        <w:rPr>
          <w:rFonts w:eastAsia="Arial Narrow" w:cs="Times New Roman"/>
          <w:szCs w:val="24"/>
        </w:rPr>
        <w:t xml:space="preserve"> reported as </w:t>
      </w:r>
      <w:r>
        <w:rPr>
          <w:rFonts w:eastAsia="Arial Narrow" w:cs="Times New Roman"/>
          <w:strike/>
          <w:szCs w:val="24"/>
          <w:highlight w:val="red"/>
        </w:rPr>
        <w:t>recorded</w:t>
      </w:r>
      <w:r>
        <w:t xml:space="preserve"> </w:t>
      </w:r>
      <w:r>
        <w:rPr>
          <w:rFonts w:eastAsia="Arial Narrow" w:cs="Times New Roman"/>
          <w:szCs w:val="24"/>
          <w:highlight w:val="green"/>
        </w:rPr>
        <w:t>in use or out of use. These classes do not distinguish broken equipment from stored items, items not received, incomplete installations and other reasons</w:t>
      </w:r>
      <w:r>
        <w:rPr>
          <w:rFonts w:eastAsia="Arial Narrow" w:cs="Times New Roman"/>
          <w:szCs w:val="24"/>
        </w:rPr>
        <w:t xml:space="preserve"> for </w:t>
      </w:r>
      <w:r>
        <w:rPr>
          <w:rFonts w:eastAsia="Arial Narrow" w:cs="Times New Roman"/>
          <w:strike/>
          <w:szCs w:val="24"/>
          <w:highlight w:val="red"/>
        </w:rPr>
        <w:t>each</w:t>
      </w:r>
      <w:r>
        <w:t xml:space="preserve"> </w:t>
      </w:r>
      <w:r>
        <w:rPr>
          <w:rFonts w:eastAsia="Arial Narrow" w:cs="Times New Roman"/>
          <w:szCs w:val="24"/>
          <w:highlight w:val="green"/>
        </w:rPr>
        <w:t>non-use.</w:t>
      </w:r>
      <w:r>
        <w:rPr>
          <w:rFonts w:eastAsia="Arial Narrow" w:cs="Times New Roman"/>
          <w:szCs w:val="24"/>
        </w:rPr>
        <w:t xml:space="preserve"> </w:t>
      </w:r>
      <w:r>
        <w:rPr>
          <w:rFonts w:eastAsia="Arial Narrow" w:cs="Times New Roman"/>
          <w:strike/>
          <w:szCs w:val="24"/>
          <w:highlight w:val="red"/>
        </w:rPr>
        <w:t>asset</w:t>
      </w:r>
      <w:r>
        <w:t xml:space="preserve"> </w:t>
      </w:r>
      <w:r>
        <w:rPr>
          <w:rFonts w:eastAsia="Arial Narrow" w:cs="Times New Roman"/>
          <w:szCs w:val="24"/>
          <w:highlight w:val="green"/>
        </w:rPr>
        <w:t>Further</w:t>
      </w:r>
      <w:r>
        <w:rPr>
          <w:rFonts w:eastAsia="Arial Narrow" w:cs="Times New Roman"/>
          <w:szCs w:val="24"/>
        </w:rPr>
        <w:t xml:space="preserve"> </w:t>
      </w:r>
      <w:r>
        <w:rPr>
          <w:rFonts w:eastAsia="Arial Narrow" w:cs="Times New Roman"/>
          <w:strike/>
          <w:szCs w:val="24"/>
          <w:highlight w:val="red"/>
        </w:rPr>
        <w:t>during the verification. A working asset</w:t>
      </w:r>
      <w:r>
        <w:t xml:space="preserve"> </w:t>
      </w:r>
      <w:r>
        <w:rPr>
          <w:rFonts w:eastAsia="Arial Narrow" w:cs="Times New Roman"/>
          <w:szCs w:val="24"/>
          <w:highlight w:val="green"/>
        </w:rPr>
        <w:t>assessment</w:t>
      </w:r>
      <w:r>
        <w:rPr>
          <w:rFonts w:eastAsia="Arial Narrow" w:cs="Times New Roman"/>
          <w:szCs w:val="24"/>
        </w:rPr>
        <w:t xml:space="preserve"> is </w:t>
      </w:r>
      <w:r>
        <w:rPr>
          <w:rFonts w:eastAsia="Arial Narrow" w:cs="Times New Roman"/>
          <w:strike/>
          <w:szCs w:val="24"/>
          <w:highlight w:val="red"/>
        </w:rPr>
        <w:t>one</w:t>
      </w:r>
      <w:r>
        <w:t xml:space="preserve"> </w:t>
      </w:r>
      <w:r>
        <w:rPr>
          <w:rFonts w:eastAsia="Arial Narrow" w:cs="Times New Roman"/>
          <w:szCs w:val="24"/>
          <w:highlight w:val="green"/>
        </w:rPr>
        <w:t>needed</w:t>
      </w:r>
      <w:r>
        <w:rPr>
          <w:rFonts w:eastAsia="Arial Narrow" w:cs="Times New Roman"/>
          <w:szCs w:val="24"/>
        </w:rPr>
        <w:t xml:space="preserve"> </w:t>
      </w:r>
      <w:r>
        <w:rPr>
          <w:rFonts w:eastAsia="Arial Narrow" w:cs="Times New Roman"/>
          <w:strike/>
          <w:szCs w:val="24"/>
          <w:highlight w:val="red"/>
        </w:rPr>
        <w:t>recorded</w:t>
      </w:r>
      <w:r>
        <w:t xml:space="preserve"> </w:t>
      </w:r>
      <w:r>
        <w:rPr>
          <w:rFonts w:eastAsia="Arial Narrow" w:cs="Times New Roman"/>
          <w:szCs w:val="24"/>
          <w:highlight w:val="green"/>
        </w:rPr>
        <w:t>before</w:t>
      </w:r>
      <w:r>
        <w:rPr>
          <w:rFonts w:eastAsia="Arial Narrow" w:cs="Times New Roman"/>
          <w:szCs w:val="24"/>
        </w:rPr>
        <w:t xml:space="preserve"> </w:t>
      </w:r>
      <w:r>
        <w:rPr>
          <w:rFonts w:eastAsia="Arial Narrow" w:cs="Times New Roman"/>
          <w:strike/>
          <w:szCs w:val="24"/>
          <w:highlight w:val="red"/>
        </w:rPr>
        <w:t>as</w:t>
      </w:r>
      <w:r>
        <w:t xml:space="preserve"> </w:t>
      </w:r>
      <w:r>
        <w:rPr>
          <w:rFonts w:eastAsia="Arial Narrow" w:cs="Times New Roman"/>
          <w:szCs w:val="24"/>
          <w:highlight w:val="green"/>
        </w:rPr>
        <w:t>deciding</w:t>
      </w:r>
      <w:r>
        <w:rPr>
          <w:rFonts w:eastAsia="Arial Narrow" w:cs="Times New Roman"/>
          <w:szCs w:val="24"/>
        </w:rPr>
        <w:t xml:space="preserve"> </w:t>
      </w:r>
      <w:r>
        <w:rPr>
          <w:rFonts w:eastAsia="Arial Narrow" w:cs="Times New Roman"/>
          <w:strike/>
          <w:szCs w:val="24"/>
          <w:highlight w:val="red"/>
        </w:rPr>
        <w:t>functional</w:t>
      </w:r>
      <w:r>
        <w:t xml:space="preserve"> </w:t>
      </w:r>
      <w:r>
        <w:rPr>
          <w:rFonts w:eastAsia="Arial Narrow" w:cs="Times New Roman"/>
          <w:szCs w:val="24"/>
          <w:highlight w:val="green"/>
        </w:rPr>
        <w:t>whether</w:t>
      </w:r>
      <w:r>
        <w:rPr>
          <w:rFonts w:eastAsia="Arial Narrow" w:cs="Times New Roman"/>
          <w:szCs w:val="24"/>
        </w:rPr>
        <w:t xml:space="preserve"> </w:t>
      </w:r>
      <w:r>
        <w:rPr>
          <w:rFonts w:eastAsia="Arial Narrow" w:cs="Times New Roman"/>
          <w:strike/>
          <w:szCs w:val="24"/>
          <w:highlight w:val="red"/>
        </w:rPr>
        <w:t>and</w:t>
      </w:r>
      <w:r>
        <w:t xml:space="preserve"> </w:t>
      </w:r>
      <w:r>
        <w:rPr>
          <w:rFonts w:eastAsia="Arial Narrow" w:cs="Times New Roman"/>
          <w:szCs w:val="24"/>
          <w:highlight w:val="green"/>
        </w:rPr>
        <w:t>an</w:t>
      </w:r>
      <w:r>
        <w:rPr>
          <w:rFonts w:eastAsia="Arial Narrow" w:cs="Times New Roman"/>
          <w:szCs w:val="24"/>
        </w:rPr>
        <w:t xml:space="preserve"> </w:t>
      </w:r>
      <w:r>
        <w:rPr>
          <w:rFonts w:eastAsia="Arial Narrow" w:cs="Times New Roman"/>
          <w:strike/>
          <w:szCs w:val="24"/>
          <w:highlight w:val="red"/>
        </w:rPr>
        <w:t>in</w:t>
      </w:r>
      <w:r>
        <w:t xml:space="preserve"> </w:t>
      </w:r>
      <w:r>
        <w:rPr>
          <w:rFonts w:eastAsia="Arial Narrow" w:cs="Times New Roman"/>
          <w:szCs w:val="24"/>
          <w:highlight w:val="green"/>
        </w:rPr>
        <w:t>item</w:t>
      </w:r>
      <w:r>
        <w:rPr>
          <w:rFonts w:eastAsia="Arial Narrow" w:cs="Times New Roman"/>
          <w:szCs w:val="24"/>
        </w:rPr>
        <w:t xml:space="preserve"> </w:t>
      </w:r>
      <w:r>
        <w:rPr>
          <w:rFonts w:eastAsia="Arial Narrow" w:cs="Times New Roman"/>
          <w:strike/>
          <w:szCs w:val="24"/>
          <w:highlight w:val="red"/>
        </w:rPr>
        <w:t>use.</w:t>
      </w:r>
      <w:r>
        <w:t xml:space="preserve"> </w:t>
      </w:r>
      <w:r>
        <w:rPr>
          <w:rFonts w:eastAsia="Arial Narrow" w:cs="Times New Roman"/>
          <w:szCs w:val="24"/>
          <w:highlight w:val="green"/>
        </w:rPr>
        <w:t>requires</w:t>
      </w:r>
      <w:r>
        <w:rPr>
          <w:rFonts w:eastAsia="Arial Narrow" w:cs="Times New Roman"/>
          <w:szCs w:val="24"/>
        </w:rPr>
        <w:t xml:space="preserve"> </w:t>
      </w:r>
      <w:r>
        <w:rPr>
          <w:rFonts w:eastAsia="Arial Narrow" w:cs="Times New Roman"/>
          <w:strike/>
          <w:szCs w:val="24"/>
          <w:highlight w:val="red"/>
        </w:rPr>
        <w:t>An</w:t>
      </w:r>
      <w:r>
        <w:t xml:space="preserve"> </w:t>
      </w:r>
      <w:r>
        <w:rPr>
          <w:rFonts w:eastAsia="Arial Narrow" w:cs="Times New Roman"/>
          <w:szCs w:val="24"/>
          <w:highlight w:val="green"/>
        </w:rPr>
        <w:t>installation,</w:t>
      </w:r>
      <w:r>
        <w:rPr>
          <w:rFonts w:eastAsia="Arial Narrow" w:cs="Times New Roman"/>
          <w:szCs w:val="24"/>
        </w:rPr>
        <w:t xml:space="preserve"> </w:t>
      </w:r>
      <w:r>
        <w:rPr>
          <w:rFonts w:eastAsia="Arial Narrow" w:cs="Times New Roman"/>
          <w:strike/>
          <w:szCs w:val="24"/>
          <w:highlight w:val="red"/>
        </w:rPr>
        <w:t>asset</w:t>
      </w:r>
      <w:r>
        <w:t xml:space="preserve"> </w:t>
      </w:r>
      <w:r>
        <w:rPr>
          <w:rFonts w:eastAsia="Arial Narrow" w:cs="Times New Roman"/>
          <w:szCs w:val="24"/>
          <w:highlight w:val="green"/>
        </w:rPr>
        <w:t>repair,</w:t>
      </w:r>
      <w:r>
        <w:rPr>
          <w:rFonts w:eastAsia="Arial Narrow" w:cs="Times New Roman"/>
          <w:szCs w:val="24"/>
        </w:rPr>
        <w:t xml:space="preserve"> </w:t>
      </w:r>
      <w:r>
        <w:rPr>
          <w:rFonts w:eastAsia="Arial Narrow" w:cs="Times New Roman"/>
          <w:strike/>
          <w:szCs w:val="24"/>
          <w:highlight w:val="red"/>
        </w:rPr>
        <w:t>recorded as faulty was reported as not working and not in use. This included assets that were broken down</w:t>
      </w:r>
      <w:r>
        <w:t xml:space="preserve"> </w:t>
      </w:r>
      <w:r>
        <w:rPr>
          <w:rFonts w:eastAsia="Arial Narrow" w:cs="Times New Roman"/>
          <w:szCs w:val="24"/>
          <w:highlight w:val="green"/>
        </w:rPr>
        <w:t>replacement</w:t>
      </w:r>
      <w:r>
        <w:rPr>
          <w:rFonts w:eastAsia="Arial Narrow" w:cs="Times New Roman"/>
          <w:szCs w:val="24"/>
        </w:rPr>
        <w:t xml:space="preserve"> or </w:t>
      </w:r>
      <w:r>
        <w:rPr>
          <w:rFonts w:eastAsia="Arial Narrow" w:cs="Times New Roman"/>
          <w:strike/>
          <w:szCs w:val="24"/>
          <w:highlight w:val="red"/>
        </w:rPr>
        <w:t xml:space="preserve">damaged. An asset that was new and in store was recorded as functional but not in use. Additionally, an asset that was held elsewhere, not yet delivered or awaiting power installation, completion of buildings or trained users, was also recorded as functional but not in use. </w:t>
      </w:r>
      <w:r>
        <w:rPr>
          <w:rFonts w:eastAsia="Arial Narrow" w:cs="Times New Roman"/>
          <w:szCs w:val="24"/>
          <w:highlight w:val="green"/>
        </w:rPr>
        <w:t>disposal.</w:t>
      </w:r>
    </w:p>
    <w:p w14:paraId="6E80B180"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 xml:space="preserve">Identification. </w:t>
      </w:r>
      <w:r>
        <w:rPr>
          <w:rFonts w:eastAsia="Arial Narrow" w:cs="Times New Roman"/>
          <w:strike/>
          <w:szCs w:val="24"/>
          <w:highlight w:val="red"/>
        </w:rPr>
        <w:t>An</w:t>
      </w:r>
      <w:r>
        <w:t xml:space="preserve"> </w:t>
      </w:r>
      <w:r>
        <w:rPr>
          <w:rFonts w:eastAsia="Arial Narrow" w:cs="Times New Roman"/>
          <w:szCs w:val="24"/>
          <w:highlight w:val="green"/>
        </w:rPr>
        <w:t>The</w:t>
      </w:r>
      <w:r>
        <w:rPr>
          <w:rFonts w:eastAsia="Arial Narrow" w:cs="Times New Roman"/>
          <w:szCs w:val="24"/>
        </w:rPr>
        <w:t xml:space="preserve"> </w:t>
      </w:r>
      <w:r>
        <w:rPr>
          <w:rFonts w:eastAsia="Arial Narrow" w:cs="Times New Roman"/>
          <w:strike/>
          <w:szCs w:val="24"/>
          <w:highlight w:val="red"/>
        </w:rPr>
        <w:t>asset</w:t>
      </w:r>
      <w:r>
        <w:t xml:space="preserve"> </w:t>
      </w:r>
      <w:r>
        <w:rPr>
          <w:rFonts w:eastAsia="Arial Narrow" w:cs="Times New Roman"/>
          <w:szCs w:val="24"/>
          <w:highlight w:val="green"/>
        </w:rPr>
        <w:t>analysis</w:t>
      </w:r>
      <w:r>
        <w:rPr>
          <w:rFonts w:eastAsia="Arial Narrow" w:cs="Times New Roman"/>
          <w:szCs w:val="24"/>
        </w:rPr>
        <w:t xml:space="preserve"> </w:t>
      </w:r>
      <w:r>
        <w:rPr>
          <w:rFonts w:eastAsia="Arial Narrow" w:cs="Times New Roman"/>
          <w:strike/>
          <w:szCs w:val="24"/>
          <w:highlight w:val="red"/>
        </w:rPr>
        <w:t>is properly identified when carried a</w:t>
      </w:r>
      <w:r>
        <w:t xml:space="preserve"> </w:t>
      </w:r>
      <w:r>
        <w:rPr>
          <w:rFonts w:eastAsia="Arial Narrow" w:cs="Times New Roman"/>
          <w:szCs w:val="24"/>
          <w:highlight w:val="green"/>
        </w:rPr>
        <w:t>distinguishes</w:t>
      </w:r>
      <w:r>
        <w:rPr>
          <w:rFonts w:eastAsia="Arial Narrow" w:cs="Times New Roman"/>
          <w:szCs w:val="24"/>
        </w:rPr>
        <w:t xml:space="preserve"> UgIFT </w:t>
      </w:r>
      <w:r>
        <w:rPr>
          <w:rFonts w:eastAsia="Arial Narrow" w:cs="Times New Roman"/>
          <w:strike/>
          <w:szCs w:val="24"/>
          <w:highlight w:val="red"/>
        </w:rPr>
        <w:t>programme</w:t>
      </w:r>
      <w:r>
        <w:t xml:space="preserve"> </w:t>
      </w:r>
      <w:r>
        <w:rPr>
          <w:rFonts w:eastAsia="Arial Narrow" w:cs="Times New Roman"/>
          <w:szCs w:val="24"/>
          <w:highlight w:val="green"/>
        </w:rPr>
        <w:t>or</w:t>
      </w:r>
      <w:r>
        <w:rPr>
          <w:rFonts w:eastAsia="Arial Narrow" w:cs="Times New Roman"/>
          <w:szCs w:val="24"/>
        </w:rPr>
        <w:t xml:space="preserve"> </w:t>
      </w:r>
      <w:r>
        <w:rPr>
          <w:rFonts w:eastAsia="Arial Narrow" w:cs="Times New Roman"/>
          <w:strike/>
          <w:szCs w:val="24"/>
          <w:highlight w:val="red"/>
        </w:rPr>
        <w:t>marking.</w:t>
      </w:r>
      <w:r>
        <w:t xml:space="preserve"> </w:t>
      </w:r>
      <w:r>
        <w:rPr>
          <w:rFonts w:eastAsia="Arial Narrow" w:cs="Times New Roman"/>
          <w:szCs w:val="24"/>
          <w:highlight w:val="green"/>
        </w:rPr>
        <w:t>UGFT</w:t>
      </w:r>
      <w:r>
        <w:rPr>
          <w:rFonts w:eastAsia="Arial Narrow" w:cs="Times New Roman"/>
          <w:szCs w:val="24"/>
        </w:rPr>
        <w:t xml:space="preserve"> </w:t>
      </w:r>
      <w:r>
        <w:rPr>
          <w:rFonts w:eastAsia="Arial Narrow" w:cs="Times New Roman"/>
          <w:strike/>
          <w:szCs w:val="24"/>
          <w:highlight w:val="red"/>
        </w:rPr>
        <w:t>However, there were</w:t>
      </w:r>
      <w:r>
        <w:t xml:space="preserve"> </w:t>
      </w:r>
      <w:r>
        <w:rPr>
          <w:rFonts w:eastAsia="Arial Narrow" w:cs="Times New Roman"/>
          <w:szCs w:val="24"/>
          <w:highlight w:val="green"/>
        </w:rPr>
        <w:t>markings,</w:t>
      </w:r>
      <w:r>
        <w:rPr>
          <w:rFonts w:eastAsia="Arial Narrow" w:cs="Times New Roman"/>
          <w:szCs w:val="24"/>
        </w:rPr>
        <w:t xml:space="preserve"> other </w:t>
      </w:r>
      <w:r>
        <w:rPr>
          <w:rFonts w:eastAsia="Arial Narrow" w:cs="Times New Roman"/>
          <w:strike/>
          <w:szCs w:val="24"/>
          <w:highlight w:val="red"/>
        </w:rPr>
        <w:t>assets</w:t>
      </w:r>
      <w:r>
        <w:t xml:space="preserve"> </w:t>
      </w:r>
      <w:r>
        <w:rPr>
          <w:rFonts w:eastAsia="Arial Narrow" w:cs="Times New Roman"/>
          <w:szCs w:val="24"/>
          <w:highlight w:val="green"/>
        </w:rPr>
        <w:t>identifiers</w:t>
      </w:r>
      <w:r>
        <w:rPr>
          <w:rFonts w:eastAsia="Arial Narrow" w:cs="Times New Roman"/>
          <w:szCs w:val="24"/>
        </w:rPr>
        <w:t xml:space="preserve"> </w:t>
      </w:r>
      <w:r>
        <w:rPr>
          <w:rFonts w:eastAsia="Arial Narrow" w:cs="Times New Roman"/>
          <w:strike/>
          <w:szCs w:val="24"/>
          <w:highlight w:val="red"/>
        </w:rPr>
        <w:t>that</w:t>
      </w:r>
      <w:r>
        <w:t xml:space="preserve"> </w:t>
      </w:r>
      <w:r>
        <w:rPr>
          <w:rFonts w:eastAsia="Arial Narrow" w:cs="Times New Roman"/>
          <w:szCs w:val="24"/>
          <w:highlight w:val="green"/>
        </w:rPr>
        <w:t>and</w:t>
      </w:r>
      <w:r>
        <w:rPr>
          <w:rFonts w:eastAsia="Arial Narrow" w:cs="Times New Roman"/>
          <w:szCs w:val="24"/>
        </w:rPr>
        <w:t xml:space="preserve"> </w:t>
      </w:r>
      <w:r>
        <w:rPr>
          <w:rFonts w:eastAsia="Arial Narrow" w:cs="Times New Roman"/>
          <w:strike/>
          <w:szCs w:val="24"/>
          <w:highlight w:val="red"/>
        </w:rPr>
        <w:t>had</w:t>
      </w:r>
      <w:r>
        <w:t xml:space="preserve"> </w:t>
      </w:r>
      <w:r>
        <w:rPr>
          <w:rFonts w:eastAsia="Arial Narrow" w:cs="Times New Roman"/>
          <w:szCs w:val="24"/>
          <w:highlight w:val="green"/>
        </w:rPr>
        <w:t>items</w:t>
      </w:r>
      <w:r>
        <w:rPr>
          <w:rFonts w:eastAsia="Arial Narrow" w:cs="Times New Roman"/>
          <w:szCs w:val="24"/>
        </w:rPr>
        <w:t xml:space="preserve"> </w:t>
      </w:r>
      <w:r>
        <w:rPr>
          <w:rFonts w:eastAsia="Arial Narrow" w:cs="Times New Roman"/>
          <w:strike/>
          <w:szCs w:val="24"/>
          <w:highlight w:val="red"/>
        </w:rPr>
        <w:t>no</w:t>
      </w:r>
      <w:r>
        <w:t xml:space="preserve"> </w:t>
      </w:r>
      <w:r>
        <w:rPr>
          <w:rFonts w:eastAsia="Arial Narrow" w:cs="Times New Roman"/>
          <w:szCs w:val="24"/>
          <w:highlight w:val="green"/>
        </w:rPr>
        <w:t>without</w:t>
      </w:r>
      <w:r>
        <w:rPr>
          <w:rFonts w:eastAsia="Arial Narrow" w:cs="Times New Roman"/>
          <w:szCs w:val="24"/>
        </w:rPr>
        <w:t xml:space="preserve"> </w:t>
      </w:r>
      <w:r>
        <w:rPr>
          <w:rFonts w:eastAsia="Arial Narrow" w:cs="Times New Roman"/>
          <w:strike/>
          <w:szCs w:val="24"/>
          <w:highlight w:val="red"/>
        </w:rPr>
        <w:t>UgIFT</w:t>
      </w:r>
      <w:r>
        <w:t xml:space="preserve"> </w:t>
      </w:r>
      <w:r>
        <w:rPr>
          <w:rFonts w:eastAsia="Arial Narrow" w:cs="Times New Roman"/>
          <w:szCs w:val="24"/>
          <w:highlight w:val="green"/>
        </w:rPr>
        <w:t>usable</w:t>
      </w:r>
      <w:r>
        <w:rPr>
          <w:rFonts w:eastAsia="Arial Narrow" w:cs="Times New Roman"/>
          <w:szCs w:val="24"/>
        </w:rPr>
        <w:t xml:space="preserve"> </w:t>
      </w:r>
      <w:r>
        <w:rPr>
          <w:rFonts w:eastAsia="Arial Narrow" w:cs="Times New Roman"/>
          <w:strike/>
          <w:szCs w:val="24"/>
          <w:highlight w:val="red"/>
        </w:rPr>
        <w:t>marking</w:t>
      </w:r>
      <w:r>
        <w:t xml:space="preserve"> </w:t>
      </w:r>
      <w:r>
        <w:rPr>
          <w:rFonts w:eastAsia="Arial Narrow" w:cs="Times New Roman"/>
          <w:szCs w:val="24"/>
          <w:highlight w:val="green"/>
        </w:rPr>
        <w:t>identification</w:t>
      </w:r>
      <w:r>
        <w:rPr>
          <w:rFonts w:eastAsia="Arial Narrow" w:cs="Times New Roman"/>
          <w:szCs w:val="24"/>
        </w:rPr>
        <w:t xml:space="preserve"> </w:t>
      </w:r>
      <w:r>
        <w:rPr>
          <w:rFonts w:eastAsia="Arial Narrow" w:cs="Times New Roman"/>
          <w:strike/>
          <w:szCs w:val="24"/>
          <w:highlight w:val="red"/>
        </w:rPr>
        <w:t>but</w:t>
      </w:r>
      <w:r>
        <w:t xml:space="preserve"> </w:t>
      </w:r>
      <w:r>
        <w:rPr>
          <w:rFonts w:eastAsia="Arial Narrow" w:cs="Times New Roman"/>
          <w:szCs w:val="24"/>
          <w:highlight w:val="green"/>
        </w:rPr>
        <w:t>details.</w:t>
      </w:r>
      <w:r>
        <w:rPr>
          <w:rFonts w:eastAsia="Arial Narrow" w:cs="Times New Roman"/>
          <w:szCs w:val="24"/>
        </w:rPr>
        <w:t xml:space="preserve"> </w:t>
      </w:r>
      <w:r>
        <w:rPr>
          <w:rFonts w:eastAsia="Arial Narrow" w:cs="Times New Roman"/>
          <w:strike/>
          <w:szCs w:val="24"/>
          <w:highlight w:val="red"/>
        </w:rPr>
        <w:t>the</w:t>
      </w:r>
      <w:r>
        <w:t xml:space="preserve"> </w:t>
      </w:r>
      <w:r>
        <w:rPr>
          <w:rFonts w:eastAsia="Arial Narrow" w:cs="Times New Roman"/>
          <w:szCs w:val="24"/>
          <w:highlight w:val="green"/>
        </w:rPr>
        <w:t>Vehicle</w:t>
      </w:r>
      <w:r>
        <w:rPr>
          <w:rFonts w:eastAsia="Arial Narrow" w:cs="Times New Roman"/>
          <w:szCs w:val="24"/>
        </w:rPr>
        <w:t xml:space="preserve"> </w:t>
      </w:r>
      <w:r>
        <w:rPr>
          <w:rFonts w:eastAsia="Arial Narrow" w:cs="Times New Roman"/>
          <w:strike/>
          <w:szCs w:val="24"/>
          <w:highlight w:val="red"/>
        </w:rPr>
        <w:t>officers</w:t>
      </w:r>
      <w:r>
        <w:t xml:space="preserve"> </w:t>
      </w:r>
      <w:r>
        <w:rPr>
          <w:rFonts w:eastAsia="Arial Narrow" w:cs="Times New Roman"/>
          <w:szCs w:val="24"/>
          <w:highlight w:val="green"/>
        </w:rPr>
        <w:t>registrations</w:t>
      </w:r>
      <w:r>
        <w:rPr>
          <w:rFonts w:eastAsia="Arial Narrow" w:cs="Times New Roman"/>
          <w:szCs w:val="24"/>
        </w:rPr>
        <w:t xml:space="preserve"> </w:t>
      </w:r>
      <w:r>
        <w:rPr>
          <w:rFonts w:eastAsia="Arial Narrow" w:cs="Times New Roman"/>
          <w:strike/>
          <w:szCs w:val="24"/>
          <w:highlight w:val="red"/>
        </w:rPr>
        <w:t>on</w:t>
      </w:r>
      <w:r>
        <w:t xml:space="preserve"> </w:t>
      </w:r>
      <w:r>
        <w:rPr>
          <w:rFonts w:eastAsia="Arial Narrow" w:cs="Times New Roman"/>
          <w:szCs w:val="24"/>
          <w:highlight w:val="green"/>
        </w:rPr>
        <w:t>and</w:t>
      </w:r>
      <w:r>
        <w:rPr>
          <w:rFonts w:eastAsia="Arial Narrow" w:cs="Times New Roman"/>
          <w:szCs w:val="24"/>
        </w:rPr>
        <w:t xml:space="preserve"> </w:t>
      </w:r>
      <w:r>
        <w:rPr>
          <w:rFonts w:eastAsia="Arial Narrow" w:cs="Times New Roman"/>
          <w:strike/>
          <w:szCs w:val="24"/>
          <w:highlight w:val="red"/>
        </w:rPr>
        <w:t>ground</w:t>
      </w:r>
      <w:r>
        <w:t xml:space="preserve"> </w:t>
      </w:r>
      <w:r>
        <w:rPr>
          <w:rFonts w:eastAsia="Arial Narrow" w:cs="Times New Roman"/>
          <w:szCs w:val="24"/>
          <w:highlight w:val="green"/>
        </w:rPr>
        <w:t>other</w:t>
      </w:r>
      <w:r>
        <w:rPr>
          <w:rFonts w:eastAsia="Arial Narrow" w:cs="Times New Roman"/>
          <w:szCs w:val="24"/>
        </w:rPr>
        <w:t xml:space="preserve"> </w:t>
      </w:r>
      <w:r>
        <w:rPr>
          <w:rFonts w:eastAsia="Arial Narrow" w:cs="Times New Roman"/>
          <w:strike/>
          <w:szCs w:val="24"/>
          <w:highlight w:val="red"/>
        </w:rPr>
        <w:t>identified</w:t>
      </w:r>
      <w:r>
        <w:t xml:space="preserve"> </w:t>
      </w:r>
      <w:r>
        <w:rPr>
          <w:rFonts w:eastAsia="Arial Narrow" w:cs="Times New Roman"/>
          <w:szCs w:val="24"/>
          <w:highlight w:val="green"/>
        </w:rPr>
        <w:t>identifiers</w:t>
      </w:r>
      <w:r>
        <w:rPr>
          <w:rFonts w:eastAsia="Arial Narrow" w:cs="Times New Roman"/>
          <w:szCs w:val="24"/>
        </w:rPr>
        <w:t xml:space="preserve"> </w:t>
      </w:r>
      <w:r>
        <w:rPr>
          <w:rFonts w:eastAsia="Arial Narrow" w:cs="Times New Roman"/>
          <w:strike/>
          <w:szCs w:val="24"/>
          <w:highlight w:val="red"/>
        </w:rPr>
        <w:t>them</w:t>
      </w:r>
      <w:r>
        <w:t xml:space="preserve"> </w:t>
      </w:r>
      <w:r>
        <w:rPr>
          <w:rFonts w:eastAsia="Arial Narrow" w:cs="Times New Roman"/>
          <w:szCs w:val="24"/>
          <w:highlight w:val="green"/>
        </w:rPr>
        <w:t>are</w:t>
      </w:r>
      <w:r>
        <w:rPr>
          <w:rFonts w:eastAsia="Arial Narrow" w:cs="Times New Roman"/>
          <w:szCs w:val="24"/>
        </w:rPr>
        <w:t xml:space="preserve"> </w:t>
      </w:r>
      <w:r>
        <w:rPr>
          <w:rFonts w:eastAsia="Arial Narrow" w:cs="Times New Roman"/>
          <w:strike/>
          <w:szCs w:val="24"/>
          <w:highlight w:val="red"/>
        </w:rPr>
        <w:t>as</w:t>
      </w:r>
      <w:r>
        <w:t xml:space="preserve"> </w:t>
      </w:r>
      <w:r>
        <w:rPr>
          <w:rFonts w:eastAsia="Arial Narrow" w:cs="Times New Roman"/>
          <w:szCs w:val="24"/>
          <w:highlight w:val="green"/>
        </w:rPr>
        <w:t>distinguished</w:t>
      </w:r>
      <w:r>
        <w:rPr>
          <w:rFonts w:eastAsia="Arial Narrow" w:cs="Times New Roman"/>
          <w:szCs w:val="24"/>
        </w:rPr>
        <w:t xml:space="preserve"> </w:t>
      </w:r>
      <w:r>
        <w:rPr>
          <w:rFonts w:eastAsia="Arial Narrow" w:cs="Times New Roman"/>
          <w:strike/>
          <w:szCs w:val="24"/>
          <w:highlight w:val="red"/>
        </w:rPr>
        <w:t>UgIFT</w:t>
      </w:r>
      <w:r>
        <w:t xml:space="preserve"> </w:t>
      </w:r>
      <w:r>
        <w:rPr>
          <w:rFonts w:eastAsia="Arial Narrow" w:cs="Times New Roman"/>
          <w:szCs w:val="24"/>
          <w:highlight w:val="green"/>
        </w:rPr>
        <w:t>from</w:t>
      </w:r>
      <w:r>
        <w:rPr>
          <w:rFonts w:eastAsia="Arial Narrow" w:cs="Times New Roman"/>
          <w:szCs w:val="24"/>
        </w:rPr>
        <w:t xml:space="preserve"> </w:t>
      </w:r>
      <w:r>
        <w:rPr>
          <w:rFonts w:eastAsia="Arial Narrow" w:cs="Times New Roman"/>
          <w:strike/>
          <w:szCs w:val="24"/>
          <w:highlight w:val="red"/>
        </w:rPr>
        <w:t xml:space="preserve">assets.  </w:t>
      </w:r>
      <w:r>
        <w:rPr>
          <w:rFonts w:eastAsia="Arial Narrow" w:cs="Times New Roman"/>
          <w:szCs w:val="24"/>
          <w:highlight w:val="green"/>
        </w:rPr>
        <w:t>physical engraving. Buildings and land require site and ownership records. Lack of an identifier alone does not establish loss or non-delivery.</w:t>
      </w:r>
    </w:p>
    <w:p w14:paraId="5A265FE7" w14:textId="77777777" w:rsidR="00E60973" w:rsidRPr="00326F11" w:rsidRDefault="00E60973" w:rsidP="00E60973">
      <w:pPr>
        <w:pStyle w:val="Heading2"/>
        <w:spacing w:before="200" w:after="100" w:line="240" w:lineRule="auto"/>
        <w:ind w:left="540" w:hanging="540"/>
        <w:jc w:val="left"/>
        <w:rPr>
          <w:rFonts w:cs="Times New Roman"/>
          <w:sz w:val="24"/>
          <w:szCs w:val="24"/>
        </w:rPr>
      </w:pPr>
      <w:bookmarkStart w:id="55" w:name="_Toc242144939"/>
      <w:r>
        <w:t xml:space="preserve">2.6 </w:t>
      </w:r>
      <w:bookmarkStart w:id="56" w:name="heading_16"/>
      <w:bookmarkStart w:id="57" w:name="_Toc241520607"/>
      <w:bookmarkStart w:id="58" w:name="_Toc241837032"/>
      <w:r>
        <w:rPr>
          <w:rFonts w:cs="Times New Roman"/>
          <w:szCs w:val="24"/>
        </w:rPr>
        <w:t xml:space="preserve">Financial analysis and </w:t>
      </w:r>
      <w:r w:rsidRPr="00326F11">
        <w:rPr>
          <w:rFonts w:cs="Times New Roman"/>
          <w:szCs w:val="24"/>
        </w:rPr>
        <w:t>Valuation</w:t>
      </w:r>
      <w:bookmarkEnd w:id="55"/>
      <w:bookmarkEnd w:id="56"/>
      <w:bookmarkEnd w:id="57"/>
      <w:bookmarkEnd w:id="58"/>
    </w:p>
    <w:p w14:paraId="0D3A0A0C"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 xml:space="preserve">The Government of Uganda Asset Accounting Policies and Guidelines 2023 was used </w:t>
      </w:r>
      <w:r>
        <w:rPr>
          <w:rFonts w:eastAsia="Arial Narrow" w:cs="Times New Roman"/>
          <w:strike/>
          <w:szCs w:val="24"/>
          <w:highlight w:val="red"/>
        </w:rPr>
        <w:t>to determine</w:t>
      </w:r>
      <w:r>
        <w:t xml:space="preserve"> </w:t>
      </w:r>
      <w:r>
        <w:rPr>
          <w:rFonts w:eastAsia="Arial Narrow" w:cs="Times New Roman"/>
          <w:szCs w:val="24"/>
          <w:highlight w:val="green"/>
        </w:rPr>
        <w:t>as</w:t>
      </w:r>
      <w:r>
        <w:rPr>
          <w:rFonts w:eastAsia="Arial Narrow" w:cs="Times New Roman"/>
          <w:szCs w:val="24"/>
        </w:rPr>
        <w:t xml:space="preserve"> the</w:t>
      </w:r>
      <w:r>
        <w:rPr>
          <w:rFonts w:eastAsia="Arial Narrow" w:cs="Times New Roman"/>
          <w:szCs w:val="24"/>
          <w:highlight w:val="green"/>
        </w:rPr>
        <w:t xml:space="preserve"> policy basis for determining</w:t>
      </w:r>
      <w:r>
        <w:rPr>
          <w:rFonts w:eastAsia="Arial Narrow" w:cs="Times New Roman"/>
          <w:szCs w:val="24"/>
        </w:rPr>
        <w:t xml:space="preserve"> recorded values, depreciation and net book values. </w:t>
      </w:r>
      <w:r>
        <w:rPr>
          <w:rFonts w:eastAsia="Arial Narrow" w:cs="Times New Roman"/>
          <w:szCs w:val="24"/>
          <w:highlight w:val="green"/>
        </w:rPr>
        <w:t xml:space="preserve">Financial values are reported at 30 September 2026, with year-to-date depreciation covering 1 July to 30 September 2026. Straight-line monthly depreciation is applied where the required information is available. Some costs are estimates rather than invoice amounts. Missing costs and pending calculations are reported </w:t>
      </w:r>
      <w:r>
        <w:rPr>
          <w:rFonts w:eastAsia="Arial Narrow" w:cs="Times New Roman"/>
          <w:szCs w:val="24"/>
          <w:highlight w:val="green"/>
        </w:rPr>
        <w:lastRenderedPageBreak/>
        <w:t>separately. The underlying purchase, service date, useful life, classification and ownership require supporting evidence.</w:t>
      </w:r>
    </w:p>
    <w:p w14:paraId="06A01BC5" w14:textId="77777777" w:rsidR="00A022DA" w:rsidRDefault="00053F86">
      <w:pPr>
        <w:pStyle w:val="Heading3"/>
        <w:spacing w:before="200" w:after="100"/>
      </w:pPr>
      <w:bookmarkStart w:id="59" w:name="_Toc242144940"/>
      <w:r>
        <w:t xml:space="preserve">2.6.1 </w:t>
      </w:r>
      <w:r>
        <w:rPr>
          <w:highlight w:val="green"/>
        </w:rPr>
        <w:t>Review of service dates</w:t>
      </w:r>
      <w:bookmarkEnd w:id="59"/>
    </w:p>
    <w:p w14:paraId="47560AE4" w14:textId="77777777" w:rsidR="00A022DA" w:rsidRDefault="00053F86">
      <w:pPr>
        <w:spacing w:line="259" w:lineRule="auto"/>
      </w:pPr>
      <w:r>
        <w:rPr>
          <w:highlight w:val="green"/>
        </w:rPr>
        <w:t>Service dates were checked against 27 June 2017, when the World Bank approved UgIFT. The programme became effective on 29 May 2019, although implementation had begun after approval. The approval date helps identify entries needing investigation; it should not be entered as an asset’s service date. An earlier date may be incorrect, may relate to an asset acquired before UgIFT, or may indicate that the asset has been assigned to the wrong programme. Each case requires supporting evidence.</w:t>
      </w:r>
    </w:p>
    <w:p w14:paraId="4AEC9AC1" w14:textId="77777777" w:rsidR="00A022DA" w:rsidRDefault="00053F86">
      <w:pPr>
        <w:pStyle w:val="Caption"/>
        <w:spacing w:before="60" w:after="100"/>
      </w:pPr>
      <w:r>
        <w:rPr>
          <w:highlight w:val="green"/>
        </w:rPr>
        <w:t xml:space="preserve">Source: </w:t>
      </w:r>
      <w:hyperlink r:id="rId11">
        <w:r>
          <w:rPr>
            <w:highlight w:val="green"/>
          </w:rPr>
          <w:t>World Bank UgIFT Additional Financing programme paper, section I, paragraph 1, printed page 1.</w:t>
        </w:r>
      </w:hyperlink>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048"/>
        <w:gridCol w:w="1440"/>
        <w:gridCol w:w="1440"/>
      </w:tblGrid>
      <w:tr w:rsidR="00A022DA" w14:paraId="17972961" w14:textId="77777777">
        <w:trPr>
          <w:cantSplit/>
          <w:tblHeader/>
          <w:jc w:val="center"/>
        </w:trPr>
        <w:tc>
          <w:tcPr>
            <w:tcW w:w="6048" w:type="dxa"/>
            <w:shd w:val="clear" w:color="auto" w:fill="E7ECF0"/>
            <w:tcMar>
              <w:top w:w="70" w:type="dxa"/>
              <w:left w:w="70" w:type="dxa"/>
              <w:bottom w:w="70" w:type="dxa"/>
              <w:right w:w="70" w:type="dxa"/>
            </w:tcMar>
            <w:vAlign w:val="center"/>
          </w:tcPr>
          <w:p w14:paraId="71F9B45A" w14:textId="77777777" w:rsidR="00A022DA" w:rsidRDefault="00053F86">
            <w:pPr>
              <w:keepNext/>
              <w:spacing w:before="60" w:after="60" w:line="240" w:lineRule="auto"/>
              <w:jc w:val="left"/>
            </w:pPr>
            <w:r>
              <w:rPr>
                <w:b/>
                <w:sz w:val="17"/>
                <w:highlight w:val="green"/>
              </w:rPr>
              <w:t>Service-date entry</w:t>
            </w:r>
          </w:p>
        </w:tc>
        <w:tc>
          <w:tcPr>
            <w:tcW w:w="1440" w:type="dxa"/>
            <w:shd w:val="clear" w:color="auto" w:fill="E7ECF0"/>
            <w:tcMar>
              <w:top w:w="70" w:type="dxa"/>
              <w:left w:w="70" w:type="dxa"/>
              <w:bottom w:w="70" w:type="dxa"/>
              <w:right w:w="70" w:type="dxa"/>
            </w:tcMar>
            <w:vAlign w:val="center"/>
          </w:tcPr>
          <w:p w14:paraId="1388E386" w14:textId="77777777" w:rsidR="00A022DA" w:rsidRDefault="00053F86">
            <w:pPr>
              <w:keepNext/>
              <w:spacing w:before="60" w:after="60" w:line="240" w:lineRule="auto"/>
              <w:jc w:val="right"/>
            </w:pPr>
            <w:r>
              <w:rPr>
                <w:b/>
                <w:sz w:val="17"/>
                <w:highlight w:val="green"/>
              </w:rPr>
              <w:t>Records</w:t>
            </w:r>
          </w:p>
        </w:tc>
        <w:tc>
          <w:tcPr>
            <w:tcW w:w="1440" w:type="dxa"/>
            <w:shd w:val="clear" w:color="auto" w:fill="E7ECF0"/>
            <w:tcMar>
              <w:top w:w="70" w:type="dxa"/>
              <w:left w:w="70" w:type="dxa"/>
              <w:bottom w:w="70" w:type="dxa"/>
              <w:right w:w="70" w:type="dxa"/>
            </w:tcMar>
            <w:vAlign w:val="center"/>
          </w:tcPr>
          <w:p w14:paraId="058D44DB" w14:textId="77777777" w:rsidR="00A022DA" w:rsidRDefault="00053F86">
            <w:pPr>
              <w:keepNext/>
              <w:spacing w:before="60" w:after="60" w:line="240" w:lineRule="auto"/>
              <w:jc w:val="right"/>
            </w:pPr>
            <w:r>
              <w:rPr>
                <w:b/>
                <w:sz w:val="17"/>
                <w:highlight w:val="green"/>
              </w:rPr>
              <w:t>Share</w:t>
            </w:r>
          </w:p>
        </w:tc>
      </w:tr>
      <w:tr w:rsidR="00A022DA" w14:paraId="4F0CA9ED" w14:textId="77777777">
        <w:trPr>
          <w:cantSplit/>
          <w:jc w:val="center"/>
        </w:trPr>
        <w:tc>
          <w:tcPr>
            <w:tcW w:w="6048" w:type="dxa"/>
            <w:tcMar>
              <w:top w:w="70" w:type="dxa"/>
              <w:left w:w="70" w:type="dxa"/>
              <w:bottom w:w="70" w:type="dxa"/>
              <w:right w:w="70" w:type="dxa"/>
            </w:tcMar>
            <w:vAlign w:val="center"/>
          </w:tcPr>
          <w:p w14:paraId="1D1B1AF9" w14:textId="77777777" w:rsidR="00A022DA" w:rsidRDefault="00053F86">
            <w:pPr>
              <w:spacing w:before="60" w:after="60" w:line="240" w:lineRule="auto"/>
              <w:jc w:val="left"/>
            </w:pPr>
            <w:r>
              <w:rPr>
                <w:sz w:val="17"/>
                <w:highlight w:val="green"/>
              </w:rPr>
              <w:t>Full date from 27 June 2017 to 30 September 2026</w:t>
            </w:r>
          </w:p>
        </w:tc>
        <w:tc>
          <w:tcPr>
            <w:tcW w:w="1440" w:type="dxa"/>
            <w:tcMar>
              <w:top w:w="70" w:type="dxa"/>
              <w:left w:w="70" w:type="dxa"/>
              <w:bottom w:w="70" w:type="dxa"/>
              <w:right w:w="70" w:type="dxa"/>
            </w:tcMar>
            <w:vAlign w:val="center"/>
          </w:tcPr>
          <w:p w14:paraId="33E686CB" w14:textId="77777777" w:rsidR="00A022DA" w:rsidRDefault="00053F86">
            <w:pPr>
              <w:spacing w:before="60" w:after="60" w:line="240" w:lineRule="auto"/>
              <w:jc w:val="right"/>
            </w:pPr>
            <w:r>
              <w:rPr>
                <w:sz w:val="17"/>
                <w:highlight w:val="green"/>
              </w:rPr>
              <w:t>197,721</w:t>
            </w:r>
          </w:p>
        </w:tc>
        <w:tc>
          <w:tcPr>
            <w:tcW w:w="1440" w:type="dxa"/>
            <w:tcMar>
              <w:top w:w="70" w:type="dxa"/>
              <w:left w:w="70" w:type="dxa"/>
              <w:bottom w:w="70" w:type="dxa"/>
              <w:right w:w="70" w:type="dxa"/>
            </w:tcMar>
            <w:vAlign w:val="center"/>
          </w:tcPr>
          <w:p w14:paraId="2DCDE666" w14:textId="77777777" w:rsidR="00A022DA" w:rsidRDefault="00053F86">
            <w:pPr>
              <w:spacing w:before="60" w:after="60" w:line="240" w:lineRule="auto"/>
              <w:jc w:val="right"/>
            </w:pPr>
            <w:r>
              <w:rPr>
                <w:sz w:val="17"/>
                <w:highlight w:val="green"/>
              </w:rPr>
              <w:t>86.3%</w:t>
            </w:r>
          </w:p>
        </w:tc>
      </w:tr>
      <w:tr w:rsidR="00A022DA" w14:paraId="638E9F56" w14:textId="77777777">
        <w:trPr>
          <w:cantSplit/>
          <w:jc w:val="center"/>
        </w:trPr>
        <w:tc>
          <w:tcPr>
            <w:tcW w:w="6048" w:type="dxa"/>
            <w:tcMar>
              <w:top w:w="70" w:type="dxa"/>
              <w:left w:w="70" w:type="dxa"/>
              <w:bottom w:w="70" w:type="dxa"/>
              <w:right w:w="70" w:type="dxa"/>
            </w:tcMar>
            <w:vAlign w:val="center"/>
          </w:tcPr>
          <w:p w14:paraId="33DFBEE4" w14:textId="77777777" w:rsidR="00A022DA" w:rsidRDefault="00053F86">
            <w:pPr>
              <w:spacing w:before="60" w:after="60" w:line="240" w:lineRule="auto"/>
              <w:jc w:val="left"/>
            </w:pPr>
            <w:r>
              <w:rPr>
                <w:sz w:val="17"/>
                <w:highlight w:val="green"/>
              </w:rPr>
              <w:t>Full date before 27 June 2017</w:t>
            </w:r>
          </w:p>
        </w:tc>
        <w:tc>
          <w:tcPr>
            <w:tcW w:w="1440" w:type="dxa"/>
            <w:tcMar>
              <w:top w:w="70" w:type="dxa"/>
              <w:left w:w="70" w:type="dxa"/>
              <w:bottom w:w="70" w:type="dxa"/>
              <w:right w:w="70" w:type="dxa"/>
            </w:tcMar>
            <w:vAlign w:val="center"/>
          </w:tcPr>
          <w:p w14:paraId="29AB09D8" w14:textId="77777777" w:rsidR="00A022DA" w:rsidRDefault="00053F86">
            <w:pPr>
              <w:spacing w:before="60" w:after="60" w:line="240" w:lineRule="auto"/>
              <w:jc w:val="right"/>
            </w:pPr>
            <w:r>
              <w:rPr>
                <w:sz w:val="17"/>
                <w:highlight w:val="green"/>
              </w:rPr>
              <w:t>3,345</w:t>
            </w:r>
          </w:p>
        </w:tc>
        <w:tc>
          <w:tcPr>
            <w:tcW w:w="1440" w:type="dxa"/>
            <w:tcMar>
              <w:top w:w="70" w:type="dxa"/>
              <w:left w:w="70" w:type="dxa"/>
              <w:bottom w:w="70" w:type="dxa"/>
              <w:right w:w="70" w:type="dxa"/>
            </w:tcMar>
            <w:vAlign w:val="center"/>
          </w:tcPr>
          <w:p w14:paraId="21A57538" w14:textId="77777777" w:rsidR="00A022DA" w:rsidRDefault="00053F86">
            <w:pPr>
              <w:spacing w:before="60" w:after="60" w:line="240" w:lineRule="auto"/>
              <w:jc w:val="right"/>
            </w:pPr>
            <w:r>
              <w:rPr>
                <w:sz w:val="17"/>
                <w:highlight w:val="green"/>
              </w:rPr>
              <w:t>1.5%</w:t>
            </w:r>
          </w:p>
        </w:tc>
      </w:tr>
      <w:tr w:rsidR="00A022DA" w14:paraId="3B24C13F" w14:textId="77777777">
        <w:trPr>
          <w:cantSplit/>
          <w:jc w:val="center"/>
        </w:trPr>
        <w:tc>
          <w:tcPr>
            <w:tcW w:w="6048" w:type="dxa"/>
            <w:tcMar>
              <w:top w:w="70" w:type="dxa"/>
              <w:left w:w="70" w:type="dxa"/>
              <w:bottom w:w="70" w:type="dxa"/>
              <w:right w:w="70" w:type="dxa"/>
            </w:tcMar>
            <w:vAlign w:val="center"/>
          </w:tcPr>
          <w:p w14:paraId="718396B5" w14:textId="77777777" w:rsidR="00A022DA" w:rsidRDefault="00053F86">
            <w:pPr>
              <w:spacing w:before="60" w:after="60" w:line="240" w:lineRule="auto"/>
              <w:jc w:val="left"/>
            </w:pPr>
            <w:r>
              <w:rPr>
                <w:sz w:val="17"/>
                <w:highlight w:val="green"/>
              </w:rPr>
              <w:t>Month and year only</w:t>
            </w:r>
          </w:p>
        </w:tc>
        <w:tc>
          <w:tcPr>
            <w:tcW w:w="1440" w:type="dxa"/>
            <w:tcMar>
              <w:top w:w="70" w:type="dxa"/>
              <w:left w:w="70" w:type="dxa"/>
              <w:bottom w:w="70" w:type="dxa"/>
              <w:right w:w="70" w:type="dxa"/>
            </w:tcMar>
            <w:vAlign w:val="center"/>
          </w:tcPr>
          <w:p w14:paraId="6039903E" w14:textId="77777777" w:rsidR="00A022DA" w:rsidRDefault="00053F86">
            <w:pPr>
              <w:spacing w:before="60" w:after="60" w:line="240" w:lineRule="auto"/>
              <w:jc w:val="right"/>
            </w:pPr>
            <w:r>
              <w:rPr>
                <w:sz w:val="17"/>
                <w:highlight w:val="green"/>
              </w:rPr>
              <w:t>2,987</w:t>
            </w:r>
          </w:p>
        </w:tc>
        <w:tc>
          <w:tcPr>
            <w:tcW w:w="1440" w:type="dxa"/>
            <w:tcMar>
              <w:top w:w="70" w:type="dxa"/>
              <w:left w:w="70" w:type="dxa"/>
              <w:bottom w:w="70" w:type="dxa"/>
              <w:right w:w="70" w:type="dxa"/>
            </w:tcMar>
            <w:vAlign w:val="center"/>
          </w:tcPr>
          <w:p w14:paraId="1B5F8958" w14:textId="77777777" w:rsidR="00A022DA" w:rsidRDefault="00053F86">
            <w:pPr>
              <w:spacing w:before="60" w:after="60" w:line="240" w:lineRule="auto"/>
              <w:jc w:val="right"/>
            </w:pPr>
            <w:r>
              <w:rPr>
                <w:sz w:val="17"/>
                <w:highlight w:val="green"/>
              </w:rPr>
              <w:t>1.3%</w:t>
            </w:r>
          </w:p>
        </w:tc>
      </w:tr>
      <w:tr w:rsidR="00A022DA" w14:paraId="323E28E8" w14:textId="77777777">
        <w:trPr>
          <w:cantSplit/>
          <w:jc w:val="center"/>
        </w:trPr>
        <w:tc>
          <w:tcPr>
            <w:tcW w:w="6048" w:type="dxa"/>
            <w:tcMar>
              <w:top w:w="70" w:type="dxa"/>
              <w:left w:w="70" w:type="dxa"/>
              <w:bottom w:w="70" w:type="dxa"/>
              <w:right w:w="70" w:type="dxa"/>
            </w:tcMar>
            <w:vAlign w:val="center"/>
          </w:tcPr>
          <w:p w14:paraId="0C166448" w14:textId="77777777" w:rsidR="00A022DA" w:rsidRDefault="00053F86">
            <w:pPr>
              <w:spacing w:before="60" w:after="60" w:line="240" w:lineRule="auto"/>
              <w:jc w:val="left"/>
            </w:pPr>
            <w:r>
              <w:rPr>
                <w:sz w:val="17"/>
                <w:highlight w:val="green"/>
              </w:rPr>
              <w:t>Year only</w:t>
            </w:r>
          </w:p>
        </w:tc>
        <w:tc>
          <w:tcPr>
            <w:tcW w:w="1440" w:type="dxa"/>
            <w:tcMar>
              <w:top w:w="70" w:type="dxa"/>
              <w:left w:w="70" w:type="dxa"/>
              <w:bottom w:w="70" w:type="dxa"/>
              <w:right w:w="70" w:type="dxa"/>
            </w:tcMar>
            <w:vAlign w:val="center"/>
          </w:tcPr>
          <w:p w14:paraId="5211E231" w14:textId="77777777" w:rsidR="00A022DA" w:rsidRDefault="00053F86">
            <w:pPr>
              <w:spacing w:before="60" w:after="60" w:line="240" w:lineRule="auto"/>
              <w:jc w:val="right"/>
            </w:pPr>
            <w:r>
              <w:rPr>
                <w:sz w:val="17"/>
                <w:highlight w:val="green"/>
              </w:rPr>
              <w:t>7,701</w:t>
            </w:r>
          </w:p>
        </w:tc>
        <w:tc>
          <w:tcPr>
            <w:tcW w:w="1440" w:type="dxa"/>
            <w:tcMar>
              <w:top w:w="70" w:type="dxa"/>
              <w:left w:w="70" w:type="dxa"/>
              <w:bottom w:w="70" w:type="dxa"/>
              <w:right w:w="70" w:type="dxa"/>
            </w:tcMar>
            <w:vAlign w:val="center"/>
          </w:tcPr>
          <w:p w14:paraId="131F48F2" w14:textId="77777777" w:rsidR="00A022DA" w:rsidRDefault="00053F86">
            <w:pPr>
              <w:spacing w:before="60" w:after="60" w:line="240" w:lineRule="auto"/>
              <w:jc w:val="right"/>
            </w:pPr>
            <w:r>
              <w:rPr>
                <w:sz w:val="17"/>
                <w:highlight w:val="green"/>
              </w:rPr>
              <w:t>3.4%</w:t>
            </w:r>
          </w:p>
        </w:tc>
      </w:tr>
      <w:tr w:rsidR="00A022DA" w14:paraId="6BF80333" w14:textId="77777777">
        <w:trPr>
          <w:cantSplit/>
          <w:jc w:val="center"/>
        </w:trPr>
        <w:tc>
          <w:tcPr>
            <w:tcW w:w="6048" w:type="dxa"/>
            <w:tcMar>
              <w:top w:w="70" w:type="dxa"/>
              <w:left w:w="70" w:type="dxa"/>
              <w:bottom w:w="70" w:type="dxa"/>
              <w:right w:w="70" w:type="dxa"/>
            </w:tcMar>
            <w:vAlign w:val="center"/>
          </w:tcPr>
          <w:p w14:paraId="15B42094" w14:textId="77777777" w:rsidR="00A022DA" w:rsidRDefault="00053F86">
            <w:pPr>
              <w:spacing w:before="60" w:after="60" w:line="240" w:lineRule="auto"/>
              <w:jc w:val="left"/>
            </w:pPr>
            <w:r>
              <w:rPr>
                <w:sz w:val="17"/>
                <w:highlight w:val="green"/>
              </w:rPr>
              <w:t>Year or financial-year period</w:t>
            </w:r>
          </w:p>
        </w:tc>
        <w:tc>
          <w:tcPr>
            <w:tcW w:w="1440" w:type="dxa"/>
            <w:tcMar>
              <w:top w:w="70" w:type="dxa"/>
              <w:left w:w="70" w:type="dxa"/>
              <w:bottom w:w="70" w:type="dxa"/>
              <w:right w:w="70" w:type="dxa"/>
            </w:tcMar>
            <w:vAlign w:val="center"/>
          </w:tcPr>
          <w:p w14:paraId="3A528E81" w14:textId="77777777" w:rsidR="00A022DA" w:rsidRDefault="00053F86">
            <w:pPr>
              <w:spacing w:before="60" w:after="60" w:line="240" w:lineRule="auto"/>
              <w:jc w:val="right"/>
            </w:pPr>
            <w:r>
              <w:rPr>
                <w:sz w:val="17"/>
                <w:highlight w:val="green"/>
              </w:rPr>
              <w:t>455</w:t>
            </w:r>
          </w:p>
        </w:tc>
        <w:tc>
          <w:tcPr>
            <w:tcW w:w="1440" w:type="dxa"/>
            <w:tcMar>
              <w:top w:w="70" w:type="dxa"/>
              <w:left w:w="70" w:type="dxa"/>
              <w:bottom w:w="70" w:type="dxa"/>
              <w:right w:w="70" w:type="dxa"/>
            </w:tcMar>
            <w:vAlign w:val="center"/>
          </w:tcPr>
          <w:p w14:paraId="0C31C24F" w14:textId="77777777" w:rsidR="00A022DA" w:rsidRDefault="00053F86">
            <w:pPr>
              <w:spacing w:before="60" w:after="60" w:line="240" w:lineRule="auto"/>
              <w:jc w:val="right"/>
            </w:pPr>
            <w:r>
              <w:rPr>
                <w:sz w:val="17"/>
                <w:highlight w:val="green"/>
              </w:rPr>
              <w:t>0.2%</w:t>
            </w:r>
          </w:p>
        </w:tc>
      </w:tr>
      <w:tr w:rsidR="00A022DA" w14:paraId="7BB94C87" w14:textId="77777777">
        <w:trPr>
          <w:cantSplit/>
          <w:jc w:val="center"/>
        </w:trPr>
        <w:tc>
          <w:tcPr>
            <w:tcW w:w="6048" w:type="dxa"/>
            <w:tcMar>
              <w:top w:w="70" w:type="dxa"/>
              <w:left w:w="70" w:type="dxa"/>
              <w:bottom w:w="70" w:type="dxa"/>
              <w:right w:w="70" w:type="dxa"/>
            </w:tcMar>
            <w:vAlign w:val="center"/>
          </w:tcPr>
          <w:p w14:paraId="249FA5B4" w14:textId="77777777" w:rsidR="00A022DA" w:rsidRDefault="00053F86">
            <w:pPr>
              <w:keepNext/>
              <w:spacing w:before="60" w:after="60" w:line="240" w:lineRule="auto"/>
              <w:jc w:val="left"/>
            </w:pPr>
            <w:r>
              <w:rPr>
                <w:sz w:val="17"/>
                <w:highlight w:val="green"/>
              </w:rPr>
              <w:t>Commissioning status or other text</w:t>
            </w:r>
          </w:p>
        </w:tc>
        <w:tc>
          <w:tcPr>
            <w:tcW w:w="1440" w:type="dxa"/>
            <w:tcMar>
              <w:top w:w="70" w:type="dxa"/>
              <w:left w:w="70" w:type="dxa"/>
              <w:bottom w:w="70" w:type="dxa"/>
              <w:right w:w="70" w:type="dxa"/>
            </w:tcMar>
            <w:vAlign w:val="center"/>
          </w:tcPr>
          <w:p w14:paraId="1BA4ACB4" w14:textId="77777777" w:rsidR="00A022DA" w:rsidRDefault="00053F86">
            <w:pPr>
              <w:keepNext/>
              <w:spacing w:before="60" w:after="60" w:line="240" w:lineRule="auto"/>
              <w:jc w:val="right"/>
            </w:pPr>
            <w:r>
              <w:rPr>
                <w:sz w:val="17"/>
                <w:highlight w:val="green"/>
              </w:rPr>
              <w:t>16,815</w:t>
            </w:r>
          </w:p>
        </w:tc>
        <w:tc>
          <w:tcPr>
            <w:tcW w:w="1440" w:type="dxa"/>
            <w:tcMar>
              <w:top w:w="70" w:type="dxa"/>
              <w:left w:w="70" w:type="dxa"/>
              <w:bottom w:w="70" w:type="dxa"/>
              <w:right w:w="70" w:type="dxa"/>
            </w:tcMar>
            <w:vAlign w:val="center"/>
          </w:tcPr>
          <w:p w14:paraId="178245B7" w14:textId="77777777" w:rsidR="00A022DA" w:rsidRDefault="00053F86">
            <w:pPr>
              <w:keepNext/>
              <w:spacing w:before="60" w:after="60" w:line="240" w:lineRule="auto"/>
              <w:jc w:val="right"/>
            </w:pPr>
            <w:r>
              <w:rPr>
                <w:sz w:val="17"/>
                <w:highlight w:val="green"/>
              </w:rPr>
              <w:t>7.3%</w:t>
            </w:r>
          </w:p>
        </w:tc>
      </w:tr>
      <w:tr w:rsidR="00A022DA" w14:paraId="1A1A454B" w14:textId="77777777">
        <w:trPr>
          <w:cantSplit/>
          <w:jc w:val="center"/>
        </w:trPr>
        <w:tc>
          <w:tcPr>
            <w:tcW w:w="6048" w:type="dxa"/>
            <w:tcMar>
              <w:top w:w="70" w:type="dxa"/>
              <w:left w:w="70" w:type="dxa"/>
              <w:bottom w:w="70" w:type="dxa"/>
              <w:right w:w="70" w:type="dxa"/>
            </w:tcMar>
            <w:vAlign w:val="center"/>
          </w:tcPr>
          <w:p w14:paraId="0EB9C916" w14:textId="77777777" w:rsidR="00A022DA" w:rsidRDefault="00053F86">
            <w:pPr>
              <w:spacing w:before="60" w:after="60" w:line="240" w:lineRule="auto"/>
              <w:jc w:val="left"/>
            </w:pPr>
            <w:r>
              <w:rPr>
                <w:sz w:val="17"/>
                <w:highlight w:val="green"/>
              </w:rPr>
              <w:t>Total asset records</w:t>
            </w:r>
          </w:p>
        </w:tc>
        <w:tc>
          <w:tcPr>
            <w:tcW w:w="1440" w:type="dxa"/>
            <w:tcMar>
              <w:top w:w="70" w:type="dxa"/>
              <w:left w:w="70" w:type="dxa"/>
              <w:bottom w:w="70" w:type="dxa"/>
              <w:right w:w="70" w:type="dxa"/>
            </w:tcMar>
            <w:vAlign w:val="center"/>
          </w:tcPr>
          <w:p w14:paraId="08641628" w14:textId="77777777" w:rsidR="00A022DA" w:rsidRDefault="00053F86">
            <w:pPr>
              <w:spacing w:before="60" w:after="60" w:line="240" w:lineRule="auto"/>
              <w:jc w:val="right"/>
            </w:pPr>
            <w:r>
              <w:rPr>
                <w:sz w:val="17"/>
                <w:highlight w:val="green"/>
              </w:rPr>
              <w:t>229,024</w:t>
            </w:r>
          </w:p>
        </w:tc>
        <w:tc>
          <w:tcPr>
            <w:tcW w:w="1440" w:type="dxa"/>
            <w:tcMar>
              <w:top w:w="70" w:type="dxa"/>
              <w:left w:w="70" w:type="dxa"/>
              <w:bottom w:w="70" w:type="dxa"/>
              <w:right w:w="70" w:type="dxa"/>
            </w:tcMar>
            <w:vAlign w:val="center"/>
          </w:tcPr>
          <w:p w14:paraId="02B2A2C0" w14:textId="77777777" w:rsidR="00A022DA" w:rsidRDefault="00053F86">
            <w:pPr>
              <w:spacing w:before="60" w:after="60" w:line="240" w:lineRule="auto"/>
              <w:jc w:val="right"/>
            </w:pPr>
            <w:r>
              <w:rPr>
                <w:sz w:val="17"/>
                <w:highlight w:val="green"/>
              </w:rPr>
              <w:t>100.0%</w:t>
            </w:r>
          </w:p>
        </w:tc>
      </w:tr>
    </w:tbl>
    <w:p w14:paraId="7CE101CC" w14:textId="77777777" w:rsidR="00A022DA" w:rsidRDefault="00053F86">
      <w:pPr>
        <w:pStyle w:val="Caption"/>
        <w:spacing w:before="60" w:after="100"/>
      </w:pPr>
      <w:r>
        <w:rPr>
          <w:highlight w:val="green"/>
        </w:rPr>
        <w:t>Categories are mutually exclusive; rounded percentages may not total 100.0%.</w:t>
      </w:r>
    </w:p>
    <w:p w14:paraId="5F0EDEC0" w14:textId="77777777" w:rsidR="00A022DA" w:rsidRDefault="00053F86">
      <w:pPr>
        <w:spacing w:line="259" w:lineRule="auto"/>
      </w:pPr>
      <w:r>
        <w:rPr>
          <w:highlight w:val="green"/>
        </w:rPr>
        <w:t>The 201,066 full calendar dates contain a day, month and year, but still require supporting evidence. The remaining 27,958 entries comprise 2,987 month-only values, 7,701 years, 455 periods and 16,815 status or other text entries. Of the latter, 15,630 say Unconfirmed, 859 Not applicable - not received, 298 Not yet in service, 24 Commissioning status unresolved and four Service date unconfirmed. Two month-only values state April 2014 and one year-only value states 2013, giving three further entries that may predate the programme, in addition to the 3,345 full dates already identified.</w:t>
      </w:r>
    </w:p>
    <w:p w14:paraId="58845E77" w14:textId="77777777" w:rsidR="00A022DA" w:rsidRDefault="00053F86">
      <w:pPr>
        <w:spacing w:line="259" w:lineRule="auto"/>
      </w:pPr>
      <w:r>
        <w:rPr>
          <w:highlight w:val="green"/>
        </w:rPr>
        <w:t>A separate check found 787 records where the purchase date is later than the service date. These records may also appear among the date exceptions above, so the counts must not be added together. The comparison covers only records with full purchase and service dates. Original receipt, commissioning and acquisition records are needed to establish which date requires correction.</w:t>
      </w:r>
    </w:p>
    <w:p w14:paraId="6928D897" w14:textId="77777777" w:rsidR="00A022DA" w:rsidRDefault="00053F86">
      <w:pPr>
        <w:spacing w:line="259" w:lineRule="auto"/>
      </w:pPr>
      <w:r>
        <w:rPr>
          <w:highlight w:val="green"/>
        </w:rPr>
        <w:t>Non-date text and incomplete dates are not acceptable in a field that requires an exact date. When the register is corrected, keep any reported month, year or commissioning status in a separate supporting field and leave the service date blank until a full date is supported. Preserve the original entry in the audit record. Do not assume 1 January, 1 July, the first day of a month or the programme start date. Where the source supports an earlier date, check whether the asset belongs to UgIFT before approving any change.</w:t>
      </w:r>
    </w:p>
    <w:p w14:paraId="5F09FF22" w14:textId="77777777" w:rsidR="00A022DA" w:rsidRDefault="00053F86">
      <w:pPr>
        <w:spacing w:line="259" w:lineRule="auto"/>
      </w:pPr>
      <w:r>
        <w:rPr>
          <w:highlight w:val="green"/>
        </w:rPr>
        <w:t>The date 1 January 2014 has been assigned to 1,032 wooden-chair entries at Labongo Amida, Makokoto, Nyamarwa and Namungo, although the original returns did not provide service dates. A Sikuda desk entry dated 13 July 2012 relates to Sikuda Primary School but is attributed to Sikuda Seed Secondary School. Confirm the service date, beneficiary and funding before approving any correction.</w:t>
      </w:r>
    </w:p>
    <w:p w14:paraId="1D8D92DF" w14:textId="77777777" w:rsidR="00A022DA" w:rsidRDefault="00053F86">
      <w:pPr>
        <w:spacing w:line="259" w:lineRule="auto"/>
      </w:pPr>
      <w:r>
        <w:rPr>
          <w:highlight w:val="green"/>
        </w:rPr>
        <w:t xml:space="preserve">The financial tables distinguish available amounts from pending calculations. Correcting service dates may change depreciation and net book value. After date and accounting-treatment corrections are </w:t>
      </w:r>
      <w:r>
        <w:rPr>
          <w:highlight w:val="green"/>
        </w:rPr>
        <w:lastRenderedPageBreak/>
        <w:t>approved, recalculate the linked service dates and financial amounts, including any recoverable-cost field that is based on net book value.</w:t>
      </w:r>
    </w:p>
    <w:p w14:paraId="5B482E7B" w14:textId="77777777" w:rsidR="00E60973" w:rsidRPr="00326F11" w:rsidRDefault="00E60973" w:rsidP="00E60973">
      <w:pPr>
        <w:pStyle w:val="Heading2"/>
        <w:spacing w:before="200" w:after="100" w:line="240" w:lineRule="auto"/>
        <w:ind w:left="540" w:hanging="540"/>
        <w:jc w:val="left"/>
        <w:rPr>
          <w:rFonts w:cs="Times New Roman"/>
          <w:sz w:val="24"/>
          <w:szCs w:val="24"/>
        </w:rPr>
      </w:pPr>
      <w:bookmarkStart w:id="60" w:name="_Toc242144941"/>
      <w:r>
        <w:t xml:space="preserve">2.7 </w:t>
      </w:r>
      <w:bookmarkStart w:id="61" w:name="heading_14"/>
      <w:bookmarkStart w:id="62" w:name="_Toc241520608"/>
      <w:bookmarkStart w:id="63" w:name="_Toc241837033"/>
      <w:r w:rsidRPr="00326F11">
        <w:rPr>
          <w:rFonts w:cs="Times New Roman"/>
          <w:szCs w:val="24"/>
        </w:rPr>
        <w:t>Analysis and reporting</w:t>
      </w:r>
      <w:bookmarkEnd w:id="60"/>
      <w:bookmarkEnd w:id="61"/>
      <w:bookmarkEnd w:id="62"/>
      <w:bookmarkEnd w:id="63"/>
    </w:p>
    <w:p w14:paraId="7B2C0ABC"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Analysis and reporting was done through triangulation of the literature from different policy, Planning and Financial documents including: the Government of Uganda Asset Accounting Policies and Guidelines 2023; asset registers; asset records at national and local government levels; physical inspections; discussions with facility managers; photographs and asset counts for each institution.</w:t>
      </w:r>
      <w:r>
        <w:rPr>
          <w:rFonts w:eastAsia="Arial Narrow" w:cs="Times New Roman"/>
          <w:strike/>
          <w:szCs w:val="24"/>
          <w:highlight w:val="red"/>
        </w:rPr>
        <w:t xml:space="preserve"> </w:t>
      </w:r>
    </w:p>
    <w:p w14:paraId="63A4B745" w14:textId="77777777" w:rsidR="00E60973" w:rsidRPr="00326F11" w:rsidRDefault="00E60973" w:rsidP="00E60973">
      <w:pPr>
        <w:pStyle w:val="Heading2"/>
        <w:spacing w:before="200" w:after="100" w:line="240" w:lineRule="auto"/>
        <w:ind w:left="540" w:hanging="540"/>
        <w:jc w:val="left"/>
        <w:rPr>
          <w:rFonts w:cs="Times New Roman"/>
          <w:sz w:val="24"/>
          <w:szCs w:val="24"/>
        </w:rPr>
      </w:pPr>
      <w:bookmarkStart w:id="64" w:name="_Toc242144942"/>
      <w:r>
        <w:t xml:space="preserve">2.8 </w:t>
      </w:r>
      <w:bookmarkStart w:id="65" w:name="_Toc241520609"/>
      <w:bookmarkStart w:id="66" w:name="_Toc241837034"/>
      <w:r w:rsidRPr="00326F11">
        <w:rPr>
          <w:rFonts w:cs="Times New Roman"/>
          <w:szCs w:val="24"/>
        </w:rPr>
        <w:t>Challenges and Limitations to the assignment</w:t>
      </w:r>
      <w:bookmarkEnd w:id="64"/>
      <w:bookmarkEnd w:id="65"/>
      <w:bookmarkEnd w:id="66"/>
    </w:p>
    <w:p w14:paraId="4117BE57"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Difficult terrain and poor physical accessibility of facilities: Physical accessibility presented a significant operational challenge especially for facilities located in areas characterised by difficult terrain and limited transport accessibility such as Bwesumbu HC III, Bwesumbu Seed School, Buhuhira and Kabingo in Kasese District. In addition, accessing facilities within the Island was difficult, time consuming and expensive. This led the teams to overshoot the anticipated time for data collection.</w:t>
      </w:r>
      <w:r>
        <w:rPr>
          <w:rFonts w:eastAsia="Arial Narrow" w:cs="Times New Roman"/>
          <w:strike/>
          <w:szCs w:val="24"/>
          <w:highlight w:val="red"/>
        </w:rPr>
        <w:t xml:space="preserve"> </w:t>
      </w:r>
    </w:p>
    <w:p w14:paraId="46EDD524"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High transportation cost: Given the national wide coverage, the rising fuel prices led to high field costs. The field teams spent more money than was anticipated. The costs were extra ordinarily higher for island facilities like Kalangala, Buvuma, Mayuge among others. For instance, Kalangala had 3 facilities with long distance on water that required hiring a private boat since it was not a common route to the transporters and outside the ferry schedules. A similar situation was encountered in Buvuma and Namayingo districts.</w:t>
      </w:r>
      <w:r>
        <w:rPr>
          <w:rFonts w:eastAsia="Arial Narrow" w:cs="Times New Roman"/>
          <w:strike/>
          <w:szCs w:val="24"/>
          <w:highlight w:val="red"/>
        </w:rPr>
        <w:t xml:space="preserve"> </w:t>
      </w:r>
    </w:p>
    <w:p w14:paraId="2D168F22"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Poor record keeping: In many LGs and facilities, there were no clear records about the assets delivered under UgIFT. The LGs and the facilities had incomplete or missing UgIFT asset registers which delayed data collection. Subsequently, the teams took longer in such facilities identifying the assets as most of these were not engraved with the UgIFT identifiers while others were not engraved at all. In addition, the field teams encountered situations where some Assets could not be physically accessed especially for schools since it was holiday time.</w:t>
      </w:r>
      <w:r>
        <w:rPr>
          <w:rFonts w:eastAsia="Arial Narrow" w:cs="Times New Roman"/>
          <w:strike/>
          <w:szCs w:val="24"/>
          <w:highlight w:val="red"/>
        </w:rPr>
        <w:t xml:space="preserve"> </w:t>
      </w:r>
    </w:p>
    <w:p w14:paraId="557DE903" w14:textId="77777777" w:rsidR="00E60973" w:rsidRPr="00326F11" w:rsidRDefault="00E60973" w:rsidP="00E60973">
      <w:pPr>
        <w:pStyle w:val="Heading1"/>
        <w:pageBreakBefore/>
        <w:spacing w:before="200" w:after="100" w:line="240" w:lineRule="auto"/>
        <w:ind w:left="540" w:hanging="540"/>
        <w:jc w:val="left"/>
        <w:rPr>
          <w:rFonts w:cs="Times New Roman"/>
        </w:rPr>
      </w:pPr>
      <w:bookmarkStart w:id="67" w:name="_Toc242144943"/>
      <w:r>
        <w:lastRenderedPageBreak/>
        <w:t xml:space="preserve">3 </w:t>
      </w:r>
      <w:bookmarkStart w:id="68" w:name="heading_22"/>
      <w:bookmarkStart w:id="69" w:name="_Toc241520610"/>
      <w:bookmarkStart w:id="70" w:name="_Toc241837035"/>
      <w:r w:rsidRPr="00326F11">
        <w:rPr>
          <w:rFonts w:cs="Times New Roman"/>
        </w:rPr>
        <w:t>Findings</w:t>
      </w:r>
      <w:bookmarkEnd w:id="67"/>
      <w:bookmarkEnd w:id="68"/>
      <w:bookmarkEnd w:id="69"/>
      <w:bookmarkEnd w:id="70"/>
    </w:p>
    <w:p w14:paraId="5A60F3E0" w14:textId="77777777" w:rsidR="00E60973" w:rsidRPr="00A10020" w:rsidRDefault="00E60973" w:rsidP="00E60973">
      <w:pPr>
        <w:spacing w:line="259" w:lineRule="auto"/>
        <w:rPr>
          <w:rFonts w:cs="Times New Roman"/>
          <w:sz w:val="24"/>
          <w:szCs w:val="24"/>
        </w:rPr>
      </w:pPr>
      <w:r>
        <w:rPr>
          <w:rFonts w:cs="Times New Roman"/>
          <w:szCs w:val="24"/>
        </w:rPr>
        <w:t>This section presents results of the verification exercise based on the specific objectives. The results are presented in different results levels indicating availability of assets, asset condition and functionality, asset marking and identification and the financial analysis in each of the subsections.</w:t>
      </w:r>
      <w:r>
        <w:rPr>
          <w:rFonts w:cs="Times New Roman"/>
          <w:strike/>
          <w:szCs w:val="24"/>
          <w:highlight w:val="red"/>
        </w:rPr>
        <w:t xml:space="preserve"> </w:t>
      </w:r>
    </w:p>
    <w:p w14:paraId="5478C5C5" w14:textId="77777777" w:rsidR="00E60973" w:rsidRPr="00A05D10" w:rsidRDefault="00E60973" w:rsidP="00E60973">
      <w:pPr>
        <w:pStyle w:val="Heading2"/>
        <w:tabs>
          <w:tab w:val="left" w:pos="540"/>
        </w:tabs>
        <w:spacing w:before="200" w:after="100" w:line="240" w:lineRule="auto"/>
        <w:ind w:left="547" w:hanging="547"/>
        <w:jc w:val="left"/>
        <w:rPr>
          <w:rFonts w:cs="Times New Roman"/>
          <w:sz w:val="24"/>
          <w:szCs w:val="24"/>
        </w:rPr>
      </w:pPr>
      <w:bookmarkStart w:id="71" w:name="_Toc242144944"/>
      <w:r>
        <w:t xml:space="preserve">3.1 </w:t>
      </w:r>
      <w:r>
        <w:rPr>
          <w:rFonts w:cs="Times New Roman"/>
          <w:szCs w:val="24"/>
        </w:rPr>
        <w:t>Overall results</w:t>
      </w:r>
      <w:bookmarkEnd w:id="71"/>
      <w:r>
        <w:rPr>
          <w:rFonts w:cs="Times New Roman"/>
          <w:strike/>
          <w:szCs w:val="24"/>
          <w:highlight w:val="red"/>
        </w:rPr>
        <w:t xml:space="preserve"> </w:t>
      </w:r>
    </w:p>
    <w:p w14:paraId="3847F7E6" w14:textId="77777777" w:rsidR="00E60973" w:rsidRDefault="00E60973" w:rsidP="00E60973">
      <w:pPr>
        <w:pStyle w:val="BodyText"/>
        <w:spacing w:line="259" w:lineRule="auto"/>
        <w:rPr>
          <w:bCs/>
          <w:color w:val="231F20"/>
          <w:sz w:val="24"/>
          <w:szCs w:val="24"/>
        </w:rPr>
      </w:pPr>
      <w:r>
        <w:rPr>
          <w:bCs/>
          <w:szCs w:val="24"/>
        </w:rPr>
        <w:t>This section provides an overall view of the UgFT asset status combining both National level agencies and schools and health centres.</w:t>
      </w:r>
      <w:r>
        <w:rPr>
          <w:bCs/>
          <w:strike/>
          <w:szCs w:val="24"/>
          <w:highlight w:val="red"/>
        </w:rPr>
        <w:t xml:space="preserve"> </w:t>
      </w:r>
    </w:p>
    <w:p w14:paraId="3BFE0A85" w14:textId="77777777" w:rsidR="00E60973" w:rsidRPr="00A05D10" w:rsidRDefault="00E60973" w:rsidP="00E60973">
      <w:pPr>
        <w:pStyle w:val="ListParagraph"/>
        <w:numPr>
          <w:ilvl w:val="0"/>
          <w:numId w:val="8"/>
        </w:numPr>
        <w:spacing w:line="259" w:lineRule="auto"/>
        <w:ind w:left="450" w:hanging="450"/>
        <w:rPr>
          <w:b/>
          <w:sz w:val="24"/>
          <w:szCs w:val="24"/>
        </w:rPr>
      </w:pPr>
      <w:r>
        <w:rPr>
          <w:b/>
          <w:szCs w:val="24"/>
        </w:rPr>
        <w:t>Overall asset availability</w:t>
      </w:r>
      <w:r>
        <w:rPr>
          <w:b/>
          <w:strike/>
          <w:szCs w:val="24"/>
          <w:highlight w:val="red"/>
        </w:rPr>
        <w:t xml:space="preserve"> </w:t>
      </w:r>
    </w:p>
    <w:p w14:paraId="1BE67399" w14:textId="77777777" w:rsidR="00E60973" w:rsidRPr="005C7D4A" w:rsidRDefault="00E60973" w:rsidP="00E60973">
      <w:pPr>
        <w:spacing w:line="259" w:lineRule="auto"/>
        <w:rPr>
          <w:rFonts w:cs="Times New Roman"/>
          <w:sz w:val="24"/>
          <w:szCs w:val="24"/>
        </w:rPr>
      </w:pPr>
      <w:r>
        <w:rPr>
          <w:rFonts w:cs="Times New Roman"/>
          <w:strike/>
          <w:szCs w:val="24"/>
          <w:highlight w:val="red"/>
        </w:rPr>
        <w:t>Physical</w:t>
      </w:r>
      <w:r>
        <w:t xml:space="preserve"> </w:t>
      </w:r>
      <w:r>
        <w:rPr>
          <w:rFonts w:cs="Times New Roman"/>
          <w:szCs w:val="24"/>
          <w:highlight w:val="green"/>
        </w:rPr>
        <w:t>A</w:t>
      </w:r>
      <w:r>
        <w:rPr>
          <w:rFonts w:cs="Times New Roman"/>
          <w:szCs w:val="24"/>
        </w:rPr>
        <w:t xml:space="preserve"> </w:t>
      </w:r>
      <w:r>
        <w:rPr>
          <w:rFonts w:cs="Times New Roman"/>
          <w:strike/>
          <w:szCs w:val="24"/>
          <w:highlight w:val="red"/>
        </w:rPr>
        <w:t>verification</w:t>
      </w:r>
      <w:r>
        <w:t xml:space="preserve"> </w:t>
      </w:r>
      <w:r>
        <w:rPr>
          <w:rFonts w:cs="Times New Roman"/>
          <w:szCs w:val="24"/>
          <w:highlight w:val="green"/>
        </w:rPr>
        <w:t>total</w:t>
      </w:r>
      <w:r>
        <w:rPr>
          <w:rFonts w:cs="Times New Roman"/>
          <w:szCs w:val="24"/>
        </w:rPr>
        <w:t xml:space="preserve"> of </w:t>
      </w:r>
      <w:r>
        <w:rPr>
          <w:rFonts w:cs="Times New Roman"/>
          <w:strike/>
          <w:szCs w:val="24"/>
          <w:highlight w:val="red"/>
        </w:rPr>
        <w:t>all UgFT</w:t>
      </w:r>
      <w:r>
        <w:t xml:space="preserve"> </w:t>
      </w:r>
      <w:r>
        <w:rPr>
          <w:rFonts w:cs="Times New Roman"/>
          <w:szCs w:val="24"/>
          <w:highlight w:val="green"/>
        </w:rPr>
        <w:t>229,024</w:t>
      </w:r>
      <w:r>
        <w:rPr>
          <w:rFonts w:cs="Times New Roman"/>
          <w:szCs w:val="24"/>
        </w:rPr>
        <w:t xml:space="preserve"> assets</w:t>
      </w:r>
      <w:r>
        <w:rPr>
          <w:rFonts w:cs="Times New Roman"/>
          <w:szCs w:val="24"/>
          <w:highlight w:val="green"/>
        </w:rPr>
        <w:t xml:space="preserve"> are recorded</w:t>
      </w:r>
      <w:r>
        <w:rPr>
          <w:rFonts w:cs="Times New Roman"/>
          <w:szCs w:val="24"/>
        </w:rPr>
        <w:t xml:space="preserve"> across the targeted MDAs, beneficiary </w:t>
      </w:r>
      <w:r>
        <w:rPr>
          <w:rFonts w:cs="Times New Roman"/>
          <w:strike/>
          <w:szCs w:val="24"/>
          <w:highlight w:val="red"/>
        </w:rPr>
        <w:t>Blood</w:t>
      </w:r>
      <w:r>
        <w:t xml:space="preserve"> </w:t>
      </w:r>
      <w:r>
        <w:rPr>
          <w:rFonts w:cs="Times New Roman"/>
          <w:szCs w:val="24"/>
          <w:highlight w:val="green"/>
        </w:rPr>
        <w:t>blood</w:t>
      </w:r>
      <w:r>
        <w:rPr>
          <w:rFonts w:cs="Times New Roman"/>
          <w:szCs w:val="24"/>
        </w:rPr>
        <w:t xml:space="preserve"> </w:t>
      </w:r>
      <w:r>
        <w:rPr>
          <w:rFonts w:cs="Times New Roman"/>
          <w:strike/>
          <w:szCs w:val="24"/>
          <w:highlight w:val="red"/>
        </w:rPr>
        <w:t>Banks,</w:t>
      </w:r>
      <w:r>
        <w:t xml:space="preserve"> </w:t>
      </w:r>
      <w:r>
        <w:rPr>
          <w:rFonts w:cs="Times New Roman"/>
          <w:szCs w:val="24"/>
          <w:highlight w:val="green"/>
        </w:rPr>
        <w:t>banks,</w:t>
      </w:r>
      <w:r>
        <w:rPr>
          <w:rFonts w:cs="Times New Roman"/>
          <w:szCs w:val="24"/>
        </w:rPr>
        <w:t xml:space="preserve"> </w:t>
      </w:r>
      <w:r>
        <w:rPr>
          <w:rFonts w:cs="Times New Roman"/>
          <w:strike/>
          <w:szCs w:val="24"/>
          <w:highlight w:val="red"/>
        </w:rPr>
        <w:t>Upgraded</w:t>
      </w:r>
      <w:r>
        <w:t xml:space="preserve"> </w:t>
      </w:r>
      <w:r>
        <w:rPr>
          <w:rFonts w:cs="Times New Roman"/>
          <w:szCs w:val="24"/>
          <w:highlight w:val="green"/>
        </w:rPr>
        <w:t>health</w:t>
      </w:r>
      <w:r>
        <w:rPr>
          <w:rFonts w:cs="Times New Roman"/>
          <w:szCs w:val="24"/>
        </w:rPr>
        <w:t xml:space="preserve"> </w:t>
      </w:r>
      <w:r>
        <w:rPr>
          <w:rFonts w:cs="Times New Roman"/>
          <w:strike/>
          <w:szCs w:val="24"/>
          <w:highlight w:val="red"/>
        </w:rPr>
        <w:t>Health</w:t>
      </w:r>
      <w:r>
        <w:t xml:space="preserve"> </w:t>
      </w:r>
      <w:r>
        <w:rPr>
          <w:rFonts w:cs="Times New Roman"/>
          <w:szCs w:val="24"/>
          <w:highlight w:val="green"/>
        </w:rPr>
        <w:t>centres,</w:t>
      </w:r>
      <w:r>
        <w:rPr>
          <w:rFonts w:cs="Times New Roman"/>
          <w:szCs w:val="24"/>
        </w:rPr>
        <w:t xml:space="preserve"> </w:t>
      </w:r>
      <w:r>
        <w:rPr>
          <w:rFonts w:cs="Times New Roman"/>
          <w:strike/>
          <w:szCs w:val="24"/>
          <w:highlight w:val="red"/>
        </w:rPr>
        <w:t>Centres</w:t>
      </w:r>
      <w:r>
        <w:t xml:space="preserve"> </w:t>
      </w:r>
      <w:r>
        <w:rPr>
          <w:rFonts w:cs="Times New Roman"/>
          <w:szCs w:val="24"/>
          <w:highlight w:val="green"/>
        </w:rPr>
        <w:t>schools</w:t>
      </w:r>
      <w:r>
        <w:rPr>
          <w:rFonts w:cs="Times New Roman"/>
          <w:szCs w:val="24"/>
        </w:rPr>
        <w:t xml:space="preserve"> and </w:t>
      </w:r>
      <w:r>
        <w:rPr>
          <w:rFonts w:cs="Times New Roman"/>
          <w:strike/>
          <w:szCs w:val="24"/>
          <w:highlight w:val="red"/>
        </w:rPr>
        <w:t>Seed</w:t>
      </w:r>
      <w:r>
        <w:t xml:space="preserve"> </w:t>
      </w:r>
      <w:r>
        <w:rPr>
          <w:rFonts w:cs="Times New Roman"/>
          <w:szCs w:val="24"/>
          <w:highlight w:val="green"/>
        </w:rPr>
        <w:t>other</w:t>
      </w:r>
      <w:r>
        <w:rPr>
          <w:rFonts w:cs="Times New Roman"/>
          <w:szCs w:val="24"/>
        </w:rPr>
        <w:t xml:space="preserve"> </w:t>
      </w:r>
      <w:r>
        <w:rPr>
          <w:rFonts w:cs="Times New Roman"/>
          <w:strike/>
          <w:szCs w:val="24"/>
          <w:highlight w:val="red"/>
        </w:rPr>
        <w:t>Secondary</w:t>
      </w:r>
      <w:r>
        <w:t xml:space="preserve"> </w:t>
      </w:r>
      <w:r>
        <w:rPr>
          <w:rFonts w:cs="Times New Roman"/>
          <w:szCs w:val="24"/>
          <w:highlight w:val="green"/>
        </w:rPr>
        <w:t>local-government</w:t>
      </w:r>
      <w:r>
        <w:rPr>
          <w:rFonts w:cs="Times New Roman"/>
          <w:szCs w:val="24"/>
        </w:rPr>
        <w:t xml:space="preserve"> </w:t>
      </w:r>
      <w:r>
        <w:rPr>
          <w:rFonts w:cs="Times New Roman"/>
          <w:strike/>
          <w:szCs w:val="24"/>
          <w:highlight w:val="red"/>
        </w:rPr>
        <w:t>Schools</w:t>
      </w:r>
      <w:r>
        <w:t xml:space="preserve"> </w:t>
      </w:r>
      <w:r>
        <w:rPr>
          <w:rFonts w:cs="Times New Roman"/>
          <w:szCs w:val="24"/>
          <w:highlight w:val="green"/>
        </w:rPr>
        <w:t>locations.</w:t>
      </w:r>
      <w:r>
        <w:rPr>
          <w:rFonts w:cs="Times New Roman"/>
          <w:szCs w:val="24"/>
        </w:rPr>
        <w:t xml:space="preserve"> </w:t>
      </w:r>
      <w:r>
        <w:rPr>
          <w:rFonts w:cs="Times New Roman"/>
          <w:strike/>
          <w:szCs w:val="24"/>
          <w:highlight w:val="red"/>
        </w:rPr>
        <w:t>indicated</w:t>
      </w:r>
      <w:r>
        <w:t xml:space="preserve"> </w:t>
      </w:r>
      <w:r>
        <w:rPr>
          <w:rFonts w:cs="Times New Roman"/>
          <w:szCs w:val="24"/>
          <w:highlight w:val="green"/>
        </w:rPr>
        <w:t>These</w:t>
      </w:r>
      <w:r>
        <w:rPr>
          <w:rFonts w:cs="Times New Roman"/>
          <w:szCs w:val="24"/>
        </w:rPr>
        <w:t xml:space="preserve"> </w:t>
      </w:r>
      <w:r>
        <w:rPr>
          <w:rFonts w:cs="Times New Roman"/>
          <w:strike/>
          <w:szCs w:val="24"/>
          <w:highlight w:val="red"/>
        </w:rPr>
        <w:t>a</w:t>
      </w:r>
      <w:r>
        <w:t xml:space="preserve"> </w:t>
      </w:r>
      <w:r>
        <w:rPr>
          <w:rFonts w:cs="Times New Roman"/>
          <w:szCs w:val="24"/>
          <w:highlight w:val="green"/>
        </w:rPr>
        <w:t>include</w:t>
      </w:r>
      <w:r>
        <w:rPr>
          <w:rFonts w:cs="Times New Roman"/>
          <w:szCs w:val="24"/>
        </w:rPr>
        <w:t xml:space="preserve"> </w:t>
      </w:r>
      <w:r>
        <w:rPr>
          <w:rFonts w:cs="Times New Roman"/>
          <w:strike/>
          <w:szCs w:val="24"/>
          <w:highlight w:val="red"/>
        </w:rPr>
        <w:t>total</w:t>
      </w:r>
      <w:r>
        <w:t xml:space="preserve"> </w:t>
      </w:r>
      <w:r>
        <w:rPr>
          <w:rFonts w:cs="Times New Roman"/>
          <w:szCs w:val="24"/>
          <w:highlight w:val="green"/>
        </w:rPr>
        <w:t>vehicles,</w:t>
      </w:r>
      <w:r>
        <w:rPr>
          <w:rFonts w:cs="Times New Roman"/>
          <w:szCs w:val="24"/>
        </w:rPr>
        <w:t xml:space="preserve"> </w:t>
      </w:r>
      <w:r>
        <w:rPr>
          <w:rFonts w:cs="Times New Roman"/>
          <w:strike/>
          <w:szCs w:val="24"/>
          <w:highlight w:val="red"/>
        </w:rPr>
        <w:t>of</w:t>
      </w:r>
      <w:r>
        <w:t xml:space="preserve"> </w:t>
      </w:r>
      <w:r>
        <w:rPr>
          <w:rFonts w:cs="Times New Roman"/>
          <w:szCs w:val="24"/>
          <w:highlight w:val="green"/>
        </w:rPr>
        <w:t>laptops,</w:t>
      </w:r>
      <w:r>
        <w:rPr>
          <w:rFonts w:cs="Times New Roman"/>
          <w:szCs w:val="24"/>
        </w:rPr>
        <w:t xml:space="preserve"> </w:t>
      </w:r>
      <w:r>
        <w:rPr>
          <w:rFonts w:cs="Times New Roman"/>
          <w:strike/>
          <w:szCs w:val="24"/>
          <w:highlight w:val="red"/>
        </w:rPr>
        <w:t>226,280</w:t>
      </w:r>
      <w:r>
        <w:t xml:space="preserve"> </w:t>
      </w:r>
      <w:r>
        <w:rPr>
          <w:rFonts w:cs="Times New Roman"/>
          <w:szCs w:val="24"/>
          <w:highlight w:val="green"/>
        </w:rPr>
        <w:t>printers,</w:t>
      </w:r>
      <w:r>
        <w:rPr>
          <w:rFonts w:cs="Times New Roman"/>
          <w:szCs w:val="24"/>
        </w:rPr>
        <w:t xml:space="preserve"> </w:t>
      </w:r>
      <w:r>
        <w:rPr>
          <w:rFonts w:cs="Times New Roman"/>
          <w:strike/>
          <w:szCs w:val="24"/>
          <w:highlight w:val="red"/>
        </w:rPr>
        <w:t>assets</w:t>
      </w:r>
      <w:r>
        <w:t xml:space="preserve"> </w:t>
      </w:r>
      <w:r>
        <w:rPr>
          <w:rFonts w:cs="Times New Roman"/>
          <w:szCs w:val="24"/>
          <w:highlight w:val="green"/>
        </w:rPr>
        <w:t>desktop</w:t>
      </w:r>
      <w:r>
        <w:rPr>
          <w:rFonts w:cs="Times New Roman"/>
          <w:szCs w:val="24"/>
        </w:rPr>
        <w:t xml:space="preserve"> </w:t>
      </w:r>
      <w:r>
        <w:rPr>
          <w:rFonts w:cs="Times New Roman"/>
          <w:strike/>
          <w:szCs w:val="24"/>
          <w:highlight w:val="red"/>
        </w:rPr>
        <w:t>of</w:t>
      </w:r>
      <w:r>
        <w:t xml:space="preserve"> </w:t>
      </w:r>
      <w:r>
        <w:rPr>
          <w:rFonts w:cs="Times New Roman"/>
          <w:szCs w:val="24"/>
          <w:highlight w:val="green"/>
        </w:rPr>
        <w:t>computers,</w:t>
      </w:r>
      <w:r>
        <w:rPr>
          <w:rFonts w:cs="Times New Roman"/>
          <w:szCs w:val="24"/>
        </w:rPr>
        <w:t xml:space="preserve"> </w:t>
      </w:r>
      <w:r>
        <w:rPr>
          <w:rFonts w:cs="Times New Roman"/>
          <w:strike/>
          <w:szCs w:val="24"/>
          <w:highlight w:val="red"/>
        </w:rPr>
        <w:t>different</w:t>
      </w:r>
      <w:r>
        <w:t xml:space="preserve"> </w:t>
      </w:r>
      <w:r>
        <w:rPr>
          <w:rFonts w:cs="Times New Roman"/>
          <w:szCs w:val="24"/>
          <w:highlight w:val="green"/>
        </w:rPr>
        <w:t>projectors,</w:t>
      </w:r>
      <w:r>
        <w:rPr>
          <w:rFonts w:cs="Times New Roman"/>
          <w:szCs w:val="24"/>
        </w:rPr>
        <w:t xml:space="preserve"> </w:t>
      </w:r>
      <w:r>
        <w:rPr>
          <w:rFonts w:cs="Times New Roman"/>
          <w:strike/>
          <w:szCs w:val="24"/>
          <w:highlight w:val="red"/>
        </w:rPr>
        <w:t>categories including Vehicles, Laptops, Printers, Desktop Computers, Projectors, Furniture</w:t>
      </w:r>
      <w:r>
        <w:t xml:space="preserve"> </w:t>
      </w:r>
      <w:r>
        <w:rPr>
          <w:rFonts w:cs="Times New Roman"/>
          <w:szCs w:val="24"/>
          <w:highlight w:val="green"/>
        </w:rPr>
        <w:t>furniture</w:t>
      </w:r>
      <w:r>
        <w:rPr>
          <w:rFonts w:cs="Times New Roman"/>
          <w:szCs w:val="24"/>
        </w:rPr>
        <w:t xml:space="preserve"> (desks, </w:t>
      </w:r>
      <w:r>
        <w:rPr>
          <w:rFonts w:cs="Times New Roman"/>
          <w:strike/>
          <w:szCs w:val="24"/>
          <w:highlight w:val="red"/>
        </w:rPr>
        <w:t>chairs,</w:t>
      </w:r>
      <w:r>
        <w:t xml:space="preserve"> </w:t>
      </w:r>
      <w:r>
        <w:rPr>
          <w:rFonts w:cs="Times New Roman"/>
          <w:szCs w:val="24"/>
          <w:highlight w:val="green"/>
        </w:rPr>
        <w:t>chairs and</w:t>
      </w:r>
      <w:r>
        <w:rPr>
          <w:rFonts w:cs="Times New Roman"/>
          <w:szCs w:val="24"/>
        </w:rPr>
        <w:t xml:space="preserve"> stools), UPS </w:t>
      </w:r>
      <w:r>
        <w:rPr>
          <w:rFonts w:cs="Times New Roman"/>
          <w:strike/>
          <w:szCs w:val="24"/>
          <w:highlight w:val="red"/>
        </w:rPr>
        <w:t>Systems,</w:t>
      </w:r>
      <w:r>
        <w:t xml:space="preserve"> </w:t>
      </w:r>
      <w:r>
        <w:rPr>
          <w:rFonts w:cs="Times New Roman"/>
          <w:szCs w:val="24"/>
          <w:highlight w:val="green"/>
        </w:rPr>
        <w:t>systems,</w:t>
      </w:r>
      <w:r>
        <w:rPr>
          <w:rFonts w:cs="Times New Roman"/>
          <w:szCs w:val="24"/>
        </w:rPr>
        <w:t xml:space="preserve"> </w:t>
      </w:r>
      <w:r>
        <w:rPr>
          <w:rFonts w:cs="Times New Roman"/>
          <w:strike/>
          <w:szCs w:val="24"/>
          <w:highlight w:val="red"/>
        </w:rPr>
        <w:t>Digital</w:t>
      </w:r>
      <w:r>
        <w:t xml:space="preserve"> </w:t>
      </w:r>
      <w:r>
        <w:rPr>
          <w:rFonts w:cs="Times New Roman"/>
          <w:szCs w:val="24"/>
          <w:highlight w:val="green"/>
        </w:rPr>
        <w:t>digital</w:t>
      </w:r>
      <w:r>
        <w:rPr>
          <w:rFonts w:cs="Times New Roman"/>
          <w:szCs w:val="24"/>
        </w:rPr>
        <w:t xml:space="preserve"> </w:t>
      </w:r>
      <w:r>
        <w:rPr>
          <w:rFonts w:cs="Times New Roman"/>
          <w:strike/>
          <w:szCs w:val="24"/>
          <w:highlight w:val="red"/>
        </w:rPr>
        <w:t>Phones,</w:t>
      </w:r>
      <w:r>
        <w:t xml:space="preserve"> </w:t>
      </w:r>
      <w:r>
        <w:rPr>
          <w:rFonts w:cs="Times New Roman"/>
          <w:szCs w:val="24"/>
          <w:highlight w:val="green"/>
        </w:rPr>
        <w:t>phones,</w:t>
      </w:r>
      <w:r>
        <w:rPr>
          <w:rFonts w:cs="Times New Roman"/>
          <w:szCs w:val="24"/>
        </w:rPr>
        <w:t xml:space="preserve"> </w:t>
      </w:r>
      <w:r>
        <w:rPr>
          <w:rFonts w:cs="Times New Roman"/>
          <w:strike/>
          <w:szCs w:val="24"/>
          <w:highlight w:val="red"/>
        </w:rPr>
        <w:t>Paper</w:t>
      </w:r>
      <w:r>
        <w:t xml:space="preserve"> </w:t>
      </w:r>
      <w:r>
        <w:rPr>
          <w:rFonts w:cs="Times New Roman"/>
          <w:szCs w:val="24"/>
          <w:highlight w:val="green"/>
        </w:rPr>
        <w:t>paper</w:t>
      </w:r>
      <w:r>
        <w:rPr>
          <w:rFonts w:cs="Times New Roman"/>
          <w:szCs w:val="24"/>
        </w:rPr>
        <w:t xml:space="preserve"> </w:t>
      </w:r>
      <w:r>
        <w:rPr>
          <w:rFonts w:cs="Times New Roman"/>
          <w:strike/>
          <w:szCs w:val="24"/>
          <w:highlight w:val="red"/>
        </w:rPr>
        <w:t>Shredders,</w:t>
      </w:r>
      <w:r>
        <w:t xml:space="preserve"> </w:t>
      </w:r>
      <w:r>
        <w:rPr>
          <w:rFonts w:cs="Times New Roman"/>
          <w:szCs w:val="24"/>
          <w:highlight w:val="green"/>
        </w:rPr>
        <w:t>shredders,</w:t>
      </w:r>
      <w:r>
        <w:rPr>
          <w:rFonts w:cs="Times New Roman"/>
          <w:szCs w:val="24"/>
        </w:rPr>
        <w:t xml:space="preserve"> </w:t>
      </w:r>
      <w:r>
        <w:rPr>
          <w:rFonts w:cs="Times New Roman"/>
          <w:strike/>
          <w:szCs w:val="24"/>
          <w:highlight w:val="red"/>
        </w:rPr>
        <w:t>Mobile</w:t>
      </w:r>
      <w:r>
        <w:t xml:space="preserve"> </w:t>
      </w:r>
      <w:r>
        <w:rPr>
          <w:rFonts w:cs="Times New Roman"/>
          <w:szCs w:val="24"/>
          <w:highlight w:val="green"/>
        </w:rPr>
        <w:t>tablets</w:t>
      </w:r>
      <w:r>
        <w:rPr>
          <w:rFonts w:cs="Times New Roman"/>
          <w:szCs w:val="24"/>
        </w:rPr>
        <w:t xml:space="preserve"> </w:t>
      </w:r>
      <w:r>
        <w:rPr>
          <w:rFonts w:cs="Times New Roman"/>
          <w:strike/>
          <w:szCs w:val="24"/>
          <w:highlight w:val="red"/>
        </w:rPr>
        <w:t>Tablets,</w:t>
      </w:r>
      <w:r>
        <w:t xml:space="preserve"> </w:t>
      </w:r>
      <w:r>
        <w:rPr>
          <w:rFonts w:cs="Times New Roman"/>
          <w:szCs w:val="24"/>
          <w:highlight w:val="green"/>
        </w:rPr>
        <w:t>and</w:t>
      </w:r>
      <w:r>
        <w:rPr>
          <w:rFonts w:cs="Times New Roman"/>
          <w:szCs w:val="24"/>
        </w:rPr>
        <w:t xml:space="preserve"> clinical </w:t>
      </w:r>
      <w:r>
        <w:rPr>
          <w:rFonts w:cs="Times New Roman"/>
          <w:strike/>
          <w:szCs w:val="24"/>
          <w:highlight w:val="red"/>
        </w:rPr>
        <w:t>equipment’s</w:t>
      </w:r>
      <w:r>
        <w:t xml:space="preserve"> </w:t>
      </w:r>
      <w:r>
        <w:rPr>
          <w:rFonts w:cs="Times New Roman"/>
          <w:szCs w:val="24"/>
          <w:highlight w:val="green"/>
        </w:rPr>
        <w:t>equipment,</w:t>
      </w:r>
      <w:r>
        <w:rPr>
          <w:rFonts w:cs="Times New Roman"/>
          <w:szCs w:val="24"/>
        </w:rPr>
        <w:t xml:space="preserve"> among others. </w:t>
      </w:r>
      <w:r>
        <w:rPr>
          <w:rFonts w:cs="Times New Roman"/>
          <w:szCs w:val="24"/>
          <w:highlight w:val="green"/>
        </w:rPr>
        <w:t>The total includes non-capitalized and unresolved entries; receipt, ownership and classification exceptions require confirmation before the full population can be certified as physically verified UgIFT assets.</w:t>
      </w:r>
    </w:p>
    <w:p w14:paraId="72ED81E8" w14:textId="77777777" w:rsidR="00E60973" w:rsidRPr="005C7D4A" w:rsidRDefault="00E60973" w:rsidP="00E60973">
      <w:pPr>
        <w:spacing w:line="259" w:lineRule="auto"/>
        <w:rPr>
          <w:rFonts w:cs="Times New Roman"/>
          <w:sz w:val="24"/>
          <w:szCs w:val="24"/>
        </w:rPr>
      </w:pPr>
      <w:r>
        <w:rPr>
          <w:rFonts w:cs="Times New Roman"/>
          <w:szCs w:val="24"/>
        </w:rPr>
        <w:t xml:space="preserve">Overall, </w:t>
      </w:r>
      <w:r>
        <w:rPr>
          <w:rFonts w:cs="Times New Roman"/>
          <w:strike/>
          <w:szCs w:val="24"/>
          <w:highlight w:val="red"/>
        </w:rPr>
        <w:t>the Seed Secondary Schools</w:t>
      </w:r>
      <w:r>
        <w:t xml:space="preserve"> </w:t>
      </w:r>
      <w:r>
        <w:rPr>
          <w:rFonts w:cs="Times New Roman"/>
          <w:szCs w:val="24"/>
          <w:highlight w:val="green"/>
        </w:rPr>
        <w:t>schools</w:t>
      </w:r>
      <w:r>
        <w:rPr>
          <w:rFonts w:cs="Times New Roman"/>
          <w:szCs w:val="24"/>
        </w:rPr>
        <w:t xml:space="preserve"> hold the majority of </w:t>
      </w:r>
      <w:r>
        <w:rPr>
          <w:rFonts w:cs="Times New Roman"/>
          <w:strike/>
          <w:szCs w:val="24"/>
          <w:highlight w:val="red"/>
        </w:rPr>
        <w:t>assets</w:t>
      </w:r>
      <w:r>
        <w:t xml:space="preserve"> </w:t>
      </w:r>
      <w:r>
        <w:rPr>
          <w:rFonts w:cs="Times New Roman"/>
          <w:szCs w:val="24"/>
          <w:highlight w:val="green"/>
        </w:rPr>
        <w:t>asset</w:t>
      </w:r>
      <w:r>
        <w:rPr>
          <w:rFonts w:cs="Times New Roman"/>
          <w:szCs w:val="24"/>
        </w:rPr>
        <w:t xml:space="preserve"> </w:t>
      </w:r>
      <w:r>
        <w:rPr>
          <w:rFonts w:cs="Times New Roman"/>
          <w:strike/>
          <w:szCs w:val="24"/>
          <w:highlight w:val="red"/>
        </w:rPr>
        <w:t>64.2%</w:t>
      </w:r>
      <w:r>
        <w:t xml:space="preserve"> </w:t>
      </w:r>
      <w:r>
        <w:rPr>
          <w:rFonts w:cs="Times New Roman"/>
          <w:szCs w:val="24"/>
          <w:highlight w:val="green"/>
        </w:rPr>
        <w:t>records,</w:t>
      </w:r>
      <w:r>
        <w:rPr>
          <w:rFonts w:cs="Times New Roman"/>
          <w:szCs w:val="24"/>
        </w:rPr>
        <w:t xml:space="preserve"> </w:t>
      </w:r>
      <w:r>
        <w:rPr>
          <w:rFonts w:cs="Times New Roman"/>
          <w:strike/>
          <w:szCs w:val="24"/>
          <w:highlight w:val="red"/>
        </w:rPr>
        <w:t>(145,376)</w:t>
      </w:r>
      <w:r>
        <w:t xml:space="preserve"> </w:t>
      </w:r>
      <w:r>
        <w:rPr>
          <w:rFonts w:cs="Times New Roman"/>
          <w:szCs w:val="24"/>
          <w:highlight w:val="green"/>
        </w:rPr>
        <w:t>63.4% (145,256),</w:t>
      </w:r>
      <w:r>
        <w:rPr>
          <w:rFonts w:cs="Times New Roman"/>
          <w:szCs w:val="24"/>
        </w:rPr>
        <w:t xml:space="preserve"> followed by </w:t>
      </w:r>
      <w:r>
        <w:rPr>
          <w:rFonts w:cs="Times New Roman"/>
          <w:strike/>
          <w:szCs w:val="24"/>
          <w:highlight w:val="red"/>
        </w:rPr>
        <w:t>the</w:t>
      </w:r>
      <w:r>
        <w:t xml:space="preserve"> </w:t>
      </w:r>
      <w:r>
        <w:rPr>
          <w:rFonts w:cs="Times New Roman"/>
          <w:szCs w:val="24"/>
          <w:highlight w:val="green"/>
        </w:rPr>
        <w:t>health</w:t>
      </w:r>
      <w:r>
        <w:rPr>
          <w:rFonts w:cs="Times New Roman"/>
          <w:szCs w:val="24"/>
        </w:rPr>
        <w:t xml:space="preserve"> </w:t>
      </w:r>
      <w:r>
        <w:rPr>
          <w:rFonts w:cs="Times New Roman"/>
          <w:strike/>
          <w:szCs w:val="24"/>
          <w:highlight w:val="red"/>
        </w:rPr>
        <w:t>Health Centres</w:t>
      </w:r>
      <w:r>
        <w:t xml:space="preserve"> </w:t>
      </w:r>
      <w:r>
        <w:rPr>
          <w:rFonts w:cs="Times New Roman"/>
          <w:szCs w:val="24"/>
          <w:highlight w:val="green"/>
        </w:rPr>
        <w:t>centres</w:t>
      </w:r>
      <w:r>
        <w:rPr>
          <w:rFonts w:cs="Times New Roman"/>
          <w:szCs w:val="24"/>
        </w:rPr>
        <w:t xml:space="preserve"> with </w:t>
      </w:r>
      <w:r>
        <w:rPr>
          <w:rFonts w:cs="Times New Roman"/>
          <w:strike/>
          <w:szCs w:val="24"/>
          <w:highlight w:val="red"/>
        </w:rPr>
        <w:t>28.1%</w:t>
      </w:r>
      <w:r>
        <w:t xml:space="preserve"> </w:t>
      </w:r>
      <w:r>
        <w:rPr>
          <w:rFonts w:cs="Times New Roman"/>
          <w:szCs w:val="24"/>
          <w:highlight w:val="green"/>
        </w:rPr>
        <w:t>27.7%</w:t>
      </w:r>
      <w:r>
        <w:rPr>
          <w:rFonts w:cs="Times New Roman"/>
          <w:szCs w:val="24"/>
        </w:rPr>
        <w:t xml:space="preserve"> </w:t>
      </w:r>
      <w:r>
        <w:rPr>
          <w:rFonts w:cs="Times New Roman"/>
          <w:strike/>
          <w:szCs w:val="24"/>
          <w:highlight w:val="red"/>
        </w:rPr>
        <w:t>(63,606), the</w:t>
      </w:r>
      <w:r>
        <w:t xml:space="preserve"> </w:t>
      </w:r>
      <w:r>
        <w:rPr>
          <w:rFonts w:cs="Times New Roman"/>
          <w:szCs w:val="24"/>
          <w:highlight w:val="green"/>
        </w:rPr>
        <w:t>(63,432),</w:t>
      </w:r>
      <w:r>
        <w:rPr>
          <w:rFonts w:cs="Times New Roman"/>
          <w:szCs w:val="24"/>
        </w:rPr>
        <w:t xml:space="preserve"> MDAs </w:t>
      </w:r>
      <w:r>
        <w:rPr>
          <w:rFonts w:cs="Times New Roman"/>
          <w:strike/>
          <w:szCs w:val="24"/>
          <w:highlight w:val="red"/>
        </w:rPr>
        <w:t>hold</w:t>
      </w:r>
      <w:r>
        <w:t xml:space="preserve"> </w:t>
      </w:r>
      <w:r>
        <w:rPr>
          <w:rFonts w:cs="Times New Roman"/>
          <w:szCs w:val="24"/>
          <w:highlight w:val="green"/>
        </w:rPr>
        <w:t>with</w:t>
      </w:r>
      <w:r>
        <w:rPr>
          <w:rFonts w:cs="Times New Roman"/>
          <w:szCs w:val="24"/>
        </w:rPr>
        <w:t xml:space="preserve"> </w:t>
      </w:r>
      <w:r>
        <w:rPr>
          <w:rFonts w:cs="Times New Roman"/>
          <w:strike/>
          <w:szCs w:val="24"/>
          <w:highlight w:val="red"/>
        </w:rPr>
        <w:t>7.4%</w:t>
      </w:r>
      <w:r>
        <w:t xml:space="preserve"> </w:t>
      </w:r>
      <w:r>
        <w:rPr>
          <w:rFonts w:cs="Times New Roman"/>
          <w:szCs w:val="24"/>
          <w:highlight w:val="green"/>
        </w:rPr>
        <w:t>7.3%</w:t>
      </w:r>
      <w:r>
        <w:rPr>
          <w:rFonts w:cs="Times New Roman"/>
          <w:szCs w:val="24"/>
        </w:rPr>
        <w:t xml:space="preserve"> </w:t>
      </w:r>
      <w:r>
        <w:rPr>
          <w:rFonts w:cs="Times New Roman"/>
          <w:strike/>
          <w:szCs w:val="24"/>
          <w:highlight w:val="red"/>
        </w:rPr>
        <w:t>(16,668)</w:t>
      </w:r>
      <w:r>
        <w:t xml:space="preserve"> </w:t>
      </w:r>
      <w:r>
        <w:rPr>
          <w:rFonts w:cs="Times New Roman"/>
          <w:szCs w:val="24"/>
          <w:highlight w:val="green"/>
        </w:rPr>
        <w:t>(16,663)</w:t>
      </w:r>
      <w:r>
        <w:rPr>
          <w:rFonts w:cs="Times New Roman"/>
          <w:szCs w:val="24"/>
        </w:rPr>
        <w:t xml:space="preserve"> </w:t>
      </w:r>
      <w:r>
        <w:rPr>
          <w:rFonts w:cs="Times New Roman"/>
          <w:strike/>
          <w:szCs w:val="24"/>
          <w:highlight w:val="red"/>
        </w:rPr>
        <w:t>while</w:t>
      </w:r>
      <w:r>
        <w:t xml:space="preserve"> </w:t>
      </w:r>
      <w:r>
        <w:rPr>
          <w:rFonts w:cs="Times New Roman"/>
          <w:szCs w:val="24"/>
          <w:highlight w:val="green"/>
        </w:rPr>
        <w:t>and</w:t>
      </w:r>
      <w:r>
        <w:rPr>
          <w:rFonts w:cs="Times New Roman"/>
          <w:szCs w:val="24"/>
        </w:rPr>
        <w:t xml:space="preserve"> </w:t>
      </w:r>
      <w:r>
        <w:rPr>
          <w:rFonts w:cs="Times New Roman"/>
          <w:strike/>
          <w:szCs w:val="24"/>
          <w:highlight w:val="red"/>
        </w:rPr>
        <w:t>the</w:t>
      </w:r>
      <w:r>
        <w:t xml:space="preserve"> </w:t>
      </w:r>
      <w:r>
        <w:rPr>
          <w:rFonts w:cs="Times New Roman"/>
          <w:szCs w:val="24"/>
          <w:highlight w:val="green"/>
        </w:rPr>
        <w:t>regional</w:t>
      </w:r>
      <w:r>
        <w:rPr>
          <w:rFonts w:cs="Times New Roman"/>
          <w:szCs w:val="24"/>
        </w:rPr>
        <w:t xml:space="preserve"> </w:t>
      </w:r>
      <w:r>
        <w:rPr>
          <w:rFonts w:cs="Times New Roman"/>
          <w:strike/>
          <w:szCs w:val="24"/>
          <w:highlight w:val="red"/>
        </w:rPr>
        <w:t>Blood</w:t>
      </w:r>
      <w:r>
        <w:t xml:space="preserve"> </w:t>
      </w:r>
      <w:r>
        <w:rPr>
          <w:rFonts w:cs="Times New Roman"/>
          <w:szCs w:val="24"/>
          <w:highlight w:val="green"/>
        </w:rPr>
        <w:t>blood</w:t>
      </w:r>
      <w:r>
        <w:rPr>
          <w:rFonts w:cs="Times New Roman"/>
          <w:szCs w:val="24"/>
        </w:rPr>
        <w:t xml:space="preserve"> </w:t>
      </w:r>
      <w:r>
        <w:rPr>
          <w:rFonts w:cs="Times New Roman"/>
          <w:strike/>
          <w:szCs w:val="24"/>
          <w:highlight w:val="red"/>
        </w:rPr>
        <w:t>Banks</w:t>
      </w:r>
      <w:r>
        <w:t xml:space="preserve"> </w:t>
      </w:r>
      <w:r>
        <w:rPr>
          <w:rFonts w:cs="Times New Roman"/>
          <w:szCs w:val="24"/>
          <w:highlight w:val="green"/>
        </w:rPr>
        <w:t>banks</w:t>
      </w:r>
      <w:r>
        <w:rPr>
          <w:rFonts w:cs="Times New Roman"/>
          <w:szCs w:val="24"/>
        </w:rPr>
        <w:t xml:space="preserve"> </w:t>
      </w:r>
      <w:r>
        <w:rPr>
          <w:rFonts w:cs="Times New Roman"/>
          <w:strike/>
          <w:szCs w:val="24"/>
          <w:highlight w:val="red"/>
        </w:rPr>
        <w:t>held</w:t>
      </w:r>
      <w:r>
        <w:t xml:space="preserve"> </w:t>
      </w:r>
      <w:r>
        <w:rPr>
          <w:rFonts w:cs="Times New Roman"/>
          <w:szCs w:val="24"/>
          <w:highlight w:val="green"/>
        </w:rPr>
        <w:t>with</w:t>
      </w:r>
      <w:r>
        <w:rPr>
          <w:rFonts w:cs="Times New Roman"/>
          <w:szCs w:val="24"/>
        </w:rPr>
        <w:t xml:space="preserve"> </w:t>
      </w:r>
      <w:r>
        <w:rPr>
          <w:rFonts w:cs="Times New Roman"/>
          <w:strike/>
          <w:szCs w:val="24"/>
          <w:highlight w:val="red"/>
        </w:rPr>
        <w:t>the</w:t>
      </w:r>
      <w:r>
        <w:t xml:space="preserve"> </w:t>
      </w:r>
      <w:r>
        <w:rPr>
          <w:rFonts w:cs="Times New Roman"/>
          <w:szCs w:val="24"/>
          <w:highlight w:val="green"/>
        </w:rPr>
        <w:t>0.3%</w:t>
      </w:r>
      <w:r>
        <w:rPr>
          <w:rFonts w:cs="Times New Roman"/>
          <w:szCs w:val="24"/>
        </w:rPr>
        <w:t xml:space="preserve"> </w:t>
      </w:r>
      <w:r>
        <w:rPr>
          <w:rFonts w:cs="Times New Roman"/>
          <w:strike/>
          <w:szCs w:val="24"/>
          <w:highlight w:val="red"/>
        </w:rPr>
        <w:t>least</w:t>
      </w:r>
      <w:r>
        <w:t xml:space="preserve"> </w:t>
      </w:r>
      <w:r>
        <w:rPr>
          <w:rFonts w:cs="Times New Roman"/>
          <w:szCs w:val="24"/>
          <w:highlight w:val="green"/>
        </w:rPr>
        <w:t>(602).</w:t>
      </w:r>
      <w:r>
        <w:rPr>
          <w:rFonts w:cs="Times New Roman"/>
          <w:szCs w:val="24"/>
        </w:rPr>
        <w:t xml:space="preserve"> </w:t>
      </w:r>
      <w:r>
        <w:rPr>
          <w:rFonts w:cs="Times New Roman"/>
          <w:strike/>
          <w:szCs w:val="24"/>
          <w:highlight w:val="red"/>
        </w:rPr>
        <w:t>number</w:t>
      </w:r>
      <w:r>
        <w:t xml:space="preserve"> </w:t>
      </w:r>
      <w:r>
        <w:rPr>
          <w:rFonts w:cs="Times New Roman"/>
          <w:szCs w:val="24"/>
          <w:highlight w:val="green"/>
        </w:rPr>
        <w:t>A</w:t>
      </w:r>
      <w:r>
        <w:rPr>
          <w:rFonts w:cs="Times New Roman"/>
          <w:szCs w:val="24"/>
        </w:rPr>
        <w:t xml:space="preserve"> </w:t>
      </w:r>
      <w:r>
        <w:rPr>
          <w:rFonts w:cs="Times New Roman"/>
          <w:strike/>
          <w:szCs w:val="24"/>
          <w:highlight w:val="red"/>
        </w:rPr>
        <w:t>of</w:t>
      </w:r>
      <w:r>
        <w:t xml:space="preserve"> </w:t>
      </w:r>
      <w:r>
        <w:rPr>
          <w:rFonts w:cs="Times New Roman"/>
          <w:szCs w:val="24"/>
          <w:highlight w:val="green"/>
        </w:rPr>
        <w:t>further</w:t>
      </w:r>
      <w:r>
        <w:rPr>
          <w:rFonts w:cs="Times New Roman"/>
          <w:szCs w:val="24"/>
        </w:rPr>
        <w:t xml:space="preserve"> </w:t>
      </w:r>
      <w:r>
        <w:rPr>
          <w:rFonts w:cs="Times New Roman"/>
          <w:strike/>
          <w:szCs w:val="24"/>
          <w:highlight w:val="red"/>
        </w:rPr>
        <w:t>assets</w:t>
      </w:r>
      <w:r>
        <w:t xml:space="preserve"> </w:t>
      </w:r>
      <w:r>
        <w:rPr>
          <w:rFonts w:cs="Times New Roman"/>
          <w:szCs w:val="24"/>
          <w:highlight w:val="green"/>
        </w:rPr>
        <w:t>3,067 records are</w:t>
      </w:r>
      <w:r>
        <w:rPr>
          <w:rFonts w:cs="Times New Roman"/>
          <w:szCs w:val="24"/>
        </w:rPr>
        <w:t xml:space="preserve"> at </w:t>
      </w:r>
      <w:r>
        <w:rPr>
          <w:rFonts w:cs="Times New Roman"/>
          <w:strike/>
          <w:szCs w:val="24"/>
          <w:highlight w:val="red"/>
        </w:rPr>
        <w:t>0.3%</w:t>
      </w:r>
      <w:r>
        <w:t xml:space="preserve"> </w:t>
      </w:r>
      <w:r>
        <w:rPr>
          <w:rFonts w:cs="Times New Roman"/>
          <w:szCs w:val="24"/>
          <w:highlight w:val="green"/>
        </w:rPr>
        <w:t>hospital-named</w:t>
      </w:r>
      <w:r>
        <w:rPr>
          <w:rFonts w:cs="Times New Roman"/>
          <w:szCs w:val="24"/>
        </w:rPr>
        <w:t xml:space="preserve"> </w:t>
      </w:r>
      <w:r>
        <w:rPr>
          <w:rFonts w:cs="Times New Roman"/>
          <w:strike/>
          <w:szCs w:val="24"/>
          <w:highlight w:val="red"/>
        </w:rPr>
        <w:t>(626)</w:t>
      </w:r>
      <w:r>
        <w:t xml:space="preserve"> </w:t>
      </w:r>
      <w:r>
        <w:rPr>
          <w:rFonts w:cs="Times New Roman"/>
          <w:szCs w:val="24"/>
          <w:highlight w:val="green"/>
        </w:rPr>
        <w:t>locations on local-government books and four at other local-government locations,</w:t>
      </w:r>
      <w:r>
        <w:rPr>
          <w:rFonts w:cs="Times New Roman"/>
          <w:szCs w:val="24"/>
        </w:rPr>
        <w:t xml:space="preserve"> as indicated in </w:t>
      </w:r>
      <w:r>
        <w:rPr>
          <w:rFonts w:cs="Times New Roman"/>
          <w:strike/>
          <w:szCs w:val="24"/>
          <w:highlight w:val="red"/>
        </w:rPr>
        <w:t>Figure</w:t>
      </w:r>
      <w:r>
        <w:t xml:space="preserve"> </w:t>
      </w:r>
      <w:r>
        <w:rPr>
          <w:rFonts w:cs="Times New Roman"/>
          <w:szCs w:val="24"/>
          <w:highlight w:val="green"/>
        </w:rPr>
        <w:t>the</w:t>
      </w:r>
      <w:r>
        <w:rPr>
          <w:rFonts w:cs="Times New Roman"/>
          <w:szCs w:val="24"/>
        </w:rPr>
        <w:t xml:space="preserve"> </w:t>
      </w:r>
      <w:r>
        <w:rPr>
          <w:rFonts w:cs="Times New Roman"/>
          <w:strike/>
          <w:szCs w:val="24"/>
          <w:highlight w:val="red"/>
        </w:rPr>
        <w:t>1.</w:t>
      </w:r>
      <w:r>
        <w:t xml:space="preserve"> </w:t>
      </w:r>
      <w:r>
        <w:rPr>
          <w:rFonts w:cs="Times New Roman"/>
          <w:szCs w:val="24"/>
          <w:highlight w:val="green"/>
        </w:rPr>
        <w:t>figure</w:t>
      </w:r>
      <w:r>
        <w:rPr>
          <w:rFonts w:cs="Times New Roman"/>
          <w:szCs w:val="24"/>
        </w:rPr>
        <w:t xml:space="preserve"> </w:t>
      </w:r>
      <w:r>
        <w:rPr>
          <w:rFonts w:cs="Times New Roman"/>
          <w:szCs w:val="24"/>
          <w:highlight w:val="green"/>
        </w:rPr>
        <w:t>below.</w:t>
      </w:r>
    </w:p>
    <w:p w14:paraId="1C9D8C82" w14:textId="77777777" w:rsidR="00E60973" w:rsidRPr="00A05D10" w:rsidRDefault="00E60973" w:rsidP="00E60973">
      <w:pPr>
        <w:pStyle w:val="Caption"/>
        <w:spacing w:before="60" w:after="100"/>
        <w:jc w:val="center"/>
        <w:rPr>
          <w:rFonts w:cs="Times New Roman"/>
          <w:b/>
          <w:i w:val="0"/>
          <w:sz w:val="24"/>
          <w:szCs w:val="24"/>
        </w:rPr>
      </w:pPr>
      <w:r>
        <w:rPr>
          <w:rFonts w:cs="Times New Roman"/>
          <w:b/>
          <w:i w:val="0"/>
          <w:szCs w:val="24"/>
        </w:rPr>
        <w:t xml:space="preserve">Figure 1: </w:t>
      </w:r>
      <w:r>
        <w:rPr>
          <w:rFonts w:cs="Times New Roman"/>
          <w:b/>
          <w:i w:val="0"/>
          <w:strike/>
          <w:szCs w:val="24"/>
          <w:highlight w:val="red"/>
        </w:rPr>
        <w:t>Overall distribution</w:t>
      </w:r>
      <w:r>
        <w:t xml:space="preserve"> </w:t>
      </w:r>
      <w:r>
        <w:rPr>
          <w:rFonts w:cs="Times New Roman"/>
          <w:b/>
          <w:i w:val="0"/>
          <w:szCs w:val="24"/>
          <w:highlight w:val="green"/>
        </w:rPr>
        <w:t>Distribution</w:t>
      </w:r>
      <w:r>
        <w:rPr>
          <w:rFonts w:cs="Times New Roman"/>
          <w:b/>
          <w:i w:val="0"/>
          <w:szCs w:val="24"/>
        </w:rPr>
        <w:t xml:space="preserve"> of</w:t>
      </w:r>
      <w:r>
        <w:rPr>
          <w:rFonts w:cs="Times New Roman"/>
          <w:b/>
          <w:i w:val="0"/>
          <w:szCs w:val="24"/>
          <w:highlight w:val="green"/>
        </w:rPr>
        <w:t xml:space="preserve">  recorded  assets</w:t>
      </w:r>
      <w:r>
        <w:rPr>
          <w:rFonts w:cs="Times New Roman"/>
          <w:b/>
          <w:i w:val="0"/>
          <w:szCs w:val="24"/>
        </w:rPr>
        <w:t xml:space="preserve"> </w:t>
      </w:r>
      <w:r>
        <w:rPr>
          <w:rFonts w:cs="Times New Roman"/>
          <w:b/>
          <w:i w:val="0"/>
          <w:strike/>
          <w:szCs w:val="24"/>
          <w:highlight w:val="red"/>
        </w:rPr>
        <w:t>UgFT</w:t>
      </w:r>
      <w:r>
        <w:t xml:space="preserve"> </w:t>
      </w:r>
      <w:r>
        <w:rPr>
          <w:rFonts w:cs="Times New Roman"/>
          <w:b/>
          <w:i w:val="0"/>
          <w:szCs w:val="24"/>
          <w:highlight w:val="green"/>
        </w:rPr>
        <w:t>by</w:t>
      </w:r>
      <w:r>
        <w:rPr>
          <w:rFonts w:cs="Times New Roman"/>
          <w:b/>
          <w:i w:val="0"/>
          <w:szCs w:val="24"/>
        </w:rPr>
        <w:t xml:space="preserve"> </w:t>
      </w:r>
      <w:r>
        <w:rPr>
          <w:rFonts w:cs="Times New Roman"/>
          <w:b/>
          <w:i w:val="0"/>
          <w:strike/>
          <w:szCs w:val="24"/>
          <w:highlight w:val="red"/>
        </w:rPr>
        <w:t>Assets</w:t>
      </w:r>
      <w:r>
        <w:t xml:space="preserve"> </w:t>
      </w:r>
      <w:r>
        <w:rPr>
          <w:rFonts w:cs="Times New Roman"/>
          <w:b/>
          <w:i w:val="0"/>
          <w:szCs w:val="24"/>
          <w:highlight w:val="green"/>
        </w:rPr>
        <w:t>institution</w:t>
      </w:r>
    </w:p>
    <w:p w14:paraId="63240801" w14:textId="77777777" w:rsidR="00A022DA" w:rsidRDefault="00053F86">
      <w:pPr>
        <w:keepNext/>
      </w:pPr>
      <w:r>
        <w:rPr>
          <w:noProof/>
          <w:highlight w:val="green"/>
        </w:rPr>
        <w:drawing>
          <wp:inline distT="0" distB="0" distL="0" distR="0" wp14:anchorId="3071177A" wp14:editId="7D9E76C9">
            <wp:extent cx="5577840" cy="2559244"/>
            <wp:effectExtent l="0" t="0" r="0" b="0"/>
            <wp:docPr id="3" name="Picture 1873940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260.png"/>
                    <pic:cNvPicPr/>
                  </pic:nvPicPr>
                  <pic:blipFill>
                    <a:blip r:embed="rId12"/>
                    <a:stretch>
                      <a:fillRect/>
                    </a:stretch>
                  </pic:blipFill>
                  <pic:spPr>
                    <a:xfrm>
                      <a:off x="0" y="0"/>
                      <a:ext cx="5577840" cy="2559244"/>
                    </a:xfrm>
                    <a:prstGeom prst="rect">
                      <a:avLst/>
                    </a:prstGeom>
                  </pic:spPr>
                </pic:pic>
              </a:graphicData>
            </a:graphic>
          </wp:inline>
        </w:drawing>
      </w:r>
    </w:p>
    <w:p w14:paraId="7853F1B7" w14:textId="77777777" w:rsidR="00E60973" w:rsidRPr="00AE361F" w:rsidRDefault="00E60973" w:rsidP="00E60973">
      <w:pPr>
        <w:spacing w:line="259" w:lineRule="auto"/>
        <w:rPr>
          <w:rFonts w:cs="Times New Roman"/>
          <w:b/>
          <w:sz w:val="20"/>
          <w:szCs w:val="20"/>
        </w:rPr>
      </w:pPr>
      <w:r w:rsidRPr="00AE361F">
        <w:rPr>
          <w:rFonts w:cs="Times New Roman"/>
          <w:b/>
          <w:szCs w:val="20"/>
        </w:rPr>
        <w:t>Source: Primary data analysis</w:t>
      </w:r>
    </w:p>
    <w:p w14:paraId="476CF423" w14:textId="77777777" w:rsidR="00E60973" w:rsidRPr="00AE361F" w:rsidRDefault="00E60973" w:rsidP="00E60973">
      <w:pPr>
        <w:pStyle w:val="ListParagraph"/>
        <w:numPr>
          <w:ilvl w:val="0"/>
          <w:numId w:val="8"/>
        </w:numPr>
        <w:spacing w:line="259" w:lineRule="auto"/>
        <w:ind w:left="450" w:hanging="450"/>
        <w:rPr>
          <w:b/>
          <w:sz w:val="24"/>
          <w:szCs w:val="24"/>
        </w:rPr>
      </w:pPr>
      <w:r w:rsidRPr="00AE361F">
        <w:rPr>
          <w:b/>
          <w:szCs w:val="24"/>
        </w:rPr>
        <w:t>Overall asset Condition</w:t>
      </w:r>
      <w:r>
        <w:rPr>
          <w:b/>
          <w:szCs w:val="24"/>
        </w:rPr>
        <w:t xml:space="preserve"> and functionality</w:t>
      </w:r>
    </w:p>
    <w:p w14:paraId="39DEC9E4" w14:textId="77777777" w:rsidR="00E60973" w:rsidRPr="005C7D4A" w:rsidRDefault="00E60973" w:rsidP="00E60973">
      <w:pPr>
        <w:spacing w:line="259" w:lineRule="auto"/>
        <w:rPr>
          <w:rFonts w:cs="Times New Roman"/>
          <w:sz w:val="24"/>
          <w:szCs w:val="24"/>
        </w:rPr>
      </w:pPr>
      <w:r>
        <w:rPr>
          <w:rFonts w:cs="Times New Roman"/>
          <w:szCs w:val="24"/>
        </w:rPr>
        <w:t xml:space="preserve">Overall, </w:t>
      </w:r>
      <w:r>
        <w:rPr>
          <w:rFonts w:cs="Times New Roman"/>
          <w:strike/>
          <w:szCs w:val="24"/>
          <w:highlight w:val="red"/>
        </w:rPr>
        <w:t>215,879</w:t>
      </w:r>
      <w:r>
        <w:t xml:space="preserve"> </w:t>
      </w:r>
      <w:r>
        <w:rPr>
          <w:rFonts w:cs="Times New Roman"/>
          <w:szCs w:val="24"/>
          <w:highlight w:val="green"/>
        </w:rPr>
        <w:t>215,504</w:t>
      </w:r>
      <w:r>
        <w:rPr>
          <w:rFonts w:cs="Times New Roman"/>
          <w:szCs w:val="24"/>
        </w:rPr>
        <w:t xml:space="preserve"> </w:t>
      </w:r>
      <w:r>
        <w:rPr>
          <w:rFonts w:cs="Times New Roman"/>
          <w:strike/>
          <w:szCs w:val="24"/>
          <w:highlight w:val="red"/>
        </w:rPr>
        <w:t>assets</w:t>
      </w:r>
      <w:r>
        <w:t xml:space="preserve"> </w:t>
      </w:r>
      <w:r>
        <w:rPr>
          <w:rFonts w:cs="Times New Roman"/>
          <w:szCs w:val="24"/>
          <w:highlight w:val="green"/>
        </w:rPr>
        <w:t>items,</w:t>
      </w:r>
      <w:r>
        <w:rPr>
          <w:rFonts w:cs="Times New Roman"/>
          <w:szCs w:val="24"/>
        </w:rPr>
        <w:t xml:space="preserve"> constituting </w:t>
      </w:r>
      <w:r>
        <w:rPr>
          <w:rFonts w:cs="Times New Roman"/>
          <w:strike/>
          <w:szCs w:val="24"/>
          <w:highlight w:val="red"/>
        </w:rPr>
        <w:t>95.4%</w:t>
      </w:r>
      <w:r>
        <w:t xml:space="preserve"> </w:t>
      </w:r>
      <w:r>
        <w:rPr>
          <w:rFonts w:cs="Times New Roman"/>
          <w:szCs w:val="24"/>
          <w:highlight w:val="green"/>
        </w:rPr>
        <w:t>94.1%,</w:t>
      </w:r>
      <w:r>
        <w:rPr>
          <w:rFonts w:cs="Times New Roman"/>
          <w:szCs w:val="24"/>
        </w:rPr>
        <w:t xml:space="preserve"> </w:t>
      </w:r>
      <w:r>
        <w:rPr>
          <w:rFonts w:cs="Times New Roman"/>
          <w:strike/>
          <w:szCs w:val="24"/>
          <w:highlight w:val="red"/>
        </w:rPr>
        <w:t>were</w:t>
      </w:r>
      <w:r>
        <w:t xml:space="preserve"> </w:t>
      </w:r>
      <w:r>
        <w:rPr>
          <w:rFonts w:cs="Times New Roman"/>
          <w:szCs w:val="24"/>
          <w:highlight w:val="green"/>
        </w:rPr>
        <w:t>are</w:t>
      </w:r>
      <w:r>
        <w:rPr>
          <w:rFonts w:cs="Times New Roman"/>
          <w:szCs w:val="24"/>
        </w:rPr>
        <w:t xml:space="preserve"> </w:t>
      </w:r>
      <w:r>
        <w:rPr>
          <w:rFonts w:cs="Times New Roman"/>
          <w:strike/>
          <w:szCs w:val="24"/>
          <w:highlight w:val="red"/>
        </w:rPr>
        <w:t>in</w:t>
      </w:r>
      <w:r>
        <w:t xml:space="preserve"> </w:t>
      </w:r>
      <w:r>
        <w:rPr>
          <w:rFonts w:cs="Times New Roman"/>
          <w:szCs w:val="24"/>
          <w:highlight w:val="green"/>
        </w:rPr>
        <w:t>classified</w:t>
      </w:r>
      <w:r>
        <w:rPr>
          <w:rFonts w:cs="Times New Roman"/>
          <w:szCs w:val="24"/>
        </w:rPr>
        <w:t xml:space="preserve"> </w:t>
      </w:r>
      <w:r>
        <w:rPr>
          <w:rFonts w:cs="Times New Roman"/>
          <w:strike/>
          <w:szCs w:val="24"/>
          <w:highlight w:val="red"/>
        </w:rPr>
        <w:t>good</w:t>
      </w:r>
      <w:r>
        <w:t xml:space="preserve"> </w:t>
      </w:r>
      <w:r>
        <w:rPr>
          <w:rFonts w:cs="Times New Roman"/>
          <w:szCs w:val="24"/>
          <w:highlight w:val="green"/>
        </w:rPr>
        <w:t>as</w:t>
      </w:r>
      <w:r>
        <w:rPr>
          <w:rFonts w:cs="Times New Roman"/>
          <w:szCs w:val="24"/>
        </w:rPr>
        <w:t xml:space="preserve"> </w:t>
      </w:r>
      <w:r>
        <w:rPr>
          <w:rFonts w:cs="Times New Roman"/>
          <w:strike/>
          <w:szCs w:val="24"/>
          <w:highlight w:val="red"/>
        </w:rPr>
        <w:t>condition,</w:t>
      </w:r>
      <w:r>
        <w:t xml:space="preserve"> </w:t>
      </w:r>
      <w:r>
        <w:rPr>
          <w:rFonts w:cs="Times New Roman"/>
          <w:szCs w:val="24"/>
          <w:highlight w:val="green"/>
        </w:rPr>
        <w:t>functional</w:t>
      </w:r>
      <w:r>
        <w:rPr>
          <w:rFonts w:cs="Times New Roman"/>
          <w:szCs w:val="24"/>
        </w:rPr>
        <w:t xml:space="preserve"> </w:t>
      </w:r>
      <w:r>
        <w:rPr>
          <w:rFonts w:cs="Times New Roman"/>
          <w:strike/>
          <w:szCs w:val="24"/>
          <w:highlight w:val="red"/>
        </w:rPr>
        <w:t>3,392 assets (1.5%) were broken, while 7,009 (3.1%) were not in use. Of all assets in good condition, 94% were</w:t>
      </w:r>
      <w:r>
        <w:t xml:space="preserve"> </w:t>
      </w:r>
      <w:r>
        <w:rPr>
          <w:rFonts w:cs="Times New Roman"/>
          <w:szCs w:val="24"/>
          <w:highlight w:val="green"/>
        </w:rPr>
        <w:t>and</w:t>
      </w:r>
      <w:r>
        <w:rPr>
          <w:rFonts w:cs="Times New Roman"/>
          <w:szCs w:val="24"/>
        </w:rPr>
        <w:t xml:space="preserve"> in use, while </w:t>
      </w:r>
      <w:r>
        <w:rPr>
          <w:rFonts w:cs="Times New Roman"/>
          <w:strike/>
          <w:szCs w:val="24"/>
          <w:highlight w:val="red"/>
        </w:rPr>
        <w:t>1.4%</w:t>
      </w:r>
      <w:r>
        <w:t xml:space="preserve"> </w:t>
      </w:r>
      <w:r>
        <w:rPr>
          <w:rFonts w:cs="Times New Roman"/>
          <w:szCs w:val="24"/>
          <w:highlight w:val="green"/>
        </w:rPr>
        <w:t>13,520</w:t>
      </w:r>
      <w:r>
        <w:rPr>
          <w:rFonts w:cs="Times New Roman"/>
          <w:szCs w:val="24"/>
        </w:rPr>
        <w:t xml:space="preserve"> </w:t>
      </w:r>
      <w:r>
        <w:rPr>
          <w:rFonts w:cs="Times New Roman"/>
          <w:strike/>
          <w:szCs w:val="24"/>
          <w:highlight w:val="red"/>
        </w:rPr>
        <w:t>were</w:t>
      </w:r>
      <w:r>
        <w:t xml:space="preserve"> </w:t>
      </w:r>
      <w:r>
        <w:rPr>
          <w:rFonts w:cs="Times New Roman"/>
          <w:szCs w:val="24"/>
          <w:highlight w:val="green"/>
        </w:rPr>
        <w:t>(5.9%)</w:t>
      </w:r>
      <w:r>
        <w:rPr>
          <w:rFonts w:cs="Times New Roman"/>
          <w:szCs w:val="24"/>
        </w:rPr>
        <w:t xml:space="preserve"> </w:t>
      </w:r>
      <w:r>
        <w:rPr>
          <w:rFonts w:cs="Times New Roman"/>
          <w:strike/>
          <w:szCs w:val="24"/>
          <w:highlight w:val="red"/>
        </w:rPr>
        <w:t>in</w:t>
      </w:r>
      <w:r>
        <w:t xml:space="preserve"> </w:t>
      </w:r>
      <w:r>
        <w:rPr>
          <w:rFonts w:cs="Times New Roman"/>
          <w:szCs w:val="24"/>
          <w:highlight w:val="green"/>
        </w:rPr>
        <w:t>are</w:t>
      </w:r>
      <w:r>
        <w:rPr>
          <w:rFonts w:cs="Times New Roman"/>
          <w:szCs w:val="24"/>
        </w:rPr>
        <w:t xml:space="preserve"> </w:t>
      </w:r>
      <w:r>
        <w:rPr>
          <w:rFonts w:cs="Times New Roman"/>
          <w:strike/>
          <w:szCs w:val="24"/>
          <w:highlight w:val="red"/>
        </w:rPr>
        <w:t>store</w:t>
      </w:r>
      <w:r>
        <w:t xml:space="preserve"> </w:t>
      </w:r>
      <w:r>
        <w:rPr>
          <w:rFonts w:cs="Times New Roman"/>
          <w:szCs w:val="24"/>
          <w:highlight w:val="green"/>
        </w:rPr>
        <w:t>classified</w:t>
      </w:r>
      <w:r>
        <w:rPr>
          <w:rFonts w:cs="Times New Roman"/>
          <w:szCs w:val="24"/>
        </w:rPr>
        <w:t xml:space="preserve"> </w:t>
      </w:r>
      <w:r>
        <w:rPr>
          <w:rFonts w:cs="Times New Roman"/>
          <w:strike/>
          <w:szCs w:val="24"/>
          <w:highlight w:val="red"/>
        </w:rPr>
        <w:t>not</w:t>
      </w:r>
      <w:r>
        <w:t xml:space="preserve"> </w:t>
      </w:r>
      <w:r>
        <w:rPr>
          <w:rFonts w:cs="Times New Roman"/>
          <w:szCs w:val="24"/>
          <w:highlight w:val="green"/>
        </w:rPr>
        <w:t>as</w:t>
      </w:r>
      <w:r>
        <w:rPr>
          <w:rFonts w:cs="Times New Roman"/>
          <w:szCs w:val="24"/>
        </w:rPr>
        <w:t xml:space="preserve"> </w:t>
      </w:r>
      <w:r>
        <w:rPr>
          <w:rFonts w:cs="Times New Roman"/>
          <w:strike/>
          <w:szCs w:val="24"/>
          <w:highlight w:val="red"/>
        </w:rPr>
        <w:t>yet</w:t>
      </w:r>
      <w:r>
        <w:t xml:space="preserve"> </w:t>
      </w:r>
      <w:r>
        <w:rPr>
          <w:rFonts w:cs="Times New Roman"/>
          <w:szCs w:val="24"/>
          <w:highlight w:val="green"/>
        </w:rPr>
        <w:t>faulty</w:t>
      </w:r>
      <w:r>
        <w:rPr>
          <w:rFonts w:cs="Times New Roman"/>
          <w:szCs w:val="24"/>
        </w:rPr>
        <w:t xml:space="preserve"> </w:t>
      </w:r>
      <w:r>
        <w:rPr>
          <w:rFonts w:cs="Times New Roman"/>
          <w:strike/>
          <w:szCs w:val="24"/>
          <w:highlight w:val="red"/>
        </w:rPr>
        <w:t>used.</w:t>
      </w:r>
      <w:r>
        <w:t xml:space="preserve"> </w:t>
      </w:r>
      <w:r>
        <w:rPr>
          <w:rFonts w:cs="Times New Roman"/>
          <w:szCs w:val="24"/>
          <w:highlight w:val="green"/>
        </w:rPr>
        <w:t>and out of use.</w:t>
      </w:r>
      <w:r>
        <w:rPr>
          <w:rFonts w:cs="Times New Roman"/>
          <w:szCs w:val="24"/>
        </w:rPr>
        <w:t xml:space="preserve"> The detailed analysis of</w:t>
      </w:r>
      <w:r>
        <w:rPr>
          <w:rFonts w:cs="Times New Roman"/>
          <w:strike/>
          <w:szCs w:val="24"/>
          <w:highlight w:val="red"/>
        </w:rPr>
        <w:t xml:space="preserve"> the overall</w:t>
      </w:r>
      <w:r>
        <w:rPr>
          <w:rFonts w:cs="Times New Roman"/>
          <w:szCs w:val="24"/>
        </w:rPr>
        <w:t xml:space="preserve"> asset condition is indicated in </w:t>
      </w:r>
      <w:r>
        <w:rPr>
          <w:rFonts w:cs="Times New Roman"/>
          <w:szCs w:val="24"/>
          <w:highlight w:val="green"/>
        </w:rPr>
        <w:t xml:space="preserve">the </w:t>
      </w:r>
      <w:r>
        <w:rPr>
          <w:rFonts w:cs="Times New Roman"/>
          <w:szCs w:val="24"/>
        </w:rPr>
        <w:lastRenderedPageBreak/>
        <w:t xml:space="preserve">table </w:t>
      </w:r>
      <w:r>
        <w:rPr>
          <w:rFonts w:cs="Times New Roman"/>
          <w:strike/>
          <w:szCs w:val="24"/>
          <w:highlight w:val="red"/>
        </w:rPr>
        <w:t>1.</w:t>
      </w:r>
      <w:r>
        <w:t xml:space="preserve"> </w:t>
      </w:r>
      <w:r>
        <w:rPr>
          <w:rFonts w:cs="Times New Roman"/>
          <w:szCs w:val="24"/>
          <w:highlight w:val="green"/>
        </w:rPr>
        <w:t>below.</w:t>
      </w:r>
      <w:r>
        <w:rPr>
          <w:rFonts w:cs="Times New Roman"/>
          <w:szCs w:val="24"/>
        </w:rPr>
        <w:t xml:space="preserve"> </w:t>
      </w:r>
      <w:r>
        <w:rPr>
          <w:rFonts w:cs="Times New Roman"/>
          <w:szCs w:val="24"/>
          <w:highlight w:val="green"/>
        </w:rPr>
        <w:t>The two condition classes do not establish separate counts of broken items, items in store or items beyond repair.</w:t>
      </w:r>
    </w:p>
    <w:p w14:paraId="57D30EE7" w14:textId="77777777" w:rsidR="00E60973" w:rsidRPr="00AE361F" w:rsidRDefault="00E60973" w:rsidP="00E60973">
      <w:pPr>
        <w:pStyle w:val="Caption"/>
        <w:keepNext/>
        <w:spacing w:before="60" w:after="100"/>
        <w:jc w:val="center"/>
        <w:rPr>
          <w:rFonts w:cs="Times New Roman"/>
          <w:b/>
          <w:i w:val="0"/>
          <w:sz w:val="24"/>
          <w:szCs w:val="24"/>
        </w:rPr>
      </w:pPr>
      <w:r w:rsidRPr="00AE361F">
        <w:rPr>
          <w:rFonts w:cs="Times New Roman"/>
          <w:b/>
          <w:i w:val="0"/>
          <w:szCs w:val="24"/>
        </w:rPr>
        <w:t xml:space="preserve">Table </w:t>
      </w:r>
      <w:r>
        <w:rPr>
          <w:rFonts w:cs="Times New Roman"/>
          <w:b/>
          <w:i w:val="0"/>
          <w:noProof/>
          <w:szCs w:val="24"/>
        </w:rPr>
        <w:t>1</w:t>
      </w:r>
      <w:r w:rsidRPr="00AE361F">
        <w:rPr>
          <w:rFonts w:cs="Times New Roman"/>
          <w:b/>
          <w:i w:val="0"/>
          <w:szCs w:val="24"/>
        </w:rPr>
        <w:t>: Overall condition of UgFT assets and functionality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12"/>
        <w:gridCol w:w="1296"/>
        <w:gridCol w:w="1440"/>
        <w:gridCol w:w="1440"/>
        <w:gridCol w:w="1440"/>
      </w:tblGrid>
      <w:tr w:rsidR="00A022DA" w14:paraId="722CF1E4" w14:textId="77777777">
        <w:trPr>
          <w:cantSplit/>
          <w:tblHeader/>
          <w:jc w:val="center"/>
        </w:trPr>
        <w:tc>
          <w:tcPr>
            <w:tcW w:w="3312" w:type="dxa"/>
            <w:shd w:val="clear" w:color="auto" w:fill="E7ECF0"/>
            <w:tcMar>
              <w:top w:w="70" w:type="dxa"/>
              <w:left w:w="70" w:type="dxa"/>
              <w:bottom w:w="70" w:type="dxa"/>
              <w:right w:w="70" w:type="dxa"/>
            </w:tcMar>
            <w:vAlign w:val="center"/>
          </w:tcPr>
          <w:p w14:paraId="56EF9E77" w14:textId="77777777" w:rsidR="00A022DA" w:rsidRDefault="00053F86">
            <w:pPr>
              <w:keepNext/>
              <w:spacing w:before="60" w:after="60" w:line="240" w:lineRule="auto"/>
              <w:jc w:val="left"/>
            </w:pPr>
            <w:r>
              <w:rPr>
                <w:b/>
                <w:sz w:val="17"/>
                <w:highlight w:val="green"/>
              </w:rPr>
              <w:t>Institution group</w:t>
            </w:r>
          </w:p>
        </w:tc>
        <w:tc>
          <w:tcPr>
            <w:tcW w:w="1296" w:type="dxa"/>
            <w:shd w:val="clear" w:color="auto" w:fill="E7ECF0"/>
            <w:tcMar>
              <w:top w:w="70" w:type="dxa"/>
              <w:left w:w="70" w:type="dxa"/>
              <w:bottom w:w="70" w:type="dxa"/>
              <w:right w:w="70" w:type="dxa"/>
            </w:tcMar>
            <w:vAlign w:val="center"/>
          </w:tcPr>
          <w:p w14:paraId="419F204F" w14:textId="77777777" w:rsidR="00A022DA" w:rsidRDefault="00053F86">
            <w:pPr>
              <w:keepNext/>
              <w:spacing w:before="60" w:after="60" w:line="240" w:lineRule="auto"/>
              <w:jc w:val="right"/>
            </w:pPr>
            <w:r>
              <w:rPr>
                <w:b/>
                <w:sz w:val="17"/>
                <w:highlight w:val="green"/>
              </w:rPr>
              <w:t>Records</w:t>
            </w:r>
          </w:p>
        </w:tc>
        <w:tc>
          <w:tcPr>
            <w:tcW w:w="1440" w:type="dxa"/>
            <w:shd w:val="clear" w:color="auto" w:fill="E7ECF0"/>
            <w:tcMar>
              <w:top w:w="70" w:type="dxa"/>
              <w:left w:w="70" w:type="dxa"/>
              <w:bottom w:w="70" w:type="dxa"/>
              <w:right w:w="70" w:type="dxa"/>
            </w:tcMar>
            <w:vAlign w:val="center"/>
          </w:tcPr>
          <w:p w14:paraId="10A751D1" w14:textId="77777777" w:rsidR="00A022DA" w:rsidRDefault="00053F86">
            <w:pPr>
              <w:keepNext/>
              <w:spacing w:before="60" w:after="60" w:line="240" w:lineRule="auto"/>
              <w:jc w:val="right"/>
            </w:pPr>
            <w:r>
              <w:rPr>
                <w:b/>
                <w:sz w:val="17"/>
                <w:highlight w:val="green"/>
              </w:rPr>
              <w:t>Functional</w:t>
            </w:r>
          </w:p>
        </w:tc>
        <w:tc>
          <w:tcPr>
            <w:tcW w:w="1440" w:type="dxa"/>
            <w:shd w:val="clear" w:color="auto" w:fill="E7ECF0"/>
            <w:tcMar>
              <w:top w:w="70" w:type="dxa"/>
              <w:left w:w="70" w:type="dxa"/>
              <w:bottom w:w="70" w:type="dxa"/>
              <w:right w:w="70" w:type="dxa"/>
            </w:tcMar>
            <w:vAlign w:val="center"/>
          </w:tcPr>
          <w:p w14:paraId="7DFA6D9A" w14:textId="77777777" w:rsidR="00A022DA" w:rsidRDefault="00053F86">
            <w:pPr>
              <w:keepNext/>
              <w:spacing w:before="60" w:after="60" w:line="240" w:lineRule="auto"/>
              <w:jc w:val="right"/>
            </w:pPr>
            <w:r>
              <w:rPr>
                <w:b/>
                <w:sz w:val="17"/>
                <w:highlight w:val="green"/>
              </w:rPr>
              <w:t>Faulty</w:t>
            </w:r>
          </w:p>
        </w:tc>
        <w:tc>
          <w:tcPr>
            <w:tcW w:w="1440" w:type="dxa"/>
            <w:shd w:val="clear" w:color="auto" w:fill="E7ECF0"/>
            <w:tcMar>
              <w:top w:w="70" w:type="dxa"/>
              <w:left w:w="70" w:type="dxa"/>
              <w:bottom w:w="70" w:type="dxa"/>
              <w:right w:w="70" w:type="dxa"/>
            </w:tcMar>
            <w:vAlign w:val="center"/>
          </w:tcPr>
          <w:p w14:paraId="0B4BB35F" w14:textId="77777777" w:rsidR="00A022DA" w:rsidRDefault="00053F86">
            <w:pPr>
              <w:keepNext/>
              <w:spacing w:before="60" w:after="60" w:line="240" w:lineRule="auto"/>
              <w:jc w:val="right"/>
            </w:pPr>
            <w:r>
              <w:rPr>
                <w:b/>
                <w:sz w:val="17"/>
                <w:highlight w:val="green"/>
              </w:rPr>
              <w:t>In use YES</w:t>
            </w:r>
          </w:p>
        </w:tc>
      </w:tr>
      <w:tr w:rsidR="00A022DA" w14:paraId="24145B31" w14:textId="77777777">
        <w:trPr>
          <w:cantSplit/>
          <w:jc w:val="center"/>
        </w:trPr>
        <w:tc>
          <w:tcPr>
            <w:tcW w:w="3312" w:type="dxa"/>
            <w:tcMar>
              <w:top w:w="70" w:type="dxa"/>
              <w:left w:w="70" w:type="dxa"/>
              <w:bottom w:w="70" w:type="dxa"/>
              <w:right w:w="70" w:type="dxa"/>
            </w:tcMar>
            <w:vAlign w:val="center"/>
          </w:tcPr>
          <w:p w14:paraId="4148A260" w14:textId="77777777" w:rsidR="00A022DA" w:rsidRDefault="00053F86">
            <w:pPr>
              <w:spacing w:before="60" w:after="60" w:line="240" w:lineRule="auto"/>
              <w:jc w:val="left"/>
            </w:pPr>
            <w:r>
              <w:rPr>
                <w:sz w:val="17"/>
                <w:highlight w:val="green"/>
              </w:rPr>
              <w:t>Ministries and agencies</w:t>
            </w:r>
          </w:p>
        </w:tc>
        <w:tc>
          <w:tcPr>
            <w:tcW w:w="1296" w:type="dxa"/>
            <w:tcMar>
              <w:top w:w="70" w:type="dxa"/>
              <w:left w:w="70" w:type="dxa"/>
              <w:bottom w:w="70" w:type="dxa"/>
              <w:right w:w="70" w:type="dxa"/>
            </w:tcMar>
            <w:vAlign w:val="center"/>
          </w:tcPr>
          <w:p w14:paraId="1A8A221B" w14:textId="77777777" w:rsidR="00A022DA" w:rsidRDefault="00053F86">
            <w:pPr>
              <w:spacing w:before="60" w:after="60" w:line="240" w:lineRule="auto"/>
              <w:jc w:val="right"/>
            </w:pPr>
            <w:r>
              <w:rPr>
                <w:sz w:val="17"/>
                <w:highlight w:val="green"/>
              </w:rPr>
              <w:t>16,663</w:t>
            </w:r>
          </w:p>
        </w:tc>
        <w:tc>
          <w:tcPr>
            <w:tcW w:w="1440" w:type="dxa"/>
            <w:tcMar>
              <w:top w:w="70" w:type="dxa"/>
              <w:left w:w="70" w:type="dxa"/>
              <w:bottom w:w="70" w:type="dxa"/>
              <w:right w:w="70" w:type="dxa"/>
            </w:tcMar>
            <w:vAlign w:val="center"/>
          </w:tcPr>
          <w:p w14:paraId="404B287F" w14:textId="77777777" w:rsidR="00A022DA" w:rsidRDefault="00053F86">
            <w:pPr>
              <w:spacing w:before="60" w:after="60" w:line="240" w:lineRule="auto"/>
              <w:jc w:val="right"/>
            </w:pPr>
            <w:r>
              <w:rPr>
                <w:sz w:val="17"/>
                <w:highlight w:val="green"/>
              </w:rPr>
              <w:t>16,643</w:t>
            </w:r>
          </w:p>
        </w:tc>
        <w:tc>
          <w:tcPr>
            <w:tcW w:w="1440" w:type="dxa"/>
            <w:tcMar>
              <w:top w:w="70" w:type="dxa"/>
              <w:left w:w="70" w:type="dxa"/>
              <w:bottom w:w="70" w:type="dxa"/>
              <w:right w:w="70" w:type="dxa"/>
            </w:tcMar>
            <w:vAlign w:val="center"/>
          </w:tcPr>
          <w:p w14:paraId="1E5D5CF1" w14:textId="77777777" w:rsidR="00A022DA" w:rsidRDefault="00053F86">
            <w:pPr>
              <w:spacing w:before="60" w:after="60" w:line="240" w:lineRule="auto"/>
              <w:jc w:val="right"/>
            </w:pPr>
            <w:r>
              <w:rPr>
                <w:sz w:val="17"/>
                <w:highlight w:val="green"/>
              </w:rPr>
              <w:t>20</w:t>
            </w:r>
          </w:p>
        </w:tc>
        <w:tc>
          <w:tcPr>
            <w:tcW w:w="1440" w:type="dxa"/>
            <w:tcMar>
              <w:top w:w="70" w:type="dxa"/>
              <w:left w:w="70" w:type="dxa"/>
              <w:bottom w:w="70" w:type="dxa"/>
              <w:right w:w="70" w:type="dxa"/>
            </w:tcMar>
            <w:vAlign w:val="center"/>
          </w:tcPr>
          <w:p w14:paraId="7EC343FE" w14:textId="77777777" w:rsidR="00A022DA" w:rsidRDefault="00053F86">
            <w:pPr>
              <w:spacing w:before="60" w:after="60" w:line="240" w:lineRule="auto"/>
              <w:jc w:val="right"/>
            </w:pPr>
            <w:r>
              <w:rPr>
                <w:sz w:val="17"/>
                <w:highlight w:val="green"/>
              </w:rPr>
              <w:t>16,643</w:t>
            </w:r>
          </w:p>
        </w:tc>
      </w:tr>
      <w:tr w:rsidR="00A022DA" w14:paraId="2F616CBD" w14:textId="77777777">
        <w:trPr>
          <w:cantSplit/>
          <w:jc w:val="center"/>
        </w:trPr>
        <w:tc>
          <w:tcPr>
            <w:tcW w:w="3312" w:type="dxa"/>
            <w:tcMar>
              <w:top w:w="70" w:type="dxa"/>
              <w:left w:w="70" w:type="dxa"/>
              <w:bottom w:w="70" w:type="dxa"/>
              <w:right w:w="70" w:type="dxa"/>
            </w:tcMar>
            <w:vAlign w:val="center"/>
          </w:tcPr>
          <w:p w14:paraId="3BFB1A47" w14:textId="77777777" w:rsidR="00A022DA" w:rsidRDefault="00053F86">
            <w:pPr>
              <w:spacing w:before="60" w:after="60" w:line="240" w:lineRule="auto"/>
              <w:jc w:val="left"/>
            </w:pPr>
            <w:r>
              <w:rPr>
                <w:sz w:val="17"/>
                <w:highlight w:val="green"/>
              </w:rPr>
              <w:t>Regional blood banks</w:t>
            </w:r>
          </w:p>
        </w:tc>
        <w:tc>
          <w:tcPr>
            <w:tcW w:w="1296" w:type="dxa"/>
            <w:tcMar>
              <w:top w:w="70" w:type="dxa"/>
              <w:left w:w="70" w:type="dxa"/>
              <w:bottom w:w="70" w:type="dxa"/>
              <w:right w:w="70" w:type="dxa"/>
            </w:tcMar>
            <w:vAlign w:val="center"/>
          </w:tcPr>
          <w:p w14:paraId="2B2BE777" w14:textId="77777777" w:rsidR="00A022DA" w:rsidRDefault="00053F86">
            <w:pPr>
              <w:spacing w:before="60" w:after="60" w:line="240" w:lineRule="auto"/>
              <w:jc w:val="right"/>
            </w:pPr>
            <w:r>
              <w:rPr>
                <w:sz w:val="17"/>
                <w:highlight w:val="green"/>
              </w:rPr>
              <w:t>602</w:t>
            </w:r>
          </w:p>
        </w:tc>
        <w:tc>
          <w:tcPr>
            <w:tcW w:w="1440" w:type="dxa"/>
            <w:tcMar>
              <w:top w:w="70" w:type="dxa"/>
              <w:left w:w="70" w:type="dxa"/>
              <w:bottom w:w="70" w:type="dxa"/>
              <w:right w:w="70" w:type="dxa"/>
            </w:tcMar>
            <w:vAlign w:val="center"/>
          </w:tcPr>
          <w:p w14:paraId="4E5B999F" w14:textId="77777777" w:rsidR="00A022DA" w:rsidRDefault="00053F86">
            <w:pPr>
              <w:spacing w:before="60" w:after="60" w:line="240" w:lineRule="auto"/>
              <w:jc w:val="right"/>
            </w:pPr>
            <w:r>
              <w:rPr>
                <w:sz w:val="17"/>
                <w:highlight w:val="green"/>
              </w:rPr>
              <w:t>578</w:t>
            </w:r>
          </w:p>
        </w:tc>
        <w:tc>
          <w:tcPr>
            <w:tcW w:w="1440" w:type="dxa"/>
            <w:tcMar>
              <w:top w:w="70" w:type="dxa"/>
              <w:left w:w="70" w:type="dxa"/>
              <w:bottom w:w="70" w:type="dxa"/>
              <w:right w:w="70" w:type="dxa"/>
            </w:tcMar>
            <w:vAlign w:val="center"/>
          </w:tcPr>
          <w:p w14:paraId="2B2136FD" w14:textId="77777777" w:rsidR="00A022DA" w:rsidRDefault="00053F86">
            <w:pPr>
              <w:spacing w:before="60" w:after="60" w:line="240" w:lineRule="auto"/>
              <w:jc w:val="right"/>
            </w:pPr>
            <w:r>
              <w:rPr>
                <w:sz w:val="17"/>
                <w:highlight w:val="green"/>
              </w:rPr>
              <w:t>24</w:t>
            </w:r>
          </w:p>
        </w:tc>
        <w:tc>
          <w:tcPr>
            <w:tcW w:w="1440" w:type="dxa"/>
            <w:tcMar>
              <w:top w:w="70" w:type="dxa"/>
              <w:left w:w="70" w:type="dxa"/>
              <w:bottom w:w="70" w:type="dxa"/>
              <w:right w:w="70" w:type="dxa"/>
            </w:tcMar>
            <w:vAlign w:val="center"/>
          </w:tcPr>
          <w:p w14:paraId="344753AA" w14:textId="77777777" w:rsidR="00A022DA" w:rsidRDefault="00053F86">
            <w:pPr>
              <w:spacing w:before="60" w:after="60" w:line="240" w:lineRule="auto"/>
              <w:jc w:val="right"/>
            </w:pPr>
            <w:r>
              <w:rPr>
                <w:sz w:val="17"/>
                <w:highlight w:val="green"/>
              </w:rPr>
              <w:t>578</w:t>
            </w:r>
          </w:p>
        </w:tc>
      </w:tr>
      <w:tr w:rsidR="00A022DA" w14:paraId="2B72749D" w14:textId="77777777">
        <w:trPr>
          <w:cantSplit/>
          <w:jc w:val="center"/>
        </w:trPr>
        <w:tc>
          <w:tcPr>
            <w:tcW w:w="3312" w:type="dxa"/>
            <w:tcMar>
              <w:top w:w="70" w:type="dxa"/>
              <w:left w:w="70" w:type="dxa"/>
              <w:bottom w:w="70" w:type="dxa"/>
              <w:right w:w="70" w:type="dxa"/>
            </w:tcMar>
            <w:vAlign w:val="center"/>
          </w:tcPr>
          <w:p w14:paraId="4795492E" w14:textId="77777777" w:rsidR="00A022DA" w:rsidRDefault="00053F86">
            <w:pPr>
              <w:spacing w:before="60" w:after="60" w:line="240" w:lineRule="auto"/>
              <w:jc w:val="left"/>
            </w:pPr>
            <w:r>
              <w:rPr>
                <w:sz w:val="17"/>
                <w:highlight w:val="green"/>
              </w:rPr>
              <w:t>Health centres</w:t>
            </w:r>
          </w:p>
        </w:tc>
        <w:tc>
          <w:tcPr>
            <w:tcW w:w="1296" w:type="dxa"/>
            <w:tcMar>
              <w:top w:w="70" w:type="dxa"/>
              <w:left w:w="70" w:type="dxa"/>
              <w:bottom w:w="70" w:type="dxa"/>
              <w:right w:w="70" w:type="dxa"/>
            </w:tcMar>
            <w:vAlign w:val="center"/>
          </w:tcPr>
          <w:p w14:paraId="45253E3B" w14:textId="77777777" w:rsidR="00A022DA" w:rsidRDefault="00053F86">
            <w:pPr>
              <w:spacing w:before="60" w:after="60" w:line="240" w:lineRule="auto"/>
              <w:jc w:val="right"/>
            </w:pPr>
            <w:r>
              <w:rPr>
                <w:sz w:val="17"/>
                <w:highlight w:val="green"/>
              </w:rPr>
              <w:t>63,432</w:t>
            </w:r>
          </w:p>
        </w:tc>
        <w:tc>
          <w:tcPr>
            <w:tcW w:w="1440" w:type="dxa"/>
            <w:tcMar>
              <w:top w:w="70" w:type="dxa"/>
              <w:left w:w="70" w:type="dxa"/>
              <w:bottom w:w="70" w:type="dxa"/>
              <w:right w:w="70" w:type="dxa"/>
            </w:tcMar>
            <w:vAlign w:val="center"/>
          </w:tcPr>
          <w:p w14:paraId="40D13314" w14:textId="77777777" w:rsidR="00A022DA" w:rsidRDefault="00053F86">
            <w:pPr>
              <w:spacing w:before="60" w:after="60" w:line="240" w:lineRule="auto"/>
              <w:jc w:val="right"/>
            </w:pPr>
            <w:r>
              <w:rPr>
                <w:sz w:val="17"/>
                <w:highlight w:val="green"/>
              </w:rPr>
              <w:t>57,759</w:t>
            </w:r>
          </w:p>
        </w:tc>
        <w:tc>
          <w:tcPr>
            <w:tcW w:w="1440" w:type="dxa"/>
            <w:tcMar>
              <w:top w:w="70" w:type="dxa"/>
              <w:left w:w="70" w:type="dxa"/>
              <w:bottom w:w="70" w:type="dxa"/>
              <w:right w:w="70" w:type="dxa"/>
            </w:tcMar>
            <w:vAlign w:val="center"/>
          </w:tcPr>
          <w:p w14:paraId="34A15158" w14:textId="77777777" w:rsidR="00A022DA" w:rsidRDefault="00053F86">
            <w:pPr>
              <w:spacing w:before="60" w:after="60" w:line="240" w:lineRule="auto"/>
              <w:jc w:val="right"/>
            </w:pPr>
            <w:r>
              <w:rPr>
                <w:sz w:val="17"/>
                <w:highlight w:val="green"/>
              </w:rPr>
              <w:t>5,673</w:t>
            </w:r>
          </w:p>
        </w:tc>
        <w:tc>
          <w:tcPr>
            <w:tcW w:w="1440" w:type="dxa"/>
            <w:tcMar>
              <w:top w:w="70" w:type="dxa"/>
              <w:left w:w="70" w:type="dxa"/>
              <w:bottom w:w="70" w:type="dxa"/>
              <w:right w:w="70" w:type="dxa"/>
            </w:tcMar>
            <w:vAlign w:val="center"/>
          </w:tcPr>
          <w:p w14:paraId="2BBA76F6" w14:textId="77777777" w:rsidR="00A022DA" w:rsidRDefault="00053F86">
            <w:pPr>
              <w:spacing w:before="60" w:after="60" w:line="240" w:lineRule="auto"/>
              <w:jc w:val="right"/>
            </w:pPr>
            <w:r>
              <w:rPr>
                <w:sz w:val="17"/>
                <w:highlight w:val="green"/>
              </w:rPr>
              <w:t>57,759</w:t>
            </w:r>
          </w:p>
        </w:tc>
      </w:tr>
      <w:tr w:rsidR="00A022DA" w14:paraId="1F85273C" w14:textId="77777777">
        <w:trPr>
          <w:cantSplit/>
          <w:jc w:val="center"/>
        </w:trPr>
        <w:tc>
          <w:tcPr>
            <w:tcW w:w="3312" w:type="dxa"/>
            <w:tcMar>
              <w:top w:w="70" w:type="dxa"/>
              <w:left w:w="70" w:type="dxa"/>
              <w:bottom w:w="70" w:type="dxa"/>
              <w:right w:w="70" w:type="dxa"/>
            </w:tcMar>
            <w:vAlign w:val="center"/>
          </w:tcPr>
          <w:p w14:paraId="60F07C2E" w14:textId="77777777" w:rsidR="00A022DA" w:rsidRDefault="00053F86">
            <w:pPr>
              <w:spacing w:before="60" w:after="60" w:line="240" w:lineRule="auto"/>
              <w:jc w:val="left"/>
            </w:pPr>
            <w:r>
              <w:rPr>
                <w:sz w:val="17"/>
                <w:highlight w:val="green"/>
              </w:rPr>
              <w:t>Schools</w:t>
            </w:r>
          </w:p>
        </w:tc>
        <w:tc>
          <w:tcPr>
            <w:tcW w:w="1296" w:type="dxa"/>
            <w:tcMar>
              <w:top w:w="70" w:type="dxa"/>
              <w:left w:w="70" w:type="dxa"/>
              <w:bottom w:w="70" w:type="dxa"/>
              <w:right w:w="70" w:type="dxa"/>
            </w:tcMar>
            <w:vAlign w:val="center"/>
          </w:tcPr>
          <w:p w14:paraId="04D8E60D" w14:textId="77777777" w:rsidR="00A022DA" w:rsidRDefault="00053F86">
            <w:pPr>
              <w:spacing w:before="60" w:after="60" w:line="240" w:lineRule="auto"/>
              <w:jc w:val="right"/>
            </w:pPr>
            <w:r>
              <w:rPr>
                <w:sz w:val="17"/>
                <w:highlight w:val="green"/>
              </w:rPr>
              <w:t>145,256</w:t>
            </w:r>
          </w:p>
        </w:tc>
        <w:tc>
          <w:tcPr>
            <w:tcW w:w="1440" w:type="dxa"/>
            <w:tcMar>
              <w:top w:w="70" w:type="dxa"/>
              <w:left w:w="70" w:type="dxa"/>
              <w:bottom w:w="70" w:type="dxa"/>
              <w:right w:w="70" w:type="dxa"/>
            </w:tcMar>
            <w:vAlign w:val="center"/>
          </w:tcPr>
          <w:p w14:paraId="0FFE456F" w14:textId="77777777" w:rsidR="00A022DA" w:rsidRDefault="00053F86">
            <w:pPr>
              <w:spacing w:before="60" w:after="60" w:line="240" w:lineRule="auto"/>
              <w:jc w:val="right"/>
            </w:pPr>
            <w:r>
              <w:rPr>
                <w:sz w:val="17"/>
                <w:highlight w:val="green"/>
              </w:rPr>
              <w:t>137,465</w:t>
            </w:r>
          </w:p>
        </w:tc>
        <w:tc>
          <w:tcPr>
            <w:tcW w:w="1440" w:type="dxa"/>
            <w:tcMar>
              <w:top w:w="70" w:type="dxa"/>
              <w:left w:w="70" w:type="dxa"/>
              <w:bottom w:w="70" w:type="dxa"/>
              <w:right w:w="70" w:type="dxa"/>
            </w:tcMar>
            <w:vAlign w:val="center"/>
          </w:tcPr>
          <w:p w14:paraId="28BA7C75" w14:textId="77777777" w:rsidR="00A022DA" w:rsidRDefault="00053F86">
            <w:pPr>
              <w:spacing w:before="60" w:after="60" w:line="240" w:lineRule="auto"/>
              <w:jc w:val="right"/>
            </w:pPr>
            <w:r>
              <w:rPr>
                <w:sz w:val="17"/>
                <w:highlight w:val="green"/>
              </w:rPr>
              <w:t>7,791</w:t>
            </w:r>
          </w:p>
        </w:tc>
        <w:tc>
          <w:tcPr>
            <w:tcW w:w="1440" w:type="dxa"/>
            <w:tcMar>
              <w:top w:w="70" w:type="dxa"/>
              <w:left w:w="70" w:type="dxa"/>
              <w:bottom w:w="70" w:type="dxa"/>
              <w:right w:w="70" w:type="dxa"/>
            </w:tcMar>
            <w:vAlign w:val="center"/>
          </w:tcPr>
          <w:p w14:paraId="154552C6" w14:textId="77777777" w:rsidR="00A022DA" w:rsidRDefault="00053F86">
            <w:pPr>
              <w:spacing w:before="60" w:after="60" w:line="240" w:lineRule="auto"/>
              <w:jc w:val="right"/>
            </w:pPr>
            <w:r>
              <w:rPr>
                <w:sz w:val="17"/>
                <w:highlight w:val="green"/>
              </w:rPr>
              <w:t>137,465</w:t>
            </w:r>
          </w:p>
        </w:tc>
      </w:tr>
      <w:tr w:rsidR="00A022DA" w14:paraId="6326CEEC" w14:textId="77777777">
        <w:trPr>
          <w:cantSplit/>
          <w:jc w:val="center"/>
        </w:trPr>
        <w:tc>
          <w:tcPr>
            <w:tcW w:w="3312" w:type="dxa"/>
            <w:tcMar>
              <w:top w:w="70" w:type="dxa"/>
              <w:left w:w="70" w:type="dxa"/>
              <w:bottom w:w="70" w:type="dxa"/>
              <w:right w:w="70" w:type="dxa"/>
            </w:tcMar>
            <w:vAlign w:val="center"/>
          </w:tcPr>
          <w:p w14:paraId="523EF034" w14:textId="77777777" w:rsidR="00A022DA" w:rsidRDefault="00053F86">
            <w:pPr>
              <w:spacing w:before="60" w:after="60" w:line="240" w:lineRule="auto"/>
              <w:jc w:val="left"/>
            </w:pPr>
            <w:r>
              <w:rPr>
                <w:sz w:val="17"/>
                <w:highlight w:val="green"/>
              </w:rPr>
              <w:t>Hospitals on LG books</w:t>
            </w:r>
          </w:p>
        </w:tc>
        <w:tc>
          <w:tcPr>
            <w:tcW w:w="1296" w:type="dxa"/>
            <w:tcMar>
              <w:top w:w="70" w:type="dxa"/>
              <w:left w:w="70" w:type="dxa"/>
              <w:bottom w:w="70" w:type="dxa"/>
              <w:right w:w="70" w:type="dxa"/>
            </w:tcMar>
            <w:vAlign w:val="center"/>
          </w:tcPr>
          <w:p w14:paraId="5391D8B3" w14:textId="77777777" w:rsidR="00A022DA" w:rsidRDefault="00053F86">
            <w:pPr>
              <w:spacing w:before="60" w:after="60" w:line="240" w:lineRule="auto"/>
              <w:jc w:val="right"/>
            </w:pPr>
            <w:r>
              <w:rPr>
                <w:sz w:val="17"/>
                <w:highlight w:val="green"/>
              </w:rPr>
              <w:t>3,067</w:t>
            </w:r>
          </w:p>
        </w:tc>
        <w:tc>
          <w:tcPr>
            <w:tcW w:w="1440" w:type="dxa"/>
            <w:tcMar>
              <w:top w:w="70" w:type="dxa"/>
              <w:left w:w="70" w:type="dxa"/>
              <w:bottom w:w="70" w:type="dxa"/>
              <w:right w:w="70" w:type="dxa"/>
            </w:tcMar>
            <w:vAlign w:val="center"/>
          </w:tcPr>
          <w:p w14:paraId="1D3334C1" w14:textId="77777777" w:rsidR="00A022DA" w:rsidRDefault="00053F86">
            <w:pPr>
              <w:spacing w:before="60" w:after="60" w:line="240" w:lineRule="auto"/>
              <w:jc w:val="right"/>
            </w:pPr>
            <w:r>
              <w:rPr>
                <w:sz w:val="17"/>
                <w:highlight w:val="green"/>
              </w:rPr>
              <w:t>3,055</w:t>
            </w:r>
          </w:p>
        </w:tc>
        <w:tc>
          <w:tcPr>
            <w:tcW w:w="1440" w:type="dxa"/>
            <w:tcMar>
              <w:top w:w="70" w:type="dxa"/>
              <w:left w:w="70" w:type="dxa"/>
              <w:bottom w:w="70" w:type="dxa"/>
              <w:right w:w="70" w:type="dxa"/>
            </w:tcMar>
            <w:vAlign w:val="center"/>
          </w:tcPr>
          <w:p w14:paraId="507B8EE7" w14:textId="77777777" w:rsidR="00A022DA" w:rsidRDefault="00053F86">
            <w:pPr>
              <w:spacing w:before="60" w:after="60" w:line="240" w:lineRule="auto"/>
              <w:jc w:val="right"/>
            </w:pPr>
            <w:r>
              <w:rPr>
                <w:sz w:val="17"/>
                <w:highlight w:val="green"/>
              </w:rPr>
              <w:t>12</w:t>
            </w:r>
          </w:p>
        </w:tc>
        <w:tc>
          <w:tcPr>
            <w:tcW w:w="1440" w:type="dxa"/>
            <w:tcMar>
              <w:top w:w="70" w:type="dxa"/>
              <w:left w:w="70" w:type="dxa"/>
              <w:bottom w:w="70" w:type="dxa"/>
              <w:right w:w="70" w:type="dxa"/>
            </w:tcMar>
            <w:vAlign w:val="center"/>
          </w:tcPr>
          <w:p w14:paraId="2F261600" w14:textId="77777777" w:rsidR="00A022DA" w:rsidRDefault="00053F86">
            <w:pPr>
              <w:spacing w:before="60" w:after="60" w:line="240" w:lineRule="auto"/>
              <w:jc w:val="right"/>
            </w:pPr>
            <w:r>
              <w:rPr>
                <w:sz w:val="17"/>
                <w:highlight w:val="green"/>
              </w:rPr>
              <w:t>3,055</w:t>
            </w:r>
          </w:p>
        </w:tc>
      </w:tr>
      <w:tr w:rsidR="00A022DA" w14:paraId="2A0A79DD" w14:textId="77777777">
        <w:trPr>
          <w:cantSplit/>
          <w:jc w:val="center"/>
        </w:trPr>
        <w:tc>
          <w:tcPr>
            <w:tcW w:w="3312" w:type="dxa"/>
            <w:tcMar>
              <w:top w:w="70" w:type="dxa"/>
              <w:left w:w="70" w:type="dxa"/>
              <w:bottom w:w="70" w:type="dxa"/>
              <w:right w:w="70" w:type="dxa"/>
            </w:tcMar>
            <w:vAlign w:val="center"/>
          </w:tcPr>
          <w:p w14:paraId="62DD142A" w14:textId="77777777" w:rsidR="00A022DA" w:rsidRDefault="00053F86">
            <w:pPr>
              <w:keepNext/>
              <w:spacing w:before="60" w:after="60" w:line="240" w:lineRule="auto"/>
              <w:jc w:val="left"/>
            </w:pPr>
            <w:r>
              <w:rPr>
                <w:sz w:val="17"/>
                <w:highlight w:val="green"/>
              </w:rPr>
              <w:t>Other LG locations</w:t>
            </w:r>
          </w:p>
        </w:tc>
        <w:tc>
          <w:tcPr>
            <w:tcW w:w="1296" w:type="dxa"/>
            <w:tcMar>
              <w:top w:w="70" w:type="dxa"/>
              <w:left w:w="70" w:type="dxa"/>
              <w:bottom w:w="70" w:type="dxa"/>
              <w:right w:w="70" w:type="dxa"/>
            </w:tcMar>
            <w:vAlign w:val="center"/>
          </w:tcPr>
          <w:p w14:paraId="565B86B1" w14:textId="77777777" w:rsidR="00A022DA" w:rsidRDefault="00053F86">
            <w:pPr>
              <w:keepNext/>
              <w:spacing w:before="60" w:after="60" w:line="240" w:lineRule="auto"/>
              <w:jc w:val="right"/>
            </w:pPr>
            <w:r>
              <w:rPr>
                <w:sz w:val="17"/>
                <w:highlight w:val="green"/>
              </w:rPr>
              <w:t>4</w:t>
            </w:r>
          </w:p>
        </w:tc>
        <w:tc>
          <w:tcPr>
            <w:tcW w:w="1440" w:type="dxa"/>
            <w:tcMar>
              <w:top w:w="70" w:type="dxa"/>
              <w:left w:w="70" w:type="dxa"/>
              <w:bottom w:w="70" w:type="dxa"/>
              <w:right w:w="70" w:type="dxa"/>
            </w:tcMar>
            <w:vAlign w:val="center"/>
          </w:tcPr>
          <w:p w14:paraId="104B22AC" w14:textId="77777777" w:rsidR="00A022DA" w:rsidRDefault="00053F86">
            <w:pPr>
              <w:keepNext/>
              <w:spacing w:before="60" w:after="60" w:line="240" w:lineRule="auto"/>
              <w:jc w:val="right"/>
            </w:pPr>
            <w:r>
              <w:rPr>
                <w:sz w:val="17"/>
                <w:highlight w:val="green"/>
              </w:rPr>
              <w:t>4</w:t>
            </w:r>
          </w:p>
        </w:tc>
        <w:tc>
          <w:tcPr>
            <w:tcW w:w="1440" w:type="dxa"/>
            <w:tcMar>
              <w:top w:w="70" w:type="dxa"/>
              <w:left w:w="70" w:type="dxa"/>
              <w:bottom w:w="70" w:type="dxa"/>
              <w:right w:w="70" w:type="dxa"/>
            </w:tcMar>
            <w:vAlign w:val="center"/>
          </w:tcPr>
          <w:p w14:paraId="2D7DE951" w14:textId="77777777" w:rsidR="00A022DA" w:rsidRDefault="00053F86">
            <w:pPr>
              <w:keepNext/>
              <w:spacing w:before="60" w:after="60" w:line="240" w:lineRule="auto"/>
              <w:jc w:val="right"/>
            </w:pPr>
            <w:r>
              <w:rPr>
                <w:sz w:val="17"/>
                <w:highlight w:val="green"/>
              </w:rPr>
              <w:t>0</w:t>
            </w:r>
          </w:p>
        </w:tc>
        <w:tc>
          <w:tcPr>
            <w:tcW w:w="1440" w:type="dxa"/>
            <w:tcMar>
              <w:top w:w="70" w:type="dxa"/>
              <w:left w:w="70" w:type="dxa"/>
              <w:bottom w:w="70" w:type="dxa"/>
              <w:right w:w="70" w:type="dxa"/>
            </w:tcMar>
            <w:vAlign w:val="center"/>
          </w:tcPr>
          <w:p w14:paraId="526C912E" w14:textId="77777777" w:rsidR="00A022DA" w:rsidRDefault="00053F86">
            <w:pPr>
              <w:keepNext/>
              <w:spacing w:before="60" w:after="60" w:line="240" w:lineRule="auto"/>
              <w:jc w:val="right"/>
            </w:pPr>
            <w:r>
              <w:rPr>
                <w:sz w:val="17"/>
                <w:highlight w:val="green"/>
              </w:rPr>
              <w:t>4</w:t>
            </w:r>
          </w:p>
        </w:tc>
      </w:tr>
      <w:tr w:rsidR="00A022DA" w14:paraId="4EF67684" w14:textId="77777777">
        <w:trPr>
          <w:cantSplit/>
          <w:jc w:val="center"/>
        </w:trPr>
        <w:tc>
          <w:tcPr>
            <w:tcW w:w="3312" w:type="dxa"/>
            <w:tcMar>
              <w:top w:w="70" w:type="dxa"/>
              <w:left w:w="70" w:type="dxa"/>
              <w:bottom w:w="70" w:type="dxa"/>
              <w:right w:w="70" w:type="dxa"/>
            </w:tcMar>
            <w:vAlign w:val="center"/>
          </w:tcPr>
          <w:p w14:paraId="6EF1D931" w14:textId="77777777" w:rsidR="00A022DA" w:rsidRDefault="00053F86">
            <w:pPr>
              <w:spacing w:before="60" w:after="60" w:line="240" w:lineRule="auto"/>
              <w:jc w:val="left"/>
            </w:pPr>
            <w:r>
              <w:rPr>
                <w:sz w:val="17"/>
                <w:highlight w:val="green"/>
              </w:rPr>
              <w:t>Total</w:t>
            </w:r>
          </w:p>
        </w:tc>
        <w:tc>
          <w:tcPr>
            <w:tcW w:w="1296" w:type="dxa"/>
            <w:tcMar>
              <w:top w:w="70" w:type="dxa"/>
              <w:left w:w="70" w:type="dxa"/>
              <w:bottom w:w="70" w:type="dxa"/>
              <w:right w:w="70" w:type="dxa"/>
            </w:tcMar>
            <w:vAlign w:val="center"/>
          </w:tcPr>
          <w:p w14:paraId="4F2618B2" w14:textId="77777777" w:rsidR="00A022DA" w:rsidRDefault="00053F86">
            <w:pPr>
              <w:spacing w:before="60" w:after="60" w:line="240" w:lineRule="auto"/>
              <w:jc w:val="right"/>
            </w:pPr>
            <w:r>
              <w:rPr>
                <w:sz w:val="17"/>
                <w:highlight w:val="green"/>
              </w:rPr>
              <w:t>229,024</w:t>
            </w:r>
          </w:p>
        </w:tc>
        <w:tc>
          <w:tcPr>
            <w:tcW w:w="1440" w:type="dxa"/>
            <w:tcMar>
              <w:top w:w="70" w:type="dxa"/>
              <w:left w:w="70" w:type="dxa"/>
              <w:bottom w:w="70" w:type="dxa"/>
              <w:right w:w="70" w:type="dxa"/>
            </w:tcMar>
            <w:vAlign w:val="center"/>
          </w:tcPr>
          <w:p w14:paraId="038E5416" w14:textId="77777777" w:rsidR="00A022DA" w:rsidRDefault="00053F86">
            <w:pPr>
              <w:spacing w:before="60" w:after="60" w:line="240" w:lineRule="auto"/>
              <w:jc w:val="right"/>
            </w:pPr>
            <w:r>
              <w:rPr>
                <w:sz w:val="17"/>
                <w:highlight w:val="green"/>
              </w:rPr>
              <w:t>215,504</w:t>
            </w:r>
          </w:p>
        </w:tc>
        <w:tc>
          <w:tcPr>
            <w:tcW w:w="1440" w:type="dxa"/>
            <w:tcMar>
              <w:top w:w="70" w:type="dxa"/>
              <w:left w:w="70" w:type="dxa"/>
              <w:bottom w:w="70" w:type="dxa"/>
              <w:right w:w="70" w:type="dxa"/>
            </w:tcMar>
            <w:vAlign w:val="center"/>
          </w:tcPr>
          <w:p w14:paraId="063C874B" w14:textId="77777777" w:rsidR="00A022DA" w:rsidRDefault="00053F86">
            <w:pPr>
              <w:spacing w:before="60" w:after="60" w:line="240" w:lineRule="auto"/>
              <w:jc w:val="right"/>
            </w:pPr>
            <w:r>
              <w:rPr>
                <w:sz w:val="17"/>
                <w:highlight w:val="green"/>
              </w:rPr>
              <w:t>13,520</w:t>
            </w:r>
          </w:p>
        </w:tc>
        <w:tc>
          <w:tcPr>
            <w:tcW w:w="1440" w:type="dxa"/>
            <w:tcMar>
              <w:top w:w="70" w:type="dxa"/>
              <w:left w:w="70" w:type="dxa"/>
              <w:bottom w:w="70" w:type="dxa"/>
              <w:right w:w="70" w:type="dxa"/>
            </w:tcMar>
            <w:vAlign w:val="center"/>
          </w:tcPr>
          <w:p w14:paraId="5B1EFDAB" w14:textId="77777777" w:rsidR="00A022DA" w:rsidRDefault="00053F86">
            <w:pPr>
              <w:spacing w:before="60" w:after="60" w:line="240" w:lineRule="auto"/>
              <w:jc w:val="right"/>
            </w:pPr>
            <w:r>
              <w:rPr>
                <w:sz w:val="17"/>
                <w:highlight w:val="green"/>
              </w:rPr>
              <w:t>215,504</w:t>
            </w:r>
          </w:p>
        </w:tc>
      </w:tr>
    </w:tbl>
    <w:p w14:paraId="602D8749" w14:textId="77777777" w:rsidR="00E60973" w:rsidRPr="00C24774" w:rsidRDefault="00E60973" w:rsidP="00E60973">
      <w:pPr>
        <w:spacing w:line="259" w:lineRule="auto"/>
        <w:rPr>
          <w:rFonts w:cs="Times New Roman"/>
          <w:b/>
          <w:sz w:val="20"/>
          <w:szCs w:val="20"/>
        </w:rPr>
      </w:pPr>
      <w:r w:rsidRPr="00C24774">
        <w:rPr>
          <w:rFonts w:cs="Times New Roman"/>
          <w:b/>
          <w:szCs w:val="20"/>
        </w:rPr>
        <w:t>Source: Primary data analysis</w:t>
      </w:r>
    </w:p>
    <w:p w14:paraId="4DABD37C" w14:textId="77777777" w:rsidR="00E60973" w:rsidRPr="005C7D4A" w:rsidRDefault="00E60973" w:rsidP="00E60973">
      <w:pPr>
        <w:spacing w:line="259" w:lineRule="auto"/>
        <w:rPr>
          <w:rFonts w:cs="Times New Roman"/>
          <w:sz w:val="24"/>
          <w:szCs w:val="24"/>
        </w:rPr>
      </w:pPr>
      <w:r>
        <w:rPr>
          <w:rFonts w:cs="Times New Roman"/>
          <w:szCs w:val="24"/>
        </w:rPr>
        <w:t xml:space="preserve">As indicated in </w:t>
      </w:r>
      <w:r>
        <w:rPr>
          <w:rFonts w:cs="Times New Roman"/>
          <w:szCs w:val="24"/>
          <w:highlight w:val="green"/>
        </w:rPr>
        <w:t xml:space="preserve">the </w:t>
      </w:r>
      <w:r>
        <w:rPr>
          <w:rFonts w:cs="Times New Roman"/>
          <w:szCs w:val="24"/>
        </w:rPr>
        <w:t>table</w:t>
      </w:r>
      <w:r>
        <w:rPr>
          <w:rFonts w:cs="Times New Roman"/>
          <w:strike/>
          <w:szCs w:val="24"/>
          <w:highlight w:val="red"/>
        </w:rPr>
        <w:t xml:space="preserve"> 1</w:t>
      </w:r>
      <w:r>
        <w:rPr>
          <w:rFonts w:cs="Times New Roman"/>
          <w:szCs w:val="24"/>
        </w:rPr>
        <w:t xml:space="preserve"> above, most </w:t>
      </w:r>
      <w:r>
        <w:rPr>
          <w:rFonts w:cs="Times New Roman"/>
          <w:strike/>
          <w:szCs w:val="24"/>
          <w:highlight w:val="red"/>
        </w:rPr>
        <w:t>of the deployed</w:t>
      </w:r>
      <w:r>
        <w:t xml:space="preserve"> </w:t>
      </w:r>
      <w:r>
        <w:rPr>
          <w:rFonts w:cs="Times New Roman"/>
          <w:szCs w:val="24"/>
          <w:highlight w:val="green"/>
        </w:rPr>
        <w:t>recorded</w:t>
      </w:r>
      <w:r>
        <w:rPr>
          <w:rFonts w:cs="Times New Roman"/>
          <w:szCs w:val="24"/>
        </w:rPr>
        <w:t xml:space="preserve"> assets were </w:t>
      </w:r>
      <w:r>
        <w:rPr>
          <w:rFonts w:cs="Times New Roman"/>
          <w:strike/>
          <w:szCs w:val="24"/>
          <w:highlight w:val="red"/>
        </w:rPr>
        <w:t>already</w:t>
      </w:r>
      <w:r>
        <w:t xml:space="preserve"> </w:t>
      </w:r>
      <w:r>
        <w:rPr>
          <w:rFonts w:cs="Times New Roman"/>
          <w:szCs w:val="24"/>
          <w:highlight w:val="green"/>
        </w:rPr>
        <w:t>marked as</w:t>
      </w:r>
      <w:r>
        <w:rPr>
          <w:rFonts w:cs="Times New Roman"/>
          <w:szCs w:val="24"/>
        </w:rPr>
        <w:t xml:space="preserve"> in </w:t>
      </w:r>
      <w:r>
        <w:rPr>
          <w:rFonts w:cs="Times New Roman"/>
          <w:strike/>
          <w:szCs w:val="24"/>
          <w:highlight w:val="red"/>
        </w:rPr>
        <w:t>service</w:t>
      </w:r>
      <w:r>
        <w:t xml:space="preserve"> </w:t>
      </w:r>
      <w:r>
        <w:rPr>
          <w:rFonts w:cs="Times New Roman"/>
          <w:szCs w:val="24"/>
          <w:highlight w:val="green"/>
        </w:rPr>
        <w:t>use,</w:t>
      </w:r>
      <w:r>
        <w:rPr>
          <w:rFonts w:cs="Times New Roman"/>
          <w:szCs w:val="24"/>
        </w:rPr>
        <w:t xml:space="preserve"> while </w:t>
      </w:r>
      <w:r>
        <w:rPr>
          <w:rFonts w:cs="Times New Roman"/>
          <w:strike/>
          <w:szCs w:val="24"/>
          <w:highlight w:val="red"/>
        </w:rPr>
        <w:t>some</w:t>
      </w:r>
      <w:r>
        <w:t xml:space="preserve"> </w:t>
      </w:r>
      <w:r>
        <w:rPr>
          <w:rFonts w:cs="Times New Roman"/>
          <w:szCs w:val="24"/>
          <w:highlight w:val="green"/>
        </w:rPr>
        <w:t>the</w:t>
      </w:r>
      <w:r>
        <w:rPr>
          <w:rFonts w:cs="Times New Roman"/>
          <w:szCs w:val="24"/>
        </w:rPr>
        <w:t xml:space="preserve"> </w:t>
      </w:r>
      <w:r>
        <w:rPr>
          <w:rFonts w:cs="Times New Roman"/>
          <w:strike/>
          <w:szCs w:val="24"/>
          <w:highlight w:val="red"/>
        </w:rPr>
        <w:t>were</w:t>
      </w:r>
      <w:r>
        <w:t xml:space="preserve"> </w:t>
      </w:r>
      <w:r>
        <w:rPr>
          <w:rFonts w:cs="Times New Roman"/>
          <w:szCs w:val="24"/>
          <w:highlight w:val="green"/>
        </w:rPr>
        <w:t>field returns also described assets</w:t>
      </w:r>
      <w:r>
        <w:rPr>
          <w:rFonts w:cs="Times New Roman"/>
          <w:szCs w:val="24"/>
        </w:rPr>
        <w:t xml:space="preserve"> in store and still in good condition but not in use. This was attributed mainly to </w:t>
      </w:r>
      <w:r>
        <w:rPr>
          <w:rFonts w:cs="Times New Roman"/>
          <w:strike/>
          <w:szCs w:val="24"/>
          <w:highlight w:val="red"/>
        </w:rPr>
        <w:t xml:space="preserve">some </w:t>
      </w:r>
      <w:r>
        <w:rPr>
          <w:rFonts w:cs="Times New Roman"/>
          <w:szCs w:val="24"/>
        </w:rPr>
        <w:t xml:space="preserve">localized challenges such as power, incomplete </w:t>
      </w:r>
      <w:r>
        <w:rPr>
          <w:rFonts w:cs="Times New Roman"/>
          <w:strike/>
          <w:szCs w:val="24"/>
          <w:highlight w:val="red"/>
        </w:rPr>
        <w:t>structures,</w:t>
      </w:r>
      <w:r>
        <w:t xml:space="preserve"> </w:t>
      </w:r>
      <w:r>
        <w:rPr>
          <w:rFonts w:cs="Times New Roman"/>
          <w:szCs w:val="24"/>
          <w:highlight w:val="green"/>
        </w:rPr>
        <w:t>structures and</w:t>
      </w:r>
      <w:r>
        <w:rPr>
          <w:rFonts w:cs="Times New Roman"/>
          <w:szCs w:val="24"/>
        </w:rPr>
        <w:t xml:space="preserve"> untrained staff, among others. Some </w:t>
      </w:r>
      <w:r>
        <w:rPr>
          <w:rFonts w:cs="Times New Roman"/>
          <w:strike/>
          <w:szCs w:val="24"/>
          <w:highlight w:val="red"/>
        </w:rPr>
        <w:t xml:space="preserve">assets were </w:t>
      </w:r>
      <w:r>
        <w:rPr>
          <w:rFonts w:cs="Times New Roman"/>
          <w:szCs w:val="24"/>
        </w:rPr>
        <w:t>broken</w:t>
      </w:r>
      <w:r>
        <w:rPr>
          <w:rFonts w:cs="Times New Roman"/>
          <w:strike/>
          <w:szCs w:val="24"/>
          <w:highlight w:val="red"/>
        </w:rPr>
        <w:t xml:space="preserve"> mainly</w:t>
      </w:r>
      <w:r>
        <w:rPr>
          <w:rFonts w:cs="Times New Roman"/>
          <w:szCs w:val="24"/>
        </w:rPr>
        <w:t xml:space="preserve"> furniture in Seed Secondary Schools </w:t>
      </w:r>
      <w:r>
        <w:rPr>
          <w:rFonts w:cs="Times New Roman"/>
          <w:strike/>
          <w:szCs w:val="24"/>
          <w:highlight w:val="red"/>
        </w:rPr>
        <w:t>and require</w:t>
      </w:r>
      <w:r>
        <w:t xml:space="preserve"> </w:t>
      </w:r>
      <w:r>
        <w:rPr>
          <w:rFonts w:cs="Times New Roman"/>
          <w:szCs w:val="24"/>
          <w:highlight w:val="green"/>
        </w:rPr>
        <w:t>required</w:t>
      </w:r>
      <w:r>
        <w:rPr>
          <w:rFonts w:cs="Times New Roman"/>
          <w:szCs w:val="24"/>
        </w:rPr>
        <w:t xml:space="preserve"> repair. </w:t>
      </w:r>
      <w:r>
        <w:rPr>
          <w:rFonts w:cs="Times New Roman"/>
          <w:strike/>
          <w:szCs w:val="24"/>
          <w:highlight w:val="red"/>
        </w:rPr>
        <w:t>Verification</w:t>
      </w:r>
      <w:r>
        <w:t xml:space="preserve"> </w:t>
      </w:r>
      <w:r>
        <w:rPr>
          <w:rFonts w:cs="Times New Roman"/>
          <w:szCs w:val="24"/>
          <w:highlight w:val="green"/>
        </w:rPr>
        <w:t>The</w:t>
      </w:r>
      <w:r>
        <w:rPr>
          <w:rFonts w:cs="Times New Roman"/>
          <w:szCs w:val="24"/>
        </w:rPr>
        <w:t xml:space="preserve"> </w:t>
      </w:r>
      <w:r>
        <w:rPr>
          <w:rFonts w:cs="Times New Roman"/>
          <w:strike/>
          <w:szCs w:val="24"/>
          <w:highlight w:val="red"/>
        </w:rPr>
        <w:t>also</w:t>
      </w:r>
      <w:r>
        <w:t xml:space="preserve"> </w:t>
      </w:r>
      <w:r>
        <w:rPr>
          <w:rFonts w:cs="Times New Roman"/>
          <w:szCs w:val="24"/>
          <w:highlight w:val="green"/>
        </w:rPr>
        <w:t>two</w:t>
      </w:r>
      <w:r>
        <w:rPr>
          <w:rFonts w:cs="Times New Roman"/>
          <w:szCs w:val="24"/>
        </w:rPr>
        <w:t xml:space="preserve"> </w:t>
      </w:r>
      <w:r>
        <w:rPr>
          <w:rFonts w:cs="Times New Roman"/>
          <w:strike/>
          <w:szCs w:val="24"/>
          <w:highlight w:val="red"/>
        </w:rPr>
        <w:t>noted</w:t>
      </w:r>
      <w:r>
        <w:t xml:space="preserve"> </w:t>
      </w:r>
      <w:r>
        <w:rPr>
          <w:rFonts w:cs="Times New Roman"/>
          <w:szCs w:val="24"/>
          <w:highlight w:val="green"/>
        </w:rPr>
        <w:t>condition</w:t>
      </w:r>
      <w:r>
        <w:rPr>
          <w:rFonts w:cs="Times New Roman"/>
          <w:szCs w:val="24"/>
        </w:rPr>
        <w:t xml:space="preserve"> </w:t>
      </w:r>
      <w:r>
        <w:rPr>
          <w:rFonts w:cs="Times New Roman"/>
          <w:strike/>
          <w:szCs w:val="24"/>
          <w:highlight w:val="red"/>
        </w:rPr>
        <w:t>that</w:t>
      </w:r>
      <w:r>
        <w:t xml:space="preserve"> </w:t>
      </w:r>
      <w:r>
        <w:rPr>
          <w:rFonts w:cs="Times New Roman"/>
          <w:szCs w:val="24"/>
          <w:highlight w:val="green"/>
        </w:rPr>
        <w:t>classes</w:t>
      </w:r>
      <w:r>
        <w:rPr>
          <w:rFonts w:cs="Times New Roman"/>
          <w:szCs w:val="24"/>
        </w:rPr>
        <w:t xml:space="preserve"> </w:t>
      </w:r>
      <w:r>
        <w:rPr>
          <w:rFonts w:cs="Times New Roman"/>
          <w:strike/>
          <w:szCs w:val="24"/>
          <w:highlight w:val="red"/>
        </w:rPr>
        <w:t>over</w:t>
      </w:r>
      <w:r>
        <w:t xml:space="preserve"> </w:t>
      </w:r>
      <w:r>
        <w:rPr>
          <w:rFonts w:cs="Times New Roman"/>
          <w:szCs w:val="24"/>
          <w:highlight w:val="green"/>
        </w:rPr>
        <w:t>do</w:t>
      </w:r>
      <w:r>
        <w:rPr>
          <w:rFonts w:cs="Times New Roman"/>
          <w:szCs w:val="24"/>
        </w:rPr>
        <w:t xml:space="preserve"> </w:t>
      </w:r>
      <w:r>
        <w:rPr>
          <w:rFonts w:cs="Times New Roman"/>
          <w:strike/>
          <w:szCs w:val="24"/>
          <w:highlight w:val="red"/>
        </w:rPr>
        <w:t>7000</w:t>
      </w:r>
      <w:r>
        <w:t xml:space="preserve"> </w:t>
      </w:r>
      <w:r>
        <w:rPr>
          <w:rFonts w:cs="Times New Roman"/>
          <w:szCs w:val="24"/>
          <w:highlight w:val="green"/>
        </w:rPr>
        <w:t>not</w:t>
      </w:r>
      <w:r>
        <w:rPr>
          <w:rFonts w:cs="Times New Roman"/>
          <w:szCs w:val="24"/>
        </w:rPr>
        <w:t xml:space="preserve"> </w:t>
      </w:r>
      <w:r>
        <w:rPr>
          <w:rFonts w:cs="Times New Roman"/>
          <w:strike/>
          <w:szCs w:val="24"/>
          <w:highlight w:val="red"/>
        </w:rPr>
        <w:t>assets</w:t>
      </w:r>
      <w:r>
        <w:t xml:space="preserve"> </w:t>
      </w:r>
      <w:r>
        <w:rPr>
          <w:rFonts w:cs="Times New Roman"/>
          <w:szCs w:val="24"/>
          <w:highlight w:val="green"/>
        </w:rPr>
        <w:t>distinguish</w:t>
      </w:r>
      <w:r>
        <w:rPr>
          <w:rFonts w:cs="Times New Roman"/>
          <w:szCs w:val="24"/>
        </w:rPr>
        <w:t xml:space="preserve"> </w:t>
      </w:r>
      <w:r>
        <w:rPr>
          <w:rFonts w:cs="Times New Roman"/>
          <w:strike/>
          <w:szCs w:val="24"/>
          <w:highlight w:val="red"/>
        </w:rPr>
        <w:t>mainly</w:t>
      </w:r>
      <w:r>
        <w:t xml:space="preserve"> </w:t>
      </w:r>
      <w:r>
        <w:rPr>
          <w:rFonts w:cs="Times New Roman"/>
          <w:szCs w:val="24"/>
          <w:highlight w:val="green"/>
        </w:rPr>
        <w:t>items</w:t>
      </w:r>
      <w:r>
        <w:rPr>
          <w:rFonts w:cs="Times New Roman"/>
          <w:szCs w:val="24"/>
        </w:rPr>
        <w:t xml:space="preserve"> in </w:t>
      </w:r>
      <w:r>
        <w:rPr>
          <w:rFonts w:cs="Times New Roman"/>
          <w:strike/>
          <w:szCs w:val="24"/>
          <w:highlight w:val="red"/>
        </w:rPr>
        <w:t>seed</w:t>
      </w:r>
      <w:r>
        <w:t xml:space="preserve"> </w:t>
      </w:r>
      <w:r>
        <w:rPr>
          <w:rFonts w:cs="Times New Roman"/>
          <w:szCs w:val="24"/>
          <w:highlight w:val="green"/>
        </w:rPr>
        <w:t>store,</w:t>
      </w:r>
      <w:r>
        <w:rPr>
          <w:rFonts w:cs="Times New Roman"/>
          <w:szCs w:val="24"/>
        </w:rPr>
        <w:t xml:space="preserve"> </w:t>
      </w:r>
      <w:r>
        <w:rPr>
          <w:rFonts w:cs="Times New Roman"/>
          <w:strike/>
          <w:szCs w:val="24"/>
          <w:highlight w:val="red"/>
        </w:rPr>
        <w:t>secondary</w:t>
      </w:r>
      <w:r>
        <w:t xml:space="preserve"> </w:t>
      </w:r>
      <w:r>
        <w:rPr>
          <w:rFonts w:cs="Times New Roman"/>
          <w:szCs w:val="24"/>
          <w:highlight w:val="green"/>
        </w:rPr>
        <w:t>broken</w:t>
      </w:r>
      <w:r>
        <w:rPr>
          <w:rFonts w:cs="Times New Roman"/>
          <w:szCs w:val="24"/>
        </w:rPr>
        <w:t xml:space="preserve"> </w:t>
      </w:r>
      <w:r>
        <w:rPr>
          <w:rFonts w:cs="Times New Roman"/>
          <w:strike/>
          <w:szCs w:val="24"/>
          <w:highlight w:val="red"/>
        </w:rPr>
        <w:t>schools</w:t>
      </w:r>
      <w:r>
        <w:t xml:space="preserve"> </w:t>
      </w:r>
      <w:r>
        <w:rPr>
          <w:rFonts w:cs="Times New Roman"/>
          <w:szCs w:val="24"/>
          <w:highlight w:val="green"/>
        </w:rPr>
        <w:t>equipment</w:t>
      </w:r>
      <w:r>
        <w:rPr>
          <w:rFonts w:cs="Times New Roman"/>
          <w:szCs w:val="24"/>
        </w:rPr>
        <w:t xml:space="preserve"> and </w:t>
      </w:r>
      <w:r>
        <w:rPr>
          <w:rFonts w:cs="Times New Roman"/>
          <w:strike/>
          <w:szCs w:val="24"/>
          <w:highlight w:val="red"/>
        </w:rPr>
        <w:t>health centres had not been used requiring installation or the facility itself was not yet ready. Figure 2 shows the</w:t>
      </w:r>
      <w:r>
        <w:t xml:space="preserve"> </w:t>
      </w:r>
      <w:r>
        <w:rPr>
          <w:rFonts w:cs="Times New Roman"/>
          <w:szCs w:val="24"/>
          <w:highlight w:val="green"/>
        </w:rPr>
        <w:t>other</w:t>
      </w:r>
      <w:r>
        <w:rPr>
          <w:rFonts w:cs="Times New Roman"/>
          <w:szCs w:val="24"/>
        </w:rPr>
        <w:t xml:space="preserve"> reasons for </w:t>
      </w:r>
      <w:r>
        <w:rPr>
          <w:rFonts w:cs="Times New Roman"/>
          <w:strike/>
          <w:szCs w:val="24"/>
          <w:highlight w:val="red"/>
        </w:rPr>
        <w:t>non-deployment</w:t>
      </w:r>
      <w:r>
        <w:t xml:space="preserve"> </w:t>
      </w:r>
      <w:r>
        <w:rPr>
          <w:rFonts w:cs="Times New Roman"/>
          <w:szCs w:val="24"/>
          <w:highlight w:val="green"/>
        </w:rPr>
        <w:t>non-use.</w:t>
      </w:r>
      <w:r>
        <w:rPr>
          <w:rFonts w:cs="Times New Roman"/>
          <w:szCs w:val="24"/>
        </w:rPr>
        <w:t xml:space="preserve"> </w:t>
      </w:r>
      <w:r>
        <w:rPr>
          <w:rFonts w:cs="Times New Roman"/>
          <w:strike/>
          <w:szCs w:val="24"/>
          <w:highlight w:val="red"/>
        </w:rPr>
        <w:t>of</w:t>
      </w:r>
      <w:r>
        <w:t xml:space="preserve"> </w:t>
      </w:r>
      <w:r>
        <w:rPr>
          <w:rFonts w:cs="Times New Roman"/>
          <w:szCs w:val="24"/>
          <w:highlight w:val="green"/>
        </w:rPr>
        <w:t>The</w:t>
      </w:r>
      <w:r>
        <w:rPr>
          <w:rFonts w:cs="Times New Roman"/>
          <w:szCs w:val="24"/>
        </w:rPr>
        <w:t xml:space="preserve"> </w:t>
      </w:r>
      <w:r>
        <w:rPr>
          <w:rFonts w:cs="Times New Roman"/>
          <w:strike/>
          <w:szCs w:val="24"/>
          <w:highlight w:val="red"/>
        </w:rPr>
        <w:t>some</w:t>
      </w:r>
      <w:r>
        <w:t xml:space="preserve"> </w:t>
      </w:r>
      <w:r>
        <w:rPr>
          <w:rFonts w:cs="Times New Roman"/>
          <w:szCs w:val="24"/>
          <w:highlight w:val="green"/>
        </w:rPr>
        <w:t>figure</w:t>
      </w:r>
      <w:r>
        <w:rPr>
          <w:rFonts w:cs="Times New Roman"/>
          <w:szCs w:val="24"/>
        </w:rPr>
        <w:t xml:space="preserve"> </w:t>
      </w:r>
      <w:r>
        <w:rPr>
          <w:rFonts w:cs="Times New Roman"/>
          <w:strike/>
          <w:szCs w:val="24"/>
          <w:highlight w:val="red"/>
        </w:rPr>
        <w:t>of</w:t>
      </w:r>
      <w:r>
        <w:t xml:space="preserve"> </w:t>
      </w:r>
      <w:r>
        <w:rPr>
          <w:rFonts w:cs="Times New Roman"/>
          <w:szCs w:val="24"/>
          <w:highlight w:val="green"/>
        </w:rPr>
        <w:t>below</w:t>
      </w:r>
      <w:r>
        <w:rPr>
          <w:rFonts w:cs="Times New Roman"/>
          <w:szCs w:val="24"/>
        </w:rPr>
        <w:t xml:space="preserve"> </w:t>
      </w:r>
      <w:r>
        <w:rPr>
          <w:rFonts w:cs="Times New Roman"/>
          <w:strike/>
          <w:szCs w:val="24"/>
          <w:highlight w:val="red"/>
        </w:rPr>
        <w:t>the</w:t>
      </w:r>
      <w:r>
        <w:t xml:space="preserve"> </w:t>
      </w:r>
      <w:r>
        <w:rPr>
          <w:rFonts w:cs="Times New Roman"/>
          <w:szCs w:val="24"/>
          <w:highlight w:val="green"/>
        </w:rPr>
        <w:t>shows</w:t>
      </w:r>
      <w:r>
        <w:rPr>
          <w:rFonts w:cs="Times New Roman"/>
          <w:szCs w:val="24"/>
        </w:rPr>
        <w:t xml:space="preserve"> </w:t>
      </w:r>
      <w:r>
        <w:rPr>
          <w:rFonts w:cs="Times New Roman"/>
          <w:strike/>
          <w:szCs w:val="24"/>
          <w:highlight w:val="red"/>
        </w:rPr>
        <w:t>assets</w:t>
      </w:r>
      <w:r>
        <w:t xml:space="preserve"> </w:t>
      </w:r>
      <w:r>
        <w:rPr>
          <w:rFonts w:cs="Times New Roman"/>
          <w:szCs w:val="24"/>
          <w:highlight w:val="green"/>
        </w:rPr>
        <w:t>reported</w:t>
      </w:r>
      <w:r>
        <w:rPr>
          <w:rFonts w:cs="Times New Roman"/>
          <w:szCs w:val="24"/>
        </w:rPr>
        <w:t xml:space="preserve"> </w:t>
      </w:r>
      <w:r>
        <w:rPr>
          <w:rFonts w:cs="Times New Roman"/>
          <w:strike/>
          <w:szCs w:val="24"/>
          <w:highlight w:val="red"/>
        </w:rPr>
        <w:t>even</w:t>
      </w:r>
      <w:r>
        <w:t xml:space="preserve"> </w:t>
      </w:r>
      <w:r>
        <w:rPr>
          <w:rFonts w:cs="Times New Roman"/>
          <w:szCs w:val="24"/>
          <w:highlight w:val="green"/>
        </w:rPr>
        <w:t>reasons</w:t>
      </w:r>
      <w:r>
        <w:rPr>
          <w:rFonts w:cs="Times New Roman"/>
          <w:szCs w:val="24"/>
        </w:rPr>
        <w:t xml:space="preserve"> </w:t>
      </w:r>
      <w:r>
        <w:rPr>
          <w:rFonts w:cs="Times New Roman"/>
          <w:strike/>
          <w:szCs w:val="24"/>
          <w:highlight w:val="red"/>
        </w:rPr>
        <w:t>when</w:t>
      </w:r>
      <w:r>
        <w:t xml:space="preserve"> </w:t>
      </w:r>
      <w:r>
        <w:rPr>
          <w:rFonts w:cs="Times New Roman"/>
          <w:szCs w:val="24"/>
          <w:highlight w:val="green"/>
        </w:rPr>
        <w:t>for</w:t>
      </w:r>
      <w:r>
        <w:rPr>
          <w:rFonts w:cs="Times New Roman"/>
          <w:szCs w:val="24"/>
        </w:rPr>
        <w:t xml:space="preserve"> </w:t>
      </w:r>
      <w:r>
        <w:rPr>
          <w:rFonts w:cs="Times New Roman"/>
          <w:strike/>
          <w:szCs w:val="24"/>
          <w:highlight w:val="red"/>
        </w:rPr>
        <w:t>they</w:t>
      </w:r>
      <w:r>
        <w:t xml:space="preserve"> </w:t>
      </w:r>
      <w:r>
        <w:rPr>
          <w:rFonts w:cs="Times New Roman"/>
          <w:szCs w:val="24"/>
          <w:highlight w:val="green"/>
        </w:rPr>
        <w:t>non-use</w:t>
      </w:r>
      <w:r>
        <w:rPr>
          <w:rFonts w:cs="Times New Roman"/>
          <w:szCs w:val="24"/>
        </w:rPr>
        <w:t xml:space="preserve"> </w:t>
      </w:r>
      <w:r>
        <w:rPr>
          <w:rFonts w:cs="Times New Roman"/>
          <w:strike/>
          <w:szCs w:val="24"/>
          <w:highlight w:val="red"/>
        </w:rPr>
        <w:t>were</w:t>
      </w:r>
      <w:r>
        <w:t xml:space="preserve"> </w:t>
      </w:r>
      <w:r>
        <w:rPr>
          <w:rFonts w:cs="Times New Roman"/>
          <w:szCs w:val="24"/>
          <w:highlight w:val="green"/>
        </w:rPr>
        <w:t>at</w:t>
      </w:r>
      <w:r>
        <w:rPr>
          <w:rFonts w:cs="Times New Roman"/>
          <w:szCs w:val="24"/>
        </w:rPr>
        <w:t xml:space="preserve"> </w:t>
      </w:r>
      <w:r>
        <w:rPr>
          <w:rFonts w:cs="Times New Roman"/>
          <w:strike/>
          <w:szCs w:val="24"/>
          <w:highlight w:val="red"/>
        </w:rPr>
        <w:t>found</w:t>
      </w:r>
      <w:r>
        <w:t xml:space="preserve"> </w:t>
      </w:r>
      <w:r>
        <w:rPr>
          <w:rFonts w:cs="Times New Roman"/>
          <w:szCs w:val="24"/>
          <w:highlight w:val="green"/>
        </w:rPr>
        <w:t>facilities;</w:t>
      </w:r>
      <w:r>
        <w:rPr>
          <w:rFonts w:cs="Times New Roman"/>
          <w:szCs w:val="24"/>
        </w:rPr>
        <w:t xml:space="preserve"> </w:t>
      </w:r>
      <w:r>
        <w:rPr>
          <w:rFonts w:cs="Times New Roman"/>
          <w:strike/>
          <w:szCs w:val="24"/>
          <w:highlight w:val="red"/>
        </w:rPr>
        <w:t>to</w:t>
      </w:r>
      <w:r>
        <w:t xml:space="preserve"> </w:t>
      </w:r>
      <w:r>
        <w:rPr>
          <w:rFonts w:cs="Times New Roman"/>
          <w:szCs w:val="24"/>
          <w:highlight w:val="green"/>
        </w:rPr>
        <w:t>it</w:t>
      </w:r>
      <w:r>
        <w:rPr>
          <w:rFonts w:cs="Times New Roman"/>
          <w:szCs w:val="24"/>
        </w:rPr>
        <w:t xml:space="preserve"> </w:t>
      </w:r>
      <w:r>
        <w:rPr>
          <w:rFonts w:cs="Times New Roman"/>
          <w:strike/>
          <w:szCs w:val="24"/>
          <w:highlight w:val="red"/>
        </w:rPr>
        <w:t>be</w:t>
      </w:r>
      <w:r>
        <w:t xml:space="preserve"> </w:t>
      </w:r>
      <w:r>
        <w:rPr>
          <w:rFonts w:cs="Times New Roman"/>
          <w:szCs w:val="24"/>
          <w:highlight w:val="green"/>
        </w:rPr>
        <w:t>does</w:t>
      </w:r>
      <w:r>
        <w:rPr>
          <w:rFonts w:cs="Times New Roman"/>
          <w:szCs w:val="24"/>
        </w:rPr>
        <w:t xml:space="preserve"> </w:t>
      </w:r>
      <w:r>
        <w:rPr>
          <w:rFonts w:cs="Times New Roman"/>
          <w:strike/>
          <w:szCs w:val="24"/>
          <w:highlight w:val="red"/>
        </w:rPr>
        <w:t>in</w:t>
      </w:r>
      <w:r>
        <w:t xml:space="preserve"> </w:t>
      </w:r>
      <w:r>
        <w:rPr>
          <w:rFonts w:cs="Times New Roman"/>
          <w:szCs w:val="24"/>
          <w:highlight w:val="green"/>
        </w:rPr>
        <w:t>not</w:t>
      </w:r>
      <w:r>
        <w:rPr>
          <w:rFonts w:cs="Times New Roman"/>
          <w:szCs w:val="24"/>
        </w:rPr>
        <w:t xml:space="preserve"> </w:t>
      </w:r>
      <w:r>
        <w:rPr>
          <w:rFonts w:cs="Times New Roman"/>
          <w:strike/>
          <w:szCs w:val="24"/>
          <w:highlight w:val="red"/>
        </w:rPr>
        <w:t>good</w:t>
      </w:r>
      <w:r>
        <w:t xml:space="preserve"> </w:t>
      </w:r>
      <w:r>
        <w:rPr>
          <w:rFonts w:cs="Times New Roman"/>
          <w:szCs w:val="24"/>
          <w:highlight w:val="green"/>
        </w:rPr>
        <w:t>count</w:t>
      </w:r>
      <w:r>
        <w:rPr>
          <w:rFonts w:cs="Times New Roman"/>
          <w:szCs w:val="24"/>
        </w:rPr>
        <w:t xml:space="preserve"> </w:t>
      </w:r>
      <w:r>
        <w:rPr>
          <w:rFonts w:cs="Times New Roman"/>
          <w:strike/>
          <w:szCs w:val="24"/>
          <w:highlight w:val="red"/>
        </w:rPr>
        <w:t>condition.</w:t>
      </w:r>
      <w:r>
        <w:t xml:space="preserve"> </w:t>
      </w:r>
      <w:r>
        <w:rPr>
          <w:rFonts w:cs="Times New Roman"/>
          <w:szCs w:val="24"/>
          <w:highlight w:val="green"/>
        </w:rPr>
        <w:t>individual</w:t>
      </w:r>
      <w:r>
        <w:rPr>
          <w:rFonts w:cs="Times New Roman"/>
          <w:szCs w:val="24"/>
        </w:rPr>
        <w:t xml:space="preserve"> </w:t>
      </w:r>
      <w:r>
        <w:rPr>
          <w:rFonts w:cs="Times New Roman"/>
          <w:szCs w:val="24"/>
          <w:highlight w:val="green"/>
        </w:rPr>
        <w:t>idle assets.</w:t>
      </w:r>
    </w:p>
    <w:p w14:paraId="53DD1F53" w14:textId="77777777" w:rsidR="00E60973" w:rsidRPr="00AE361F" w:rsidRDefault="00E60973" w:rsidP="00E60973">
      <w:pPr>
        <w:pStyle w:val="Caption"/>
        <w:spacing w:before="60" w:after="100"/>
        <w:jc w:val="center"/>
        <w:rPr>
          <w:rFonts w:cs="Times New Roman"/>
          <w:b/>
          <w:i w:val="0"/>
          <w:sz w:val="24"/>
          <w:szCs w:val="24"/>
        </w:rPr>
      </w:pPr>
      <w:r>
        <w:rPr>
          <w:rFonts w:cs="Times New Roman"/>
          <w:b/>
          <w:i w:val="0"/>
          <w:szCs w:val="24"/>
        </w:rPr>
        <w:t xml:space="preserve">Figure 2: </w:t>
      </w:r>
      <w:r>
        <w:rPr>
          <w:rFonts w:cs="Times New Roman"/>
          <w:b/>
          <w:i w:val="0"/>
          <w:strike/>
          <w:szCs w:val="24"/>
          <w:highlight w:val="red"/>
        </w:rPr>
        <w:t>Reasons</w:t>
      </w:r>
      <w:r>
        <w:t xml:space="preserve"> </w:t>
      </w:r>
      <w:r>
        <w:rPr>
          <w:rFonts w:cs="Times New Roman"/>
          <w:b/>
          <w:i w:val="0"/>
          <w:szCs w:val="24"/>
          <w:highlight w:val="green"/>
        </w:rPr>
        <w:t>Facilities reporting reasons</w:t>
      </w:r>
      <w:r>
        <w:rPr>
          <w:rFonts w:cs="Times New Roman"/>
          <w:b/>
          <w:i w:val="0"/>
          <w:szCs w:val="24"/>
        </w:rPr>
        <w:t xml:space="preserve"> for</w:t>
      </w:r>
      <w:r>
        <w:rPr>
          <w:rFonts w:cs="Times New Roman"/>
          <w:b/>
          <w:i w:val="0"/>
          <w:strike/>
          <w:szCs w:val="24"/>
          <w:highlight w:val="red"/>
        </w:rPr>
        <w:t xml:space="preserve"> idle or unused assets and </w:t>
      </w:r>
      <w:r>
        <w:rPr>
          <w:rFonts w:cs="Times New Roman"/>
          <w:b/>
          <w:i w:val="0"/>
          <w:szCs w:val="24"/>
          <w:highlight w:val="green"/>
        </w:rPr>
        <w:t xml:space="preserve">  </w:t>
      </w:r>
      <w:r>
        <w:rPr>
          <w:rFonts w:cs="Times New Roman"/>
          <w:b/>
          <w:i w:val="0"/>
          <w:szCs w:val="24"/>
        </w:rPr>
        <w:t>equipment</w:t>
      </w:r>
      <w:r>
        <w:rPr>
          <w:rFonts w:cs="Times New Roman"/>
          <w:b/>
          <w:i w:val="0"/>
          <w:szCs w:val="24"/>
          <w:highlight w:val="green"/>
        </w:rPr>
        <w:t xml:space="preserve">  non-use</w:t>
      </w:r>
    </w:p>
    <w:p w14:paraId="6507A6D7" w14:textId="77777777" w:rsidR="00A022DA" w:rsidRDefault="00053F86">
      <w:pPr>
        <w:keepNext/>
      </w:pPr>
      <w:r>
        <w:rPr>
          <w:noProof/>
          <w:highlight w:val="green"/>
        </w:rPr>
        <w:drawing>
          <wp:inline distT="0" distB="0" distL="0" distR="0" wp14:anchorId="43400A8F" wp14:editId="0AE1EE70">
            <wp:extent cx="5577840" cy="2559244"/>
            <wp:effectExtent l="0" t="0" r="0" b="0"/>
            <wp:docPr id="4" name="Picture 1873940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le-facility-reasons.png"/>
                    <pic:cNvPicPr/>
                  </pic:nvPicPr>
                  <pic:blipFill>
                    <a:blip r:embed="rId13"/>
                    <a:stretch>
                      <a:fillRect/>
                    </a:stretch>
                  </pic:blipFill>
                  <pic:spPr>
                    <a:xfrm>
                      <a:off x="0" y="0"/>
                      <a:ext cx="5577840" cy="2559244"/>
                    </a:xfrm>
                    <a:prstGeom prst="rect">
                      <a:avLst/>
                    </a:prstGeom>
                  </pic:spPr>
                </pic:pic>
              </a:graphicData>
            </a:graphic>
          </wp:inline>
        </w:drawing>
      </w:r>
    </w:p>
    <w:p w14:paraId="71987153" w14:textId="77777777" w:rsidR="00E60973" w:rsidRPr="00C24774" w:rsidRDefault="00E60973" w:rsidP="00E60973">
      <w:pPr>
        <w:spacing w:line="259" w:lineRule="auto"/>
        <w:rPr>
          <w:rFonts w:cs="Times New Roman"/>
          <w:b/>
          <w:sz w:val="20"/>
          <w:szCs w:val="20"/>
        </w:rPr>
      </w:pPr>
      <w:r w:rsidRPr="00C24774">
        <w:rPr>
          <w:rFonts w:cs="Times New Roman"/>
          <w:b/>
          <w:szCs w:val="20"/>
        </w:rPr>
        <w:t>Source: Primary data analysis</w:t>
      </w:r>
    </w:p>
    <w:p w14:paraId="00407A96" w14:textId="77777777" w:rsidR="00A022DA" w:rsidRDefault="00053F86">
      <w:pPr>
        <w:pStyle w:val="Caption"/>
        <w:spacing w:before="60" w:after="100"/>
      </w:pPr>
      <w:r>
        <w:rPr>
          <w:highlight w:val="green"/>
        </w:rPr>
        <w:t>This figure counts facilities reporting a reason, not individual idle assets. Responses can include more than one reason; the categories must not be added into an asset total. The interview-source and denominator appendix gives the reporting bases.</w:t>
      </w:r>
    </w:p>
    <w:p w14:paraId="44AB82AA" w14:textId="77777777" w:rsidR="00E60973" w:rsidRPr="005C7D4A" w:rsidRDefault="00E60973" w:rsidP="00E60973">
      <w:pPr>
        <w:spacing w:line="259" w:lineRule="auto"/>
        <w:rPr>
          <w:rFonts w:cs="Times New Roman"/>
          <w:sz w:val="24"/>
          <w:szCs w:val="24"/>
        </w:rPr>
      </w:pPr>
      <w:r>
        <w:rPr>
          <w:rFonts w:cs="Times New Roman"/>
          <w:szCs w:val="24"/>
        </w:rPr>
        <w:t xml:space="preserve">Notable among the facilities include Lungulu Seed Secondary School in Nwoya District where desktop computers, a printer and UPS units were still boxed because the school was waiting for power </w:t>
      </w:r>
      <w:r>
        <w:rPr>
          <w:rFonts w:cs="Times New Roman"/>
          <w:szCs w:val="24"/>
        </w:rPr>
        <w:lastRenderedPageBreak/>
        <w:t xml:space="preserve">connection. At Nansanga Seed Secondary School in Budaka, 27 of 28 desktop computers remained packed for lack of reliable power. Broken desks and stools were in classrooms and stores at Seed schools in Namisindwa and Napak. At Arua Regional Blood Bank, six blood pressure machines were </w:t>
      </w:r>
      <w:r>
        <w:rPr>
          <w:rFonts w:cs="Times New Roman"/>
          <w:szCs w:val="24"/>
          <w:highlight w:val="green"/>
        </w:rPr>
        <w:t xml:space="preserve">recorded as </w:t>
      </w:r>
      <w:r>
        <w:rPr>
          <w:rFonts w:cs="Times New Roman"/>
          <w:szCs w:val="24"/>
        </w:rPr>
        <w:t>damaged or not functional. The information above is depicted in some of the photos presented below.</w:t>
      </w:r>
    </w:p>
    <w:tbl>
      <w:tblPr>
        <w:tblStyle w:val="TableGrid1"/>
        <w:tblW w:w="0" w:type="auto"/>
        <w:tblLook w:val="04A0" w:firstRow="1" w:lastRow="0" w:firstColumn="1" w:lastColumn="0" w:noHBand="0" w:noVBand="1"/>
      </w:tblPr>
      <w:tblGrid>
        <w:gridCol w:w="4875"/>
        <w:gridCol w:w="4140"/>
      </w:tblGrid>
      <w:tr w:rsidR="00E60973" w:rsidRPr="005C7D4A" w14:paraId="3BCBA9EA" w14:textId="77777777" w:rsidTr="00532DD8">
        <w:trPr>
          <w:cantSplit/>
        </w:trPr>
        <w:tc>
          <w:tcPr>
            <w:tcW w:w="5057" w:type="dxa"/>
          </w:tcPr>
          <w:p w14:paraId="02C09A1E" w14:textId="77777777" w:rsidR="00E60973" w:rsidRPr="005C7D4A" w:rsidRDefault="00E60973" w:rsidP="00532DD8">
            <w:pPr>
              <w:rPr>
                <w:rFonts w:cs="Times New Roman"/>
                <w:sz w:val="24"/>
                <w:szCs w:val="24"/>
              </w:rPr>
            </w:pPr>
            <w:r w:rsidRPr="005C7D4A">
              <w:rPr>
                <w:rFonts w:cs="Times New Roman"/>
                <w:noProof/>
                <w:sz w:val="17"/>
                <w:szCs w:val="24"/>
              </w:rPr>
              <w:drawing>
                <wp:inline distT="0" distB="0" distL="0" distR="0" wp14:anchorId="0D0E9F3F" wp14:editId="04FFFE38">
                  <wp:extent cx="3248167" cy="2592733"/>
                  <wp:effectExtent l="0" t="0" r="9525" b="0"/>
                  <wp:docPr id="5" name="Picture 3" descr="Delivery bed with a torn mattress cover at a health centre, Busia District (Buk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04_eastern_torn_bed_cover.jpg"/>
                          <pic:cNvPicPr/>
                        </pic:nvPicPr>
                        <pic:blipFill>
                          <a:blip r:embed="rId14"/>
                          <a:stretch>
                            <a:fillRect/>
                          </a:stretch>
                        </pic:blipFill>
                        <pic:spPr>
                          <a:xfrm>
                            <a:off x="0" y="0"/>
                            <a:ext cx="3255735" cy="2598774"/>
                          </a:xfrm>
                          <a:prstGeom prst="rect">
                            <a:avLst/>
                          </a:prstGeom>
                        </pic:spPr>
                      </pic:pic>
                    </a:graphicData>
                  </a:graphic>
                </wp:inline>
              </w:drawing>
            </w:r>
          </w:p>
        </w:tc>
        <w:tc>
          <w:tcPr>
            <w:tcW w:w="4293" w:type="dxa"/>
          </w:tcPr>
          <w:p w14:paraId="31E5110B" w14:textId="77777777" w:rsidR="00E60973" w:rsidRPr="005C7D4A" w:rsidRDefault="00E60973" w:rsidP="00532DD8">
            <w:pPr>
              <w:rPr>
                <w:rFonts w:cs="Times New Roman"/>
                <w:sz w:val="24"/>
                <w:szCs w:val="24"/>
              </w:rPr>
            </w:pPr>
            <w:r w:rsidRPr="005C7D4A">
              <w:rPr>
                <w:rFonts w:cs="Times New Roman"/>
                <w:noProof/>
                <w:sz w:val="17"/>
                <w:szCs w:val="24"/>
              </w:rPr>
              <w:drawing>
                <wp:inline distT="0" distB="0" distL="0" distR="0" wp14:anchorId="6BC86503" wp14:editId="01D8068D">
                  <wp:extent cx="2804615" cy="2549525"/>
                  <wp:effectExtent l="0" t="0" r="0" b="3175"/>
                  <wp:docPr id="6" name="Picture 4" descr="Pedal suction unit marked MAJANJI H/C III still in its packing, recorded as not in use for lack of technical knowledge, Majanji Health Centre III, Busia District (Buk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75_majanji_hc_iii_pedal_suction_unit_in_packaging.jpg"/>
                          <pic:cNvPicPr/>
                        </pic:nvPicPr>
                        <pic:blipFill>
                          <a:blip r:embed="rId15"/>
                          <a:stretch>
                            <a:fillRect/>
                          </a:stretch>
                        </pic:blipFill>
                        <pic:spPr>
                          <a:xfrm>
                            <a:off x="0" y="0"/>
                            <a:ext cx="2830487" cy="2573044"/>
                          </a:xfrm>
                          <a:prstGeom prst="rect">
                            <a:avLst/>
                          </a:prstGeom>
                        </pic:spPr>
                      </pic:pic>
                    </a:graphicData>
                  </a:graphic>
                </wp:inline>
              </w:drawing>
            </w:r>
          </w:p>
        </w:tc>
      </w:tr>
      <w:tr w:rsidR="00E60973" w:rsidRPr="006E2F5C" w14:paraId="5A61904E" w14:textId="77777777" w:rsidTr="00532DD8">
        <w:trPr>
          <w:cantSplit/>
        </w:trPr>
        <w:tc>
          <w:tcPr>
            <w:tcW w:w="5057" w:type="dxa"/>
          </w:tcPr>
          <w:p w14:paraId="0F425B77" w14:textId="77777777" w:rsidR="00E60973" w:rsidRPr="006E2F5C" w:rsidRDefault="00E60973" w:rsidP="00532DD8">
            <w:pPr>
              <w:rPr>
                <w:rFonts w:cs="Times New Roman"/>
                <w:sz w:val="20"/>
                <w:szCs w:val="20"/>
              </w:rPr>
            </w:pPr>
            <w:r w:rsidRPr="006E2F5C">
              <w:rPr>
                <w:rFonts w:cs="Times New Roman"/>
                <w:sz w:val="17"/>
                <w:szCs w:val="20"/>
              </w:rPr>
              <w:t>Delivery bed with a torn mattress cover at a health centre, Busia District (Bukedi)</w:t>
            </w:r>
          </w:p>
        </w:tc>
        <w:tc>
          <w:tcPr>
            <w:tcW w:w="4293" w:type="dxa"/>
          </w:tcPr>
          <w:p w14:paraId="7FBB9574" w14:textId="77777777" w:rsidR="00E60973" w:rsidRPr="006E2F5C" w:rsidRDefault="00E60973" w:rsidP="00532DD8">
            <w:pPr>
              <w:rPr>
                <w:rFonts w:cs="Times New Roman"/>
                <w:sz w:val="20"/>
                <w:szCs w:val="20"/>
              </w:rPr>
            </w:pPr>
            <w:r w:rsidRPr="006E2F5C">
              <w:rPr>
                <w:rFonts w:cs="Times New Roman"/>
                <w:sz w:val="17"/>
                <w:szCs w:val="20"/>
              </w:rPr>
              <w:t>Pedal suction unit marked MAJANJI H/C III still in its packing, recorded as not in use for lack of technical knowledge, Majanji Health Centre III, Busia District (Bukedi)</w:t>
            </w:r>
          </w:p>
        </w:tc>
      </w:tr>
      <w:tr w:rsidR="00E60973" w:rsidRPr="005C7D4A" w14:paraId="64CBBF8C" w14:textId="77777777" w:rsidTr="00532DD8">
        <w:trPr>
          <w:cantSplit/>
        </w:trPr>
        <w:tc>
          <w:tcPr>
            <w:tcW w:w="5057" w:type="dxa"/>
          </w:tcPr>
          <w:p w14:paraId="6BE9E244" w14:textId="77777777" w:rsidR="00E60973" w:rsidRPr="005C7D4A" w:rsidRDefault="00E60973" w:rsidP="00532DD8">
            <w:pPr>
              <w:rPr>
                <w:rFonts w:cs="Times New Roman"/>
                <w:sz w:val="24"/>
                <w:szCs w:val="24"/>
              </w:rPr>
            </w:pPr>
            <w:r w:rsidRPr="005C7D4A">
              <w:rPr>
                <w:rFonts w:cs="Times New Roman"/>
                <w:noProof/>
                <w:sz w:val="17"/>
                <w:szCs w:val="24"/>
              </w:rPr>
              <w:drawing>
                <wp:inline distT="0" distB="0" distL="0" distR="0" wp14:anchorId="577FF669" wp14:editId="631CF3E9">
                  <wp:extent cx="3145809" cy="1993758"/>
                  <wp:effectExtent l="0" t="0" r="0" b="6985"/>
                  <wp:docPr id="7" name="Picture 5" descr="Stacked desks, chairs and stools, some recorded as broken and none engraved, at Napak Seed Secondary School, Napak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8_napak_stacked_furniture.jpg"/>
                          <pic:cNvPicPr/>
                        </pic:nvPicPr>
                        <pic:blipFill>
                          <a:blip r:embed="rId16"/>
                          <a:stretch>
                            <a:fillRect/>
                          </a:stretch>
                        </pic:blipFill>
                        <pic:spPr>
                          <a:xfrm>
                            <a:off x="0" y="0"/>
                            <a:ext cx="3219236" cy="2040295"/>
                          </a:xfrm>
                          <a:prstGeom prst="rect">
                            <a:avLst/>
                          </a:prstGeom>
                        </pic:spPr>
                      </pic:pic>
                    </a:graphicData>
                  </a:graphic>
                </wp:inline>
              </w:drawing>
            </w:r>
          </w:p>
        </w:tc>
        <w:tc>
          <w:tcPr>
            <w:tcW w:w="4293" w:type="dxa"/>
          </w:tcPr>
          <w:p w14:paraId="069A340E" w14:textId="77777777" w:rsidR="00E60973" w:rsidRPr="005C7D4A" w:rsidRDefault="00E60973" w:rsidP="00532DD8">
            <w:pPr>
              <w:rPr>
                <w:rFonts w:cs="Times New Roman"/>
                <w:sz w:val="24"/>
                <w:szCs w:val="24"/>
              </w:rPr>
            </w:pPr>
            <w:r w:rsidRPr="005C7D4A">
              <w:rPr>
                <w:rFonts w:cs="Times New Roman"/>
                <w:noProof/>
                <w:sz w:val="17"/>
                <w:szCs w:val="24"/>
              </w:rPr>
              <w:drawing>
                <wp:inline distT="0" distB="0" distL="0" distR="0" wp14:anchorId="68C61359" wp14:editId="11E13825">
                  <wp:extent cx="3004036" cy="1859280"/>
                  <wp:effectExtent l="0" t="0" r="6350" b="7620"/>
                  <wp:docPr id="8" name="Picture 6" descr="Cracked health centre block above collapsed ground, Bulambuli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4_bulambuli_structural_damage.jpg"/>
                          <pic:cNvPicPr/>
                        </pic:nvPicPr>
                        <pic:blipFill>
                          <a:blip r:embed="rId17"/>
                          <a:stretch>
                            <a:fillRect/>
                          </a:stretch>
                        </pic:blipFill>
                        <pic:spPr>
                          <a:xfrm>
                            <a:off x="0" y="0"/>
                            <a:ext cx="3006636" cy="1860889"/>
                          </a:xfrm>
                          <a:prstGeom prst="rect">
                            <a:avLst/>
                          </a:prstGeom>
                        </pic:spPr>
                      </pic:pic>
                    </a:graphicData>
                  </a:graphic>
                </wp:inline>
              </w:drawing>
            </w:r>
          </w:p>
        </w:tc>
      </w:tr>
      <w:tr w:rsidR="00E60973" w:rsidRPr="006E2F5C" w14:paraId="4A66D70A" w14:textId="77777777" w:rsidTr="00532DD8">
        <w:trPr>
          <w:cantSplit/>
        </w:trPr>
        <w:tc>
          <w:tcPr>
            <w:tcW w:w="5057" w:type="dxa"/>
          </w:tcPr>
          <w:p w14:paraId="77803C1E" w14:textId="77777777" w:rsidR="00E60973" w:rsidRPr="006E2F5C" w:rsidRDefault="00E60973" w:rsidP="00532DD8">
            <w:pPr>
              <w:rPr>
                <w:rFonts w:cs="Times New Roman"/>
                <w:sz w:val="20"/>
                <w:szCs w:val="20"/>
              </w:rPr>
            </w:pPr>
            <w:r w:rsidRPr="006E2F5C">
              <w:rPr>
                <w:rFonts w:cs="Times New Roman"/>
                <w:sz w:val="17"/>
                <w:szCs w:val="20"/>
              </w:rPr>
              <w:t>Stacked desks, chairs and stools, some recorded as broken and none engraved, at Napak Seed Secondary School, Napak District (Karamoja)</w:t>
            </w:r>
          </w:p>
        </w:tc>
        <w:tc>
          <w:tcPr>
            <w:tcW w:w="4293" w:type="dxa"/>
          </w:tcPr>
          <w:p w14:paraId="0D8F3813" w14:textId="77777777" w:rsidR="00E60973" w:rsidRPr="006E2F5C" w:rsidRDefault="00E60973" w:rsidP="00532DD8">
            <w:pPr>
              <w:rPr>
                <w:rFonts w:cs="Times New Roman"/>
                <w:sz w:val="20"/>
                <w:szCs w:val="20"/>
              </w:rPr>
            </w:pPr>
            <w:r w:rsidRPr="006E2F5C">
              <w:rPr>
                <w:rFonts w:cs="Times New Roman"/>
                <w:sz w:val="17"/>
                <w:szCs w:val="20"/>
              </w:rPr>
              <w:t>Cracked health centre block above collapsed ground, Bulambuli District (Bugisu)</w:t>
            </w:r>
          </w:p>
        </w:tc>
      </w:tr>
      <w:tr w:rsidR="00E60973" w:rsidRPr="005C7D4A" w14:paraId="297EB567" w14:textId="77777777" w:rsidTr="00532DD8">
        <w:trPr>
          <w:cantSplit/>
        </w:trPr>
        <w:tc>
          <w:tcPr>
            <w:tcW w:w="5057" w:type="dxa"/>
          </w:tcPr>
          <w:p w14:paraId="665485EE" w14:textId="77777777" w:rsidR="00E60973" w:rsidRPr="005C7D4A" w:rsidRDefault="00E60973" w:rsidP="00532DD8">
            <w:pPr>
              <w:rPr>
                <w:rFonts w:cs="Times New Roman"/>
                <w:sz w:val="24"/>
                <w:szCs w:val="24"/>
              </w:rPr>
            </w:pPr>
            <w:r w:rsidRPr="005C7D4A">
              <w:rPr>
                <w:rFonts w:cs="Times New Roman"/>
                <w:noProof/>
                <w:sz w:val="17"/>
                <w:szCs w:val="24"/>
              </w:rPr>
              <w:lastRenderedPageBreak/>
              <w:drawing>
                <wp:inline distT="0" distB="0" distL="0" distR="0" wp14:anchorId="08338BC2" wp14:editId="3C853A50">
                  <wp:extent cx="3159457" cy="2308259"/>
                  <wp:effectExtent l="0" t="0" r="3175" b="0"/>
                  <wp:docPr id="9" name="Picture 7" descr="Broken desk frame at a seed secondary school, Namisindwa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7_namisindwa_broken_desk.jpg"/>
                          <pic:cNvPicPr/>
                        </pic:nvPicPr>
                        <pic:blipFill>
                          <a:blip r:embed="rId18"/>
                          <a:stretch>
                            <a:fillRect/>
                          </a:stretch>
                        </pic:blipFill>
                        <pic:spPr>
                          <a:xfrm>
                            <a:off x="0" y="0"/>
                            <a:ext cx="3216123" cy="2349658"/>
                          </a:xfrm>
                          <a:prstGeom prst="rect">
                            <a:avLst/>
                          </a:prstGeom>
                        </pic:spPr>
                      </pic:pic>
                    </a:graphicData>
                  </a:graphic>
                </wp:inline>
              </w:drawing>
            </w:r>
          </w:p>
        </w:tc>
        <w:tc>
          <w:tcPr>
            <w:tcW w:w="4293" w:type="dxa"/>
          </w:tcPr>
          <w:p w14:paraId="53A2D97F" w14:textId="77777777" w:rsidR="00E60973" w:rsidRPr="005C7D4A" w:rsidRDefault="00E60973" w:rsidP="00532DD8">
            <w:pPr>
              <w:rPr>
                <w:rFonts w:cs="Times New Roman"/>
                <w:sz w:val="24"/>
                <w:szCs w:val="24"/>
              </w:rPr>
            </w:pPr>
            <w:r w:rsidRPr="005C7D4A">
              <w:rPr>
                <w:rFonts w:cs="Times New Roman"/>
                <w:noProof/>
                <w:sz w:val="17"/>
                <w:szCs w:val="24"/>
              </w:rPr>
              <w:drawing>
                <wp:inline distT="0" distB="0" distL="0" distR="0" wp14:anchorId="5E1AE8AD" wp14:editId="495D17FA">
                  <wp:extent cx="3122644" cy="2341983"/>
                  <wp:effectExtent l="0" t="0" r="0" b="0"/>
                  <wp:docPr id="10" name="Picture 8" descr="Largely empty ICT and library block with a few chairs and items kept in one corner at Iriiri Seed Secondary School, Napak District (Karamoja), not yet in use while the school remained with the contra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12.jpg"/>
                          <pic:cNvPicPr/>
                        </pic:nvPicPr>
                        <pic:blipFill>
                          <a:blip r:embed="rId19"/>
                          <a:stretch>
                            <a:fillRect/>
                          </a:stretch>
                        </pic:blipFill>
                        <pic:spPr>
                          <a:xfrm>
                            <a:off x="0" y="0"/>
                            <a:ext cx="3122644" cy="2341983"/>
                          </a:xfrm>
                          <a:prstGeom prst="rect">
                            <a:avLst/>
                          </a:prstGeom>
                        </pic:spPr>
                      </pic:pic>
                    </a:graphicData>
                  </a:graphic>
                </wp:inline>
              </w:drawing>
            </w:r>
          </w:p>
        </w:tc>
      </w:tr>
      <w:tr w:rsidR="00E60973" w:rsidRPr="006E2F5C" w14:paraId="67658A39" w14:textId="77777777" w:rsidTr="00532DD8">
        <w:trPr>
          <w:cantSplit/>
        </w:trPr>
        <w:tc>
          <w:tcPr>
            <w:tcW w:w="5057" w:type="dxa"/>
          </w:tcPr>
          <w:p w14:paraId="7D020934" w14:textId="77777777" w:rsidR="00E60973" w:rsidRPr="006E2F5C" w:rsidRDefault="00E60973" w:rsidP="00532DD8">
            <w:pPr>
              <w:rPr>
                <w:rFonts w:cs="Times New Roman"/>
                <w:sz w:val="20"/>
                <w:szCs w:val="20"/>
              </w:rPr>
            </w:pPr>
            <w:r w:rsidRPr="006E2F5C">
              <w:rPr>
                <w:rFonts w:cs="Times New Roman"/>
                <w:sz w:val="17"/>
                <w:szCs w:val="20"/>
              </w:rPr>
              <w:t>Broken desk frame at a seed secondary school, Namisindwa District (Bugisu)</w:t>
            </w:r>
          </w:p>
        </w:tc>
        <w:tc>
          <w:tcPr>
            <w:tcW w:w="4293" w:type="dxa"/>
          </w:tcPr>
          <w:p w14:paraId="52281975" w14:textId="77777777" w:rsidR="00E60973" w:rsidRPr="006E2F5C" w:rsidRDefault="00E60973" w:rsidP="00532DD8">
            <w:pPr>
              <w:rPr>
                <w:rFonts w:cs="Times New Roman"/>
                <w:sz w:val="20"/>
                <w:szCs w:val="20"/>
              </w:rPr>
            </w:pPr>
            <w:r w:rsidRPr="006E2F5C">
              <w:rPr>
                <w:rFonts w:cs="Times New Roman"/>
                <w:sz w:val="17"/>
                <w:szCs w:val="20"/>
              </w:rPr>
              <w:t>Empty ICT and library block with a few chairs and items kept in one corner at Iriiri Seed Secondary School, Napak District (Karamoja), not yet in use while the school remained with the contractor</w:t>
            </w:r>
          </w:p>
        </w:tc>
      </w:tr>
      <w:tr w:rsidR="00E60973" w:rsidRPr="005C7D4A" w14:paraId="5D0C436A" w14:textId="77777777" w:rsidTr="00532DD8">
        <w:trPr>
          <w:cantSplit/>
        </w:trPr>
        <w:tc>
          <w:tcPr>
            <w:tcW w:w="5057" w:type="dxa"/>
          </w:tcPr>
          <w:p w14:paraId="3D749C0D" w14:textId="77777777" w:rsidR="00E60973" w:rsidRPr="005C7D4A" w:rsidRDefault="00E60973" w:rsidP="00532DD8">
            <w:pPr>
              <w:rPr>
                <w:rFonts w:cs="Times New Roman"/>
                <w:sz w:val="24"/>
                <w:szCs w:val="24"/>
              </w:rPr>
            </w:pPr>
            <w:r w:rsidRPr="005C7D4A">
              <w:rPr>
                <w:rFonts w:cs="Times New Roman"/>
                <w:noProof/>
                <w:sz w:val="17"/>
                <w:szCs w:val="24"/>
              </w:rPr>
              <w:drawing>
                <wp:inline distT="0" distB="0" distL="0" distR="0" wp14:anchorId="136DB793" wp14:editId="73284F80">
                  <wp:extent cx="3295934" cy="1652270"/>
                  <wp:effectExtent l="0" t="0" r="0" b="5080"/>
                  <wp:docPr id="11" name="Picture 9" descr="Stained and peeling ceiling at a health centre, Sironko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5_sironko_damaged_ceiling.jpg"/>
                          <pic:cNvPicPr/>
                        </pic:nvPicPr>
                        <pic:blipFill>
                          <a:blip r:embed="rId20"/>
                          <a:stretch>
                            <a:fillRect/>
                          </a:stretch>
                        </pic:blipFill>
                        <pic:spPr>
                          <a:xfrm>
                            <a:off x="0" y="0"/>
                            <a:ext cx="3300909" cy="1654764"/>
                          </a:xfrm>
                          <a:prstGeom prst="rect">
                            <a:avLst/>
                          </a:prstGeom>
                        </pic:spPr>
                      </pic:pic>
                    </a:graphicData>
                  </a:graphic>
                </wp:inline>
              </w:drawing>
            </w:r>
          </w:p>
        </w:tc>
        <w:tc>
          <w:tcPr>
            <w:tcW w:w="4293" w:type="dxa"/>
          </w:tcPr>
          <w:p w14:paraId="3D93756A" w14:textId="77777777" w:rsidR="00E60973" w:rsidRPr="005C7D4A" w:rsidRDefault="00E60973" w:rsidP="00532DD8">
            <w:pPr>
              <w:rPr>
                <w:rFonts w:cs="Times New Roman"/>
                <w:sz w:val="24"/>
                <w:szCs w:val="24"/>
              </w:rPr>
            </w:pPr>
            <w:r w:rsidRPr="005C7D4A">
              <w:rPr>
                <w:rFonts w:cs="Times New Roman"/>
                <w:noProof/>
                <w:sz w:val="17"/>
                <w:szCs w:val="24"/>
              </w:rPr>
              <w:drawing>
                <wp:inline distT="0" distB="0" distL="0" distR="0" wp14:anchorId="6C7EDE2E" wp14:editId="5A1E6E24">
                  <wp:extent cx="3687309" cy="1653648"/>
                  <wp:effectExtent l="0" t="0" r="0" b="0"/>
                  <wp:docPr id="12" name="Picture 10" descr="Flood-affected older health facility at Butiaba, Buliisa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32_buliisa_flood_affected_old_facility.jpg"/>
                          <pic:cNvPicPr/>
                        </pic:nvPicPr>
                        <pic:blipFill>
                          <a:blip r:embed="rId21"/>
                          <a:stretch>
                            <a:fillRect/>
                          </a:stretch>
                        </pic:blipFill>
                        <pic:spPr>
                          <a:xfrm>
                            <a:off x="0" y="0"/>
                            <a:ext cx="3687309" cy="1653648"/>
                          </a:xfrm>
                          <a:prstGeom prst="rect">
                            <a:avLst/>
                          </a:prstGeom>
                        </pic:spPr>
                      </pic:pic>
                    </a:graphicData>
                  </a:graphic>
                </wp:inline>
              </w:drawing>
            </w:r>
          </w:p>
        </w:tc>
      </w:tr>
      <w:tr w:rsidR="00E60973" w:rsidRPr="006E2F5C" w14:paraId="7ED856C2" w14:textId="77777777" w:rsidTr="00532DD8">
        <w:trPr>
          <w:cantSplit/>
        </w:trPr>
        <w:tc>
          <w:tcPr>
            <w:tcW w:w="5057" w:type="dxa"/>
          </w:tcPr>
          <w:p w14:paraId="3A832687" w14:textId="77777777" w:rsidR="00E60973" w:rsidRPr="006E2F5C" w:rsidRDefault="00E60973" w:rsidP="00532DD8">
            <w:pPr>
              <w:rPr>
                <w:rFonts w:cs="Times New Roman"/>
                <w:sz w:val="20"/>
                <w:szCs w:val="20"/>
              </w:rPr>
            </w:pPr>
            <w:r w:rsidRPr="006E2F5C">
              <w:rPr>
                <w:rFonts w:cs="Times New Roman"/>
                <w:sz w:val="17"/>
                <w:szCs w:val="20"/>
              </w:rPr>
              <w:t>Stained and peeling ceiling at a health centre, Sironko District (Bugisu)</w:t>
            </w:r>
          </w:p>
        </w:tc>
        <w:tc>
          <w:tcPr>
            <w:tcW w:w="4293" w:type="dxa"/>
          </w:tcPr>
          <w:p w14:paraId="5469EDE5" w14:textId="77777777" w:rsidR="00E60973" w:rsidRPr="006E2F5C" w:rsidRDefault="00E60973" w:rsidP="00532DD8">
            <w:pPr>
              <w:rPr>
                <w:rFonts w:cs="Times New Roman"/>
                <w:sz w:val="20"/>
                <w:szCs w:val="20"/>
              </w:rPr>
            </w:pPr>
            <w:r w:rsidRPr="006E2F5C">
              <w:rPr>
                <w:rFonts w:cs="Times New Roman"/>
                <w:sz w:val="17"/>
                <w:szCs w:val="20"/>
              </w:rPr>
              <w:t>Flood-affected older health facility at Butiaba, Buliisa District (Bunyoro)</w:t>
            </w:r>
          </w:p>
        </w:tc>
      </w:tr>
      <w:tr w:rsidR="00E60973" w:rsidRPr="005C7D4A" w14:paraId="70AB2272" w14:textId="77777777" w:rsidTr="00532DD8">
        <w:trPr>
          <w:cantSplit/>
        </w:trPr>
        <w:tc>
          <w:tcPr>
            <w:tcW w:w="5057" w:type="dxa"/>
          </w:tcPr>
          <w:p w14:paraId="4C85583F" w14:textId="77777777" w:rsidR="00E60973" w:rsidRPr="005C7D4A" w:rsidRDefault="00E60973" w:rsidP="00532DD8">
            <w:pPr>
              <w:rPr>
                <w:rFonts w:cs="Times New Roman"/>
                <w:sz w:val="24"/>
                <w:szCs w:val="24"/>
              </w:rPr>
            </w:pPr>
            <w:r w:rsidRPr="005C7D4A">
              <w:rPr>
                <w:rFonts w:cs="Times New Roman"/>
                <w:noProof/>
                <w:sz w:val="17"/>
                <w:szCs w:val="24"/>
              </w:rPr>
              <w:drawing>
                <wp:inline distT="0" distB="0" distL="0" distR="0" wp14:anchorId="5C74366A" wp14:editId="71586A74">
                  <wp:extent cx="3330054" cy="2341245"/>
                  <wp:effectExtent l="0" t="0" r="3810" b="1905"/>
                  <wp:docPr id="13" name="Picture 11" descr="Desktop computers, a printer and UPS units still boxed in the store at Lungulu Seed Secondary School, Nwoya District (Acholi), awaiting a power connection for insta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07_northern_stored_computers.jpg"/>
                          <pic:cNvPicPr/>
                        </pic:nvPicPr>
                        <pic:blipFill>
                          <a:blip r:embed="rId22"/>
                          <a:stretch>
                            <a:fillRect/>
                          </a:stretch>
                        </pic:blipFill>
                        <pic:spPr>
                          <a:xfrm>
                            <a:off x="0" y="0"/>
                            <a:ext cx="3337625" cy="2346568"/>
                          </a:xfrm>
                          <a:prstGeom prst="rect">
                            <a:avLst/>
                          </a:prstGeom>
                        </pic:spPr>
                      </pic:pic>
                    </a:graphicData>
                  </a:graphic>
                </wp:inline>
              </w:drawing>
            </w:r>
          </w:p>
        </w:tc>
        <w:tc>
          <w:tcPr>
            <w:tcW w:w="4293" w:type="dxa"/>
          </w:tcPr>
          <w:p w14:paraId="329747D2" w14:textId="77777777" w:rsidR="00E60973" w:rsidRPr="005C7D4A" w:rsidRDefault="00E60973" w:rsidP="00532DD8">
            <w:pPr>
              <w:rPr>
                <w:rFonts w:cs="Times New Roman"/>
                <w:sz w:val="24"/>
                <w:szCs w:val="24"/>
              </w:rPr>
            </w:pPr>
            <w:r w:rsidRPr="005C7D4A">
              <w:rPr>
                <w:rFonts w:cs="Times New Roman"/>
                <w:noProof/>
                <w:sz w:val="17"/>
                <w:szCs w:val="24"/>
              </w:rPr>
              <w:drawing>
                <wp:inline distT="0" distB="0" distL="0" distR="0" wp14:anchorId="67F8DE32" wp14:editId="51712052">
                  <wp:extent cx="3291840" cy="2293620"/>
                  <wp:effectExtent l="0" t="0" r="3810" b="0"/>
                  <wp:docPr id="14" name="Picture 12" descr="Laboratory stools and desks stored and not yet in use at Butungama Seed Secondary School, Ntoroko District (Tooro), where the school buildings were still under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0_butungama_stored_furniture.jpg"/>
                          <pic:cNvPicPr/>
                        </pic:nvPicPr>
                        <pic:blipFill>
                          <a:blip r:embed="rId23"/>
                          <a:stretch>
                            <a:fillRect/>
                          </a:stretch>
                        </pic:blipFill>
                        <pic:spPr>
                          <a:xfrm>
                            <a:off x="0" y="0"/>
                            <a:ext cx="3335805" cy="2324253"/>
                          </a:xfrm>
                          <a:prstGeom prst="rect">
                            <a:avLst/>
                          </a:prstGeom>
                        </pic:spPr>
                      </pic:pic>
                    </a:graphicData>
                  </a:graphic>
                </wp:inline>
              </w:drawing>
            </w:r>
          </w:p>
        </w:tc>
      </w:tr>
      <w:tr w:rsidR="00E60973" w:rsidRPr="006E2F5C" w14:paraId="30A6B397" w14:textId="77777777" w:rsidTr="00532DD8">
        <w:trPr>
          <w:cantSplit/>
        </w:trPr>
        <w:tc>
          <w:tcPr>
            <w:tcW w:w="5057" w:type="dxa"/>
          </w:tcPr>
          <w:p w14:paraId="7055637A" w14:textId="77777777" w:rsidR="00E60973" w:rsidRPr="006E2F5C" w:rsidRDefault="00E60973" w:rsidP="00532DD8">
            <w:pPr>
              <w:rPr>
                <w:rFonts w:cs="Times New Roman"/>
                <w:sz w:val="20"/>
                <w:szCs w:val="20"/>
              </w:rPr>
            </w:pPr>
            <w:r w:rsidRPr="006E2F5C">
              <w:rPr>
                <w:rFonts w:cs="Times New Roman"/>
                <w:sz w:val="17"/>
                <w:szCs w:val="20"/>
              </w:rPr>
              <w:t>Desktop computers, a printer and UPS units still boxed in the store at Lungulu Seed Secondary School, Nwoya District (Acholi), awaiting a power connection for installation</w:t>
            </w:r>
          </w:p>
        </w:tc>
        <w:tc>
          <w:tcPr>
            <w:tcW w:w="4293" w:type="dxa"/>
          </w:tcPr>
          <w:p w14:paraId="16D62719" w14:textId="77777777" w:rsidR="00E60973" w:rsidRPr="006E2F5C" w:rsidRDefault="00E60973" w:rsidP="00532DD8">
            <w:pPr>
              <w:rPr>
                <w:rFonts w:cs="Times New Roman"/>
                <w:sz w:val="20"/>
                <w:szCs w:val="20"/>
              </w:rPr>
            </w:pPr>
            <w:r w:rsidRPr="006E2F5C">
              <w:rPr>
                <w:rFonts w:cs="Times New Roman"/>
                <w:sz w:val="17"/>
                <w:szCs w:val="20"/>
              </w:rPr>
              <w:t>Laboratory stools and desks stored and not yet in use at Butungama Seed Secondary School, Ntoroko District (Tooro), where the school buildings were still under construction</w:t>
            </w:r>
          </w:p>
        </w:tc>
      </w:tr>
      <w:tr w:rsidR="00E60973" w:rsidRPr="005C7D4A" w14:paraId="4F072301" w14:textId="77777777" w:rsidTr="00532DD8">
        <w:trPr>
          <w:cantSplit/>
        </w:trPr>
        <w:tc>
          <w:tcPr>
            <w:tcW w:w="5057" w:type="dxa"/>
          </w:tcPr>
          <w:p w14:paraId="0644629A" w14:textId="77777777" w:rsidR="00E60973" w:rsidRPr="005C7D4A" w:rsidRDefault="00E60973" w:rsidP="00532DD8">
            <w:pPr>
              <w:rPr>
                <w:rFonts w:cs="Times New Roman"/>
                <w:sz w:val="24"/>
                <w:szCs w:val="24"/>
              </w:rPr>
            </w:pPr>
            <w:r w:rsidRPr="005C7D4A">
              <w:rPr>
                <w:rFonts w:cs="Times New Roman"/>
                <w:noProof/>
                <w:sz w:val="17"/>
                <w:szCs w:val="24"/>
              </w:rPr>
              <w:lastRenderedPageBreak/>
              <w:drawing>
                <wp:inline distT="0" distB="0" distL="0" distR="0" wp14:anchorId="7BF1C2CD" wp14:editId="04CB2A96">
                  <wp:extent cx="4378679" cy="1970406"/>
                  <wp:effectExtent l="0" t="0" r="0" b="0"/>
                  <wp:docPr id="15" name="Picture 13" descr="HP computer sets stacked in store with cables still bundled and not installed at Bumufuni Seed Secondary School, Bulambuli District (Bugis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76_bumufuni_seed_secondary_school_computer_sets_stacked_in_a_store.jpg"/>
                          <pic:cNvPicPr/>
                        </pic:nvPicPr>
                        <pic:blipFill>
                          <a:blip r:embed="rId24"/>
                          <a:stretch>
                            <a:fillRect/>
                          </a:stretch>
                        </pic:blipFill>
                        <pic:spPr>
                          <a:xfrm>
                            <a:off x="0" y="0"/>
                            <a:ext cx="4378679" cy="1970406"/>
                          </a:xfrm>
                          <a:prstGeom prst="rect">
                            <a:avLst/>
                          </a:prstGeom>
                        </pic:spPr>
                      </pic:pic>
                    </a:graphicData>
                  </a:graphic>
                </wp:inline>
              </w:drawing>
            </w:r>
          </w:p>
        </w:tc>
        <w:tc>
          <w:tcPr>
            <w:tcW w:w="4293" w:type="dxa"/>
          </w:tcPr>
          <w:p w14:paraId="08877103" w14:textId="77777777" w:rsidR="00E60973" w:rsidRPr="005C7D4A" w:rsidRDefault="00E60973" w:rsidP="00532DD8">
            <w:pPr>
              <w:rPr>
                <w:rFonts w:cs="Times New Roman"/>
                <w:sz w:val="24"/>
                <w:szCs w:val="24"/>
              </w:rPr>
            </w:pPr>
            <w:r w:rsidRPr="005C7D4A">
              <w:rPr>
                <w:rFonts w:cs="Times New Roman"/>
                <w:noProof/>
                <w:sz w:val="17"/>
                <w:szCs w:val="24"/>
              </w:rPr>
              <w:drawing>
                <wp:inline distT="0" distB="0" distL="0" distR="0" wp14:anchorId="012D7691" wp14:editId="482A4362">
                  <wp:extent cx="2831911" cy="1996440"/>
                  <wp:effectExtent l="0" t="0" r="6985" b="3810"/>
                  <wp:docPr id="16" name="Picture 14" descr="Hospital beds and screens stacked in storage at a health centre, Kagadi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30_kagadi_beds_in_storage.jpg"/>
                          <pic:cNvPicPr/>
                        </pic:nvPicPr>
                        <pic:blipFill>
                          <a:blip r:embed="rId25"/>
                          <a:stretch>
                            <a:fillRect/>
                          </a:stretch>
                        </pic:blipFill>
                        <pic:spPr>
                          <a:xfrm>
                            <a:off x="0" y="0"/>
                            <a:ext cx="2839715" cy="2001942"/>
                          </a:xfrm>
                          <a:prstGeom prst="rect">
                            <a:avLst/>
                          </a:prstGeom>
                        </pic:spPr>
                      </pic:pic>
                    </a:graphicData>
                  </a:graphic>
                </wp:inline>
              </w:drawing>
            </w:r>
          </w:p>
        </w:tc>
      </w:tr>
      <w:tr w:rsidR="00E60973" w:rsidRPr="006E2F5C" w14:paraId="753C489E" w14:textId="77777777" w:rsidTr="00532DD8">
        <w:trPr>
          <w:cantSplit/>
        </w:trPr>
        <w:tc>
          <w:tcPr>
            <w:tcW w:w="5057" w:type="dxa"/>
          </w:tcPr>
          <w:p w14:paraId="5FD6CFED" w14:textId="77777777" w:rsidR="00E60973" w:rsidRPr="006E2F5C" w:rsidRDefault="00E60973" w:rsidP="00532DD8">
            <w:pPr>
              <w:rPr>
                <w:rFonts w:cs="Times New Roman"/>
                <w:sz w:val="20"/>
                <w:szCs w:val="20"/>
              </w:rPr>
            </w:pPr>
            <w:r w:rsidRPr="006E2F5C">
              <w:rPr>
                <w:rFonts w:cs="Times New Roman"/>
                <w:sz w:val="17"/>
                <w:szCs w:val="20"/>
              </w:rPr>
              <w:t>HP computer sets stacked in store with cables still bundled and not installed at Bumufuni Seed Secondary School, Bulambuli District (Bugisu)</w:t>
            </w:r>
          </w:p>
        </w:tc>
        <w:tc>
          <w:tcPr>
            <w:tcW w:w="4293" w:type="dxa"/>
          </w:tcPr>
          <w:p w14:paraId="4EF3ACE2" w14:textId="77777777" w:rsidR="00E60973" w:rsidRPr="006E2F5C" w:rsidRDefault="00E60973" w:rsidP="00532DD8">
            <w:pPr>
              <w:rPr>
                <w:rFonts w:cs="Times New Roman"/>
                <w:sz w:val="20"/>
                <w:szCs w:val="20"/>
              </w:rPr>
            </w:pPr>
            <w:r w:rsidRPr="006E2F5C">
              <w:rPr>
                <w:rFonts w:cs="Times New Roman"/>
                <w:sz w:val="17"/>
                <w:szCs w:val="20"/>
              </w:rPr>
              <w:t>beds and screens stacked in storage at a health centre, Kagadi District (Bunyoro)</w:t>
            </w:r>
          </w:p>
        </w:tc>
      </w:tr>
      <w:tr w:rsidR="00E60973" w:rsidRPr="005C7D4A" w14:paraId="52DDBF03" w14:textId="77777777" w:rsidTr="00532DD8">
        <w:trPr>
          <w:cantSplit/>
        </w:trPr>
        <w:tc>
          <w:tcPr>
            <w:tcW w:w="5057" w:type="dxa"/>
          </w:tcPr>
          <w:p w14:paraId="24BAD288" w14:textId="77777777" w:rsidR="00E60973" w:rsidRPr="005C7D4A" w:rsidRDefault="00E60973" w:rsidP="00532DD8">
            <w:pPr>
              <w:rPr>
                <w:rFonts w:cs="Times New Roman"/>
                <w:sz w:val="24"/>
                <w:szCs w:val="24"/>
              </w:rPr>
            </w:pPr>
            <w:r w:rsidRPr="005C7D4A">
              <w:rPr>
                <w:rFonts w:cs="Times New Roman"/>
                <w:noProof/>
                <w:sz w:val="17"/>
                <w:szCs w:val="24"/>
              </w:rPr>
              <w:drawing>
                <wp:inline distT="0" distB="0" distL="0" distR="0" wp14:anchorId="1867F4FA" wp14:editId="672DC8C0">
                  <wp:extent cx="3336878" cy="2275205"/>
                  <wp:effectExtent l="0" t="0" r="0" b="0"/>
                  <wp:docPr id="17" name="Picture 15" descr="Boxed projector, air conditioner and other equipment in store at King Solomon Seed Secondary School, Kagadi District (Bunyoro), kept boxed because the school was still under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62_king_solomon_seed_secondary_school_boxed_projector_and_other_equipment.jpg"/>
                          <pic:cNvPicPr/>
                        </pic:nvPicPr>
                        <pic:blipFill>
                          <a:blip r:embed="rId26"/>
                          <a:stretch>
                            <a:fillRect/>
                          </a:stretch>
                        </pic:blipFill>
                        <pic:spPr>
                          <a:xfrm>
                            <a:off x="0" y="0"/>
                            <a:ext cx="3340279" cy="2277524"/>
                          </a:xfrm>
                          <a:prstGeom prst="rect">
                            <a:avLst/>
                          </a:prstGeom>
                        </pic:spPr>
                      </pic:pic>
                    </a:graphicData>
                  </a:graphic>
                </wp:inline>
              </w:drawing>
            </w:r>
          </w:p>
        </w:tc>
        <w:tc>
          <w:tcPr>
            <w:tcW w:w="4293" w:type="dxa"/>
          </w:tcPr>
          <w:p w14:paraId="2E2B6C12" w14:textId="77777777" w:rsidR="00E60973" w:rsidRPr="005C7D4A" w:rsidRDefault="00E60973" w:rsidP="00532DD8">
            <w:pPr>
              <w:rPr>
                <w:rFonts w:cs="Times New Roman"/>
                <w:sz w:val="24"/>
                <w:szCs w:val="24"/>
              </w:rPr>
            </w:pPr>
            <w:r w:rsidRPr="005C7D4A">
              <w:rPr>
                <w:rFonts w:cs="Times New Roman"/>
                <w:noProof/>
                <w:sz w:val="17"/>
                <w:szCs w:val="24"/>
              </w:rPr>
              <w:drawing>
                <wp:inline distT="0" distB="0" distL="0" distR="0" wp14:anchorId="627B54D9" wp14:editId="307306A3">
                  <wp:extent cx="2797791" cy="2171700"/>
                  <wp:effectExtent l="0" t="0" r="3175" b="0"/>
                  <wp:docPr id="18" name="Picture 16" descr="Boxed handheld pulse oximeters at Kibiri Health Centre III, Makindye-Ssabagabo Municipal Council (Buganda), where equipment was still being arranged after the facility opened on 31 August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21_kibiri_boxed_oximeters.jpg"/>
                          <pic:cNvPicPr/>
                        </pic:nvPicPr>
                        <pic:blipFill>
                          <a:blip r:embed="rId27"/>
                          <a:stretch>
                            <a:fillRect/>
                          </a:stretch>
                        </pic:blipFill>
                        <pic:spPr>
                          <a:xfrm>
                            <a:off x="0" y="0"/>
                            <a:ext cx="2808676" cy="2180149"/>
                          </a:xfrm>
                          <a:prstGeom prst="rect">
                            <a:avLst/>
                          </a:prstGeom>
                        </pic:spPr>
                      </pic:pic>
                    </a:graphicData>
                  </a:graphic>
                </wp:inline>
              </w:drawing>
            </w:r>
          </w:p>
        </w:tc>
      </w:tr>
      <w:tr w:rsidR="00E60973" w:rsidRPr="006E2F5C" w14:paraId="50BDC426" w14:textId="77777777" w:rsidTr="00532DD8">
        <w:trPr>
          <w:cantSplit/>
        </w:trPr>
        <w:tc>
          <w:tcPr>
            <w:tcW w:w="5057" w:type="dxa"/>
          </w:tcPr>
          <w:p w14:paraId="1FF5B314" w14:textId="77777777" w:rsidR="00E60973" w:rsidRPr="006E2F5C" w:rsidRDefault="00E60973" w:rsidP="00532DD8">
            <w:pPr>
              <w:rPr>
                <w:rFonts w:cs="Times New Roman"/>
                <w:sz w:val="20"/>
                <w:szCs w:val="20"/>
              </w:rPr>
            </w:pPr>
            <w:r w:rsidRPr="006E2F5C">
              <w:rPr>
                <w:rFonts w:cs="Times New Roman"/>
                <w:sz w:val="17"/>
                <w:szCs w:val="20"/>
              </w:rPr>
              <w:t>Boxed projector, air conditioner and other equipment in store at King Solomon Seed Secondary School, Kagadi District (Bunyoro), kept boxed because the school was still under construction</w:t>
            </w:r>
          </w:p>
        </w:tc>
        <w:tc>
          <w:tcPr>
            <w:tcW w:w="4293" w:type="dxa"/>
          </w:tcPr>
          <w:p w14:paraId="2FE3C9B4" w14:textId="77777777" w:rsidR="00E60973" w:rsidRPr="006E2F5C" w:rsidRDefault="00E60973" w:rsidP="00532DD8">
            <w:pPr>
              <w:rPr>
                <w:rFonts w:cs="Times New Roman"/>
                <w:sz w:val="20"/>
                <w:szCs w:val="20"/>
              </w:rPr>
            </w:pPr>
            <w:r w:rsidRPr="006E2F5C">
              <w:rPr>
                <w:rFonts w:cs="Times New Roman"/>
                <w:sz w:val="17"/>
                <w:szCs w:val="20"/>
              </w:rPr>
              <w:t>Boxed handheld pulse oximeters at Kibiri Health Centre III, Makindye-Ssabagabo Municipal Council (Buganda), where equipment was still being arranged after the facility opened on 31 August 2026</w:t>
            </w:r>
          </w:p>
        </w:tc>
      </w:tr>
    </w:tbl>
    <w:p w14:paraId="1B1AC3C4" w14:textId="77777777" w:rsidR="00E60973" w:rsidRPr="00542832" w:rsidRDefault="00E60973" w:rsidP="00E60973">
      <w:pPr>
        <w:pStyle w:val="ListParagraph"/>
        <w:numPr>
          <w:ilvl w:val="0"/>
          <w:numId w:val="8"/>
        </w:numPr>
        <w:spacing w:line="259" w:lineRule="auto"/>
        <w:ind w:left="450" w:hanging="450"/>
        <w:rPr>
          <w:b/>
          <w:sz w:val="24"/>
          <w:szCs w:val="24"/>
        </w:rPr>
      </w:pPr>
      <w:r w:rsidRPr="00542832">
        <w:rPr>
          <w:b/>
          <w:szCs w:val="24"/>
        </w:rPr>
        <w:t xml:space="preserve">Asset </w:t>
      </w:r>
      <w:r>
        <w:rPr>
          <w:b/>
          <w:szCs w:val="24"/>
        </w:rPr>
        <w:t xml:space="preserve">Marking and </w:t>
      </w:r>
      <w:r w:rsidRPr="00542832">
        <w:rPr>
          <w:b/>
          <w:szCs w:val="24"/>
        </w:rPr>
        <w:t>Identification</w:t>
      </w:r>
    </w:p>
    <w:p w14:paraId="6CD5077F" w14:textId="77777777" w:rsidR="00E60973" w:rsidRPr="005C7D4A" w:rsidRDefault="00E60973" w:rsidP="00E60973">
      <w:pPr>
        <w:spacing w:line="259" w:lineRule="auto"/>
        <w:rPr>
          <w:rFonts w:cs="Times New Roman"/>
          <w:sz w:val="24"/>
          <w:szCs w:val="24"/>
        </w:rPr>
      </w:pPr>
      <w:r>
        <w:rPr>
          <w:rFonts w:cs="Times New Roman"/>
          <w:strike/>
          <w:szCs w:val="24"/>
          <w:highlight w:val="red"/>
        </w:rPr>
        <w:t>The verification revealed that only 49,457 (22.8%) of the movable assets were engraved</w:t>
      </w:r>
      <w:r>
        <w:t xml:space="preserve"> </w:t>
      </w:r>
      <w:r>
        <w:rPr>
          <w:rFonts w:cs="Times New Roman"/>
          <w:szCs w:val="24"/>
          <w:highlight w:val="green"/>
        </w:rPr>
        <w:t>Marking</w:t>
      </w:r>
      <w:r>
        <w:rPr>
          <w:rFonts w:cs="Times New Roman"/>
          <w:szCs w:val="24"/>
        </w:rPr>
        <w:t xml:space="preserve"> and </w:t>
      </w:r>
      <w:r>
        <w:rPr>
          <w:rFonts w:cs="Times New Roman"/>
          <w:strike/>
          <w:szCs w:val="24"/>
          <w:highlight w:val="red"/>
        </w:rPr>
        <w:t>167,279</w:t>
      </w:r>
      <w:r>
        <w:t xml:space="preserve"> </w:t>
      </w:r>
      <w:r>
        <w:rPr>
          <w:rFonts w:cs="Times New Roman"/>
          <w:szCs w:val="24"/>
          <w:highlight w:val="green"/>
        </w:rPr>
        <w:t>identification:</w:t>
      </w:r>
      <w:r>
        <w:rPr>
          <w:rFonts w:cs="Times New Roman"/>
          <w:szCs w:val="24"/>
        </w:rPr>
        <w:t xml:space="preserve"> </w:t>
      </w:r>
      <w:r>
        <w:rPr>
          <w:rFonts w:cs="Times New Roman"/>
          <w:strike/>
          <w:szCs w:val="24"/>
          <w:highlight w:val="red"/>
        </w:rPr>
        <w:t>(77.2%)</w:t>
      </w:r>
      <w:r>
        <w:t xml:space="preserve"> </w:t>
      </w:r>
      <w:r>
        <w:rPr>
          <w:rFonts w:cs="Times New Roman"/>
          <w:szCs w:val="24"/>
          <w:highlight w:val="green"/>
        </w:rPr>
        <w:t>22,253</w:t>
      </w:r>
      <w:r>
        <w:rPr>
          <w:rFonts w:cs="Times New Roman"/>
          <w:szCs w:val="24"/>
        </w:rPr>
        <w:t xml:space="preserve"> </w:t>
      </w:r>
      <w:r>
        <w:rPr>
          <w:rFonts w:cs="Times New Roman"/>
          <w:strike/>
          <w:szCs w:val="24"/>
          <w:highlight w:val="red"/>
        </w:rPr>
        <w:t>were</w:t>
      </w:r>
      <w:r>
        <w:t xml:space="preserve"> </w:t>
      </w:r>
      <w:r>
        <w:rPr>
          <w:rFonts w:cs="Times New Roman"/>
          <w:szCs w:val="24"/>
          <w:highlight w:val="green"/>
        </w:rPr>
        <w:t>records</w:t>
      </w:r>
      <w:r>
        <w:rPr>
          <w:rFonts w:cs="Times New Roman"/>
          <w:szCs w:val="24"/>
        </w:rPr>
        <w:t xml:space="preserve"> </w:t>
      </w:r>
      <w:r>
        <w:rPr>
          <w:rFonts w:cs="Times New Roman"/>
          <w:strike/>
          <w:szCs w:val="24"/>
          <w:highlight w:val="red"/>
        </w:rPr>
        <w:t>not</w:t>
      </w:r>
      <w:r>
        <w:t xml:space="preserve"> </w:t>
      </w:r>
      <w:r>
        <w:rPr>
          <w:rFonts w:cs="Times New Roman"/>
          <w:szCs w:val="24"/>
          <w:highlight w:val="green"/>
        </w:rPr>
        <w:t>(9.7%)</w:t>
      </w:r>
      <w:r>
        <w:rPr>
          <w:rFonts w:cs="Times New Roman"/>
          <w:szCs w:val="24"/>
        </w:rPr>
        <w:t xml:space="preserve"> </w:t>
      </w:r>
      <w:r>
        <w:rPr>
          <w:rFonts w:cs="Times New Roman"/>
          <w:strike/>
          <w:szCs w:val="24"/>
          <w:highlight w:val="red"/>
        </w:rPr>
        <w:t>engraved.</w:t>
      </w:r>
      <w:r>
        <w:t xml:space="preserve"> </w:t>
      </w:r>
      <w:r>
        <w:rPr>
          <w:rFonts w:cs="Times New Roman"/>
          <w:szCs w:val="24"/>
          <w:highlight w:val="green"/>
        </w:rPr>
        <w:t>have</w:t>
      </w:r>
      <w:r>
        <w:rPr>
          <w:rFonts w:cs="Times New Roman"/>
          <w:szCs w:val="24"/>
        </w:rPr>
        <w:t xml:space="preserve"> </w:t>
      </w:r>
      <w:r>
        <w:rPr>
          <w:rFonts w:cs="Times New Roman"/>
          <w:strike/>
          <w:szCs w:val="24"/>
          <w:highlight w:val="red"/>
        </w:rPr>
        <w:t>Out</w:t>
      </w:r>
      <w:r>
        <w:t xml:space="preserve"> </w:t>
      </w:r>
      <w:r>
        <w:rPr>
          <w:rFonts w:cs="Times New Roman"/>
          <w:szCs w:val="24"/>
          <w:highlight w:val="green"/>
        </w:rPr>
        <w:t>tag</w:t>
      </w:r>
      <w:r>
        <w:rPr>
          <w:rFonts w:cs="Times New Roman"/>
          <w:szCs w:val="24"/>
        </w:rPr>
        <w:t xml:space="preserve"> </w:t>
      </w:r>
      <w:r>
        <w:rPr>
          <w:rFonts w:cs="Times New Roman"/>
          <w:strike/>
          <w:szCs w:val="24"/>
          <w:highlight w:val="red"/>
        </w:rPr>
        <w:t>of</w:t>
      </w:r>
      <w:r>
        <w:t xml:space="preserve"> </w:t>
      </w:r>
      <w:r>
        <w:rPr>
          <w:rFonts w:cs="Times New Roman"/>
          <w:szCs w:val="24"/>
          <w:highlight w:val="green"/>
        </w:rPr>
        <w:t>text</w:t>
      </w:r>
      <w:r>
        <w:rPr>
          <w:rFonts w:cs="Times New Roman"/>
          <w:szCs w:val="24"/>
        </w:rPr>
        <w:t xml:space="preserve"> </w:t>
      </w:r>
      <w:r>
        <w:rPr>
          <w:rFonts w:cs="Times New Roman"/>
          <w:strike/>
          <w:szCs w:val="24"/>
          <w:highlight w:val="red"/>
        </w:rPr>
        <w:t>the engraved assets, 23,434 (10.8%) carried the</w:t>
      </w:r>
      <w:r>
        <w:t xml:space="preserve"> </w:t>
      </w:r>
      <w:r>
        <w:rPr>
          <w:rFonts w:cs="Times New Roman"/>
          <w:szCs w:val="24"/>
          <w:highlight w:val="green"/>
        </w:rPr>
        <w:t>containing</w:t>
      </w:r>
      <w:r>
        <w:rPr>
          <w:rFonts w:cs="Times New Roman"/>
          <w:szCs w:val="24"/>
        </w:rPr>
        <w:t xml:space="preserve"> UgIFT </w:t>
      </w:r>
      <w:r>
        <w:rPr>
          <w:rFonts w:cs="Times New Roman"/>
          <w:szCs w:val="24"/>
          <w:highlight w:val="green"/>
        </w:rPr>
        <w:t xml:space="preserve">or UGFT, 28,076 (12.3%) have another identifier and 178,695 (78.0%) have no usable tag recorded. Physical </w:t>
      </w:r>
      <w:r>
        <w:rPr>
          <w:rFonts w:cs="Times New Roman"/>
          <w:szCs w:val="24"/>
        </w:rPr>
        <w:t xml:space="preserve">marking </w:t>
      </w:r>
      <w:r>
        <w:rPr>
          <w:rFonts w:cs="Times New Roman"/>
          <w:strike/>
          <w:szCs w:val="24"/>
          <w:highlight w:val="red"/>
        </w:rPr>
        <w:t>on</w:t>
      </w:r>
      <w:r>
        <w:t xml:space="preserve"> </w:t>
      </w:r>
      <w:r>
        <w:rPr>
          <w:rFonts w:cs="Times New Roman"/>
          <w:szCs w:val="24"/>
          <w:highlight w:val="green"/>
        </w:rPr>
        <w:t>requires</w:t>
      </w:r>
      <w:r>
        <w:rPr>
          <w:rFonts w:cs="Times New Roman"/>
          <w:szCs w:val="24"/>
        </w:rPr>
        <w:t xml:space="preserve"> </w:t>
      </w:r>
      <w:r>
        <w:rPr>
          <w:rFonts w:cs="Times New Roman"/>
          <w:strike/>
          <w:szCs w:val="24"/>
          <w:highlight w:val="red"/>
        </w:rPr>
        <w:t>them</w:t>
      </w:r>
      <w:r>
        <w:t xml:space="preserve"> </w:t>
      </w:r>
      <w:r>
        <w:rPr>
          <w:rFonts w:cs="Times New Roman"/>
          <w:szCs w:val="24"/>
          <w:highlight w:val="green"/>
        </w:rPr>
        <w:t>confirmation</w:t>
      </w:r>
      <w:r>
        <w:rPr>
          <w:rFonts w:cs="Times New Roman"/>
          <w:szCs w:val="24"/>
        </w:rPr>
        <w:t xml:space="preserve"> </w:t>
      </w:r>
      <w:r>
        <w:rPr>
          <w:rFonts w:cs="Times New Roman"/>
          <w:strike/>
          <w:szCs w:val="24"/>
          <w:highlight w:val="red"/>
        </w:rPr>
        <w:t>as</w:t>
      </w:r>
      <w:r>
        <w:t xml:space="preserve"> </w:t>
      </w:r>
      <w:r>
        <w:rPr>
          <w:rFonts w:cs="Times New Roman"/>
          <w:szCs w:val="24"/>
          <w:highlight w:val="green"/>
        </w:rPr>
        <w:t>during</w:t>
      </w:r>
      <w:r>
        <w:rPr>
          <w:rFonts w:cs="Times New Roman"/>
          <w:szCs w:val="24"/>
        </w:rPr>
        <w:t xml:space="preserve"> </w:t>
      </w:r>
      <w:r>
        <w:rPr>
          <w:rFonts w:cs="Times New Roman"/>
          <w:strike/>
          <w:szCs w:val="24"/>
          <w:highlight w:val="red"/>
        </w:rPr>
        <w:t>a</w:t>
      </w:r>
      <w:r>
        <w:t xml:space="preserve"> </w:t>
      </w:r>
      <w:r>
        <w:rPr>
          <w:rFonts w:cs="Times New Roman"/>
          <w:szCs w:val="24"/>
          <w:highlight w:val="green"/>
        </w:rPr>
        <w:t>custody</w:t>
      </w:r>
      <w:r>
        <w:rPr>
          <w:rFonts w:cs="Times New Roman"/>
          <w:szCs w:val="24"/>
        </w:rPr>
        <w:t xml:space="preserve"> </w:t>
      </w:r>
      <w:r>
        <w:rPr>
          <w:rFonts w:cs="Times New Roman"/>
          <w:strike/>
          <w:szCs w:val="24"/>
          <w:highlight w:val="red"/>
        </w:rPr>
        <w:t xml:space="preserve">form of identification. </w:t>
      </w:r>
      <w:r>
        <w:rPr>
          <w:rFonts w:cs="Times New Roman"/>
          <w:szCs w:val="24"/>
          <w:highlight w:val="green"/>
        </w:rPr>
        <w:t>checks.</w:t>
      </w:r>
    </w:p>
    <w:p w14:paraId="438D9669" w14:textId="77777777" w:rsidR="00E60973" w:rsidRPr="005C7D4A" w:rsidRDefault="00E60973" w:rsidP="00E60973">
      <w:pPr>
        <w:spacing w:line="259" w:lineRule="auto"/>
        <w:rPr>
          <w:rFonts w:cs="Times New Roman"/>
          <w:sz w:val="24"/>
          <w:szCs w:val="24"/>
        </w:rPr>
      </w:pPr>
      <w:r>
        <w:rPr>
          <w:rFonts w:cs="Times New Roman"/>
          <w:szCs w:val="24"/>
        </w:rPr>
        <w:t>Identification</w:t>
      </w:r>
      <w:r>
        <w:rPr>
          <w:rFonts w:cs="Times New Roman"/>
          <w:strike/>
          <w:szCs w:val="24"/>
          <w:highlight w:val="red"/>
        </w:rPr>
        <w:t xml:space="preserve"> and engraving</w:t>
      </w:r>
      <w:r>
        <w:rPr>
          <w:rFonts w:cs="Times New Roman"/>
          <w:szCs w:val="24"/>
        </w:rPr>
        <w:t xml:space="preserve"> varied at the different asset locations. </w:t>
      </w:r>
      <w:r>
        <w:rPr>
          <w:rFonts w:cs="Times New Roman"/>
          <w:strike/>
          <w:szCs w:val="24"/>
          <w:highlight w:val="red"/>
        </w:rPr>
        <w:t>The</w:t>
      </w:r>
      <w:r>
        <w:t xml:space="preserve"> </w:t>
      </w:r>
      <w:r>
        <w:rPr>
          <w:rFonts w:cs="Times New Roman"/>
          <w:szCs w:val="24"/>
          <w:highlight w:val="green"/>
        </w:rPr>
        <w:t>Usable</w:t>
      </w:r>
      <w:r>
        <w:rPr>
          <w:rFonts w:cs="Times New Roman"/>
          <w:szCs w:val="24"/>
        </w:rPr>
        <w:t xml:space="preserve"> </w:t>
      </w:r>
      <w:r>
        <w:rPr>
          <w:rFonts w:cs="Times New Roman"/>
          <w:strike/>
          <w:szCs w:val="24"/>
          <w:highlight w:val="red"/>
        </w:rPr>
        <w:t>level</w:t>
      </w:r>
      <w:r>
        <w:t xml:space="preserve"> </w:t>
      </w:r>
      <w:r>
        <w:rPr>
          <w:rFonts w:cs="Times New Roman"/>
          <w:szCs w:val="24"/>
          <w:highlight w:val="green"/>
        </w:rPr>
        <w:t>identifiers are recorded for 30.3%</w:t>
      </w:r>
      <w:r>
        <w:rPr>
          <w:rFonts w:cs="Times New Roman"/>
          <w:szCs w:val="24"/>
        </w:rPr>
        <w:t xml:space="preserve"> of </w:t>
      </w:r>
      <w:r>
        <w:rPr>
          <w:rFonts w:cs="Times New Roman"/>
          <w:strike/>
          <w:szCs w:val="24"/>
          <w:highlight w:val="red"/>
        </w:rPr>
        <w:t>engravement</w:t>
      </w:r>
      <w:r>
        <w:t xml:space="preserve"> </w:t>
      </w:r>
      <w:r>
        <w:rPr>
          <w:rFonts w:cs="Times New Roman"/>
          <w:szCs w:val="24"/>
          <w:highlight w:val="green"/>
        </w:rPr>
        <w:t>MDA</w:t>
      </w:r>
      <w:r>
        <w:rPr>
          <w:rFonts w:cs="Times New Roman"/>
          <w:szCs w:val="24"/>
        </w:rPr>
        <w:t xml:space="preserve"> </w:t>
      </w:r>
      <w:r>
        <w:rPr>
          <w:rFonts w:cs="Times New Roman"/>
          <w:strike/>
          <w:szCs w:val="24"/>
          <w:highlight w:val="red"/>
        </w:rPr>
        <w:t>stood</w:t>
      </w:r>
      <w:r>
        <w:t xml:space="preserve"> </w:t>
      </w:r>
      <w:r>
        <w:rPr>
          <w:rFonts w:cs="Times New Roman"/>
          <w:szCs w:val="24"/>
          <w:highlight w:val="green"/>
        </w:rPr>
        <w:t>records,</w:t>
      </w:r>
      <w:r>
        <w:rPr>
          <w:rFonts w:cs="Times New Roman"/>
          <w:szCs w:val="24"/>
        </w:rPr>
        <w:t xml:space="preserve"> </w:t>
      </w:r>
      <w:r>
        <w:rPr>
          <w:rFonts w:cs="Times New Roman"/>
          <w:strike/>
          <w:szCs w:val="24"/>
          <w:highlight w:val="red"/>
        </w:rPr>
        <w:t>at</w:t>
      </w:r>
      <w:r>
        <w:t xml:space="preserve"> </w:t>
      </w:r>
      <w:r>
        <w:rPr>
          <w:rFonts w:cs="Times New Roman"/>
          <w:szCs w:val="24"/>
          <w:highlight w:val="green"/>
        </w:rPr>
        <w:t>24.5%</w:t>
      </w:r>
      <w:r>
        <w:rPr>
          <w:rFonts w:cs="Times New Roman"/>
          <w:szCs w:val="24"/>
        </w:rPr>
        <w:t xml:space="preserve"> </w:t>
      </w:r>
      <w:r>
        <w:rPr>
          <w:rFonts w:cs="Times New Roman"/>
          <w:strike/>
          <w:szCs w:val="24"/>
          <w:highlight w:val="red"/>
        </w:rPr>
        <w:t>31.5%,</w:t>
      </w:r>
      <w:r>
        <w:t xml:space="preserve"> </w:t>
      </w:r>
      <w:r>
        <w:rPr>
          <w:rFonts w:cs="Times New Roman"/>
          <w:szCs w:val="24"/>
          <w:highlight w:val="green"/>
        </w:rPr>
        <w:t>of</w:t>
      </w:r>
      <w:r>
        <w:rPr>
          <w:rFonts w:cs="Times New Roman"/>
          <w:szCs w:val="24"/>
        </w:rPr>
        <w:t xml:space="preserve"> </w:t>
      </w:r>
      <w:r>
        <w:rPr>
          <w:rFonts w:cs="Times New Roman"/>
          <w:strike/>
          <w:szCs w:val="24"/>
          <w:highlight w:val="red"/>
        </w:rPr>
        <w:t>25.3%</w:t>
      </w:r>
      <w:r>
        <w:t xml:space="preserve"> </w:t>
      </w:r>
      <w:r>
        <w:rPr>
          <w:rFonts w:cs="Times New Roman"/>
          <w:szCs w:val="24"/>
          <w:highlight w:val="green"/>
        </w:rPr>
        <w:t>school records</w:t>
      </w:r>
      <w:r>
        <w:rPr>
          <w:rFonts w:cs="Times New Roman"/>
          <w:szCs w:val="24"/>
        </w:rPr>
        <w:t xml:space="preserve"> and </w:t>
      </w:r>
      <w:r>
        <w:rPr>
          <w:rFonts w:cs="Times New Roman"/>
          <w:strike/>
          <w:szCs w:val="24"/>
          <w:highlight w:val="red"/>
        </w:rPr>
        <w:t>15.2%</w:t>
      </w:r>
      <w:r>
        <w:t xml:space="preserve"> </w:t>
      </w:r>
      <w:r>
        <w:rPr>
          <w:rFonts w:cs="Times New Roman"/>
          <w:szCs w:val="24"/>
          <w:highlight w:val="green"/>
        </w:rPr>
        <w:t>15.0%</w:t>
      </w:r>
      <w:r>
        <w:rPr>
          <w:rFonts w:cs="Times New Roman"/>
          <w:szCs w:val="24"/>
        </w:rPr>
        <w:t xml:space="preserve"> </w:t>
      </w:r>
      <w:r>
        <w:rPr>
          <w:rFonts w:cs="Times New Roman"/>
          <w:strike/>
          <w:szCs w:val="24"/>
          <w:highlight w:val="red"/>
        </w:rPr>
        <w:t>for</w:t>
      </w:r>
      <w:r>
        <w:t xml:space="preserve"> </w:t>
      </w:r>
      <w:r>
        <w:rPr>
          <w:rFonts w:cs="Times New Roman"/>
          <w:szCs w:val="24"/>
          <w:highlight w:val="green"/>
        </w:rPr>
        <w:t>of</w:t>
      </w:r>
      <w:r>
        <w:rPr>
          <w:rFonts w:cs="Times New Roman"/>
          <w:szCs w:val="24"/>
        </w:rPr>
        <w:t xml:space="preserve"> </w:t>
      </w:r>
      <w:r>
        <w:rPr>
          <w:rFonts w:cs="Times New Roman"/>
          <w:strike/>
          <w:szCs w:val="24"/>
          <w:highlight w:val="red"/>
        </w:rPr>
        <w:t>MDAs,</w:t>
      </w:r>
      <w:r>
        <w:t xml:space="preserve"> </w:t>
      </w:r>
      <w:r>
        <w:rPr>
          <w:rFonts w:cs="Times New Roman"/>
          <w:szCs w:val="24"/>
          <w:highlight w:val="green"/>
        </w:rPr>
        <w:t>health-centre</w:t>
      </w:r>
      <w:r>
        <w:rPr>
          <w:rFonts w:cs="Times New Roman"/>
          <w:szCs w:val="24"/>
        </w:rPr>
        <w:t xml:space="preserve"> </w:t>
      </w:r>
      <w:r>
        <w:rPr>
          <w:rFonts w:cs="Times New Roman"/>
          <w:strike/>
          <w:szCs w:val="24"/>
          <w:highlight w:val="red"/>
        </w:rPr>
        <w:t>Seed Secondary Schools and Health Centers respectively.</w:t>
      </w:r>
      <w:r>
        <w:t xml:space="preserve"> </w:t>
      </w:r>
      <w:r>
        <w:rPr>
          <w:rFonts w:cs="Times New Roman"/>
          <w:szCs w:val="24"/>
          <w:highlight w:val="green"/>
        </w:rPr>
        <w:t>records.</w:t>
      </w:r>
      <w:r>
        <w:rPr>
          <w:rFonts w:cs="Times New Roman"/>
          <w:szCs w:val="24"/>
        </w:rPr>
        <w:t xml:space="preserve"> Among the MDAs, the Ministry of Education and Sports accounts for most </w:t>
      </w:r>
      <w:r>
        <w:rPr>
          <w:rFonts w:cs="Times New Roman"/>
          <w:strike/>
          <w:szCs w:val="24"/>
          <w:highlight w:val="red"/>
        </w:rPr>
        <w:t>of</w:t>
      </w:r>
      <w:r>
        <w:t xml:space="preserve"> </w:t>
      </w:r>
      <w:r>
        <w:rPr>
          <w:rFonts w:cs="Times New Roman"/>
          <w:szCs w:val="24"/>
          <w:highlight w:val="green"/>
        </w:rPr>
        <w:t>records</w:t>
      </w:r>
      <w:r>
        <w:rPr>
          <w:rFonts w:cs="Times New Roman"/>
          <w:szCs w:val="24"/>
        </w:rPr>
        <w:t xml:space="preserve"> </w:t>
      </w:r>
      <w:r>
        <w:rPr>
          <w:rFonts w:cs="Times New Roman"/>
          <w:strike/>
          <w:szCs w:val="24"/>
          <w:highlight w:val="red"/>
        </w:rPr>
        <w:t>the</w:t>
      </w:r>
      <w:r>
        <w:t xml:space="preserve"> </w:t>
      </w:r>
      <w:r>
        <w:rPr>
          <w:rFonts w:cs="Times New Roman"/>
          <w:szCs w:val="24"/>
          <w:highlight w:val="green"/>
        </w:rPr>
        <w:t>without</w:t>
      </w:r>
      <w:r>
        <w:rPr>
          <w:rFonts w:cs="Times New Roman"/>
          <w:szCs w:val="24"/>
        </w:rPr>
        <w:t xml:space="preserve"> </w:t>
      </w:r>
      <w:r>
        <w:rPr>
          <w:rFonts w:cs="Times New Roman"/>
          <w:strike/>
          <w:szCs w:val="24"/>
          <w:highlight w:val="red"/>
        </w:rPr>
        <w:t>ministry</w:t>
      </w:r>
      <w:r>
        <w:t xml:space="preserve"> </w:t>
      </w:r>
      <w:r>
        <w:rPr>
          <w:rFonts w:cs="Times New Roman"/>
          <w:szCs w:val="24"/>
          <w:highlight w:val="green"/>
        </w:rPr>
        <w:t>a</w:t>
      </w:r>
      <w:r>
        <w:rPr>
          <w:rFonts w:cs="Times New Roman"/>
          <w:szCs w:val="24"/>
        </w:rPr>
        <w:t xml:space="preserve"> </w:t>
      </w:r>
      <w:r>
        <w:rPr>
          <w:rFonts w:cs="Times New Roman"/>
          <w:strike/>
          <w:szCs w:val="24"/>
          <w:highlight w:val="red"/>
        </w:rPr>
        <w:t>assets</w:t>
      </w:r>
      <w:r>
        <w:t xml:space="preserve"> </w:t>
      </w:r>
      <w:r>
        <w:rPr>
          <w:rFonts w:cs="Times New Roman"/>
          <w:szCs w:val="24"/>
          <w:highlight w:val="green"/>
        </w:rPr>
        <w:t>usable</w:t>
      </w:r>
      <w:r>
        <w:rPr>
          <w:rFonts w:cs="Times New Roman"/>
          <w:szCs w:val="24"/>
        </w:rPr>
        <w:t xml:space="preserve"> </w:t>
      </w:r>
      <w:r>
        <w:rPr>
          <w:rFonts w:cs="Times New Roman"/>
          <w:strike/>
          <w:szCs w:val="24"/>
          <w:highlight w:val="red"/>
        </w:rPr>
        <w:t>that were not engraved, and these were</w:t>
      </w:r>
      <w:r>
        <w:t xml:space="preserve"> </w:t>
      </w:r>
      <w:r>
        <w:rPr>
          <w:rFonts w:cs="Times New Roman"/>
          <w:szCs w:val="24"/>
          <w:highlight w:val="green"/>
        </w:rPr>
        <w:t>tag,</w:t>
      </w:r>
      <w:r>
        <w:rPr>
          <w:rFonts w:cs="Times New Roman"/>
          <w:szCs w:val="24"/>
        </w:rPr>
        <w:t xml:space="preserve"> mainly the TELA handsets and tablets. The details of asset identification are provided in </w:t>
      </w:r>
      <w:r>
        <w:rPr>
          <w:rFonts w:cs="Times New Roman"/>
          <w:szCs w:val="24"/>
          <w:highlight w:val="green"/>
        </w:rPr>
        <w:t xml:space="preserve">the </w:t>
      </w:r>
      <w:r>
        <w:rPr>
          <w:rFonts w:cs="Times New Roman"/>
          <w:szCs w:val="24"/>
        </w:rPr>
        <w:t xml:space="preserve">figure </w:t>
      </w:r>
      <w:r>
        <w:rPr>
          <w:rFonts w:cs="Times New Roman"/>
          <w:strike/>
          <w:szCs w:val="24"/>
          <w:highlight w:val="red"/>
        </w:rPr>
        <w:t>3.</w:t>
      </w:r>
      <w:r>
        <w:t xml:space="preserve"> </w:t>
      </w:r>
      <w:r>
        <w:rPr>
          <w:rFonts w:cs="Times New Roman"/>
          <w:szCs w:val="24"/>
          <w:highlight w:val="green"/>
        </w:rPr>
        <w:t>below.</w:t>
      </w:r>
      <w:r>
        <w:rPr>
          <w:rFonts w:cs="Times New Roman"/>
          <w:szCs w:val="24"/>
        </w:rPr>
        <w:t xml:space="preserve"> </w:t>
      </w:r>
      <w:r>
        <w:rPr>
          <w:rFonts w:cs="Times New Roman"/>
          <w:szCs w:val="24"/>
          <w:highlight w:val="green"/>
        </w:rPr>
        <w:t>These are recorded tag fields, not independently confirmed engraving rates.</w:t>
      </w:r>
    </w:p>
    <w:p w14:paraId="29D01CFA" w14:textId="77777777" w:rsidR="00E60973" w:rsidRDefault="00E60973" w:rsidP="00E60973">
      <w:pPr>
        <w:spacing w:after="160" w:line="259" w:lineRule="auto"/>
        <w:jc w:val="left"/>
        <w:rPr>
          <w:rFonts w:cs="Times New Roman"/>
          <w:sz w:val="24"/>
          <w:szCs w:val="24"/>
        </w:rPr>
      </w:pPr>
      <w:r>
        <w:rPr>
          <w:rFonts w:cs="Times New Roman"/>
          <w:sz w:val="24"/>
          <w:szCs w:val="24"/>
        </w:rPr>
        <w:br w:type="page"/>
      </w:r>
    </w:p>
    <w:p w14:paraId="2FF46CB3" w14:textId="77777777" w:rsidR="00E60973" w:rsidRPr="006E2F5C" w:rsidRDefault="00E60973" w:rsidP="00E60973">
      <w:pPr>
        <w:pStyle w:val="Caption"/>
        <w:spacing w:before="60" w:after="100"/>
        <w:jc w:val="center"/>
        <w:rPr>
          <w:rFonts w:cs="Times New Roman"/>
          <w:b/>
          <w:i w:val="0"/>
          <w:sz w:val="24"/>
          <w:szCs w:val="24"/>
        </w:rPr>
      </w:pPr>
      <w:r w:rsidRPr="006E2F5C">
        <w:rPr>
          <w:rFonts w:cs="Times New Roman"/>
          <w:b/>
          <w:i w:val="0"/>
          <w:szCs w:val="24"/>
        </w:rPr>
        <w:lastRenderedPageBreak/>
        <w:t xml:space="preserve">Figure </w:t>
      </w:r>
      <w:r>
        <w:rPr>
          <w:rFonts w:cs="Times New Roman"/>
          <w:b/>
          <w:i w:val="0"/>
          <w:noProof/>
          <w:szCs w:val="24"/>
        </w:rPr>
        <w:t>3</w:t>
      </w:r>
      <w:r w:rsidRPr="006E2F5C">
        <w:rPr>
          <w:rFonts w:cs="Times New Roman"/>
          <w:b/>
          <w:i w:val="0"/>
          <w:szCs w:val="24"/>
        </w:rPr>
        <w:t>: Asset marking and Identification</w:t>
      </w:r>
    </w:p>
    <w:p w14:paraId="4EFAEC9D" w14:textId="77777777" w:rsidR="00A022DA" w:rsidRDefault="00053F86">
      <w:pPr>
        <w:keepNext/>
      </w:pPr>
      <w:r>
        <w:rPr>
          <w:noProof/>
          <w:highlight w:val="green"/>
        </w:rPr>
        <w:drawing>
          <wp:inline distT="0" distB="0" distL="0" distR="0" wp14:anchorId="1884F40A" wp14:editId="3F92E3B2">
            <wp:extent cx="5577840" cy="2559244"/>
            <wp:effectExtent l="0" t="0" r="0" b="0"/>
            <wp:docPr id="19" name="Picture 1873940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433.png"/>
                    <pic:cNvPicPr/>
                  </pic:nvPicPr>
                  <pic:blipFill>
                    <a:blip r:embed="rId28"/>
                    <a:stretch>
                      <a:fillRect/>
                    </a:stretch>
                  </pic:blipFill>
                  <pic:spPr>
                    <a:xfrm>
                      <a:off x="0" y="0"/>
                      <a:ext cx="5577840" cy="2559244"/>
                    </a:xfrm>
                    <a:prstGeom prst="rect">
                      <a:avLst/>
                    </a:prstGeom>
                  </pic:spPr>
                </pic:pic>
              </a:graphicData>
            </a:graphic>
          </wp:inline>
        </w:drawing>
      </w:r>
    </w:p>
    <w:p w14:paraId="0B5417DC" w14:textId="77777777" w:rsidR="00E60973" w:rsidRDefault="00E60973" w:rsidP="00E60973">
      <w:pPr>
        <w:spacing w:line="259" w:lineRule="auto"/>
        <w:rPr>
          <w:rFonts w:cs="Times New Roman"/>
          <w:sz w:val="24"/>
          <w:szCs w:val="24"/>
        </w:rPr>
      </w:pPr>
      <w:r>
        <w:rPr>
          <w:rFonts w:cs="Times New Roman"/>
          <w:szCs w:val="24"/>
        </w:rPr>
        <w:t xml:space="preserve">Below are some of the </w:t>
      </w:r>
      <w:r w:rsidRPr="005C7D4A">
        <w:rPr>
          <w:rFonts w:cs="Times New Roman"/>
          <w:szCs w:val="24"/>
        </w:rPr>
        <w:t>photos</w:t>
      </w:r>
      <w:r>
        <w:rPr>
          <w:rFonts w:cs="Times New Roman"/>
          <w:szCs w:val="24"/>
        </w:rPr>
        <w:t xml:space="preserve"> depicting</w:t>
      </w:r>
      <w:r w:rsidRPr="005C7D4A">
        <w:rPr>
          <w:rFonts w:cs="Times New Roman"/>
          <w:szCs w:val="24"/>
        </w:rPr>
        <w:t xml:space="preserve"> the different markings and identification engravements of assets across the institutions</w:t>
      </w:r>
    </w:p>
    <w:tbl>
      <w:tblPr>
        <w:tblStyle w:val="TableGrid"/>
        <w:tblW w:w="0" w:type="auto"/>
        <w:tblLook w:val="04A0" w:firstRow="1" w:lastRow="0" w:firstColumn="1" w:lastColumn="0" w:noHBand="0" w:noVBand="1"/>
      </w:tblPr>
      <w:tblGrid>
        <w:gridCol w:w="4504"/>
        <w:gridCol w:w="4511"/>
      </w:tblGrid>
      <w:tr w:rsidR="00E60973" w14:paraId="3507CE64" w14:textId="77777777" w:rsidTr="00532DD8">
        <w:trPr>
          <w:cantSplit/>
        </w:trPr>
        <w:tc>
          <w:tcPr>
            <w:tcW w:w="4507" w:type="dxa"/>
          </w:tcPr>
          <w:p w14:paraId="3423F7B6" w14:textId="77777777" w:rsidR="00E60973" w:rsidRDefault="00E60973" w:rsidP="00532DD8">
            <w:pPr>
              <w:spacing w:after="0" w:line="240" w:lineRule="auto"/>
              <w:rPr>
                <w:sz w:val="24"/>
                <w:szCs w:val="24"/>
              </w:rPr>
            </w:pPr>
            <w:r w:rsidRPr="005C7D4A">
              <w:rPr>
                <w:noProof/>
                <w:sz w:val="17"/>
                <w:szCs w:val="24"/>
              </w:rPr>
              <w:drawing>
                <wp:inline distT="0" distB="0" distL="0" distR="0" wp14:anchorId="1C5C6A4A" wp14:editId="2066623D">
                  <wp:extent cx="2596946" cy="1459022"/>
                  <wp:effectExtent l="0" t="0" r="0" b="0"/>
                  <wp:docPr id="20" name="Picture 18" descr="Engraving reading GOU/MOH-UGIFT PROJECT FY/2023/2024 on a desk at Namwaya Health Centre III, Tororo District (Buked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0_eastern_ugift_marking.jpg"/>
                          <pic:cNvPicPr/>
                        </pic:nvPicPr>
                        <pic:blipFill>
                          <a:blip r:embed="rId29"/>
                          <a:stretch>
                            <a:fillRect/>
                          </a:stretch>
                        </pic:blipFill>
                        <pic:spPr>
                          <a:xfrm>
                            <a:off x="0" y="0"/>
                            <a:ext cx="2596946" cy="1459022"/>
                          </a:xfrm>
                          <a:prstGeom prst="rect">
                            <a:avLst/>
                          </a:prstGeom>
                        </pic:spPr>
                      </pic:pic>
                    </a:graphicData>
                  </a:graphic>
                </wp:inline>
              </w:drawing>
            </w:r>
          </w:p>
        </w:tc>
        <w:tc>
          <w:tcPr>
            <w:tcW w:w="4508" w:type="dxa"/>
          </w:tcPr>
          <w:p w14:paraId="62E2E213" w14:textId="77777777" w:rsidR="00E60973" w:rsidRDefault="00E60973" w:rsidP="00532DD8">
            <w:pPr>
              <w:spacing w:after="0" w:line="240" w:lineRule="auto"/>
              <w:rPr>
                <w:sz w:val="24"/>
                <w:szCs w:val="24"/>
              </w:rPr>
            </w:pPr>
            <w:r w:rsidRPr="005C7D4A">
              <w:rPr>
                <w:noProof/>
                <w:sz w:val="17"/>
                <w:szCs w:val="24"/>
              </w:rPr>
              <w:drawing>
                <wp:inline distT="0" distB="0" distL="0" distR="0" wp14:anchorId="12D39155" wp14:editId="597B352E">
                  <wp:extent cx="3072130" cy="1402080"/>
                  <wp:effectExtent l="0" t="0" r="0" b="7620"/>
                  <wp:docPr id="21" name="Picture 19" descr="Engraving reading APESSS MOES/UGIFT/KABE/SPLRS/2023-24/001 on a desk at Aperikira Seed Secondary School, Kaberamaido District (T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23_aperikira_seed_ss_moes_ugift_desk_engraving.jpg"/>
                          <pic:cNvPicPr/>
                        </pic:nvPicPr>
                        <pic:blipFill>
                          <a:blip r:embed="rId30"/>
                          <a:stretch>
                            <a:fillRect/>
                          </a:stretch>
                        </pic:blipFill>
                        <pic:spPr>
                          <a:xfrm>
                            <a:off x="0" y="0"/>
                            <a:ext cx="3088226" cy="1409426"/>
                          </a:xfrm>
                          <a:prstGeom prst="rect">
                            <a:avLst/>
                          </a:prstGeom>
                        </pic:spPr>
                      </pic:pic>
                    </a:graphicData>
                  </a:graphic>
                </wp:inline>
              </w:drawing>
            </w:r>
          </w:p>
        </w:tc>
      </w:tr>
      <w:tr w:rsidR="00E60973" w:rsidRPr="009E154E" w14:paraId="68718FC5" w14:textId="77777777" w:rsidTr="00532DD8">
        <w:trPr>
          <w:cantSplit/>
        </w:trPr>
        <w:tc>
          <w:tcPr>
            <w:tcW w:w="4507" w:type="dxa"/>
          </w:tcPr>
          <w:p w14:paraId="0785A3DB" w14:textId="77777777" w:rsidR="00E60973" w:rsidRPr="009E154E" w:rsidRDefault="00E60973" w:rsidP="00532DD8">
            <w:pPr>
              <w:spacing w:after="0" w:line="240" w:lineRule="auto"/>
            </w:pPr>
            <w:r w:rsidRPr="009E154E">
              <w:rPr>
                <w:sz w:val="17"/>
              </w:rPr>
              <w:t>Engraving reading GOU/MOH-UGIFT PROJECT FY/2023/2024 on a desk at Namwaya Health Centre III, Tororo District</w:t>
            </w:r>
          </w:p>
        </w:tc>
        <w:tc>
          <w:tcPr>
            <w:tcW w:w="4508" w:type="dxa"/>
          </w:tcPr>
          <w:p w14:paraId="2CEBADA6" w14:textId="77777777" w:rsidR="00E60973" w:rsidRPr="009E154E" w:rsidRDefault="00E60973" w:rsidP="00532DD8">
            <w:pPr>
              <w:spacing w:after="0" w:line="240" w:lineRule="auto"/>
            </w:pPr>
            <w:r w:rsidRPr="009E154E">
              <w:rPr>
                <w:sz w:val="17"/>
              </w:rPr>
              <w:t>Engraving reading APESSS MOES/UGIFT/KABE/SPLRS/2023-24/001 on a desk at Aperikira Seed Secondary School, Kaberamaido District</w:t>
            </w:r>
          </w:p>
        </w:tc>
      </w:tr>
      <w:tr w:rsidR="00E60973" w14:paraId="0A6EEA34" w14:textId="77777777" w:rsidTr="00532DD8">
        <w:trPr>
          <w:cantSplit/>
        </w:trPr>
        <w:tc>
          <w:tcPr>
            <w:tcW w:w="4507" w:type="dxa"/>
          </w:tcPr>
          <w:p w14:paraId="67A569EE" w14:textId="77777777" w:rsidR="00E60973" w:rsidRDefault="00E60973" w:rsidP="00532DD8">
            <w:pPr>
              <w:spacing w:after="0" w:line="240" w:lineRule="auto"/>
              <w:rPr>
                <w:sz w:val="24"/>
                <w:szCs w:val="24"/>
              </w:rPr>
            </w:pPr>
            <w:r w:rsidRPr="005C7D4A">
              <w:rPr>
                <w:noProof/>
                <w:sz w:val="17"/>
                <w:szCs w:val="24"/>
              </w:rPr>
              <w:drawing>
                <wp:inline distT="0" distB="0" distL="0" distR="0" wp14:anchorId="66B4149A" wp14:editId="2587518E">
                  <wp:extent cx="2550096" cy="1912572"/>
                  <wp:effectExtent l="0" t="0" r="3175" b="0"/>
                  <wp:docPr id="22" name="Picture 35" descr="Chair engraved UgIFT/ BUDDE SEED S.S M-PHALL CHAIR with a serial number at Budde Seed Secondary School, Butambala District (Bugan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71_budde_seed_secondary_school_programme_and_school_engraving_on_a_chair.jpg"/>
                          <pic:cNvPicPr/>
                        </pic:nvPicPr>
                        <pic:blipFill>
                          <a:blip r:embed="rId31"/>
                          <a:stretch>
                            <a:fillRect/>
                          </a:stretch>
                        </pic:blipFill>
                        <pic:spPr>
                          <a:xfrm>
                            <a:off x="0" y="0"/>
                            <a:ext cx="2571635" cy="1928726"/>
                          </a:xfrm>
                          <a:prstGeom prst="rect">
                            <a:avLst/>
                          </a:prstGeom>
                        </pic:spPr>
                      </pic:pic>
                    </a:graphicData>
                  </a:graphic>
                </wp:inline>
              </w:drawing>
            </w:r>
          </w:p>
        </w:tc>
        <w:tc>
          <w:tcPr>
            <w:tcW w:w="4508" w:type="dxa"/>
          </w:tcPr>
          <w:p w14:paraId="4FDDC8D8" w14:textId="77777777" w:rsidR="00E60973" w:rsidRDefault="00E60973" w:rsidP="00532DD8">
            <w:pPr>
              <w:spacing w:after="0" w:line="240" w:lineRule="auto"/>
              <w:rPr>
                <w:sz w:val="24"/>
                <w:szCs w:val="24"/>
              </w:rPr>
            </w:pPr>
            <w:r w:rsidRPr="00EC0368">
              <w:rPr>
                <w:noProof/>
                <w:sz w:val="17"/>
                <w:szCs w:val="24"/>
              </w:rPr>
              <w:drawing>
                <wp:inline distT="0" distB="0" distL="0" distR="0" wp14:anchorId="535086DB" wp14:editId="53526A55">
                  <wp:extent cx="2947663" cy="1917065"/>
                  <wp:effectExtent l="0" t="0" r="5715" b="6985"/>
                  <wp:docPr id="23" name="Picture 23" descr="Wheelchair backrest marked GOU/MOH UGIFT-PROJECT. FY2023/2024 at Kalemungole Health Centre III, Moroto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42_kalemungole_hc_iii_wheelchair_with_programme_marking.jpg"/>
                          <pic:cNvPicPr/>
                        </pic:nvPicPr>
                        <pic:blipFill>
                          <a:blip r:embed="rId32"/>
                          <a:stretch>
                            <a:fillRect/>
                          </a:stretch>
                        </pic:blipFill>
                        <pic:spPr>
                          <a:xfrm>
                            <a:off x="0" y="0"/>
                            <a:ext cx="3280398" cy="2133465"/>
                          </a:xfrm>
                          <a:prstGeom prst="rect">
                            <a:avLst/>
                          </a:prstGeom>
                        </pic:spPr>
                      </pic:pic>
                    </a:graphicData>
                  </a:graphic>
                </wp:inline>
              </w:drawing>
            </w:r>
          </w:p>
        </w:tc>
      </w:tr>
      <w:tr w:rsidR="00E60973" w:rsidRPr="009E154E" w14:paraId="720BAFE8" w14:textId="77777777" w:rsidTr="00532DD8">
        <w:trPr>
          <w:cantSplit/>
        </w:trPr>
        <w:tc>
          <w:tcPr>
            <w:tcW w:w="4507" w:type="dxa"/>
          </w:tcPr>
          <w:p w14:paraId="5C1B774C" w14:textId="77777777" w:rsidR="00E60973" w:rsidRPr="009E154E" w:rsidRDefault="00E60973" w:rsidP="00532DD8">
            <w:pPr>
              <w:spacing w:after="0" w:line="240" w:lineRule="auto"/>
            </w:pPr>
            <w:r w:rsidRPr="009E154E">
              <w:rPr>
                <w:sz w:val="17"/>
              </w:rPr>
              <w:t>Chair engraved UgIFT/ BUDDE SEED S.S M-PHALL CHAIR with a serial number at Budde Seed Secondary School, Butambala District</w:t>
            </w:r>
          </w:p>
        </w:tc>
        <w:tc>
          <w:tcPr>
            <w:tcW w:w="4508" w:type="dxa"/>
          </w:tcPr>
          <w:p w14:paraId="24BC9778" w14:textId="77777777" w:rsidR="00E60973" w:rsidRPr="009E154E" w:rsidRDefault="00E60973" w:rsidP="00532DD8">
            <w:pPr>
              <w:spacing w:after="0" w:line="240" w:lineRule="auto"/>
            </w:pPr>
            <w:r w:rsidRPr="009E154E">
              <w:rPr>
                <w:sz w:val="17"/>
              </w:rPr>
              <w:t>Wheelchair backrest marked GOU/MOH UGIFT-PROJECT. FY2023/2024 at Kalemungole Health Centre III, Moroto District</w:t>
            </w:r>
          </w:p>
        </w:tc>
      </w:tr>
      <w:tr w:rsidR="00E60973" w14:paraId="3AA81438" w14:textId="77777777" w:rsidTr="00532DD8">
        <w:trPr>
          <w:cantSplit/>
        </w:trPr>
        <w:tc>
          <w:tcPr>
            <w:tcW w:w="4507" w:type="dxa"/>
          </w:tcPr>
          <w:p w14:paraId="456844E7" w14:textId="77777777" w:rsidR="00E60973" w:rsidRDefault="00E60973" w:rsidP="00532DD8">
            <w:pPr>
              <w:spacing w:after="0" w:line="240" w:lineRule="auto"/>
              <w:rPr>
                <w:sz w:val="24"/>
                <w:szCs w:val="24"/>
              </w:rPr>
            </w:pPr>
            <w:r w:rsidRPr="005C7D4A">
              <w:rPr>
                <w:noProof/>
                <w:sz w:val="17"/>
                <w:szCs w:val="24"/>
              </w:rPr>
              <w:lastRenderedPageBreak/>
              <w:drawing>
                <wp:inline distT="0" distB="0" distL="0" distR="0" wp14:anchorId="1BC61280" wp14:editId="18C08741">
                  <wp:extent cx="3067812" cy="1725644"/>
                  <wp:effectExtent l="0" t="0" r="0" b="0"/>
                  <wp:docPr id="24" name="Picture 25" descr="Engraving reading GOU/MOH-UGIFT PROJECT FY2023-2024/01 on a weighing scale at Kalemungole Health Centre III, Moroto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38_kalemungole_hc_iii_programme_engraving_on_a_weighing_scale.jpg"/>
                          <pic:cNvPicPr/>
                        </pic:nvPicPr>
                        <pic:blipFill>
                          <a:blip r:embed="rId33"/>
                          <a:stretch>
                            <a:fillRect/>
                          </a:stretch>
                        </pic:blipFill>
                        <pic:spPr>
                          <a:xfrm>
                            <a:off x="0" y="0"/>
                            <a:ext cx="3067812" cy="1725644"/>
                          </a:xfrm>
                          <a:prstGeom prst="rect">
                            <a:avLst/>
                          </a:prstGeom>
                        </pic:spPr>
                      </pic:pic>
                    </a:graphicData>
                  </a:graphic>
                </wp:inline>
              </w:drawing>
            </w:r>
          </w:p>
        </w:tc>
        <w:tc>
          <w:tcPr>
            <w:tcW w:w="4508" w:type="dxa"/>
          </w:tcPr>
          <w:p w14:paraId="4C2821DE" w14:textId="77777777" w:rsidR="00E60973" w:rsidRDefault="00E60973" w:rsidP="00532DD8">
            <w:pPr>
              <w:spacing w:after="0" w:line="240" w:lineRule="auto"/>
              <w:rPr>
                <w:sz w:val="24"/>
                <w:szCs w:val="24"/>
              </w:rPr>
            </w:pPr>
            <w:r w:rsidRPr="005C7D4A">
              <w:rPr>
                <w:noProof/>
                <w:sz w:val="17"/>
                <w:szCs w:val="24"/>
              </w:rPr>
              <w:drawing>
                <wp:inline distT="0" distB="0" distL="0" distR="0" wp14:anchorId="2D11786B" wp14:editId="1245765E">
                  <wp:extent cx="2459224" cy="1733550"/>
                  <wp:effectExtent l="0" t="0" r="0" b="0"/>
                  <wp:docPr id="25" name="Picture 36" descr="Microscope marked KAMORU HC III by hand at Kamoru Health Centre III, Kotido District (Karamo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115.jpg"/>
                          <pic:cNvPicPr/>
                        </pic:nvPicPr>
                        <pic:blipFill>
                          <a:blip r:embed="rId34"/>
                          <a:stretch>
                            <a:fillRect/>
                          </a:stretch>
                        </pic:blipFill>
                        <pic:spPr>
                          <a:xfrm>
                            <a:off x="0" y="0"/>
                            <a:ext cx="2483741" cy="1750832"/>
                          </a:xfrm>
                          <a:prstGeom prst="rect">
                            <a:avLst/>
                          </a:prstGeom>
                        </pic:spPr>
                      </pic:pic>
                    </a:graphicData>
                  </a:graphic>
                </wp:inline>
              </w:drawing>
            </w:r>
          </w:p>
        </w:tc>
      </w:tr>
      <w:tr w:rsidR="00E60973" w14:paraId="150C0960" w14:textId="77777777" w:rsidTr="00532DD8">
        <w:trPr>
          <w:cantSplit/>
        </w:trPr>
        <w:tc>
          <w:tcPr>
            <w:tcW w:w="4507" w:type="dxa"/>
          </w:tcPr>
          <w:p w14:paraId="5D1C88A0" w14:textId="77777777" w:rsidR="00E60973" w:rsidRDefault="00E60973" w:rsidP="00532DD8">
            <w:pPr>
              <w:spacing w:after="0" w:line="240" w:lineRule="auto"/>
              <w:rPr>
                <w:sz w:val="24"/>
                <w:szCs w:val="24"/>
              </w:rPr>
            </w:pPr>
            <w:r w:rsidRPr="00EC0368">
              <w:rPr>
                <w:sz w:val="17"/>
                <w:szCs w:val="18"/>
              </w:rPr>
              <w:t>Engraving reading GOU/MOH</w:t>
            </w:r>
            <w:r w:rsidRPr="005C7D4A">
              <w:rPr>
                <w:sz w:val="17"/>
                <w:szCs w:val="24"/>
              </w:rPr>
              <w:t>-</w:t>
            </w:r>
            <w:r w:rsidRPr="00EC0368">
              <w:rPr>
                <w:sz w:val="17"/>
                <w:szCs w:val="18"/>
              </w:rPr>
              <w:t>UGIFT PROJECT FY2023-2024/01 on a weighing scale at Kalemungole Health Centre III, Moroto District</w:t>
            </w:r>
          </w:p>
        </w:tc>
        <w:tc>
          <w:tcPr>
            <w:tcW w:w="4508" w:type="dxa"/>
          </w:tcPr>
          <w:p w14:paraId="2AB24BA0" w14:textId="77777777" w:rsidR="00E60973" w:rsidRDefault="00E60973" w:rsidP="00532DD8">
            <w:pPr>
              <w:spacing w:after="0" w:line="240" w:lineRule="auto"/>
              <w:rPr>
                <w:sz w:val="24"/>
                <w:szCs w:val="24"/>
              </w:rPr>
            </w:pPr>
            <w:r w:rsidRPr="00EC0368">
              <w:rPr>
                <w:sz w:val="17"/>
                <w:szCs w:val="18"/>
              </w:rPr>
              <w:t>Microscope marked KAMORU HC III by hand at Kamoru Health Centre III, Kotido Distric</w:t>
            </w:r>
          </w:p>
        </w:tc>
      </w:tr>
      <w:tr w:rsidR="00E60973" w14:paraId="3DA77879" w14:textId="77777777" w:rsidTr="00532DD8">
        <w:trPr>
          <w:cantSplit/>
        </w:trPr>
        <w:tc>
          <w:tcPr>
            <w:tcW w:w="4507" w:type="dxa"/>
          </w:tcPr>
          <w:p w14:paraId="09D06FF6" w14:textId="77777777" w:rsidR="00E60973" w:rsidRPr="00EC0368" w:rsidRDefault="00E60973" w:rsidP="00532DD8">
            <w:pPr>
              <w:spacing w:after="0" w:line="240" w:lineRule="auto"/>
              <w:rPr>
                <w:b/>
                <w:sz w:val="18"/>
                <w:szCs w:val="18"/>
              </w:rPr>
            </w:pPr>
            <w:r w:rsidRPr="005C7D4A">
              <w:rPr>
                <w:noProof/>
                <w:sz w:val="17"/>
                <w:szCs w:val="24"/>
              </w:rPr>
              <w:drawing>
                <wp:inline distT="0" distB="0" distL="0" distR="0" wp14:anchorId="0DDAB14B" wp14:editId="19D0461E">
                  <wp:extent cx="2648941" cy="1629099"/>
                  <wp:effectExtent l="0" t="0" r="0" b="0"/>
                  <wp:docPr id="26" name="Picture 31" descr="Engraving reading KING SOLOMON SEED SECONDARY SCHOOL, without a UgIFT marking, on furniture at King Solomon Seed Secondary School, Kagadi District (Bunyo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61_king_solomon_seed_secondary_school_school_engraving_on_wooden_furniture.jpg"/>
                          <pic:cNvPicPr/>
                        </pic:nvPicPr>
                        <pic:blipFill>
                          <a:blip r:embed="rId35"/>
                          <a:stretch>
                            <a:fillRect/>
                          </a:stretch>
                        </pic:blipFill>
                        <pic:spPr>
                          <a:xfrm>
                            <a:off x="0" y="0"/>
                            <a:ext cx="2648941" cy="1629099"/>
                          </a:xfrm>
                          <a:prstGeom prst="rect">
                            <a:avLst/>
                          </a:prstGeom>
                        </pic:spPr>
                      </pic:pic>
                    </a:graphicData>
                  </a:graphic>
                </wp:inline>
              </w:drawing>
            </w:r>
          </w:p>
        </w:tc>
        <w:tc>
          <w:tcPr>
            <w:tcW w:w="4508" w:type="dxa"/>
          </w:tcPr>
          <w:p w14:paraId="1C63D9CE" w14:textId="77777777" w:rsidR="00E60973" w:rsidRPr="00EC0368" w:rsidRDefault="00E60973" w:rsidP="00532DD8">
            <w:pPr>
              <w:spacing w:after="0" w:line="240" w:lineRule="auto"/>
              <w:rPr>
                <w:b/>
                <w:sz w:val="18"/>
                <w:szCs w:val="18"/>
              </w:rPr>
            </w:pPr>
            <w:r w:rsidRPr="005C7D4A">
              <w:rPr>
                <w:noProof/>
                <w:sz w:val="17"/>
                <w:szCs w:val="24"/>
              </w:rPr>
              <w:drawing>
                <wp:inline distT="0" distB="0" distL="0" distR="0" wp14:anchorId="661EA564" wp14:editId="40BBEBE2">
                  <wp:extent cx="2665095" cy="1595941"/>
                  <wp:effectExtent l="0" t="0" r="1905" b="4445"/>
                  <wp:docPr id="27" name="Picture 30" descr="Engraving reading KWN/MED-EQ/MOYOK HCIII on a steel cupboard at Moyok Health Centre III, Kween District (Sebe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_85_moyok_hc_iii_institutional_engraving_on_equipment.jpg"/>
                          <pic:cNvPicPr/>
                        </pic:nvPicPr>
                        <pic:blipFill>
                          <a:blip r:embed="rId36"/>
                          <a:stretch>
                            <a:fillRect/>
                          </a:stretch>
                        </pic:blipFill>
                        <pic:spPr>
                          <a:xfrm>
                            <a:off x="0" y="0"/>
                            <a:ext cx="2688254" cy="1609810"/>
                          </a:xfrm>
                          <a:prstGeom prst="rect">
                            <a:avLst/>
                          </a:prstGeom>
                        </pic:spPr>
                      </pic:pic>
                    </a:graphicData>
                  </a:graphic>
                </wp:inline>
              </w:drawing>
            </w:r>
          </w:p>
        </w:tc>
      </w:tr>
      <w:tr w:rsidR="00E60973" w14:paraId="2D5C7E99" w14:textId="77777777" w:rsidTr="00532DD8">
        <w:trPr>
          <w:cantSplit/>
        </w:trPr>
        <w:tc>
          <w:tcPr>
            <w:tcW w:w="4507" w:type="dxa"/>
          </w:tcPr>
          <w:p w14:paraId="5CC57C1E" w14:textId="77777777" w:rsidR="00E60973" w:rsidRPr="00676810" w:rsidRDefault="00E60973" w:rsidP="00532DD8">
            <w:pPr>
              <w:spacing w:after="0" w:line="240" w:lineRule="auto"/>
            </w:pPr>
            <w:r w:rsidRPr="00676810">
              <w:rPr>
                <w:sz w:val="17"/>
              </w:rPr>
              <w:t>Engraving reading KING SOLOMON SEED SECONDARY SCHOOL, without a UgIFT marking, on furniture at King Solomon Seed Secondary School, Kagadi District</w:t>
            </w:r>
          </w:p>
        </w:tc>
        <w:tc>
          <w:tcPr>
            <w:tcW w:w="4508" w:type="dxa"/>
          </w:tcPr>
          <w:p w14:paraId="1F3773A7" w14:textId="77777777" w:rsidR="00E60973" w:rsidRPr="00676810" w:rsidRDefault="00E60973" w:rsidP="00532DD8">
            <w:pPr>
              <w:spacing w:after="0" w:line="240" w:lineRule="auto"/>
            </w:pPr>
            <w:r w:rsidRPr="00676810">
              <w:rPr>
                <w:sz w:val="17"/>
              </w:rPr>
              <w:t>Engraving reading KWN/MED-EQ/MOYOK HCIII on a steel cupboard at Moyok Health Centre III, Kween District</w:t>
            </w:r>
          </w:p>
        </w:tc>
      </w:tr>
    </w:tbl>
    <w:p w14:paraId="50717E82" w14:textId="77777777" w:rsidR="00E60973" w:rsidRPr="00E26895" w:rsidRDefault="00E60973" w:rsidP="00E60973">
      <w:pPr>
        <w:pStyle w:val="ListParagraph"/>
        <w:numPr>
          <w:ilvl w:val="0"/>
          <w:numId w:val="8"/>
        </w:numPr>
        <w:spacing w:line="259" w:lineRule="auto"/>
        <w:ind w:left="450" w:hanging="450"/>
        <w:rPr>
          <w:b/>
          <w:sz w:val="24"/>
          <w:szCs w:val="24"/>
        </w:rPr>
      </w:pPr>
      <w:r w:rsidRPr="00E26895">
        <w:rPr>
          <w:b/>
          <w:szCs w:val="24"/>
        </w:rPr>
        <w:t>Financial analysis</w:t>
      </w:r>
      <w:r>
        <w:rPr>
          <w:b/>
          <w:szCs w:val="24"/>
        </w:rPr>
        <w:t>/ valuation</w:t>
      </w:r>
    </w:p>
    <w:p w14:paraId="2D0F33A5" w14:textId="77777777" w:rsidR="00E60973" w:rsidRPr="005C7D4A" w:rsidRDefault="00E60973" w:rsidP="00E60973">
      <w:pPr>
        <w:spacing w:line="259" w:lineRule="auto"/>
        <w:rPr>
          <w:rFonts w:cs="Times New Roman"/>
          <w:sz w:val="24"/>
          <w:szCs w:val="24"/>
        </w:rPr>
      </w:pPr>
      <w:r>
        <w:rPr>
          <w:rFonts w:cs="Times New Roman"/>
          <w:szCs w:val="24"/>
        </w:rPr>
        <w:t xml:space="preserve">Overall, the </w:t>
      </w:r>
      <w:r>
        <w:rPr>
          <w:rFonts w:cs="Times New Roman"/>
          <w:strike/>
          <w:szCs w:val="24"/>
          <w:highlight w:val="red"/>
        </w:rPr>
        <w:t>226,280</w:t>
      </w:r>
      <w:r>
        <w:t xml:space="preserve"> </w:t>
      </w:r>
      <w:r>
        <w:rPr>
          <w:rFonts w:cs="Times New Roman"/>
          <w:szCs w:val="24"/>
          <w:highlight w:val="green"/>
        </w:rPr>
        <w:t>229,024</w:t>
      </w:r>
      <w:r>
        <w:rPr>
          <w:rFonts w:cs="Times New Roman"/>
          <w:szCs w:val="24"/>
        </w:rPr>
        <w:t xml:space="preserve"> </w:t>
      </w:r>
      <w:r>
        <w:rPr>
          <w:rFonts w:cs="Times New Roman"/>
          <w:strike/>
          <w:szCs w:val="24"/>
          <w:highlight w:val="red"/>
        </w:rPr>
        <w:t>assets</w:t>
      </w:r>
      <w:r>
        <w:t xml:space="preserve"> </w:t>
      </w:r>
      <w:r>
        <w:rPr>
          <w:rFonts w:cs="Times New Roman"/>
          <w:szCs w:val="24"/>
          <w:highlight w:val="green"/>
        </w:rPr>
        <w:t>asset</w:t>
      </w:r>
      <w:r>
        <w:rPr>
          <w:rFonts w:cs="Times New Roman"/>
          <w:szCs w:val="24"/>
        </w:rPr>
        <w:t xml:space="preserve"> </w:t>
      </w:r>
      <w:r>
        <w:rPr>
          <w:rFonts w:cs="Times New Roman"/>
          <w:strike/>
          <w:szCs w:val="24"/>
          <w:highlight w:val="red"/>
        </w:rPr>
        <w:t>verified</w:t>
      </w:r>
      <w:r>
        <w:t xml:space="preserve"> </w:t>
      </w:r>
      <w:r>
        <w:rPr>
          <w:rFonts w:cs="Times New Roman"/>
          <w:szCs w:val="24"/>
          <w:highlight w:val="green"/>
        </w:rPr>
        <w:t>records</w:t>
      </w:r>
      <w:r>
        <w:rPr>
          <w:rFonts w:cs="Times New Roman"/>
          <w:szCs w:val="24"/>
        </w:rPr>
        <w:t xml:space="preserve"> across the different institutions </w:t>
      </w:r>
      <w:r>
        <w:rPr>
          <w:rFonts w:cs="Times New Roman"/>
          <w:strike/>
          <w:szCs w:val="24"/>
          <w:highlight w:val="red"/>
        </w:rPr>
        <w:t>had</w:t>
      </w:r>
      <w:r>
        <w:t xml:space="preserve"> </w:t>
      </w:r>
      <w:r>
        <w:rPr>
          <w:rFonts w:cs="Times New Roman"/>
          <w:szCs w:val="24"/>
          <w:highlight w:val="green"/>
        </w:rPr>
        <w:t>contain</w:t>
      </w:r>
      <w:r>
        <w:rPr>
          <w:rFonts w:cs="Times New Roman"/>
          <w:szCs w:val="24"/>
        </w:rPr>
        <w:t xml:space="preserve"> </w:t>
      </w:r>
      <w:r>
        <w:rPr>
          <w:rFonts w:cs="Times New Roman"/>
          <w:strike/>
          <w:szCs w:val="24"/>
          <w:highlight w:val="red"/>
        </w:rPr>
        <w:t>a</w:t>
      </w:r>
      <w:r>
        <w:t xml:space="preserve"> </w:t>
      </w:r>
      <w:r>
        <w:rPr>
          <w:rFonts w:cs="Times New Roman"/>
          <w:szCs w:val="24"/>
          <w:highlight w:val="green"/>
        </w:rPr>
        <w:t>an available</w:t>
      </w:r>
      <w:r>
        <w:rPr>
          <w:rFonts w:cs="Times New Roman"/>
          <w:szCs w:val="24"/>
        </w:rPr>
        <w:t xml:space="preserve"> recorded value of UGX </w:t>
      </w:r>
      <w:r>
        <w:rPr>
          <w:rFonts w:cs="Times New Roman"/>
          <w:strike/>
          <w:szCs w:val="24"/>
          <w:highlight w:val="red"/>
        </w:rPr>
        <w:t>971,615,425,138.</w:t>
      </w:r>
      <w:r>
        <w:t xml:space="preserve"> </w:t>
      </w:r>
      <w:r>
        <w:rPr>
          <w:rFonts w:cs="Times New Roman"/>
          <w:szCs w:val="24"/>
          <w:highlight w:val="green"/>
        </w:rPr>
        <w:t>996,812,628,890.</w:t>
      </w:r>
      <w:r>
        <w:rPr>
          <w:rFonts w:cs="Times New Roman"/>
          <w:szCs w:val="24"/>
        </w:rPr>
        <w:t xml:space="preserve"> </w:t>
      </w:r>
      <w:r>
        <w:rPr>
          <w:rFonts w:cs="Times New Roman"/>
          <w:strike/>
          <w:szCs w:val="24"/>
          <w:highlight w:val="red"/>
        </w:rPr>
        <w:t>Basing</w:t>
      </w:r>
      <w:r>
        <w:t xml:space="preserve"> </w:t>
      </w:r>
      <w:r>
        <w:rPr>
          <w:rFonts w:cs="Times New Roman"/>
          <w:szCs w:val="24"/>
          <w:highlight w:val="green"/>
        </w:rPr>
        <w:t>Cost</w:t>
      </w:r>
      <w:r>
        <w:rPr>
          <w:rFonts w:cs="Times New Roman"/>
          <w:szCs w:val="24"/>
        </w:rPr>
        <w:t xml:space="preserve"> </w:t>
      </w:r>
      <w:r>
        <w:rPr>
          <w:rFonts w:cs="Times New Roman"/>
          <w:strike/>
          <w:szCs w:val="24"/>
          <w:highlight w:val="red"/>
        </w:rPr>
        <w:t>on</w:t>
      </w:r>
      <w:r>
        <w:t xml:space="preserve"> </w:t>
      </w:r>
      <w:r>
        <w:rPr>
          <w:rFonts w:cs="Times New Roman"/>
          <w:szCs w:val="24"/>
          <w:highlight w:val="green"/>
        </w:rPr>
        <w:t>is</w:t>
      </w:r>
      <w:r>
        <w:rPr>
          <w:rFonts w:cs="Times New Roman"/>
          <w:szCs w:val="24"/>
        </w:rPr>
        <w:t xml:space="preserve"> </w:t>
      </w:r>
      <w:r>
        <w:rPr>
          <w:rFonts w:cs="Times New Roman"/>
          <w:strike/>
          <w:szCs w:val="24"/>
          <w:highlight w:val="red"/>
        </w:rPr>
        <w:t>the</w:t>
      </w:r>
      <w:r>
        <w:t xml:space="preserve"> </w:t>
      </w:r>
      <w:r>
        <w:rPr>
          <w:rFonts w:cs="Times New Roman"/>
          <w:szCs w:val="24"/>
          <w:highlight w:val="green"/>
        </w:rPr>
        <w:t>available</w:t>
      </w:r>
      <w:r>
        <w:rPr>
          <w:rFonts w:cs="Times New Roman"/>
          <w:szCs w:val="24"/>
        </w:rPr>
        <w:t xml:space="preserve"> </w:t>
      </w:r>
      <w:r>
        <w:rPr>
          <w:rFonts w:cs="Times New Roman"/>
          <w:strike/>
          <w:szCs w:val="24"/>
          <w:highlight w:val="red"/>
        </w:rPr>
        <w:t>straight-line</w:t>
      </w:r>
      <w:r>
        <w:t xml:space="preserve"> </w:t>
      </w:r>
      <w:r>
        <w:rPr>
          <w:rFonts w:cs="Times New Roman"/>
          <w:szCs w:val="24"/>
          <w:highlight w:val="green"/>
        </w:rPr>
        <w:t>for 227,938 records and missing for 1,086. Available accumulated</w:t>
      </w:r>
      <w:r>
        <w:rPr>
          <w:rFonts w:cs="Times New Roman"/>
          <w:szCs w:val="24"/>
        </w:rPr>
        <w:t xml:space="preserve"> depreciation </w:t>
      </w:r>
      <w:r>
        <w:rPr>
          <w:rFonts w:cs="Times New Roman"/>
          <w:strike/>
          <w:szCs w:val="24"/>
          <w:highlight w:val="red"/>
        </w:rPr>
        <w:t>policy</w:t>
      </w:r>
      <w:r>
        <w:t xml:space="preserve"> </w:t>
      </w:r>
      <w:r>
        <w:rPr>
          <w:rFonts w:cs="Times New Roman"/>
          <w:szCs w:val="24"/>
          <w:highlight w:val="green"/>
        </w:rPr>
        <w:t>is UGX 165,185,197,307</w:t>
      </w:r>
      <w:r>
        <w:rPr>
          <w:rFonts w:cs="Times New Roman"/>
          <w:szCs w:val="24"/>
        </w:rPr>
        <w:t xml:space="preserve"> and</w:t>
      </w:r>
      <w:r>
        <w:rPr>
          <w:rFonts w:cs="Times New Roman"/>
          <w:strike/>
          <w:szCs w:val="24"/>
          <w:highlight w:val="red"/>
        </w:rPr>
        <w:t xml:space="preserve"> the dates of deployment for the different assets, the computed</w:t>
      </w:r>
      <w:r>
        <w:rPr>
          <w:rFonts w:cs="Times New Roman"/>
          <w:szCs w:val="24"/>
        </w:rPr>
        <w:t xml:space="preserve"> net book value </w:t>
      </w:r>
      <w:r>
        <w:rPr>
          <w:rFonts w:cs="Times New Roman"/>
          <w:strike/>
          <w:szCs w:val="24"/>
          <w:highlight w:val="red"/>
        </w:rPr>
        <w:t>was</w:t>
      </w:r>
      <w:r>
        <w:t xml:space="preserve"> </w:t>
      </w:r>
      <w:r>
        <w:rPr>
          <w:rFonts w:cs="Times New Roman"/>
          <w:szCs w:val="24"/>
          <w:highlight w:val="green"/>
        </w:rPr>
        <w:t>is</w:t>
      </w:r>
      <w:r>
        <w:rPr>
          <w:rFonts w:cs="Times New Roman"/>
          <w:szCs w:val="24"/>
        </w:rPr>
        <w:t xml:space="preserve"> UGX </w:t>
      </w:r>
      <w:r>
        <w:rPr>
          <w:rFonts w:cs="Times New Roman"/>
          <w:strike/>
          <w:szCs w:val="24"/>
          <w:highlight w:val="red"/>
        </w:rPr>
        <w:t>808,621,845,836 as</w:t>
      </w:r>
      <w:r>
        <w:t xml:space="preserve"> </w:t>
      </w:r>
      <w:r>
        <w:rPr>
          <w:rFonts w:cs="Times New Roman"/>
          <w:szCs w:val="24"/>
          <w:highlight w:val="green"/>
        </w:rPr>
        <w:t>595,801,587,531</w:t>
      </w:r>
      <w:r>
        <w:rPr>
          <w:rFonts w:cs="Times New Roman"/>
          <w:szCs w:val="24"/>
        </w:rPr>
        <w:t xml:space="preserve"> at 30 September </w:t>
      </w:r>
      <w:r>
        <w:rPr>
          <w:rFonts w:cs="Times New Roman"/>
          <w:strike/>
          <w:szCs w:val="24"/>
          <w:highlight w:val="red"/>
        </w:rPr>
        <w:t>2026.</w:t>
      </w:r>
      <w:r>
        <w:t xml:space="preserve"> </w:t>
      </w:r>
      <w:r>
        <w:rPr>
          <w:rFonts w:cs="Times New Roman"/>
          <w:szCs w:val="24"/>
          <w:highlight w:val="green"/>
        </w:rPr>
        <w:t>2026;</w:t>
      </w:r>
      <w:r>
        <w:rPr>
          <w:rFonts w:cs="Times New Roman"/>
          <w:szCs w:val="24"/>
        </w:rPr>
        <w:t xml:space="preserve"> </w:t>
      </w:r>
      <w:r>
        <w:rPr>
          <w:rFonts w:cs="Times New Roman"/>
          <w:strike/>
          <w:szCs w:val="24"/>
          <w:highlight w:val="red"/>
        </w:rPr>
        <w:t>The</w:t>
      </w:r>
      <w:r>
        <w:t xml:space="preserve"> </w:t>
      </w:r>
      <w:r>
        <w:rPr>
          <w:rFonts w:cs="Times New Roman"/>
          <w:szCs w:val="24"/>
          <w:highlight w:val="green"/>
        </w:rPr>
        <w:t>net</w:t>
      </w:r>
      <w:r>
        <w:rPr>
          <w:rFonts w:cs="Times New Roman"/>
          <w:szCs w:val="24"/>
        </w:rPr>
        <w:t xml:space="preserve"> </w:t>
      </w:r>
      <w:r>
        <w:rPr>
          <w:rFonts w:cs="Times New Roman"/>
          <w:strike/>
          <w:szCs w:val="24"/>
          <w:highlight w:val="red"/>
        </w:rPr>
        <w:t>recorded</w:t>
      </w:r>
      <w:r>
        <w:t xml:space="preserve"> </w:t>
      </w:r>
      <w:r>
        <w:rPr>
          <w:rFonts w:cs="Times New Roman"/>
          <w:szCs w:val="24"/>
          <w:highlight w:val="green"/>
        </w:rPr>
        <w:t>book value remains unavailable for 23,016 records. Recorded</w:t>
      </w:r>
      <w:r>
        <w:rPr>
          <w:rFonts w:cs="Times New Roman"/>
          <w:szCs w:val="24"/>
        </w:rPr>
        <w:t xml:space="preserve"> values vary by </w:t>
      </w:r>
      <w:r>
        <w:rPr>
          <w:rFonts w:cs="Times New Roman"/>
          <w:strike/>
          <w:szCs w:val="24"/>
          <w:highlight w:val="red"/>
        </w:rPr>
        <w:t>classification</w:t>
      </w:r>
      <w:r>
        <w:t xml:space="preserve"> </w:t>
      </w:r>
      <w:r>
        <w:rPr>
          <w:rFonts w:cs="Times New Roman"/>
          <w:szCs w:val="24"/>
          <w:highlight w:val="green"/>
        </w:rPr>
        <w:t>institution,</w:t>
      </w:r>
      <w:r>
        <w:rPr>
          <w:rFonts w:cs="Times New Roman"/>
          <w:szCs w:val="24"/>
        </w:rPr>
        <w:t xml:space="preserve"> with MDAs at UGX </w:t>
      </w:r>
      <w:r>
        <w:rPr>
          <w:rFonts w:cs="Times New Roman"/>
          <w:strike/>
          <w:szCs w:val="24"/>
          <w:highlight w:val="red"/>
        </w:rPr>
        <w:t>31,822,306,095,</w:t>
      </w:r>
      <w:r>
        <w:t xml:space="preserve"> </w:t>
      </w:r>
      <w:r>
        <w:rPr>
          <w:rFonts w:cs="Times New Roman"/>
          <w:szCs w:val="24"/>
          <w:highlight w:val="green"/>
        </w:rPr>
        <w:t>32,054,743,836,</w:t>
      </w:r>
      <w:r>
        <w:rPr>
          <w:rFonts w:cs="Times New Roman"/>
          <w:szCs w:val="24"/>
        </w:rPr>
        <w:t xml:space="preserve"> </w:t>
      </w:r>
      <w:r>
        <w:rPr>
          <w:rFonts w:cs="Times New Roman"/>
          <w:strike/>
          <w:szCs w:val="24"/>
          <w:highlight w:val="red"/>
        </w:rPr>
        <w:t>Blood</w:t>
      </w:r>
      <w:r>
        <w:t xml:space="preserve"> </w:t>
      </w:r>
      <w:r>
        <w:rPr>
          <w:rFonts w:cs="Times New Roman"/>
          <w:szCs w:val="24"/>
          <w:highlight w:val="green"/>
        </w:rPr>
        <w:t>regional</w:t>
      </w:r>
      <w:r>
        <w:rPr>
          <w:rFonts w:cs="Times New Roman"/>
          <w:szCs w:val="24"/>
        </w:rPr>
        <w:t xml:space="preserve"> </w:t>
      </w:r>
      <w:r>
        <w:rPr>
          <w:rFonts w:cs="Times New Roman"/>
          <w:strike/>
          <w:szCs w:val="24"/>
          <w:highlight w:val="red"/>
        </w:rPr>
        <w:t>Banks</w:t>
      </w:r>
      <w:r>
        <w:t xml:space="preserve"> </w:t>
      </w:r>
      <w:r>
        <w:rPr>
          <w:rFonts w:cs="Times New Roman"/>
          <w:szCs w:val="24"/>
          <w:highlight w:val="green"/>
        </w:rPr>
        <w:t>blood banks</w:t>
      </w:r>
      <w:r>
        <w:rPr>
          <w:rFonts w:cs="Times New Roman"/>
          <w:szCs w:val="24"/>
        </w:rPr>
        <w:t xml:space="preserve"> UGX </w:t>
      </w:r>
      <w:r>
        <w:rPr>
          <w:rFonts w:cs="Times New Roman"/>
          <w:strike/>
          <w:szCs w:val="24"/>
          <w:highlight w:val="red"/>
        </w:rPr>
        <w:t>1,451,584,715,</w:t>
      </w:r>
      <w:r>
        <w:t xml:space="preserve"> </w:t>
      </w:r>
      <w:r>
        <w:rPr>
          <w:rFonts w:cs="Times New Roman"/>
          <w:szCs w:val="24"/>
          <w:highlight w:val="green"/>
        </w:rPr>
        <w:t>1,503,720,926,</w:t>
      </w:r>
      <w:r>
        <w:rPr>
          <w:rFonts w:cs="Times New Roman"/>
          <w:szCs w:val="24"/>
        </w:rPr>
        <w:t xml:space="preserve"> </w:t>
      </w:r>
      <w:r>
        <w:rPr>
          <w:rFonts w:cs="Times New Roman"/>
          <w:strike/>
          <w:szCs w:val="24"/>
          <w:highlight w:val="red"/>
        </w:rPr>
        <w:t>Seed Secondary Schools</w:t>
      </w:r>
      <w:r>
        <w:t xml:space="preserve"> </w:t>
      </w:r>
      <w:r>
        <w:rPr>
          <w:rFonts w:cs="Times New Roman"/>
          <w:szCs w:val="24"/>
          <w:highlight w:val="green"/>
        </w:rPr>
        <w:t>schools</w:t>
      </w:r>
      <w:r>
        <w:rPr>
          <w:rFonts w:cs="Times New Roman"/>
          <w:szCs w:val="24"/>
        </w:rPr>
        <w:t xml:space="preserve"> UGX </w:t>
      </w:r>
      <w:r>
        <w:rPr>
          <w:rFonts w:cs="Times New Roman"/>
          <w:strike/>
          <w:szCs w:val="24"/>
          <w:highlight w:val="red"/>
        </w:rPr>
        <w:t>678,247,549,426</w:t>
      </w:r>
      <w:r>
        <w:t xml:space="preserve"> </w:t>
      </w:r>
      <w:r>
        <w:rPr>
          <w:rFonts w:cs="Times New Roman"/>
          <w:szCs w:val="24"/>
          <w:highlight w:val="green"/>
        </w:rPr>
        <w:t>700,242,561,371</w:t>
      </w:r>
      <w:r>
        <w:rPr>
          <w:rFonts w:cs="Times New Roman"/>
          <w:szCs w:val="24"/>
        </w:rPr>
        <w:t xml:space="preserve"> and </w:t>
      </w:r>
      <w:r>
        <w:rPr>
          <w:rFonts w:cs="Times New Roman"/>
          <w:strike/>
          <w:szCs w:val="24"/>
          <w:highlight w:val="red"/>
        </w:rPr>
        <w:t>Health</w:t>
      </w:r>
      <w:r>
        <w:t xml:space="preserve"> </w:t>
      </w:r>
      <w:r>
        <w:rPr>
          <w:rFonts w:cs="Times New Roman"/>
          <w:szCs w:val="24"/>
          <w:highlight w:val="green"/>
        </w:rPr>
        <w:t>health</w:t>
      </w:r>
      <w:r>
        <w:rPr>
          <w:rFonts w:cs="Times New Roman"/>
          <w:szCs w:val="24"/>
        </w:rPr>
        <w:t xml:space="preserve"> </w:t>
      </w:r>
      <w:r>
        <w:rPr>
          <w:rFonts w:cs="Times New Roman"/>
          <w:strike/>
          <w:szCs w:val="24"/>
          <w:highlight w:val="red"/>
        </w:rPr>
        <w:t>Centers</w:t>
      </w:r>
      <w:r>
        <w:t xml:space="preserve"> </w:t>
      </w:r>
      <w:r>
        <w:rPr>
          <w:rFonts w:cs="Times New Roman"/>
          <w:szCs w:val="24"/>
          <w:highlight w:val="green"/>
        </w:rPr>
        <w:t>centres</w:t>
      </w:r>
      <w:r>
        <w:rPr>
          <w:rFonts w:cs="Times New Roman"/>
          <w:szCs w:val="24"/>
        </w:rPr>
        <w:t xml:space="preserve"> UGX </w:t>
      </w:r>
      <w:r>
        <w:rPr>
          <w:rFonts w:cs="Times New Roman"/>
          <w:strike/>
          <w:szCs w:val="24"/>
          <w:highlight w:val="red"/>
        </w:rPr>
        <w:t>259,662,849,164</w:t>
      </w:r>
      <w:r>
        <w:t xml:space="preserve"> </w:t>
      </w:r>
      <w:r>
        <w:rPr>
          <w:rFonts w:cs="Times New Roman"/>
          <w:szCs w:val="24"/>
          <w:highlight w:val="green"/>
        </w:rPr>
        <w:t>260,692,452,291.</w:t>
      </w:r>
      <w:r>
        <w:rPr>
          <w:rFonts w:cs="Times New Roman"/>
          <w:szCs w:val="24"/>
        </w:rPr>
        <w:t xml:space="preserve"> </w:t>
      </w:r>
      <w:r>
        <w:rPr>
          <w:rFonts w:cs="Times New Roman"/>
          <w:strike/>
          <w:szCs w:val="24"/>
          <w:highlight w:val="red"/>
        </w:rPr>
        <w:t>as</w:t>
      </w:r>
      <w:r>
        <w:t xml:space="preserve"> </w:t>
      </w:r>
      <w:r>
        <w:rPr>
          <w:rFonts w:cs="Times New Roman"/>
          <w:szCs w:val="24"/>
          <w:highlight w:val="green"/>
        </w:rPr>
        <w:t>The</w:t>
      </w:r>
      <w:r>
        <w:rPr>
          <w:rFonts w:cs="Times New Roman"/>
          <w:szCs w:val="24"/>
        </w:rPr>
        <w:t xml:space="preserve"> </w:t>
      </w:r>
      <w:r>
        <w:rPr>
          <w:rFonts w:cs="Times New Roman"/>
          <w:strike/>
          <w:szCs w:val="24"/>
          <w:highlight w:val="red"/>
        </w:rPr>
        <w:t>indicated</w:t>
      </w:r>
      <w:r>
        <w:t xml:space="preserve"> </w:t>
      </w:r>
      <w:r>
        <w:rPr>
          <w:rFonts w:cs="Times New Roman"/>
          <w:szCs w:val="24"/>
          <w:highlight w:val="green"/>
        </w:rPr>
        <w:t>table</w:t>
      </w:r>
      <w:r>
        <w:rPr>
          <w:rFonts w:cs="Times New Roman"/>
          <w:szCs w:val="24"/>
        </w:rPr>
        <w:t xml:space="preserve"> </w:t>
      </w:r>
      <w:r>
        <w:rPr>
          <w:rFonts w:cs="Times New Roman"/>
          <w:strike/>
          <w:szCs w:val="24"/>
          <w:highlight w:val="red"/>
        </w:rPr>
        <w:t>in</w:t>
      </w:r>
      <w:r>
        <w:t xml:space="preserve"> </w:t>
      </w:r>
      <w:r>
        <w:rPr>
          <w:rFonts w:cs="Times New Roman"/>
          <w:szCs w:val="24"/>
          <w:highlight w:val="green"/>
        </w:rPr>
        <w:t>below also includes hospital and other local-government records. These columns cover different populations;</w:t>
      </w:r>
      <w:r>
        <w:rPr>
          <w:rFonts w:cs="Times New Roman"/>
          <w:szCs w:val="24"/>
        </w:rPr>
        <w:t xml:space="preserve"> the </w:t>
      </w:r>
      <w:r>
        <w:rPr>
          <w:rFonts w:cs="Times New Roman"/>
          <w:strike/>
          <w:szCs w:val="24"/>
          <w:highlight w:val="red"/>
        </w:rPr>
        <w:t>table</w:t>
      </w:r>
      <w:r>
        <w:t xml:space="preserve"> </w:t>
      </w:r>
      <w:r>
        <w:rPr>
          <w:rFonts w:cs="Times New Roman"/>
          <w:szCs w:val="24"/>
          <w:highlight w:val="green"/>
        </w:rPr>
        <w:t>financial</w:t>
      </w:r>
      <w:r>
        <w:rPr>
          <w:rFonts w:cs="Times New Roman"/>
          <w:szCs w:val="24"/>
        </w:rPr>
        <w:t xml:space="preserve"> </w:t>
      </w:r>
      <w:r>
        <w:rPr>
          <w:rFonts w:cs="Times New Roman"/>
          <w:strike/>
          <w:szCs w:val="24"/>
          <w:highlight w:val="red"/>
        </w:rPr>
        <w:t>2.</w:t>
      </w:r>
      <w:r>
        <w:t xml:space="preserve"> </w:t>
      </w:r>
      <w:r>
        <w:rPr>
          <w:rFonts w:cs="Times New Roman"/>
          <w:szCs w:val="24"/>
          <w:highlight w:val="green"/>
        </w:rPr>
        <w:t>appendix</w:t>
      </w:r>
      <w:r>
        <w:rPr>
          <w:rFonts w:cs="Times New Roman"/>
          <w:szCs w:val="24"/>
        </w:rPr>
        <w:t xml:space="preserve"> </w:t>
      </w:r>
      <w:r>
        <w:rPr>
          <w:rFonts w:cs="Times New Roman"/>
          <w:szCs w:val="24"/>
          <w:highlight w:val="green"/>
        </w:rPr>
        <w:t>reconciles the assets with complete accounting information.</w:t>
      </w:r>
    </w:p>
    <w:p w14:paraId="3B3D026E" w14:textId="77777777" w:rsidR="00E60973" w:rsidRPr="001329A6" w:rsidRDefault="00E60973" w:rsidP="00E60973">
      <w:pPr>
        <w:pStyle w:val="Caption"/>
        <w:keepNext/>
        <w:spacing w:before="60" w:after="100"/>
        <w:jc w:val="center"/>
        <w:rPr>
          <w:rFonts w:cs="Times New Roman"/>
          <w:b/>
          <w:i w:val="0"/>
          <w:sz w:val="24"/>
          <w:szCs w:val="24"/>
        </w:rPr>
      </w:pPr>
      <w:r w:rsidRPr="001329A6">
        <w:rPr>
          <w:rFonts w:cs="Times New Roman"/>
          <w:b/>
          <w:i w:val="0"/>
          <w:szCs w:val="24"/>
        </w:rPr>
        <w:t xml:space="preserve">Table </w:t>
      </w:r>
      <w:r>
        <w:rPr>
          <w:rFonts w:cs="Times New Roman"/>
          <w:b/>
          <w:i w:val="0"/>
          <w:noProof/>
          <w:szCs w:val="24"/>
        </w:rPr>
        <w:t>2</w:t>
      </w:r>
      <w:r w:rsidRPr="001329A6">
        <w:rPr>
          <w:rFonts w:cs="Times New Roman"/>
          <w:b/>
          <w:i w:val="0"/>
          <w:szCs w:val="24"/>
        </w:rPr>
        <w:t xml:space="preserve">: </w:t>
      </w:r>
      <w:r>
        <w:rPr>
          <w:rFonts w:cs="Times New Roman"/>
          <w:b/>
          <w:i w:val="0"/>
          <w:szCs w:val="24"/>
        </w:rPr>
        <w:t xml:space="preserve">Overall </w:t>
      </w:r>
      <w:r w:rsidRPr="001329A6">
        <w:rPr>
          <w:rFonts w:cs="Times New Roman"/>
          <w:b/>
          <w:i w:val="0"/>
          <w:szCs w:val="24"/>
        </w:rPr>
        <w:t xml:space="preserve">Recorded </w:t>
      </w:r>
      <w:r>
        <w:rPr>
          <w:rFonts w:cs="Times New Roman"/>
          <w:b/>
          <w:i w:val="0"/>
          <w:szCs w:val="24"/>
        </w:rPr>
        <w:t xml:space="preserve">asset </w:t>
      </w:r>
      <w:r w:rsidRPr="001329A6">
        <w:rPr>
          <w:rFonts w:cs="Times New Roman"/>
          <w:b/>
          <w:i w:val="0"/>
          <w:szCs w:val="24"/>
        </w:rPr>
        <w:t>value and net book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2322F352" w14:textId="77777777">
        <w:trPr>
          <w:cantSplit/>
          <w:tblHeader/>
          <w:jc w:val="center"/>
        </w:trPr>
        <w:tc>
          <w:tcPr>
            <w:tcW w:w="3168" w:type="dxa"/>
            <w:shd w:val="clear" w:color="auto" w:fill="E7ECF0"/>
            <w:tcMar>
              <w:top w:w="70" w:type="dxa"/>
              <w:left w:w="70" w:type="dxa"/>
              <w:bottom w:w="70" w:type="dxa"/>
              <w:right w:w="70" w:type="dxa"/>
            </w:tcMar>
            <w:vAlign w:val="center"/>
          </w:tcPr>
          <w:p w14:paraId="2E93065C"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5967CD70"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7E412F9B"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25CC390F"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26B5AFB8" w14:textId="77777777" w:rsidR="00A022DA" w:rsidRDefault="00053F86">
            <w:pPr>
              <w:keepNext/>
              <w:spacing w:before="60" w:after="60" w:line="240" w:lineRule="auto"/>
              <w:jc w:val="right"/>
            </w:pPr>
            <w:r>
              <w:rPr>
                <w:b/>
                <w:sz w:val="17"/>
                <w:highlight w:val="green"/>
              </w:rPr>
              <w:t>NBV / cost</w:t>
            </w:r>
          </w:p>
        </w:tc>
      </w:tr>
      <w:tr w:rsidR="00A022DA" w14:paraId="7F8756D9" w14:textId="77777777">
        <w:trPr>
          <w:cantSplit/>
          <w:jc w:val="center"/>
        </w:trPr>
        <w:tc>
          <w:tcPr>
            <w:tcW w:w="3168" w:type="dxa"/>
            <w:tcMar>
              <w:top w:w="70" w:type="dxa"/>
              <w:left w:w="70" w:type="dxa"/>
              <w:bottom w:w="70" w:type="dxa"/>
              <w:right w:w="70" w:type="dxa"/>
            </w:tcMar>
            <w:vAlign w:val="center"/>
          </w:tcPr>
          <w:p w14:paraId="0EDD6397" w14:textId="77777777" w:rsidR="00A022DA" w:rsidRDefault="00053F86">
            <w:pPr>
              <w:spacing w:before="60" w:after="60" w:line="240" w:lineRule="auto"/>
              <w:jc w:val="left"/>
            </w:pPr>
            <w:r>
              <w:rPr>
                <w:sz w:val="17"/>
                <w:highlight w:val="green"/>
              </w:rPr>
              <w:t>Schools</w:t>
            </w:r>
            <w:r>
              <w:rPr>
                <w:sz w:val="17"/>
                <w:highlight w:val="green"/>
              </w:rPr>
              <w:br/>
              <w:t>145,256 records; NBV 130,449/145,256</w:t>
            </w:r>
          </w:p>
        </w:tc>
        <w:tc>
          <w:tcPr>
            <w:tcW w:w="1483" w:type="dxa"/>
            <w:tcMar>
              <w:top w:w="70" w:type="dxa"/>
              <w:left w:w="70" w:type="dxa"/>
              <w:bottom w:w="70" w:type="dxa"/>
              <w:right w:w="70" w:type="dxa"/>
            </w:tcMar>
            <w:vAlign w:val="center"/>
          </w:tcPr>
          <w:p w14:paraId="5E424051" w14:textId="77777777" w:rsidR="00A022DA" w:rsidRDefault="00053F86">
            <w:pPr>
              <w:spacing w:before="60" w:after="60" w:line="240" w:lineRule="auto"/>
              <w:jc w:val="right"/>
            </w:pPr>
            <w:r>
              <w:rPr>
                <w:sz w:val="17"/>
                <w:highlight w:val="green"/>
              </w:rPr>
              <w:t>700,242.561*</w:t>
            </w:r>
          </w:p>
        </w:tc>
        <w:tc>
          <w:tcPr>
            <w:tcW w:w="1483" w:type="dxa"/>
            <w:tcMar>
              <w:top w:w="70" w:type="dxa"/>
              <w:left w:w="70" w:type="dxa"/>
              <w:bottom w:w="70" w:type="dxa"/>
              <w:right w:w="70" w:type="dxa"/>
            </w:tcMar>
            <w:vAlign w:val="center"/>
          </w:tcPr>
          <w:p w14:paraId="2EAA4090" w14:textId="77777777" w:rsidR="00A022DA" w:rsidRDefault="00053F86">
            <w:pPr>
              <w:spacing w:before="60" w:after="60" w:line="240" w:lineRule="auto"/>
              <w:jc w:val="right"/>
            </w:pPr>
            <w:r>
              <w:rPr>
                <w:sz w:val="17"/>
                <w:highlight w:val="green"/>
              </w:rPr>
              <w:t>104,574.530*</w:t>
            </w:r>
          </w:p>
        </w:tc>
        <w:tc>
          <w:tcPr>
            <w:tcW w:w="1483" w:type="dxa"/>
            <w:tcMar>
              <w:top w:w="70" w:type="dxa"/>
              <w:left w:w="70" w:type="dxa"/>
              <w:bottom w:w="70" w:type="dxa"/>
              <w:right w:w="70" w:type="dxa"/>
            </w:tcMar>
            <w:vAlign w:val="center"/>
          </w:tcPr>
          <w:p w14:paraId="547BA5AF" w14:textId="77777777" w:rsidR="00A022DA" w:rsidRDefault="00053F86">
            <w:pPr>
              <w:spacing w:before="60" w:after="60" w:line="240" w:lineRule="auto"/>
              <w:jc w:val="right"/>
            </w:pPr>
            <w:r>
              <w:rPr>
                <w:sz w:val="17"/>
                <w:highlight w:val="green"/>
              </w:rPr>
              <w:t>394,241.709*</w:t>
            </w:r>
          </w:p>
        </w:tc>
        <w:tc>
          <w:tcPr>
            <w:tcW w:w="1310" w:type="dxa"/>
            <w:tcMar>
              <w:top w:w="70" w:type="dxa"/>
              <w:left w:w="70" w:type="dxa"/>
              <w:bottom w:w="70" w:type="dxa"/>
              <w:right w:w="70" w:type="dxa"/>
            </w:tcMar>
            <w:vAlign w:val="center"/>
          </w:tcPr>
          <w:p w14:paraId="26900E75" w14:textId="77777777" w:rsidR="00A022DA" w:rsidRDefault="00053F86">
            <w:pPr>
              <w:spacing w:before="60" w:after="60" w:line="240" w:lineRule="auto"/>
              <w:jc w:val="right"/>
            </w:pPr>
            <w:r>
              <w:rPr>
                <w:sz w:val="17"/>
                <w:highlight w:val="green"/>
              </w:rPr>
              <w:t>79.0%</w:t>
            </w:r>
          </w:p>
        </w:tc>
      </w:tr>
      <w:tr w:rsidR="00A022DA" w14:paraId="517F6EF2" w14:textId="77777777">
        <w:trPr>
          <w:cantSplit/>
          <w:jc w:val="center"/>
        </w:trPr>
        <w:tc>
          <w:tcPr>
            <w:tcW w:w="3168" w:type="dxa"/>
            <w:tcMar>
              <w:top w:w="70" w:type="dxa"/>
              <w:left w:w="70" w:type="dxa"/>
              <w:bottom w:w="70" w:type="dxa"/>
              <w:right w:w="70" w:type="dxa"/>
            </w:tcMar>
            <w:vAlign w:val="center"/>
          </w:tcPr>
          <w:p w14:paraId="061BB374" w14:textId="77777777" w:rsidR="00A022DA" w:rsidRDefault="00053F86">
            <w:pPr>
              <w:spacing w:before="60" w:after="60" w:line="240" w:lineRule="auto"/>
              <w:jc w:val="left"/>
            </w:pPr>
            <w:r>
              <w:rPr>
                <w:sz w:val="17"/>
                <w:highlight w:val="green"/>
              </w:rPr>
              <w:t>Health centres</w:t>
            </w:r>
            <w:r>
              <w:rPr>
                <w:sz w:val="17"/>
                <w:highlight w:val="green"/>
              </w:rPr>
              <w:br/>
              <w:t>63,432 records; NBV 55,604/63,432</w:t>
            </w:r>
          </w:p>
        </w:tc>
        <w:tc>
          <w:tcPr>
            <w:tcW w:w="1483" w:type="dxa"/>
            <w:tcMar>
              <w:top w:w="70" w:type="dxa"/>
              <w:left w:w="70" w:type="dxa"/>
              <w:bottom w:w="70" w:type="dxa"/>
              <w:right w:w="70" w:type="dxa"/>
            </w:tcMar>
            <w:vAlign w:val="center"/>
          </w:tcPr>
          <w:p w14:paraId="6FC01CEA" w14:textId="77777777" w:rsidR="00A022DA" w:rsidRDefault="00053F86">
            <w:pPr>
              <w:spacing w:before="60" w:after="60" w:line="240" w:lineRule="auto"/>
              <w:jc w:val="right"/>
            </w:pPr>
            <w:r>
              <w:rPr>
                <w:sz w:val="17"/>
                <w:highlight w:val="green"/>
              </w:rPr>
              <w:t>260,692.452*</w:t>
            </w:r>
          </w:p>
        </w:tc>
        <w:tc>
          <w:tcPr>
            <w:tcW w:w="1483" w:type="dxa"/>
            <w:tcMar>
              <w:top w:w="70" w:type="dxa"/>
              <w:left w:w="70" w:type="dxa"/>
              <w:bottom w:w="70" w:type="dxa"/>
              <w:right w:w="70" w:type="dxa"/>
            </w:tcMar>
            <w:vAlign w:val="center"/>
          </w:tcPr>
          <w:p w14:paraId="38222A8E" w14:textId="77777777" w:rsidR="00A022DA" w:rsidRDefault="00053F86">
            <w:pPr>
              <w:spacing w:before="60" w:after="60" w:line="240" w:lineRule="auto"/>
              <w:jc w:val="right"/>
            </w:pPr>
            <w:r>
              <w:rPr>
                <w:sz w:val="17"/>
                <w:highlight w:val="green"/>
              </w:rPr>
              <w:t>39,211.095*</w:t>
            </w:r>
          </w:p>
        </w:tc>
        <w:tc>
          <w:tcPr>
            <w:tcW w:w="1483" w:type="dxa"/>
            <w:tcMar>
              <w:top w:w="70" w:type="dxa"/>
              <w:left w:w="70" w:type="dxa"/>
              <w:bottom w:w="70" w:type="dxa"/>
              <w:right w:w="70" w:type="dxa"/>
            </w:tcMar>
            <w:vAlign w:val="center"/>
          </w:tcPr>
          <w:p w14:paraId="11C752A5" w14:textId="77777777" w:rsidR="00A022DA" w:rsidRDefault="00053F86">
            <w:pPr>
              <w:spacing w:before="60" w:after="60" w:line="240" w:lineRule="auto"/>
              <w:jc w:val="right"/>
            </w:pPr>
            <w:r>
              <w:rPr>
                <w:sz w:val="17"/>
                <w:highlight w:val="green"/>
              </w:rPr>
              <w:t>189,403.577*</w:t>
            </w:r>
          </w:p>
        </w:tc>
        <w:tc>
          <w:tcPr>
            <w:tcW w:w="1310" w:type="dxa"/>
            <w:tcMar>
              <w:top w:w="70" w:type="dxa"/>
              <w:left w:w="70" w:type="dxa"/>
              <w:bottom w:w="70" w:type="dxa"/>
              <w:right w:w="70" w:type="dxa"/>
            </w:tcMar>
            <w:vAlign w:val="center"/>
          </w:tcPr>
          <w:p w14:paraId="26BA3B3E" w14:textId="77777777" w:rsidR="00A022DA" w:rsidRDefault="00053F86">
            <w:pPr>
              <w:spacing w:before="60" w:after="60" w:line="240" w:lineRule="auto"/>
              <w:jc w:val="right"/>
            </w:pPr>
            <w:r>
              <w:rPr>
                <w:sz w:val="17"/>
                <w:highlight w:val="green"/>
              </w:rPr>
              <w:t>82.8%</w:t>
            </w:r>
          </w:p>
        </w:tc>
      </w:tr>
      <w:tr w:rsidR="00A022DA" w14:paraId="277D050B" w14:textId="77777777">
        <w:trPr>
          <w:cantSplit/>
          <w:jc w:val="center"/>
        </w:trPr>
        <w:tc>
          <w:tcPr>
            <w:tcW w:w="3168" w:type="dxa"/>
            <w:tcMar>
              <w:top w:w="70" w:type="dxa"/>
              <w:left w:w="70" w:type="dxa"/>
              <w:bottom w:w="70" w:type="dxa"/>
              <w:right w:w="70" w:type="dxa"/>
            </w:tcMar>
            <w:vAlign w:val="center"/>
          </w:tcPr>
          <w:p w14:paraId="20D02750" w14:textId="77777777" w:rsidR="00A022DA" w:rsidRDefault="00053F86">
            <w:pPr>
              <w:spacing w:before="60" w:after="60" w:line="240" w:lineRule="auto"/>
              <w:jc w:val="left"/>
            </w:pPr>
            <w:r>
              <w:rPr>
                <w:sz w:val="17"/>
                <w:highlight w:val="green"/>
              </w:rPr>
              <w:t>Ministries and agencies</w:t>
            </w:r>
            <w:r>
              <w:rPr>
                <w:sz w:val="17"/>
                <w:highlight w:val="green"/>
              </w:rPr>
              <w:br/>
              <w:t>16,663 records; NBV 16,567/16,663</w:t>
            </w:r>
          </w:p>
        </w:tc>
        <w:tc>
          <w:tcPr>
            <w:tcW w:w="1483" w:type="dxa"/>
            <w:tcMar>
              <w:top w:w="70" w:type="dxa"/>
              <w:left w:w="70" w:type="dxa"/>
              <w:bottom w:w="70" w:type="dxa"/>
              <w:right w:w="70" w:type="dxa"/>
            </w:tcMar>
            <w:vAlign w:val="center"/>
          </w:tcPr>
          <w:p w14:paraId="6C80E307" w14:textId="77777777" w:rsidR="00A022DA" w:rsidRDefault="00053F86">
            <w:pPr>
              <w:spacing w:before="60" w:after="60" w:line="240" w:lineRule="auto"/>
              <w:jc w:val="right"/>
            </w:pPr>
            <w:r>
              <w:rPr>
                <w:sz w:val="17"/>
                <w:highlight w:val="green"/>
              </w:rPr>
              <w:t>32,054.744*</w:t>
            </w:r>
          </w:p>
        </w:tc>
        <w:tc>
          <w:tcPr>
            <w:tcW w:w="1483" w:type="dxa"/>
            <w:tcMar>
              <w:top w:w="70" w:type="dxa"/>
              <w:left w:w="70" w:type="dxa"/>
              <w:bottom w:w="70" w:type="dxa"/>
              <w:right w:w="70" w:type="dxa"/>
            </w:tcMar>
            <w:vAlign w:val="center"/>
          </w:tcPr>
          <w:p w14:paraId="279281E0" w14:textId="77777777" w:rsidR="00A022DA" w:rsidRDefault="00053F86">
            <w:pPr>
              <w:spacing w:before="60" w:after="60" w:line="240" w:lineRule="auto"/>
              <w:jc w:val="right"/>
            </w:pPr>
            <w:r>
              <w:rPr>
                <w:sz w:val="17"/>
                <w:highlight w:val="green"/>
              </w:rPr>
              <w:t>19,787.511*</w:t>
            </w:r>
          </w:p>
        </w:tc>
        <w:tc>
          <w:tcPr>
            <w:tcW w:w="1483" w:type="dxa"/>
            <w:tcMar>
              <w:top w:w="70" w:type="dxa"/>
              <w:left w:w="70" w:type="dxa"/>
              <w:bottom w:w="70" w:type="dxa"/>
              <w:right w:w="70" w:type="dxa"/>
            </w:tcMar>
            <w:vAlign w:val="center"/>
          </w:tcPr>
          <w:p w14:paraId="3A8D2B71" w14:textId="77777777" w:rsidR="00A022DA" w:rsidRDefault="00053F86">
            <w:pPr>
              <w:spacing w:before="60" w:after="60" w:line="240" w:lineRule="auto"/>
              <w:jc w:val="right"/>
            </w:pPr>
            <w:r>
              <w:rPr>
                <w:sz w:val="17"/>
                <w:highlight w:val="green"/>
              </w:rPr>
              <w:t>10,265.925*</w:t>
            </w:r>
          </w:p>
        </w:tc>
        <w:tc>
          <w:tcPr>
            <w:tcW w:w="1310" w:type="dxa"/>
            <w:tcMar>
              <w:top w:w="70" w:type="dxa"/>
              <w:left w:w="70" w:type="dxa"/>
              <w:bottom w:w="70" w:type="dxa"/>
              <w:right w:w="70" w:type="dxa"/>
            </w:tcMar>
            <w:vAlign w:val="center"/>
          </w:tcPr>
          <w:p w14:paraId="54C86950" w14:textId="77777777" w:rsidR="00A022DA" w:rsidRDefault="00053F86">
            <w:pPr>
              <w:spacing w:before="60" w:after="60" w:line="240" w:lineRule="auto"/>
              <w:jc w:val="right"/>
            </w:pPr>
            <w:r>
              <w:rPr>
                <w:sz w:val="17"/>
                <w:highlight w:val="green"/>
              </w:rPr>
              <w:t>34.2%</w:t>
            </w:r>
          </w:p>
        </w:tc>
      </w:tr>
      <w:tr w:rsidR="00A022DA" w14:paraId="6D0AE114" w14:textId="77777777">
        <w:trPr>
          <w:cantSplit/>
          <w:jc w:val="center"/>
        </w:trPr>
        <w:tc>
          <w:tcPr>
            <w:tcW w:w="3168" w:type="dxa"/>
            <w:tcMar>
              <w:top w:w="70" w:type="dxa"/>
              <w:left w:w="70" w:type="dxa"/>
              <w:bottom w:w="70" w:type="dxa"/>
              <w:right w:w="70" w:type="dxa"/>
            </w:tcMar>
            <w:vAlign w:val="center"/>
          </w:tcPr>
          <w:p w14:paraId="02374ED1" w14:textId="77777777" w:rsidR="00A022DA" w:rsidRDefault="00053F86">
            <w:pPr>
              <w:spacing w:before="60" w:after="60" w:line="240" w:lineRule="auto"/>
              <w:jc w:val="left"/>
            </w:pPr>
            <w:r>
              <w:rPr>
                <w:sz w:val="17"/>
                <w:highlight w:val="green"/>
              </w:rPr>
              <w:t>Hospitals on LG books</w:t>
            </w:r>
            <w:r>
              <w:rPr>
                <w:sz w:val="17"/>
                <w:highlight w:val="green"/>
              </w:rPr>
              <w:br/>
              <w:t>3,067 records; NBV 2,795/3,067</w:t>
            </w:r>
          </w:p>
        </w:tc>
        <w:tc>
          <w:tcPr>
            <w:tcW w:w="1483" w:type="dxa"/>
            <w:tcMar>
              <w:top w:w="70" w:type="dxa"/>
              <w:left w:w="70" w:type="dxa"/>
              <w:bottom w:w="70" w:type="dxa"/>
              <w:right w:w="70" w:type="dxa"/>
            </w:tcMar>
            <w:vAlign w:val="center"/>
          </w:tcPr>
          <w:p w14:paraId="1ED756E8" w14:textId="77777777" w:rsidR="00A022DA" w:rsidRDefault="00053F86">
            <w:pPr>
              <w:spacing w:before="60" w:after="60" w:line="240" w:lineRule="auto"/>
              <w:jc w:val="right"/>
            </w:pPr>
            <w:r>
              <w:rPr>
                <w:sz w:val="17"/>
                <w:highlight w:val="green"/>
              </w:rPr>
              <w:t>1,888.015*</w:t>
            </w:r>
          </w:p>
        </w:tc>
        <w:tc>
          <w:tcPr>
            <w:tcW w:w="1483" w:type="dxa"/>
            <w:tcMar>
              <w:top w:w="70" w:type="dxa"/>
              <w:left w:w="70" w:type="dxa"/>
              <w:bottom w:w="70" w:type="dxa"/>
              <w:right w:w="70" w:type="dxa"/>
            </w:tcMar>
            <w:vAlign w:val="center"/>
          </w:tcPr>
          <w:p w14:paraId="462DD7DA" w14:textId="77777777" w:rsidR="00A022DA" w:rsidRDefault="00053F86">
            <w:pPr>
              <w:spacing w:before="60" w:after="60" w:line="240" w:lineRule="auto"/>
              <w:jc w:val="right"/>
            </w:pPr>
            <w:r>
              <w:rPr>
                <w:sz w:val="17"/>
                <w:highlight w:val="green"/>
              </w:rPr>
              <w:t>778.948*</w:t>
            </w:r>
          </w:p>
        </w:tc>
        <w:tc>
          <w:tcPr>
            <w:tcW w:w="1483" w:type="dxa"/>
            <w:tcMar>
              <w:top w:w="70" w:type="dxa"/>
              <w:left w:w="70" w:type="dxa"/>
              <w:bottom w:w="70" w:type="dxa"/>
              <w:right w:w="70" w:type="dxa"/>
            </w:tcMar>
            <w:vAlign w:val="center"/>
          </w:tcPr>
          <w:p w14:paraId="67BEA14E" w14:textId="77777777" w:rsidR="00A022DA" w:rsidRDefault="00053F86">
            <w:pPr>
              <w:spacing w:before="60" w:after="60" w:line="240" w:lineRule="auto"/>
              <w:jc w:val="right"/>
            </w:pPr>
            <w:r>
              <w:rPr>
                <w:sz w:val="17"/>
                <w:highlight w:val="green"/>
              </w:rPr>
              <w:t>912.033*</w:t>
            </w:r>
          </w:p>
        </w:tc>
        <w:tc>
          <w:tcPr>
            <w:tcW w:w="1310" w:type="dxa"/>
            <w:tcMar>
              <w:top w:w="70" w:type="dxa"/>
              <w:left w:w="70" w:type="dxa"/>
              <w:bottom w:w="70" w:type="dxa"/>
              <w:right w:w="70" w:type="dxa"/>
            </w:tcMar>
            <w:vAlign w:val="center"/>
          </w:tcPr>
          <w:p w14:paraId="173F28BF" w14:textId="77777777" w:rsidR="00A022DA" w:rsidRDefault="00053F86">
            <w:pPr>
              <w:spacing w:before="60" w:after="60" w:line="240" w:lineRule="auto"/>
              <w:jc w:val="right"/>
            </w:pPr>
            <w:r>
              <w:rPr>
                <w:sz w:val="17"/>
                <w:highlight w:val="green"/>
              </w:rPr>
              <w:t>53.9%</w:t>
            </w:r>
          </w:p>
        </w:tc>
      </w:tr>
      <w:tr w:rsidR="00A022DA" w14:paraId="62E21C04" w14:textId="77777777">
        <w:trPr>
          <w:cantSplit/>
          <w:jc w:val="center"/>
        </w:trPr>
        <w:tc>
          <w:tcPr>
            <w:tcW w:w="3168" w:type="dxa"/>
            <w:tcMar>
              <w:top w:w="70" w:type="dxa"/>
              <w:left w:w="70" w:type="dxa"/>
              <w:bottom w:w="70" w:type="dxa"/>
              <w:right w:w="70" w:type="dxa"/>
            </w:tcMar>
            <w:vAlign w:val="center"/>
          </w:tcPr>
          <w:p w14:paraId="5569B739" w14:textId="77777777" w:rsidR="00A022DA" w:rsidRDefault="00053F86">
            <w:pPr>
              <w:spacing w:before="60" w:after="60" w:line="240" w:lineRule="auto"/>
              <w:jc w:val="left"/>
            </w:pPr>
            <w:r>
              <w:rPr>
                <w:sz w:val="17"/>
                <w:highlight w:val="green"/>
              </w:rPr>
              <w:lastRenderedPageBreak/>
              <w:t>Regional blood banks</w:t>
            </w:r>
            <w:r>
              <w:rPr>
                <w:sz w:val="17"/>
                <w:highlight w:val="green"/>
              </w:rPr>
              <w:br/>
              <w:t>602 records; NBV 589/602</w:t>
            </w:r>
          </w:p>
        </w:tc>
        <w:tc>
          <w:tcPr>
            <w:tcW w:w="1483" w:type="dxa"/>
            <w:tcMar>
              <w:top w:w="70" w:type="dxa"/>
              <w:left w:w="70" w:type="dxa"/>
              <w:bottom w:w="70" w:type="dxa"/>
              <w:right w:w="70" w:type="dxa"/>
            </w:tcMar>
            <w:vAlign w:val="center"/>
          </w:tcPr>
          <w:p w14:paraId="53A6E264" w14:textId="77777777" w:rsidR="00A022DA" w:rsidRDefault="00053F86">
            <w:pPr>
              <w:spacing w:before="60" w:after="60" w:line="240" w:lineRule="auto"/>
              <w:jc w:val="right"/>
            </w:pPr>
            <w:r>
              <w:rPr>
                <w:sz w:val="17"/>
                <w:highlight w:val="green"/>
              </w:rPr>
              <w:t>1,503.721*</w:t>
            </w:r>
          </w:p>
        </w:tc>
        <w:tc>
          <w:tcPr>
            <w:tcW w:w="1483" w:type="dxa"/>
            <w:tcMar>
              <w:top w:w="70" w:type="dxa"/>
              <w:left w:w="70" w:type="dxa"/>
              <w:bottom w:w="70" w:type="dxa"/>
              <w:right w:w="70" w:type="dxa"/>
            </w:tcMar>
            <w:vAlign w:val="center"/>
          </w:tcPr>
          <w:p w14:paraId="44480A9E" w14:textId="77777777" w:rsidR="00A022DA" w:rsidRDefault="00053F86">
            <w:pPr>
              <w:spacing w:before="60" w:after="60" w:line="240" w:lineRule="auto"/>
              <w:jc w:val="right"/>
            </w:pPr>
            <w:r>
              <w:rPr>
                <w:sz w:val="17"/>
                <w:highlight w:val="green"/>
              </w:rPr>
              <w:t>553.689*</w:t>
            </w:r>
          </w:p>
        </w:tc>
        <w:tc>
          <w:tcPr>
            <w:tcW w:w="1483" w:type="dxa"/>
            <w:tcMar>
              <w:top w:w="70" w:type="dxa"/>
              <w:left w:w="70" w:type="dxa"/>
              <w:bottom w:w="70" w:type="dxa"/>
              <w:right w:w="70" w:type="dxa"/>
            </w:tcMar>
            <w:vAlign w:val="center"/>
          </w:tcPr>
          <w:p w14:paraId="1ACC25A5" w14:textId="77777777" w:rsidR="00A022DA" w:rsidRDefault="00053F86">
            <w:pPr>
              <w:spacing w:before="60" w:after="60" w:line="240" w:lineRule="auto"/>
              <w:jc w:val="right"/>
            </w:pPr>
            <w:r>
              <w:rPr>
                <w:sz w:val="17"/>
                <w:highlight w:val="green"/>
              </w:rPr>
              <w:t>826.632*</w:t>
            </w:r>
          </w:p>
        </w:tc>
        <w:tc>
          <w:tcPr>
            <w:tcW w:w="1310" w:type="dxa"/>
            <w:tcMar>
              <w:top w:w="70" w:type="dxa"/>
              <w:left w:w="70" w:type="dxa"/>
              <w:bottom w:w="70" w:type="dxa"/>
              <w:right w:w="70" w:type="dxa"/>
            </w:tcMar>
            <w:vAlign w:val="center"/>
          </w:tcPr>
          <w:p w14:paraId="24CCE10B" w14:textId="77777777" w:rsidR="00A022DA" w:rsidRDefault="00053F86">
            <w:pPr>
              <w:spacing w:before="60" w:after="60" w:line="240" w:lineRule="auto"/>
              <w:jc w:val="right"/>
            </w:pPr>
            <w:r>
              <w:rPr>
                <w:sz w:val="17"/>
                <w:highlight w:val="green"/>
              </w:rPr>
              <w:t>59.9%</w:t>
            </w:r>
          </w:p>
        </w:tc>
      </w:tr>
      <w:tr w:rsidR="00A022DA" w14:paraId="3306157E" w14:textId="77777777">
        <w:trPr>
          <w:cantSplit/>
          <w:jc w:val="center"/>
        </w:trPr>
        <w:tc>
          <w:tcPr>
            <w:tcW w:w="3168" w:type="dxa"/>
            <w:tcMar>
              <w:top w:w="70" w:type="dxa"/>
              <w:left w:w="70" w:type="dxa"/>
              <w:bottom w:w="70" w:type="dxa"/>
              <w:right w:w="70" w:type="dxa"/>
            </w:tcMar>
            <w:vAlign w:val="center"/>
          </w:tcPr>
          <w:p w14:paraId="1759A810" w14:textId="77777777" w:rsidR="00A022DA" w:rsidRDefault="00053F86">
            <w:pPr>
              <w:spacing w:before="60" w:after="60" w:line="240" w:lineRule="auto"/>
              <w:jc w:val="left"/>
            </w:pPr>
            <w:r>
              <w:rPr>
                <w:sz w:val="17"/>
                <w:highlight w:val="green"/>
              </w:rPr>
              <w:t>Other LG locations</w:t>
            </w:r>
            <w:r>
              <w:rPr>
                <w:sz w:val="17"/>
                <w:highlight w:val="green"/>
              </w:rPr>
              <w:br/>
              <w:t>4 records; NBV 4/4</w:t>
            </w:r>
          </w:p>
        </w:tc>
        <w:tc>
          <w:tcPr>
            <w:tcW w:w="1483" w:type="dxa"/>
            <w:tcMar>
              <w:top w:w="70" w:type="dxa"/>
              <w:left w:w="70" w:type="dxa"/>
              <w:bottom w:w="70" w:type="dxa"/>
              <w:right w:w="70" w:type="dxa"/>
            </w:tcMar>
            <w:vAlign w:val="center"/>
          </w:tcPr>
          <w:p w14:paraId="659122C9" w14:textId="77777777" w:rsidR="00A022DA" w:rsidRDefault="00053F86">
            <w:pPr>
              <w:spacing w:before="60" w:after="60" w:line="240" w:lineRule="auto"/>
              <w:jc w:val="right"/>
            </w:pPr>
            <w:r>
              <w:rPr>
                <w:sz w:val="17"/>
                <w:highlight w:val="green"/>
              </w:rPr>
              <w:t>431.136</w:t>
            </w:r>
          </w:p>
        </w:tc>
        <w:tc>
          <w:tcPr>
            <w:tcW w:w="1483" w:type="dxa"/>
            <w:tcMar>
              <w:top w:w="70" w:type="dxa"/>
              <w:left w:w="70" w:type="dxa"/>
              <w:bottom w:w="70" w:type="dxa"/>
              <w:right w:w="70" w:type="dxa"/>
            </w:tcMar>
            <w:vAlign w:val="center"/>
          </w:tcPr>
          <w:p w14:paraId="0BF062F9" w14:textId="77777777" w:rsidR="00A022DA" w:rsidRDefault="00053F86">
            <w:pPr>
              <w:spacing w:before="60" w:after="60" w:line="240" w:lineRule="auto"/>
              <w:jc w:val="right"/>
            </w:pPr>
            <w:r>
              <w:rPr>
                <w:sz w:val="17"/>
                <w:highlight w:val="green"/>
              </w:rPr>
              <w:t>279.424</w:t>
            </w:r>
          </w:p>
        </w:tc>
        <w:tc>
          <w:tcPr>
            <w:tcW w:w="1483" w:type="dxa"/>
            <w:tcMar>
              <w:top w:w="70" w:type="dxa"/>
              <w:left w:w="70" w:type="dxa"/>
              <w:bottom w:w="70" w:type="dxa"/>
              <w:right w:w="70" w:type="dxa"/>
            </w:tcMar>
            <w:vAlign w:val="center"/>
          </w:tcPr>
          <w:p w14:paraId="201197CA" w14:textId="77777777" w:rsidR="00A022DA" w:rsidRDefault="00053F86">
            <w:pPr>
              <w:spacing w:before="60" w:after="60" w:line="240" w:lineRule="auto"/>
              <w:jc w:val="right"/>
            </w:pPr>
            <w:r>
              <w:rPr>
                <w:sz w:val="17"/>
                <w:highlight w:val="green"/>
              </w:rPr>
              <w:t>151.712</w:t>
            </w:r>
          </w:p>
        </w:tc>
        <w:tc>
          <w:tcPr>
            <w:tcW w:w="1310" w:type="dxa"/>
            <w:tcMar>
              <w:top w:w="70" w:type="dxa"/>
              <w:left w:w="70" w:type="dxa"/>
              <w:bottom w:w="70" w:type="dxa"/>
              <w:right w:w="70" w:type="dxa"/>
            </w:tcMar>
            <w:vAlign w:val="center"/>
          </w:tcPr>
          <w:p w14:paraId="5DF8F619" w14:textId="77777777" w:rsidR="00A022DA" w:rsidRDefault="00053F86">
            <w:pPr>
              <w:spacing w:before="60" w:after="60" w:line="240" w:lineRule="auto"/>
              <w:jc w:val="right"/>
            </w:pPr>
            <w:r>
              <w:rPr>
                <w:sz w:val="17"/>
                <w:highlight w:val="green"/>
              </w:rPr>
              <w:t>35.2%</w:t>
            </w:r>
          </w:p>
        </w:tc>
      </w:tr>
    </w:tbl>
    <w:p w14:paraId="0B7358A5" w14:textId="77777777" w:rsidR="00A022DA" w:rsidRDefault="00053F86">
      <w:pPr>
        <w:pStyle w:val="Caption"/>
        <w:spacing w:before="60" w:after="100"/>
      </w:pPr>
      <w:r>
        <w:rPr>
          <w:highlight w:val="green"/>
        </w:rP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631C6B8F" w14:textId="77777777" w:rsidR="00E60973" w:rsidRDefault="00E60973" w:rsidP="00E60973">
      <w:pPr>
        <w:spacing w:after="160" w:line="259" w:lineRule="auto"/>
        <w:jc w:val="left"/>
        <w:rPr>
          <w:rFonts w:eastAsia="Calibri" w:cs="Times New Roman"/>
          <w:bCs/>
          <w:color w:val="231F20"/>
          <w:sz w:val="24"/>
          <w:szCs w:val="24"/>
        </w:rPr>
      </w:pPr>
      <w:r>
        <w:rPr>
          <w:bCs/>
          <w:color w:val="231F20"/>
          <w:sz w:val="24"/>
          <w:szCs w:val="24"/>
        </w:rPr>
        <w:br w:type="page"/>
      </w:r>
    </w:p>
    <w:p w14:paraId="545740F0" w14:textId="77777777" w:rsidR="00E60973" w:rsidRPr="00A05D10" w:rsidRDefault="00E60973" w:rsidP="00E60973">
      <w:pPr>
        <w:pStyle w:val="Heading2"/>
        <w:tabs>
          <w:tab w:val="left" w:pos="540"/>
        </w:tabs>
        <w:spacing w:before="200" w:after="100" w:line="240" w:lineRule="auto"/>
        <w:ind w:left="547" w:hanging="547"/>
        <w:jc w:val="left"/>
        <w:rPr>
          <w:rFonts w:cs="Times New Roman"/>
          <w:sz w:val="24"/>
          <w:szCs w:val="24"/>
        </w:rPr>
      </w:pPr>
      <w:bookmarkStart w:id="72" w:name="_Toc242144945"/>
      <w:r>
        <w:lastRenderedPageBreak/>
        <w:t xml:space="preserve">3.2 </w:t>
      </w:r>
      <w:bookmarkStart w:id="73" w:name="_Toc241837037"/>
      <w:r w:rsidRPr="00A05D10">
        <w:rPr>
          <w:rFonts w:cs="Times New Roman"/>
          <w:szCs w:val="24"/>
        </w:rPr>
        <w:t>National level Ministries and Agencies results</w:t>
      </w:r>
      <w:bookmarkEnd w:id="72"/>
      <w:bookmarkEnd w:id="73"/>
    </w:p>
    <w:p w14:paraId="326317EC" w14:textId="77777777" w:rsidR="00E60973" w:rsidRPr="00D02A98" w:rsidRDefault="00E60973" w:rsidP="00E60973">
      <w:pPr>
        <w:pStyle w:val="ListParagraph"/>
        <w:numPr>
          <w:ilvl w:val="0"/>
          <w:numId w:val="9"/>
        </w:numPr>
        <w:spacing w:line="259" w:lineRule="auto"/>
        <w:ind w:left="540" w:hanging="540"/>
        <w:rPr>
          <w:b/>
          <w:sz w:val="24"/>
          <w:szCs w:val="24"/>
        </w:rPr>
      </w:pPr>
      <w:r w:rsidRPr="00D02A98">
        <w:rPr>
          <w:b/>
          <w:szCs w:val="24"/>
        </w:rPr>
        <w:t>Overall Asset availability at Ministries and Agencies</w:t>
      </w:r>
    </w:p>
    <w:p w14:paraId="1E997F52" w14:textId="77777777" w:rsidR="00E60973" w:rsidRDefault="00E60973" w:rsidP="00E60973">
      <w:pPr>
        <w:spacing w:line="259" w:lineRule="auto"/>
        <w:rPr>
          <w:rFonts w:cs="Times New Roman"/>
        </w:rPr>
      </w:pPr>
      <w:r>
        <w:rPr>
          <w:rFonts w:cs="Times New Roman"/>
          <w:strike/>
          <w:szCs w:val="24"/>
          <w:highlight w:val="red"/>
        </w:rPr>
        <w:t>The exercise verified 16,668 assets of the different categories across all the thirteen</w:t>
      </w:r>
      <w:r>
        <w:t xml:space="preserve"> </w:t>
      </w:r>
      <w:r>
        <w:rPr>
          <w:rFonts w:cs="Times New Roman"/>
          <w:szCs w:val="24"/>
          <w:highlight w:val="green"/>
        </w:rPr>
        <w:t>Thirteen</w:t>
      </w:r>
      <w:r>
        <w:rPr>
          <w:rFonts w:cs="Times New Roman"/>
          <w:szCs w:val="24"/>
        </w:rPr>
        <w:t xml:space="preserve"> Ministries and </w:t>
      </w:r>
      <w:r>
        <w:rPr>
          <w:rFonts w:cs="Times New Roman"/>
          <w:strike/>
          <w:szCs w:val="24"/>
          <w:highlight w:val="red"/>
        </w:rPr>
        <w:t>agencies.</w:t>
      </w:r>
      <w:r>
        <w:t xml:space="preserve"> </w:t>
      </w:r>
      <w:r>
        <w:rPr>
          <w:rFonts w:cs="Times New Roman"/>
          <w:szCs w:val="24"/>
          <w:highlight w:val="green"/>
        </w:rPr>
        <w:t>agencies account for 16,663 assets.</w:t>
      </w:r>
      <w:r>
        <w:rPr>
          <w:rFonts w:cs="Times New Roman"/>
          <w:szCs w:val="24"/>
        </w:rPr>
        <w:t xml:space="preserve"> In terms of categorization, </w:t>
      </w:r>
      <w:r>
        <w:rPr>
          <w:rFonts w:cs="Times New Roman"/>
          <w:strike/>
          <w:szCs w:val="24"/>
          <w:highlight w:val="red"/>
        </w:rPr>
        <w:t>the</w:t>
      </w:r>
      <w:r>
        <w:t xml:space="preserve"> </w:t>
      </w:r>
      <w:r>
        <w:rPr>
          <w:rFonts w:cs="Times New Roman"/>
          <w:szCs w:val="24"/>
          <w:highlight w:val="green"/>
        </w:rPr>
        <w:t>these</w:t>
      </w:r>
      <w:r>
        <w:rPr>
          <w:rFonts w:cs="Times New Roman"/>
          <w:szCs w:val="24"/>
        </w:rPr>
        <w:t xml:space="preserve"> </w:t>
      </w:r>
      <w:r>
        <w:rPr>
          <w:rFonts w:cs="Times New Roman"/>
          <w:strike/>
          <w:szCs w:val="24"/>
          <w:highlight w:val="red"/>
        </w:rPr>
        <w:t>exercise</w:t>
      </w:r>
      <w:r>
        <w:t xml:space="preserve"> </w:t>
      </w:r>
      <w:r>
        <w:rPr>
          <w:rFonts w:cs="Times New Roman"/>
          <w:szCs w:val="24"/>
          <w:highlight w:val="green"/>
        </w:rPr>
        <w:t>comprise</w:t>
      </w:r>
      <w:r>
        <w:rPr>
          <w:rFonts w:cs="Times New Roman"/>
          <w:szCs w:val="24"/>
        </w:rPr>
        <w:t xml:space="preserve"> </w:t>
      </w:r>
      <w:r>
        <w:rPr>
          <w:rFonts w:cs="Times New Roman"/>
          <w:strike/>
          <w:szCs w:val="24"/>
          <w:highlight w:val="red"/>
        </w:rPr>
        <w:t>verified 15,136</w:t>
      </w:r>
      <w:r>
        <w:t xml:space="preserve"> </w:t>
      </w:r>
      <w:r>
        <w:rPr>
          <w:rFonts w:cs="Times New Roman"/>
          <w:szCs w:val="24"/>
          <w:highlight w:val="green"/>
        </w:rPr>
        <w:t>15,192</w:t>
      </w:r>
      <w:r>
        <w:rPr>
          <w:rFonts w:cs="Times New Roman"/>
          <w:szCs w:val="24"/>
        </w:rPr>
        <w:t xml:space="preserve"> ICT </w:t>
      </w:r>
      <w:r>
        <w:rPr>
          <w:rFonts w:cs="Times New Roman"/>
          <w:strike/>
          <w:szCs w:val="24"/>
          <w:highlight w:val="red"/>
        </w:rPr>
        <w:t>equipment</w:t>
      </w:r>
      <w:r>
        <w:t xml:space="preserve"> </w:t>
      </w:r>
      <w:r>
        <w:rPr>
          <w:rFonts w:cs="Times New Roman"/>
          <w:szCs w:val="24"/>
          <w:highlight w:val="green"/>
        </w:rPr>
        <w:t>items,</w:t>
      </w:r>
      <w:r>
        <w:rPr>
          <w:rFonts w:cs="Times New Roman"/>
          <w:szCs w:val="24"/>
        </w:rPr>
        <w:t xml:space="preserve"> including desktop computers, laptops, </w:t>
      </w:r>
      <w:r>
        <w:rPr>
          <w:rFonts w:cs="Times New Roman"/>
          <w:strike/>
          <w:szCs w:val="24"/>
          <w:highlight w:val="red"/>
        </w:rPr>
        <w:t>tablets,</w:t>
      </w:r>
      <w:r>
        <w:t xml:space="preserve"> </w:t>
      </w:r>
      <w:r>
        <w:rPr>
          <w:rFonts w:cs="Times New Roman"/>
          <w:szCs w:val="24"/>
          <w:highlight w:val="green"/>
        </w:rPr>
        <w:t>tablets and</w:t>
      </w:r>
      <w:r>
        <w:rPr>
          <w:rFonts w:cs="Times New Roman"/>
          <w:szCs w:val="24"/>
        </w:rPr>
        <w:t xml:space="preserve"> Uninterruptible Power Supply </w:t>
      </w:r>
      <w:r>
        <w:rPr>
          <w:rFonts w:cs="Times New Roman"/>
          <w:strike/>
          <w:szCs w:val="24"/>
          <w:highlight w:val="red"/>
        </w:rPr>
        <w:t>(UPS),</w:t>
      </w:r>
      <w:r>
        <w:t xml:space="preserve"> </w:t>
      </w:r>
      <w:r>
        <w:rPr>
          <w:rFonts w:cs="Times New Roman"/>
          <w:szCs w:val="24"/>
          <w:highlight w:val="green"/>
        </w:rPr>
        <w:t>(UPS)</w:t>
      </w:r>
      <w:r>
        <w:rPr>
          <w:rFonts w:cs="Times New Roman"/>
          <w:szCs w:val="24"/>
        </w:rPr>
        <w:t xml:space="preserve"> </w:t>
      </w:r>
      <w:r>
        <w:rPr>
          <w:rFonts w:cs="Times New Roman"/>
          <w:strike/>
          <w:szCs w:val="24"/>
          <w:highlight w:val="red"/>
        </w:rPr>
        <w:t>76</w:t>
      </w:r>
      <w:r>
        <w:t xml:space="preserve"> </w:t>
      </w:r>
      <w:r>
        <w:rPr>
          <w:rFonts w:cs="Times New Roman"/>
          <w:szCs w:val="24"/>
          <w:highlight w:val="green"/>
        </w:rPr>
        <w:t>units;</w:t>
      </w:r>
      <w:r>
        <w:rPr>
          <w:rFonts w:cs="Times New Roman"/>
          <w:szCs w:val="24"/>
        </w:rPr>
        <w:t xml:space="preserve"> </w:t>
      </w:r>
      <w:r>
        <w:rPr>
          <w:rFonts w:cs="Times New Roman"/>
          <w:strike/>
          <w:szCs w:val="24"/>
          <w:highlight w:val="red"/>
        </w:rPr>
        <w:t>Vehicles</w:t>
      </w:r>
      <w:r>
        <w:t xml:space="preserve"> </w:t>
      </w:r>
      <w:r>
        <w:rPr>
          <w:rFonts w:cs="Times New Roman"/>
          <w:szCs w:val="24"/>
          <w:highlight w:val="green"/>
        </w:rPr>
        <w:t>77 transport items; 99 furniture</w:t>
      </w:r>
      <w:r>
        <w:rPr>
          <w:rFonts w:cs="Times New Roman"/>
          <w:szCs w:val="24"/>
        </w:rPr>
        <w:t xml:space="preserve"> and </w:t>
      </w:r>
      <w:r>
        <w:rPr>
          <w:rFonts w:cs="Times New Roman"/>
          <w:strike/>
          <w:szCs w:val="24"/>
          <w:highlight w:val="red"/>
        </w:rPr>
        <w:t>motorcycles,</w:t>
      </w:r>
      <w:r>
        <w:t xml:space="preserve"> </w:t>
      </w:r>
      <w:r>
        <w:rPr>
          <w:rFonts w:cs="Times New Roman"/>
          <w:szCs w:val="24"/>
          <w:highlight w:val="green"/>
        </w:rPr>
        <w:t>fittings;</w:t>
      </w:r>
      <w:r>
        <w:rPr>
          <w:rFonts w:cs="Times New Roman"/>
          <w:szCs w:val="24"/>
        </w:rPr>
        <w:t xml:space="preserve"> </w:t>
      </w:r>
      <w:r>
        <w:rPr>
          <w:rFonts w:cs="Times New Roman"/>
          <w:strike/>
          <w:szCs w:val="24"/>
          <w:highlight w:val="red"/>
        </w:rPr>
        <w:t>99</w:t>
      </w:r>
      <w:r>
        <w:t xml:space="preserve"> </w:t>
      </w:r>
      <w:r>
        <w:rPr>
          <w:rFonts w:cs="Times New Roman"/>
          <w:szCs w:val="24"/>
          <w:highlight w:val="green"/>
        </w:rPr>
        <w:t>48</w:t>
      </w:r>
      <w:r>
        <w:rPr>
          <w:rFonts w:cs="Times New Roman"/>
          <w:szCs w:val="24"/>
        </w:rPr>
        <w:t xml:space="preserve"> </w:t>
      </w:r>
      <w:r>
        <w:rPr>
          <w:rFonts w:cs="Times New Roman"/>
          <w:strike/>
          <w:szCs w:val="24"/>
          <w:highlight w:val="red"/>
        </w:rPr>
        <w:t>Furniture</w:t>
      </w:r>
      <w:r>
        <w:t xml:space="preserve"> </w:t>
      </w:r>
      <w:r>
        <w:rPr>
          <w:rFonts w:cs="Times New Roman"/>
          <w:szCs w:val="24"/>
          <w:highlight w:val="green"/>
        </w:rPr>
        <w:t>other classified assets; 1,235 items outside fixed-asset classification;</w:t>
      </w:r>
      <w:r>
        <w:rPr>
          <w:rFonts w:cs="Times New Roman"/>
          <w:szCs w:val="24"/>
        </w:rPr>
        <w:t xml:space="preserve"> and </w:t>
      </w:r>
      <w:r>
        <w:rPr>
          <w:rFonts w:cs="Times New Roman"/>
          <w:strike/>
          <w:szCs w:val="24"/>
          <w:highlight w:val="red"/>
        </w:rPr>
        <w:t>fittings</w:t>
      </w:r>
      <w:r>
        <w:t xml:space="preserve"> </w:t>
      </w:r>
      <w:r>
        <w:rPr>
          <w:rFonts w:cs="Times New Roman"/>
          <w:szCs w:val="24"/>
          <w:highlight w:val="green"/>
        </w:rPr>
        <w:t>12 unclassified entries. Fifteen MDAs were covered by the exercise; LGFC</w:t>
      </w:r>
      <w:r>
        <w:rPr>
          <w:rFonts w:cs="Times New Roman"/>
          <w:szCs w:val="24"/>
        </w:rPr>
        <w:t xml:space="preserve"> and </w:t>
      </w:r>
      <w:r>
        <w:rPr>
          <w:rFonts w:cs="Times New Roman"/>
          <w:strike/>
          <w:szCs w:val="24"/>
          <w:highlight w:val="red"/>
        </w:rPr>
        <w:t>1,357</w:t>
      </w:r>
      <w:r>
        <w:t xml:space="preserve"> </w:t>
      </w:r>
      <w:r>
        <w:rPr>
          <w:rFonts w:cs="Times New Roman"/>
          <w:szCs w:val="24"/>
          <w:highlight w:val="green"/>
        </w:rPr>
        <w:t>MoPS</w:t>
      </w:r>
      <w:r>
        <w:rPr>
          <w:rFonts w:cs="Times New Roman"/>
          <w:szCs w:val="24"/>
        </w:rPr>
        <w:t xml:space="preserve"> </w:t>
      </w:r>
      <w:r>
        <w:rPr>
          <w:rFonts w:cs="Times New Roman"/>
          <w:strike/>
          <w:szCs w:val="24"/>
          <w:highlight w:val="red"/>
        </w:rPr>
        <w:t>small</w:t>
      </w:r>
      <w:r>
        <w:t xml:space="preserve"> </w:t>
      </w:r>
      <w:r>
        <w:rPr>
          <w:rFonts w:cs="Times New Roman"/>
          <w:szCs w:val="24"/>
          <w:highlight w:val="green"/>
        </w:rPr>
        <w:t>reported</w:t>
      </w:r>
      <w:r>
        <w:rPr>
          <w:rFonts w:cs="Times New Roman"/>
          <w:szCs w:val="24"/>
        </w:rPr>
        <w:t xml:space="preserve"> </w:t>
      </w:r>
      <w:r>
        <w:rPr>
          <w:rFonts w:cs="Times New Roman"/>
          <w:strike/>
          <w:szCs w:val="24"/>
          <w:highlight w:val="red"/>
        </w:rPr>
        <w:t>equipment</w:t>
      </w:r>
      <w:r>
        <w:t xml:space="preserve"> </w:t>
      </w:r>
      <w:r>
        <w:rPr>
          <w:rFonts w:cs="Times New Roman"/>
          <w:szCs w:val="24"/>
          <w:highlight w:val="green"/>
        </w:rPr>
        <w:t>receiving</w:t>
      </w:r>
      <w:r>
        <w:rPr>
          <w:rFonts w:cs="Times New Roman"/>
          <w:szCs w:val="24"/>
        </w:rPr>
        <w:t xml:space="preserve"> </w:t>
      </w:r>
      <w:r>
        <w:rPr>
          <w:rFonts w:cs="Times New Roman"/>
          <w:strike/>
          <w:szCs w:val="24"/>
          <w:highlight w:val="red"/>
        </w:rPr>
        <w:t>including</w:t>
      </w:r>
      <w:r>
        <w:t xml:space="preserve"> </w:t>
      </w:r>
      <w:r>
        <w:rPr>
          <w:rFonts w:cs="Times New Roman"/>
          <w:szCs w:val="24"/>
          <w:highlight w:val="green"/>
        </w:rPr>
        <w:t>no</w:t>
      </w:r>
      <w:r>
        <w:rPr>
          <w:rFonts w:cs="Times New Roman"/>
          <w:szCs w:val="24"/>
        </w:rPr>
        <w:t xml:space="preserve"> </w:t>
      </w:r>
      <w:r>
        <w:rPr>
          <w:rFonts w:cs="Times New Roman"/>
          <w:strike/>
          <w:szCs w:val="24"/>
          <w:highlight w:val="red"/>
        </w:rPr>
        <w:t>shredders,</w:t>
      </w:r>
      <w:r>
        <w:t xml:space="preserve"> </w:t>
      </w:r>
      <w:r>
        <w:rPr>
          <w:rFonts w:cs="Times New Roman"/>
          <w:szCs w:val="24"/>
          <w:highlight w:val="green"/>
        </w:rPr>
        <w:t>UgIFT</w:t>
      </w:r>
      <w:r>
        <w:rPr>
          <w:rFonts w:cs="Times New Roman"/>
          <w:szCs w:val="24"/>
        </w:rPr>
        <w:t xml:space="preserve"> </w:t>
      </w:r>
      <w:r>
        <w:rPr>
          <w:rFonts w:cs="Times New Roman"/>
          <w:strike/>
          <w:szCs w:val="24"/>
          <w:highlight w:val="red"/>
        </w:rPr>
        <w:t xml:space="preserve">binders, projectors among others. </w:t>
      </w:r>
      <w:r>
        <w:rPr>
          <w:rFonts w:cs="Times New Roman"/>
          <w:szCs w:val="24"/>
          <w:highlight w:val="green"/>
        </w:rPr>
        <w:t>assets.</w:t>
      </w:r>
    </w:p>
    <w:p w14:paraId="01B62451" w14:textId="77777777" w:rsidR="00E60973" w:rsidRDefault="00E60973" w:rsidP="00E60973">
      <w:pPr>
        <w:spacing w:line="259" w:lineRule="auto"/>
        <w:rPr>
          <w:rFonts w:cs="Times New Roman"/>
        </w:rPr>
      </w:pPr>
      <w:r>
        <w:rPr>
          <w:rFonts w:cs="Times New Roman"/>
        </w:rPr>
        <w:t xml:space="preserve">By </w:t>
      </w:r>
      <w:r>
        <w:rPr>
          <w:rFonts w:cs="Times New Roman"/>
          <w:strike/>
          <w:highlight w:val="red"/>
        </w:rPr>
        <w:t>location,</w:t>
      </w:r>
      <w:r>
        <w:t xml:space="preserve"> </w:t>
      </w:r>
      <w:r>
        <w:rPr>
          <w:rFonts w:cs="Times New Roman"/>
          <w:highlight w:val="green"/>
        </w:rPr>
        <w:t>institution,</w:t>
      </w:r>
      <w:r>
        <w:rPr>
          <w:rFonts w:cs="Times New Roman"/>
        </w:rPr>
        <w:t xml:space="preserve"> most </w:t>
      </w:r>
      <w:r>
        <w:rPr>
          <w:rFonts w:cs="Times New Roman"/>
          <w:highlight w:val="green"/>
        </w:rPr>
        <w:t xml:space="preserve">MDA </w:t>
      </w:r>
      <w:r>
        <w:rPr>
          <w:rFonts w:cs="Times New Roman"/>
        </w:rPr>
        <w:t xml:space="preserve">assets </w:t>
      </w:r>
      <w:r>
        <w:rPr>
          <w:rFonts w:cs="Times New Roman"/>
          <w:strike/>
          <w:highlight w:val="red"/>
        </w:rPr>
        <w:t>(64.7%)</w:t>
      </w:r>
      <w:r>
        <w:t xml:space="preserve"> </w:t>
      </w:r>
      <w:r>
        <w:rPr>
          <w:rFonts w:cs="Times New Roman"/>
          <w:highlight w:val="green"/>
        </w:rPr>
        <w:t>(94.6%)</w:t>
      </w:r>
      <w:r>
        <w:rPr>
          <w:rFonts w:cs="Times New Roman"/>
        </w:rPr>
        <w:t xml:space="preserve"> </w:t>
      </w:r>
      <w:r>
        <w:rPr>
          <w:rFonts w:cs="Times New Roman"/>
          <w:strike/>
          <w:highlight w:val="red"/>
        </w:rPr>
        <w:t>were</w:t>
      </w:r>
      <w:r>
        <w:t xml:space="preserve"> </w:t>
      </w:r>
      <w:r>
        <w:rPr>
          <w:rFonts w:cs="Times New Roman"/>
          <w:highlight w:val="green"/>
        </w:rPr>
        <w:t>are</w:t>
      </w:r>
      <w:r>
        <w:rPr>
          <w:rFonts w:cs="Times New Roman"/>
        </w:rPr>
        <w:t xml:space="preserve"> </w:t>
      </w:r>
      <w:r>
        <w:rPr>
          <w:rFonts w:cs="Times New Roman"/>
          <w:strike/>
          <w:highlight w:val="red"/>
        </w:rPr>
        <w:t>at</w:t>
      </w:r>
      <w:r>
        <w:t xml:space="preserve"> </w:t>
      </w:r>
      <w:r>
        <w:rPr>
          <w:rFonts w:cs="Times New Roman"/>
          <w:highlight w:val="green"/>
        </w:rPr>
        <w:t>attributed to</w:t>
      </w:r>
      <w:r>
        <w:rPr>
          <w:rFonts w:cs="Times New Roman"/>
        </w:rPr>
        <w:t xml:space="preserve"> MoES, MoWE and </w:t>
      </w:r>
      <w:r>
        <w:rPr>
          <w:rFonts w:cs="Times New Roman"/>
          <w:strike/>
          <w:highlight w:val="red"/>
        </w:rPr>
        <w:t>MAAIF while</w:t>
      </w:r>
      <w:r>
        <w:t xml:space="preserve"> </w:t>
      </w:r>
      <w:r>
        <w:rPr>
          <w:rFonts w:cs="Times New Roman"/>
          <w:highlight w:val="green"/>
        </w:rPr>
        <w:t>MAAIF.</w:t>
      </w:r>
      <w:r>
        <w:rPr>
          <w:rFonts w:cs="Times New Roman"/>
        </w:rPr>
        <w:t xml:space="preserve"> PPDA </w:t>
      </w:r>
      <w:r>
        <w:rPr>
          <w:rFonts w:cs="Times New Roman"/>
          <w:strike/>
          <w:highlight w:val="red"/>
        </w:rPr>
        <w:t>was found with only</w:t>
      </w:r>
      <w:r>
        <w:t xml:space="preserve"> </w:t>
      </w:r>
      <w:r>
        <w:rPr>
          <w:rFonts w:cs="Times New Roman"/>
          <w:highlight w:val="green"/>
        </w:rPr>
        <w:t>has</w:t>
      </w:r>
      <w:r>
        <w:rPr>
          <w:rFonts w:cs="Times New Roman"/>
        </w:rPr>
        <w:t xml:space="preserve"> five </w:t>
      </w:r>
      <w:r>
        <w:rPr>
          <w:rFonts w:cs="Times New Roman"/>
          <w:strike/>
          <w:highlight w:val="red"/>
        </w:rPr>
        <w:t>assets</w:t>
      </w:r>
      <w:r>
        <w:t xml:space="preserve"> </w:t>
      </w:r>
      <w:r>
        <w:rPr>
          <w:rFonts w:cs="Times New Roman"/>
          <w:highlight w:val="green"/>
        </w:rPr>
        <w:t>assets,</w:t>
      </w:r>
      <w:r>
        <w:rPr>
          <w:rFonts w:cs="Times New Roman"/>
        </w:rPr>
        <w:t xml:space="preserve"> </w:t>
      </w:r>
      <w:r>
        <w:rPr>
          <w:rFonts w:cs="Times New Roman"/>
          <w:strike/>
          <w:highlight w:val="red"/>
        </w:rPr>
        <w:t>including</w:t>
      </w:r>
      <w:r>
        <w:t xml:space="preserve"> </w:t>
      </w:r>
      <w:r>
        <w:rPr>
          <w:rFonts w:cs="Times New Roman"/>
          <w:highlight w:val="green"/>
        </w:rPr>
        <w:t>comprising</w:t>
      </w:r>
      <w:r>
        <w:rPr>
          <w:rFonts w:cs="Times New Roman"/>
        </w:rPr>
        <w:t xml:space="preserve"> three Lenovo </w:t>
      </w:r>
      <w:r>
        <w:rPr>
          <w:rFonts w:cs="Times New Roman"/>
          <w:strike/>
          <w:highlight w:val="red"/>
        </w:rPr>
        <w:t>think</w:t>
      </w:r>
      <w:r>
        <w:t xml:space="preserve"> </w:t>
      </w:r>
      <w:r>
        <w:rPr>
          <w:rFonts w:cs="Times New Roman"/>
          <w:highlight w:val="green"/>
        </w:rPr>
        <w:t>ThinkPad</w:t>
      </w:r>
      <w:r>
        <w:rPr>
          <w:rFonts w:cs="Times New Roman"/>
        </w:rPr>
        <w:t xml:space="preserve"> </w:t>
      </w:r>
      <w:r>
        <w:rPr>
          <w:rFonts w:cs="Times New Roman"/>
          <w:strike/>
          <w:highlight w:val="red"/>
        </w:rPr>
        <w:t>pad Laptops,</w:t>
      </w:r>
      <w:r>
        <w:t xml:space="preserve"> </w:t>
      </w:r>
      <w:r>
        <w:rPr>
          <w:rFonts w:cs="Times New Roman"/>
          <w:highlight w:val="green"/>
        </w:rPr>
        <w:t>laptops,</w:t>
      </w:r>
      <w:r>
        <w:rPr>
          <w:rFonts w:cs="Times New Roman"/>
        </w:rPr>
        <w:t xml:space="preserve"> one HP </w:t>
      </w:r>
      <w:r>
        <w:rPr>
          <w:rFonts w:cs="Times New Roman"/>
          <w:strike/>
          <w:highlight w:val="red"/>
        </w:rPr>
        <w:t>Laser</w:t>
      </w:r>
      <w:r>
        <w:t xml:space="preserve"> </w:t>
      </w:r>
      <w:r>
        <w:rPr>
          <w:rFonts w:cs="Times New Roman"/>
          <w:highlight w:val="green"/>
        </w:rPr>
        <w:t>LaserJet</w:t>
      </w:r>
      <w:r>
        <w:rPr>
          <w:rFonts w:cs="Times New Roman"/>
        </w:rPr>
        <w:t xml:space="preserve"> </w:t>
      </w:r>
      <w:r>
        <w:rPr>
          <w:rFonts w:cs="Times New Roman"/>
          <w:strike/>
          <w:highlight w:val="red"/>
        </w:rPr>
        <w:t>Jet Color Printer</w:t>
      </w:r>
      <w:r>
        <w:t xml:space="preserve"> </w:t>
      </w:r>
      <w:r>
        <w:rPr>
          <w:rFonts w:cs="Times New Roman"/>
          <w:highlight w:val="green"/>
        </w:rPr>
        <w:t>printer</w:t>
      </w:r>
      <w:r>
        <w:rPr>
          <w:rFonts w:cs="Times New Roman"/>
        </w:rPr>
        <w:t xml:space="preserve"> and one Samsung Galaxy </w:t>
      </w:r>
      <w:r>
        <w:rPr>
          <w:rFonts w:cs="Times New Roman"/>
          <w:strike/>
          <w:highlight w:val="red"/>
        </w:rPr>
        <w:t>tablet</w:t>
      </w:r>
      <w:r>
        <w:t xml:space="preserve"> </w:t>
      </w:r>
      <w:r>
        <w:rPr>
          <w:rFonts w:cs="Times New Roman"/>
          <w:highlight w:val="green"/>
        </w:rPr>
        <w:t>tablet,</w:t>
      </w:r>
      <w:r>
        <w:rPr>
          <w:rFonts w:cs="Times New Roman"/>
        </w:rPr>
        <w:t xml:space="preserve"> as indicated in </w:t>
      </w:r>
      <w:r>
        <w:rPr>
          <w:rFonts w:cs="Times New Roman"/>
          <w:highlight w:val="green"/>
        </w:rPr>
        <w:t xml:space="preserve">the </w:t>
      </w:r>
      <w:r>
        <w:rPr>
          <w:rFonts w:cs="Times New Roman"/>
        </w:rPr>
        <w:t>figure</w:t>
      </w:r>
      <w:r>
        <w:rPr>
          <w:rFonts w:cs="Times New Roman"/>
          <w:strike/>
          <w:highlight w:val="red"/>
        </w:rPr>
        <w:t xml:space="preserve"> 4</w:t>
      </w:r>
      <w:r>
        <w:rPr>
          <w:rFonts w:cs="Times New Roman"/>
        </w:rPr>
        <w:t xml:space="preserve"> below. </w:t>
      </w:r>
      <w:r>
        <w:rPr>
          <w:rFonts w:cs="Times New Roman"/>
          <w:highlight w:val="green"/>
        </w:rPr>
        <w:t>Assets attributed to MDAs are excluded from the school and health-centre totals to avoid double counting.</w:t>
      </w:r>
    </w:p>
    <w:p w14:paraId="439BDB64" w14:textId="77777777" w:rsidR="00E60973" w:rsidRPr="00D02A98" w:rsidRDefault="00E60973" w:rsidP="00E60973">
      <w:pPr>
        <w:pStyle w:val="Caption"/>
        <w:spacing w:before="60" w:after="100"/>
        <w:jc w:val="center"/>
        <w:rPr>
          <w:rFonts w:cs="Times New Roman"/>
          <w:b/>
          <w:i w:val="0"/>
          <w:sz w:val="24"/>
          <w:szCs w:val="24"/>
        </w:rPr>
      </w:pPr>
      <w:r>
        <w:rPr>
          <w:rFonts w:cs="Times New Roman"/>
          <w:b/>
          <w:i w:val="0"/>
          <w:szCs w:val="24"/>
        </w:rPr>
        <w:t xml:space="preserve">Figure 4: </w:t>
      </w:r>
      <w:r>
        <w:rPr>
          <w:rFonts w:cs="Times New Roman"/>
          <w:b/>
          <w:i w:val="0"/>
          <w:strike/>
          <w:szCs w:val="24"/>
          <w:highlight w:val="red"/>
        </w:rPr>
        <w:t xml:space="preserve">UgFT </w:t>
      </w:r>
      <w:r>
        <w:rPr>
          <w:rFonts w:cs="Times New Roman"/>
          <w:b/>
          <w:i w:val="0"/>
          <w:szCs w:val="24"/>
        </w:rPr>
        <w:t xml:space="preserve">Assets </w:t>
      </w:r>
      <w:r>
        <w:rPr>
          <w:rFonts w:cs="Times New Roman"/>
          <w:b/>
          <w:i w:val="0"/>
          <w:strike/>
          <w:szCs w:val="24"/>
          <w:highlight w:val="red"/>
        </w:rPr>
        <w:t>available</w:t>
      </w:r>
      <w:r>
        <w:t xml:space="preserve"> </w:t>
      </w:r>
      <w:r>
        <w:rPr>
          <w:rFonts w:cs="Times New Roman"/>
          <w:b/>
          <w:i w:val="0"/>
          <w:szCs w:val="24"/>
          <w:highlight w:val="green"/>
        </w:rPr>
        <w:t>held</w:t>
      </w:r>
      <w:r>
        <w:rPr>
          <w:rFonts w:cs="Times New Roman"/>
          <w:b/>
          <w:i w:val="0"/>
          <w:szCs w:val="24"/>
        </w:rPr>
        <w:t xml:space="preserve"> </w:t>
      </w:r>
      <w:r>
        <w:rPr>
          <w:rFonts w:cs="Times New Roman"/>
          <w:b/>
          <w:i w:val="0"/>
          <w:strike/>
          <w:szCs w:val="24"/>
          <w:highlight w:val="red"/>
        </w:rPr>
        <w:t>at</w:t>
      </w:r>
      <w:r>
        <w:t xml:space="preserve"> </w:t>
      </w:r>
      <w:r>
        <w:rPr>
          <w:rFonts w:cs="Times New Roman"/>
          <w:b/>
          <w:i w:val="0"/>
          <w:szCs w:val="24"/>
          <w:highlight w:val="green"/>
        </w:rPr>
        <w:t>by</w:t>
      </w:r>
      <w:r>
        <w:rPr>
          <w:rFonts w:cs="Times New Roman"/>
          <w:b/>
          <w:i w:val="0"/>
          <w:szCs w:val="24"/>
        </w:rPr>
        <w:t xml:space="preserve"> </w:t>
      </w:r>
      <w:r>
        <w:rPr>
          <w:rFonts w:cs="Times New Roman"/>
          <w:b/>
          <w:i w:val="0"/>
          <w:strike/>
          <w:szCs w:val="24"/>
          <w:highlight w:val="red"/>
        </w:rPr>
        <w:t>each</w:t>
      </w:r>
      <w:r>
        <w:t xml:space="preserve"> </w:t>
      </w:r>
      <w:r>
        <w:rPr>
          <w:rFonts w:cs="Times New Roman"/>
          <w:b/>
          <w:i w:val="0"/>
          <w:szCs w:val="24"/>
          <w:highlight w:val="green"/>
        </w:rPr>
        <w:t>ministries</w:t>
      </w:r>
      <w:r>
        <w:rPr>
          <w:rFonts w:cs="Times New Roman"/>
          <w:b/>
          <w:i w:val="0"/>
          <w:szCs w:val="24"/>
        </w:rPr>
        <w:t xml:space="preserve"> </w:t>
      </w:r>
      <w:r>
        <w:rPr>
          <w:rFonts w:cs="Times New Roman"/>
          <w:b/>
          <w:i w:val="0"/>
          <w:strike/>
          <w:szCs w:val="24"/>
          <w:highlight w:val="red"/>
        </w:rPr>
        <w:t>of</w:t>
      </w:r>
      <w:r>
        <w:t xml:space="preserve"> </w:t>
      </w:r>
      <w:r>
        <w:rPr>
          <w:rFonts w:cs="Times New Roman"/>
          <w:b/>
          <w:i w:val="0"/>
          <w:szCs w:val="24"/>
          <w:highlight w:val="green"/>
        </w:rPr>
        <w:t>and</w:t>
      </w:r>
      <w:r>
        <w:rPr>
          <w:rFonts w:cs="Times New Roman"/>
          <w:b/>
          <w:i w:val="0"/>
          <w:szCs w:val="24"/>
        </w:rPr>
        <w:t xml:space="preserve"> </w:t>
      </w:r>
      <w:r>
        <w:rPr>
          <w:rFonts w:cs="Times New Roman"/>
          <w:b/>
          <w:i w:val="0"/>
          <w:strike/>
          <w:szCs w:val="24"/>
          <w:highlight w:val="red"/>
        </w:rPr>
        <w:t>the verified MDAs</w:t>
      </w:r>
      <w:r>
        <w:t xml:space="preserve"> </w:t>
      </w:r>
      <w:r>
        <w:rPr>
          <w:rFonts w:cs="Times New Roman"/>
          <w:b/>
          <w:i w:val="0"/>
          <w:szCs w:val="24"/>
          <w:highlight w:val="green"/>
        </w:rPr>
        <w:t>agencies</w:t>
      </w:r>
    </w:p>
    <w:p w14:paraId="4D3C6C5D" w14:textId="77777777" w:rsidR="00A022DA" w:rsidRDefault="00053F86">
      <w:pPr>
        <w:keepNext/>
      </w:pPr>
      <w:r>
        <w:rPr>
          <w:noProof/>
          <w:highlight w:val="green"/>
        </w:rPr>
        <w:drawing>
          <wp:inline distT="0" distB="0" distL="0" distR="0" wp14:anchorId="0136091F" wp14:editId="11089B7E">
            <wp:extent cx="5577840" cy="4856002"/>
            <wp:effectExtent l="0" t="0" r="0" b="0"/>
            <wp:docPr id="28" name="Picture 1873940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498.png"/>
                    <pic:cNvPicPr/>
                  </pic:nvPicPr>
                  <pic:blipFill>
                    <a:blip r:embed="rId37"/>
                    <a:stretch>
                      <a:fillRect/>
                    </a:stretch>
                  </pic:blipFill>
                  <pic:spPr>
                    <a:xfrm>
                      <a:off x="0" y="0"/>
                      <a:ext cx="5577840" cy="4856002"/>
                    </a:xfrm>
                    <a:prstGeom prst="rect">
                      <a:avLst/>
                    </a:prstGeom>
                  </pic:spPr>
                </pic:pic>
              </a:graphicData>
            </a:graphic>
          </wp:inline>
        </w:drawing>
      </w:r>
    </w:p>
    <w:p w14:paraId="2215FEE2" w14:textId="77777777" w:rsidR="00E60973" w:rsidRPr="00480239" w:rsidRDefault="00E60973" w:rsidP="00E60973">
      <w:pPr>
        <w:pStyle w:val="ListParagraph"/>
        <w:numPr>
          <w:ilvl w:val="0"/>
          <w:numId w:val="9"/>
        </w:numPr>
        <w:spacing w:line="259" w:lineRule="auto"/>
        <w:ind w:left="540" w:hanging="540"/>
        <w:rPr>
          <w:b/>
          <w:sz w:val="24"/>
          <w:szCs w:val="24"/>
        </w:rPr>
      </w:pPr>
      <w:r>
        <w:rPr>
          <w:b/>
          <w:szCs w:val="24"/>
        </w:rPr>
        <w:t xml:space="preserve">MDA </w:t>
      </w:r>
      <w:r w:rsidRPr="00480239">
        <w:rPr>
          <w:b/>
          <w:szCs w:val="24"/>
        </w:rPr>
        <w:t xml:space="preserve">asset Condition </w:t>
      </w:r>
      <w:r>
        <w:rPr>
          <w:b/>
          <w:szCs w:val="24"/>
        </w:rPr>
        <w:t>and functionality</w:t>
      </w:r>
    </w:p>
    <w:p w14:paraId="40DFE870" w14:textId="77777777" w:rsidR="00E60973" w:rsidRDefault="00E60973" w:rsidP="00E60973">
      <w:pPr>
        <w:spacing w:line="259" w:lineRule="auto"/>
        <w:rPr>
          <w:rFonts w:cs="Times New Roman"/>
        </w:rPr>
      </w:pPr>
      <w:r>
        <w:rPr>
          <w:rFonts w:cs="Times New Roman"/>
          <w:szCs w:val="24"/>
        </w:rPr>
        <w:t xml:space="preserve">At MDA level, </w:t>
      </w:r>
      <w:r>
        <w:rPr>
          <w:rFonts w:cs="Times New Roman"/>
          <w:strike/>
          <w:szCs w:val="24"/>
          <w:highlight w:val="red"/>
        </w:rPr>
        <w:t>apart</w:t>
      </w:r>
      <w:r>
        <w:t xml:space="preserve"> </w:t>
      </w:r>
      <w:r>
        <w:rPr>
          <w:rFonts w:cs="Times New Roman"/>
          <w:szCs w:val="24"/>
          <w:highlight w:val="green"/>
        </w:rPr>
        <w:t>16,643</w:t>
      </w:r>
      <w:r>
        <w:rPr>
          <w:rFonts w:cs="Times New Roman"/>
          <w:szCs w:val="24"/>
        </w:rPr>
        <w:t xml:space="preserve"> </w:t>
      </w:r>
      <w:r>
        <w:rPr>
          <w:rFonts w:cs="Times New Roman"/>
          <w:strike/>
          <w:szCs w:val="24"/>
          <w:highlight w:val="red"/>
        </w:rPr>
        <w:t>from</w:t>
      </w:r>
      <w:r>
        <w:t xml:space="preserve"> </w:t>
      </w:r>
      <w:r>
        <w:rPr>
          <w:rFonts w:cs="Times New Roman"/>
          <w:szCs w:val="24"/>
          <w:highlight w:val="green"/>
        </w:rPr>
        <w:t>assets</w:t>
      </w:r>
      <w:r>
        <w:rPr>
          <w:rFonts w:cs="Times New Roman"/>
          <w:szCs w:val="24"/>
        </w:rPr>
        <w:t xml:space="preserve"> </w:t>
      </w:r>
      <w:r>
        <w:rPr>
          <w:rFonts w:cs="Times New Roman"/>
          <w:strike/>
          <w:szCs w:val="24"/>
          <w:highlight w:val="red"/>
        </w:rPr>
        <w:t>Ministry</w:t>
      </w:r>
      <w:r>
        <w:t xml:space="preserve"> </w:t>
      </w:r>
      <w:r>
        <w:rPr>
          <w:rFonts w:cs="Times New Roman"/>
          <w:szCs w:val="24"/>
          <w:highlight w:val="green"/>
        </w:rPr>
        <w:t>(99.9%)</w:t>
      </w:r>
      <w:r>
        <w:rPr>
          <w:rFonts w:cs="Times New Roman"/>
          <w:szCs w:val="24"/>
        </w:rPr>
        <w:t xml:space="preserve"> </w:t>
      </w:r>
      <w:r>
        <w:rPr>
          <w:rFonts w:cs="Times New Roman"/>
          <w:strike/>
          <w:szCs w:val="24"/>
          <w:highlight w:val="red"/>
        </w:rPr>
        <w:t>of</w:t>
      </w:r>
      <w:r>
        <w:t xml:space="preserve"> </w:t>
      </w:r>
      <w:r>
        <w:rPr>
          <w:rFonts w:cs="Times New Roman"/>
          <w:szCs w:val="24"/>
          <w:highlight w:val="green"/>
        </w:rPr>
        <w:t>are</w:t>
      </w:r>
      <w:r>
        <w:rPr>
          <w:rFonts w:cs="Times New Roman"/>
          <w:szCs w:val="24"/>
        </w:rPr>
        <w:t xml:space="preserve"> </w:t>
      </w:r>
      <w:r>
        <w:rPr>
          <w:rFonts w:cs="Times New Roman"/>
          <w:strike/>
          <w:szCs w:val="24"/>
          <w:highlight w:val="red"/>
        </w:rPr>
        <w:t>Health</w:t>
      </w:r>
      <w:r>
        <w:t xml:space="preserve"> </w:t>
      </w:r>
      <w:r>
        <w:rPr>
          <w:rFonts w:cs="Times New Roman"/>
          <w:szCs w:val="24"/>
          <w:highlight w:val="green"/>
        </w:rPr>
        <w:t>classified</w:t>
      </w:r>
      <w:r>
        <w:rPr>
          <w:rFonts w:cs="Times New Roman"/>
          <w:szCs w:val="24"/>
        </w:rPr>
        <w:t xml:space="preserve"> </w:t>
      </w:r>
      <w:r>
        <w:rPr>
          <w:rFonts w:cs="Times New Roman"/>
          <w:strike/>
          <w:szCs w:val="24"/>
          <w:highlight w:val="red"/>
        </w:rPr>
        <w:t>that</w:t>
      </w:r>
      <w:r>
        <w:t xml:space="preserve"> </w:t>
      </w:r>
      <w:r>
        <w:rPr>
          <w:rFonts w:cs="Times New Roman"/>
          <w:szCs w:val="24"/>
          <w:highlight w:val="green"/>
        </w:rPr>
        <w:t>as</w:t>
      </w:r>
      <w:r>
        <w:rPr>
          <w:rFonts w:cs="Times New Roman"/>
          <w:szCs w:val="24"/>
        </w:rPr>
        <w:t xml:space="preserve"> </w:t>
      </w:r>
      <w:r>
        <w:rPr>
          <w:rFonts w:cs="Times New Roman"/>
          <w:strike/>
          <w:szCs w:val="24"/>
          <w:highlight w:val="red"/>
        </w:rPr>
        <w:t>had</w:t>
      </w:r>
      <w:r>
        <w:t xml:space="preserve"> </w:t>
      </w:r>
      <w:r>
        <w:rPr>
          <w:rFonts w:cs="Times New Roman"/>
          <w:szCs w:val="24"/>
          <w:highlight w:val="green"/>
        </w:rPr>
        <w:t>functional and in use. The remaining 20 (0.1%) are classified as faulty: sixteen at MoWT,</w:t>
      </w:r>
      <w:r>
        <w:rPr>
          <w:rFonts w:cs="Times New Roman"/>
          <w:szCs w:val="24"/>
        </w:rPr>
        <w:t xml:space="preserve"> one </w:t>
      </w:r>
      <w:r>
        <w:rPr>
          <w:rFonts w:cs="Times New Roman"/>
          <w:strike/>
          <w:szCs w:val="24"/>
          <w:highlight w:val="red"/>
        </w:rPr>
        <w:t>double</w:t>
      </w:r>
      <w:r>
        <w:t xml:space="preserve"> </w:t>
      </w:r>
      <w:r>
        <w:rPr>
          <w:rFonts w:cs="Times New Roman"/>
          <w:szCs w:val="24"/>
          <w:highlight w:val="green"/>
        </w:rPr>
        <w:t>at</w:t>
      </w:r>
      <w:r>
        <w:rPr>
          <w:rFonts w:cs="Times New Roman"/>
          <w:szCs w:val="24"/>
        </w:rPr>
        <w:t xml:space="preserve"> </w:t>
      </w:r>
      <w:r>
        <w:rPr>
          <w:rFonts w:cs="Times New Roman"/>
          <w:strike/>
          <w:szCs w:val="24"/>
          <w:highlight w:val="red"/>
        </w:rPr>
        <w:t>cabin boarded off</w:t>
      </w:r>
      <w:r>
        <w:t xml:space="preserve"> </w:t>
      </w:r>
      <w:r>
        <w:rPr>
          <w:rFonts w:cs="Times New Roman"/>
          <w:szCs w:val="24"/>
          <w:highlight w:val="green"/>
        </w:rPr>
        <w:t>MoH</w:t>
      </w:r>
      <w:r>
        <w:rPr>
          <w:rFonts w:cs="Times New Roman"/>
          <w:szCs w:val="24"/>
        </w:rPr>
        <w:t xml:space="preserve"> and three</w:t>
      </w:r>
      <w:r>
        <w:rPr>
          <w:rFonts w:cs="Times New Roman"/>
          <w:strike/>
          <w:szCs w:val="24"/>
          <w:highlight w:val="red"/>
        </w:rPr>
        <w:t xml:space="preserve"> broken laptops</w:t>
      </w:r>
      <w:r>
        <w:rPr>
          <w:rFonts w:cs="Times New Roman"/>
          <w:szCs w:val="24"/>
        </w:rPr>
        <w:t xml:space="preserve"> at the Office of the Prime </w:t>
      </w:r>
      <w:r>
        <w:rPr>
          <w:rFonts w:cs="Times New Roman"/>
          <w:strike/>
          <w:szCs w:val="24"/>
          <w:highlight w:val="red"/>
        </w:rPr>
        <w:t xml:space="preserve">minister, the rest of the assets </w:t>
      </w:r>
      <w:r>
        <w:rPr>
          <w:rFonts w:cs="Times New Roman"/>
          <w:strike/>
          <w:szCs w:val="24"/>
          <w:highlight w:val="red"/>
        </w:rPr>
        <w:lastRenderedPageBreak/>
        <w:t>16,664 (99.9%) were in good condition and were in use.</w:t>
      </w:r>
      <w:r>
        <w:t xml:space="preserve"> </w:t>
      </w:r>
      <w:r>
        <w:rPr>
          <w:rFonts w:cs="Times New Roman"/>
          <w:szCs w:val="24"/>
          <w:highlight w:val="green"/>
        </w:rPr>
        <w:t>Minister.</w:t>
      </w:r>
      <w:r>
        <w:rPr>
          <w:rFonts w:cs="Times New Roman"/>
          <w:szCs w:val="24"/>
        </w:rPr>
        <w:t xml:space="preserve"> The Ministry of Education and Sports </w:t>
      </w:r>
      <w:r>
        <w:rPr>
          <w:rFonts w:cs="Times New Roman"/>
          <w:strike/>
          <w:szCs w:val="24"/>
          <w:highlight w:val="red"/>
        </w:rPr>
        <w:t>holds</w:t>
      </w:r>
      <w:r>
        <w:t xml:space="preserve"> </w:t>
      </w:r>
      <w:r>
        <w:rPr>
          <w:rFonts w:cs="Times New Roman"/>
          <w:szCs w:val="24"/>
          <w:highlight w:val="green"/>
        </w:rPr>
        <w:t>accounts for</w:t>
      </w:r>
      <w:r>
        <w:rPr>
          <w:rFonts w:cs="Times New Roman"/>
          <w:szCs w:val="24"/>
        </w:rPr>
        <w:t xml:space="preserve"> 10,783</w:t>
      </w:r>
      <w:r>
        <w:rPr>
          <w:rFonts w:cs="Times New Roman"/>
          <w:strike/>
          <w:szCs w:val="24"/>
          <w:highlight w:val="red"/>
        </w:rPr>
        <w:t xml:space="preserve"> of these</w:t>
      </w:r>
      <w:r>
        <w:rPr>
          <w:rFonts w:cs="Times New Roman"/>
          <w:szCs w:val="24"/>
        </w:rPr>
        <w:t xml:space="preserve"> assets, mainly TELA handsets and </w:t>
      </w:r>
      <w:r>
        <w:rPr>
          <w:rFonts w:cs="Times New Roman"/>
          <w:strike/>
          <w:szCs w:val="24"/>
          <w:highlight w:val="red"/>
        </w:rPr>
        <w:t>tablets and were</w:t>
      </w:r>
      <w:r>
        <w:t xml:space="preserve"> </w:t>
      </w:r>
      <w:r>
        <w:rPr>
          <w:rFonts w:cs="Times New Roman"/>
          <w:szCs w:val="24"/>
          <w:highlight w:val="green"/>
        </w:rPr>
        <w:t>tablets,</w:t>
      </w:r>
      <w:r>
        <w:rPr>
          <w:rFonts w:cs="Times New Roman"/>
          <w:szCs w:val="24"/>
        </w:rPr>
        <w:t xml:space="preserve"> all </w:t>
      </w:r>
      <w:r>
        <w:rPr>
          <w:rFonts w:cs="Times New Roman"/>
          <w:szCs w:val="24"/>
          <w:highlight w:val="green"/>
        </w:rPr>
        <w:t xml:space="preserve">reported as </w:t>
      </w:r>
      <w:r>
        <w:rPr>
          <w:rFonts w:cs="Times New Roman"/>
          <w:szCs w:val="24"/>
        </w:rPr>
        <w:t xml:space="preserve">in </w:t>
      </w:r>
      <w:r>
        <w:rPr>
          <w:rFonts w:cs="Times New Roman"/>
          <w:strike/>
          <w:szCs w:val="24"/>
          <w:highlight w:val="red"/>
        </w:rPr>
        <w:t>use at the different schools across the country.</w:t>
      </w:r>
      <w:r>
        <w:t xml:space="preserve"> </w:t>
      </w:r>
      <w:r>
        <w:rPr>
          <w:rFonts w:cs="Times New Roman"/>
          <w:szCs w:val="24"/>
          <w:highlight w:val="green"/>
        </w:rPr>
        <w:t>use.</w:t>
      </w:r>
      <w:r>
        <w:rPr>
          <w:rFonts w:cs="Times New Roman"/>
          <w:szCs w:val="24"/>
        </w:rPr>
        <w:t xml:space="preserve"> LGFC and MoPS indicated that they </w:t>
      </w:r>
      <w:r>
        <w:rPr>
          <w:rFonts w:cs="Times New Roman"/>
          <w:strike/>
          <w:szCs w:val="24"/>
          <w:highlight w:val="red"/>
        </w:rPr>
        <w:t>never</w:t>
      </w:r>
      <w:r>
        <w:t xml:space="preserve"> </w:t>
      </w:r>
      <w:r>
        <w:rPr>
          <w:rFonts w:cs="Times New Roman"/>
          <w:szCs w:val="24"/>
          <w:highlight w:val="green"/>
        </w:rPr>
        <w:t>had</w:t>
      </w:r>
      <w:r>
        <w:rPr>
          <w:rFonts w:cs="Times New Roman"/>
          <w:szCs w:val="24"/>
        </w:rPr>
        <w:t xml:space="preserve"> received</w:t>
      </w:r>
      <w:r>
        <w:rPr>
          <w:rFonts w:cs="Times New Roman"/>
          <w:szCs w:val="24"/>
          <w:highlight w:val="green"/>
        </w:rPr>
        <w:t xml:space="preserve"> no</w:t>
      </w:r>
      <w:r>
        <w:rPr>
          <w:rFonts w:cs="Times New Roman"/>
          <w:szCs w:val="24"/>
        </w:rPr>
        <w:t xml:space="preserve"> UgIFT assets.</w:t>
      </w:r>
      <w:r>
        <w:rPr>
          <w:rFonts w:cs="Times New Roman"/>
          <w:szCs w:val="24"/>
          <w:highlight w:val="green"/>
        </w:rPr>
        <w:t xml:space="preserve"> Faulty items require individual assessment before a decision on repair or disposal.</w:t>
      </w:r>
    </w:p>
    <w:p w14:paraId="68E4DD56" w14:textId="77777777" w:rsidR="00E60973" w:rsidRPr="00D02A98" w:rsidRDefault="00E60973" w:rsidP="00E60973">
      <w:pPr>
        <w:pStyle w:val="ListParagraph"/>
        <w:numPr>
          <w:ilvl w:val="0"/>
          <w:numId w:val="9"/>
        </w:numPr>
        <w:spacing w:line="259" w:lineRule="auto"/>
        <w:ind w:left="540" w:hanging="540"/>
        <w:rPr>
          <w:b/>
          <w:sz w:val="24"/>
          <w:szCs w:val="24"/>
        </w:rPr>
      </w:pPr>
      <w:r>
        <w:rPr>
          <w:b/>
          <w:szCs w:val="24"/>
        </w:rPr>
        <w:t>Asset marking and Identification</w:t>
      </w:r>
      <w:r>
        <w:rPr>
          <w:b/>
          <w:strike/>
          <w:szCs w:val="24"/>
          <w:highlight w:val="red"/>
        </w:rPr>
        <w:t xml:space="preserve"> </w:t>
      </w:r>
    </w:p>
    <w:p w14:paraId="2F0C257A" w14:textId="77777777" w:rsidR="00E60973" w:rsidRPr="000A222A" w:rsidRDefault="00E60973" w:rsidP="00E60973">
      <w:pPr>
        <w:spacing w:line="259" w:lineRule="auto"/>
        <w:rPr>
          <w:rFonts w:cs="Times New Roman"/>
          <w:sz w:val="24"/>
          <w:szCs w:val="24"/>
        </w:rPr>
      </w:pPr>
      <w:r>
        <w:rPr>
          <w:rFonts w:cs="Times New Roman"/>
          <w:szCs w:val="24"/>
        </w:rPr>
        <w:t xml:space="preserve">At MDA level, </w:t>
      </w:r>
      <w:r>
        <w:rPr>
          <w:rFonts w:cs="Times New Roman"/>
          <w:strike/>
          <w:szCs w:val="24"/>
          <w:highlight w:val="red"/>
        </w:rPr>
        <w:t>there were 15,401 movable assets,</w:t>
      </w:r>
      <w:r>
        <w:t xml:space="preserve"> </w:t>
      </w:r>
      <w:r>
        <w:rPr>
          <w:rFonts w:cs="Times New Roman"/>
          <w:szCs w:val="24"/>
          <w:highlight w:val="green"/>
        </w:rPr>
        <w:t>4,925</w:t>
      </w:r>
      <w:r>
        <w:rPr>
          <w:rFonts w:cs="Times New Roman"/>
          <w:szCs w:val="24"/>
        </w:rPr>
        <w:t xml:space="preserve"> of </w:t>
      </w:r>
      <w:r>
        <w:rPr>
          <w:rFonts w:cs="Times New Roman"/>
          <w:strike/>
          <w:szCs w:val="24"/>
          <w:highlight w:val="red"/>
        </w:rPr>
        <w:t>which</w:t>
      </w:r>
      <w:r>
        <w:t xml:space="preserve"> </w:t>
      </w:r>
      <w:r>
        <w:rPr>
          <w:rFonts w:cs="Times New Roman"/>
          <w:szCs w:val="24"/>
          <w:highlight w:val="green"/>
        </w:rPr>
        <w:t>the</w:t>
      </w:r>
      <w:r>
        <w:rPr>
          <w:rFonts w:cs="Times New Roman"/>
          <w:szCs w:val="24"/>
        </w:rPr>
        <w:t xml:space="preserve"> </w:t>
      </w:r>
      <w:r>
        <w:rPr>
          <w:rFonts w:cs="Times New Roman"/>
          <w:strike/>
          <w:szCs w:val="24"/>
          <w:highlight w:val="red"/>
        </w:rPr>
        <w:t>4,843 (31.4%) were engraved with 4,730</w:t>
      </w:r>
      <w:r>
        <w:t xml:space="preserve"> </w:t>
      </w:r>
      <w:r>
        <w:rPr>
          <w:rFonts w:cs="Times New Roman"/>
          <w:szCs w:val="24"/>
          <w:highlight w:val="green"/>
        </w:rPr>
        <w:t>16,663</w:t>
      </w:r>
      <w:r>
        <w:rPr>
          <w:rFonts w:cs="Times New Roman"/>
          <w:szCs w:val="24"/>
        </w:rPr>
        <w:t xml:space="preserve"> assets </w:t>
      </w:r>
      <w:r>
        <w:rPr>
          <w:rFonts w:cs="Times New Roman"/>
          <w:strike/>
          <w:szCs w:val="24"/>
          <w:highlight w:val="red"/>
        </w:rPr>
        <w:t>(30.7%)</w:t>
      </w:r>
      <w:r>
        <w:t xml:space="preserve"> </w:t>
      </w:r>
      <w:r>
        <w:rPr>
          <w:rFonts w:cs="Times New Roman"/>
          <w:szCs w:val="24"/>
          <w:highlight w:val="green"/>
        </w:rPr>
        <w:t>(29.6%)</w:t>
      </w:r>
      <w:r>
        <w:rPr>
          <w:rFonts w:cs="Times New Roman"/>
          <w:szCs w:val="24"/>
        </w:rPr>
        <w:t xml:space="preserve"> </w:t>
      </w:r>
      <w:r>
        <w:rPr>
          <w:rFonts w:cs="Times New Roman"/>
          <w:strike/>
          <w:szCs w:val="24"/>
          <w:highlight w:val="red"/>
        </w:rPr>
        <w:t>bearing</w:t>
      </w:r>
      <w:r>
        <w:t xml:space="preserve"> </w:t>
      </w:r>
      <w:r>
        <w:rPr>
          <w:rFonts w:cs="Times New Roman"/>
          <w:szCs w:val="24"/>
          <w:highlight w:val="green"/>
        </w:rPr>
        <w:t>have</w:t>
      </w:r>
      <w:r>
        <w:rPr>
          <w:rFonts w:cs="Times New Roman"/>
          <w:szCs w:val="24"/>
        </w:rPr>
        <w:t xml:space="preserve"> </w:t>
      </w:r>
      <w:r>
        <w:rPr>
          <w:rFonts w:cs="Times New Roman"/>
          <w:strike/>
          <w:szCs w:val="24"/>
          <w:highlight w:val="red"/>
        </w:rPr>
        <w:t>the</w:t>
      </w:r>
      <w:r>
        <w:t xml:space="preserve"> </w:t>
      </w:r>
      <w:r>
        <w:rPr>
          <w:rFonts w:cs="Times New Roman"/>
          <w:szCs w:val="24"/>
          <w:highlight w:val="green"/>
        </w:rPr>
        <w:t>identifiers containing</w:t>
      </w:r>
      <w:r>
        <w:rPr>
          <w:rFonts w:cs="Times New Roman"/>
          <w:szCs w:val="24"/>
        </w:rPr>
        <w:t xml:space="preserve"> UgIFT </w:t>
      </w:r>
      <w:r>
        <w:rPr>
          <w:rFonts w:cs="Times New Roman"/>
          <w:strike/>
          <w:szCs w:val="24"/>
          <w:highlight w:val="red"/>
        </w:rPr>
        <w:t>marking.</w:t>
      </w:r>
      <w:r>
        <w:t xml:space="preserve"> </w:t>
      </w:r>
      <w:r>
        <w:rPr>
          <w:rFonts w:cs="Times New Roman"/>
          <w:szCs w:val="24"/>
          <w:highlight w:val="green"/>
        </w:rPr>
        <w:t>or</w:t>
      </w:r>
      <w:r>
        <w:rPr>
          <w:rFonts w:cs="Times New Roman"/>
          <w:szCs w:val="24"/>
        </w:rPr>
        <w:t xml:space="preserve"> </w:t>
      </w:r>
      <w:r>
        <w:rPr>
          <w:rFonts w:cs="Times New Roman"/>
          <w:strike/>
          <w:szCs w:val="24"/>
          <w:highlight w:val="red"/>
        </w:rPr>
        <w:t>Majority</w:t>
      </w:r>
      <w:r>
        <w:t xml:space="preserve"> </w:t>
      </w:r>
      <w:r>
        <w:rPr>
          <w:rFonts w:cs="Times New Roman"/>
          <w:szCs w:val="24"/>
          <w:highlight w:val="green"/>
        </w:rPr>
        <w:t>UGFT,</w:t>
      </w:r>
      <w:r>
        <w:rPr>
          <w:rFonts w:cs="Times New Roman"/>
          <w:szCs w:val="24"/>
        </w:rPr>
        <w:t xml:space="preserve"> </w:t>
      </w:r>
      <w:r>
        <w:rPr>
          <w:rFonts w:cs="Times New Roman"/>
          <w:strike/>
          <w:szCs w:val="24"/>
          <w:highlight w:val="red"/>
        </w:rPr>
        <w:t>of</w:t>
      </w:r>
      <w:r>
        <w:t xml:space="preserve"> </w:t>
      </w:r>
      <w:r>
        <w:rPr>
          <w:rFonts w:cs="Times New Roman"/>
          <w:szCs w:val="24"/>
          <w:highlight w:val="green"/>
        </w:rPr>
        <w:t>while</w:t>
      </w:r>
      <w:r>
        <w:rPr>
          <w:rFonts w:cs="Times New Roman"/>
          <w:szCs w:val="24"/>
        </w:rPr>
        <w:t xml:space="preserve"> </w:t>
      </w:r>
      <w:r>
        <w:rPr>
          <w:rFonts w:cs="Times New Roman"/>
          <w:strike/>
          <w:szCs w:val="24"/>
          <w:highlight w:val="red"/>
        </w:rPr>
        <w:t>assets</w:t>
      </w:r>
      <w:r>
        <w:t xml:space="preserve"> </w:t>
      </w:r>
      <w:r>
        <w:rPr>
          <w:rFonts w:cs="Times New Roman"/>
          <w:szCs w:val="24"/>
          <w:highlight w:val="green"/>
        </w:rPr>
        <w:t>120</w:t>
      </w:r>
      <w:r>
        <w:rPr>
          <w:rFonts w:cs="Times New Roman"/>
          <w:szCs w:val="24"/>
        </w:rPr>
        <w:t xml:space="preserve"> </w:t>
      </w:r>
      <w:r>
        <w:rPr>
          <w:rFonts w:cs="Times New Roman"/>
          <w:strike/>
          <w:szCs w:val="24"/>
          <w:highlight w:val="red"/>
        </w:rPr>
        <w:t>10,558</w:t>
      </w:r>
      <w:r>
        <w:t xml:space="preserve"> </w:t>
      </w:r>
      <w:r>
        <w:rPr>
          <w:rFonts w:cs="Times New Roman"/>
          <w:szCs w:val="24"/>
          <w:highlight w:val="green"/>
        </w:rPr>
        <w:t>(0.7%)</w:t>
      </w:r>
      <w:r>
        <w:rPr>
          <w:rFonts w:cs="Times New Roman"/>
          <w:szCs w:val="24"/>
        </w:rPr>
        <w:t xml:space="preserve"> </w:t>
      </w:r>
      <w:r>
        <w:rPr>
          <w:rFonts w:cs="Times New Roman"/>
          <w:strike/>
          <w:szCs w:val="24"/>
          <w:highlight w:val="red"/>
        </w:rPr>
        <w:t>(68.6%)</w:t>
      </w:r>
      <w:r>
        <w:t xml:space="preserve"> </w:t>
      </w:r>
      <w:r>
        <w:rPr>
          <w:rFonts w:cs="Times New Roman"/>
          <w:szCs w:val="24"/>
          <w:highlight w:val="green"/>
        </w:rPr>
        <w:t>have</w:t>
      </w:r>
      <w:r>
        <w:rPr>
          <w:rFonts w:cs="Times New Roman"/>
          <w:szCs w:val="24"/>
        </w:rPr>
        <w:t xml:space="preserve"> </w:t>
      </w:r>
      <w:r>
        <w:rPr>
          <w:rFonts w:cs="Times New Roman"/>
          <w:strike/>
          <w:szCs w:val="24"/>
          <w:highlight w:val="red"/>
        </w:rPr>
        <w:t>were</w:t>
      </w:r>
      <w:r>
        <w:t xml:space="preserve"> </w:t>
      </w:r>
      <w:r>
        <w:rPr>
          <w:rFonts w:cs="Times New Roman"/>
          <w:szCs w:val="24"/>
          <w:highlight w:val="green"/>
        </w:rPr>
        <w:t>another</w:t>
      </w:r>
      <w:r>
        <w:rPr>
          <w:rFonts w:cs="Times New Roman"/>
          <w:szCs w:val="24"/>
        </w:rPr>
        <w:t xml:space="preserve"> </w:t>
      </w:r>
      <w:r>
        <w:rPr>
          <w:rFonts w:cs="Times New Roman"/>
          <w:strike/>
          <w:szCs w:val="24"/>
          <w:highlight w:val="red"/>
        </w:rPr>
        <w:t>not</w:t>
      </w:r>
      <w:r>
        <w:t xml:space="preserve"> </w:t>
      </w:r>
      <w:r>
        <w:rPr>
          <w:rFonts w:cs="Times New Roman"/>
          <w:szCs w:val="24"/>
          <w:highlight w:val="green"/>
        </w:rPr>
        <w:t>identifier.</w:t>
      </w:r>
      <w:r>
        <w:rPr>
          <w:rFonts w:cs="Times New Roman"/>
          <w:szCs w:val="24"/>
        </w:rPr>
        <w:t xml:space="preserve"> </w:t>
      </w:r>
      <w:r>
        <w:rPr>
          <w:rFonts w:cs="Times New Roman"/>
          <w:strike/>
          <w:szCs w:val="24"/>
          <w:highlight w:val="red"/>
        </w:rPr>
        <w:t>engraved.</w:t>
      </w:r>
      <w:r>
        <w:t xml:space="preserve"> </w:t>
      </w:r>
      <w:r>
        <w:rPr>
          <w:rFonts w:cs="Times New Roman"/>
          <w:szCs w:val="24"/>
          <w:highlight w:val="green"/>
        </w:rPr>
        <w:t>The majority, 11,618 (69.7%), have no usable identifier.</w:t>
      </w:r>
      <w:r>
        <w:rPr>
          <w:rFonts w:cs="Times New Roman"/>
          <w:szCs w:val="24"/>
        </w:rPr>
        <w:t xml:space="preserve"> The figure </w:t>
      </w:r>
      <w:r>
        <w:rPr>
          <w:rFonts w:cs="Times New Roman"/>
          <w:strike/>
          <w:szCs w:val="24"/>
          <w:highlight w:val="red"/>
        </w:rPr>
        <w:t xml:space="preserve">5 </w:t>
      </w:r>
      <w:r>
        <w:rPr>
          <w:rFonts w:cs="Times New Roman"/>
          <w:szCs w:val="24"/>
        </w:rPr>
        <w:t xml:space="preserve">below shows </w:t>
      </w:r>
      <w:r>
        <w:rPr>
          <w:rFonts w:cs="Times New Roman"/>
          <w:strike/>
          <w:szCs w:val="24"/>
          <w:highlight w:val="red"/>
        </w:rPr>
        <w:t xml:space="preserve">the </w:t>
      </w:r>
      <w:r>
        <w:rPr>
          <w:rFonts w:cs="Times New Roman"/>
          <w:szCs w:val="24"/>
        </w:rPr>
        <w:t xml:space="preserve">identification </w:t>
      </w:r>
      <w:r>
        <w:rPr>
          <w:rFonts w:cs="Times New Roman"/>
          <w:strike/>
          <w:szCs w:val="24"/>
          <w:highlight w:val="red"/>
        </w:rPr>
        <w:t>status</w:t>
      </w:r>
      <w:r>
        <w:t xml:space="preserve"> </w:t>
      </w:r>
      <w:r>
        <w:rPr>
          <w:rFonts w:cs="Times New Roman"/>
          <w:szCs w:val="24"/>
          <w:highlight w:val="green"/>
        </w:rPr>
        <w:t>coverage across MDAs. The method</w:t>
      </w:r>
      <w:r>
        <w:rPr>
          <w:rFonts w:cs="Times New Roman"/>
          <w:szCs w:val="24"/>
        </w:rPr>
        <w:t xml:space="preserve"> of </w:t>
      </w:r>
      <w:r>
        <w:rPr>
          <w:rFonts w:cs="Times New Roman"/>
          <w:strike/>
          <w:szCs w:val="24"/>
          <w:highlight w:val="red"/>
        </w:rPr>
        <w:t>the</w:t>
      </w:r>
      <w:r>
        <w:t xml:space="preserve"> </w:t>
      </w:r>
      <w:r>
        <w:rPr>
          <w:rFonts w:cs="Times New Roman"/>
          <w:szCs w:val="24"/>
          <w:highlight w:val="green"/>
        </w:rPr>
        <w:t>physical</w:t>
      </w:r>
      <w:r>
        <w:rPr>
          <w:rFonts w:cs="Times New Roman"/>
          <w:szCs w:val="24"/>
        </w:rPr>
        <w:t xml:space="preserve"> </w:t>
      </w:r>
      <w:r>
        <w:rPr>
          <w:rFonts w:cs="Times New Roman"/>
          <w:strike/>
          <w:szCs w:val="24"/>
          <w:highlight w:val="red"/>
        </w:rPr>
        <w:t>assets</w:t>
      </w:r>
      <w:r>
        <w:t xml:space="preserve"> </w:t>
      </w:r>
      <w:r>
        <w:rPr>
          <w:rFonts w:cs="Times New Roman"/>
          <w:szCs w:val="24"/>
          <w:highlight w:val="green"/>
        </w:rPr>
        <w:t>marking</w:t>
      </w:r>
      <w:r>
        <w:rPr>
          <w:rFonts w:cs="Times New Roman"/>
          <w:szCs w:val="24"/>
        </w:rPr>
        <w:t xml:space="preserve"> </w:t>
      </w:r>
      <w:r>
        <w:rPr>
          <w:rFonts w:cs="Times New Roman"/>
          <w:strike/>
          <w:szCs w:val="24"/>
          <w:highlight w:val="red"/>
        </w:rPr>
        <w:t>at</w:t>
      </w:r>
      <w:r>
        <w:t xml:space="preserve"> </w:t>
      </w:r>
      <w:r>
        <w:rPr>
          <w:rFonts w:cs="Times New Roman"/>
          <w:szCs w:val="24"/>
          <w:highlight w:val="green"/>
        </w:rPr>
        <w:t>still</w:t>
      </w:r>
      <w:r>
        <w:rPr>
          <w:rFonts w:cs="Times New Roman"/>
          <w:szCs w:val="24"/>
        </w:rPr>
        <w:t xml:space="preserve"> </w:t>
      </w:r>
      <w:r>
        <w:rPr>
          <w:rFonts w:cs="Times New Roman"/>
          <w:strike/>
          <w:szCs w:val="24"/>
          <w:highlight w:val="red"/>
        </w:rPr>
        <w:t>the</w:t>
      </w:r>
      <w:r>
        <w:t xml:space="preserve"> </w:t>
      </w:r>
      <w:r>
        <w:rPr>
          <w:rFonts w:cs="Times New Roman"/>
          <w:szCs w:val="24"/>
          <w:highlight w:val="green"/>
        </w:rPr>
        <w:t>requires</w:t>
      </w:r>
      <w:r>
        <w:rPr>
          <w:rFonts w:cs="Times New Roman"/>
          <w:szCs w:val="24"/>
        </w:rPr>
        <w:t xml:space="preserve"> </w:t>
      </w:r>
      <w:r>
        <w:rPr>
          <w:rFonts w:cs="Times New Roman"/>
          <w:strike/>
          <w:szCs w:val="24"/>
          <w:highlight w:val="red"/>
        </w:rPr>
        <w:t xml:space="preserve">different MDAs. </w:t>
      </w:r>
      <w:r>
        <w:rPr>
          <w:rFonts w:cs="Times New Roman"/>
          <w:szCs w:val="24"/>
          <w:highlight w:val="green"/>
        </w:rPr>
        <w:t>confirmation.</w:t>
      </w:r>
    </w:p>
    <w:p w14:paraId="00068F1E" w14:textId="77777777" w:rsidR="00E60973" w:rsidRPr="00882745" w:rsidRDefault="00E60973" w:rsidP="00E60973">
      <w:pPr>
        <w:pStyle w:val="Caption"/>
        <w:spacing w:before="60" w:after="100"/>
        <w:jc w:val="center"/>
        <w:rPr>
          <w:rFonts w:cs="Times New Roman"/>
          <w:b/>
          <w:i w:val="0"/>
          <w:sz w:val="24"/>
          <w:szCs w:val="24"/>
        </w:rPr>
      </w:pPr>
      <w:r w:rsidRPr="00882745">
        <w:rPr>
          <w:rFonts w:cs="Times New Roman"/>
          <w:b/>
          <w:i w:val="0"/>
          <w:szCs w:val="24"/>
        </w:rPr>
        <w:t xml:space="preserve">Figure </w:t>
      </w:r>
      <w:r>
        <w:rPr>
          <w:rFonts w:cs="Times New Roman"/>
          <w:b/>
          <w:i w:val="0"/>
          <w:noProof/>
          <w:szCs w:val="24"/>
        </w:rPr>
        <w:t>5</w:t>
      </w:r>
      <w:r w:rsidRPr="00882745">
        <w:rPr>
          <w:rFonts w:cs="Times New Roman"/>
          <w:b/>
          <w:i w:val="0"/>
          <w:szCs w:val="24"/>
        </w:rPr>
        <w:t>: Asset marking and Identification at MDAs</w:t>
      </w:r>
    </w:p>
    <w:p w14:paraId="16AD248E" w14:textId="77777777" w:rsidR="00A022DA" w:rsidRDefault="00053F86">
      <w:pPr>
        <w:keepNext/>
      </w:pPr>
      <w:r>
        <w:rPr>
          <w:noProof/>
          <w:highlight w:val="green"/>
        </w:rPr>
        <w:drawing>
          <wp:inline distT="0" distB="0" distL="0" distR="0" wp14:anchorId="1241F137" wp14:editId="06CF920E">
            <wp:extent cx="5577840" cy="4856002"/>
            <wp:effectExtent l="0" t="0" r="0" b="0"/>
            <wp:docPr id="29" name="Picture 1873940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508.png"/>
                    <pic:cNvPicPr/>
                  </pic:nvPicPr>
                  <pic:blipFill>
                    <a:blip r:embed="rId38"/>
                    <a:stretch>
                      <a:fillRect/>
                    </a:stretch>
                  </pic:blipFill>
                  <pic:spPr>
                    <a:xfrm>
                      <a:off x="0" y="0"/>
                      <a:ext cx="5577840" cy="4856002"/>
                    </a:xfrm>
                    <a:prstGeom prst="rect">
                      <a:avLst/>
                    </a:prstGeom>
                  </pic:spPr>
                </pic:pic>
              </a:graphicData>
            </a:graphic>
          </wp:inline>
        </w:drawing>
      </w:r>
    </w:p>
    <w:p w14:paraId="0B6006F9" w14:textId="77777777" w:rsidR="00E60973" w:rsidRPr="00E26895" w:rsidRDefault="00E60973" w:rsidP="00E60973">
      <w:pPr>
        <w:pStyle w:val="ListParagraph"/>
        <w:numPr>
          <w:ilvl w:val="0"/>
          <w:numId w:val="9"/>
        </w:numPr>
        <w:spacing w:line="259" w:lineRule="auto"/>
        <w:ind w:left="540" w:hanging="540"/>
        <w:rPr>
          <w:b/>
          <w:sz w:val="24"/>
          <w:szCs w:val="24"/>
        </w:rPr>
      </w:pPr>
      <w:r w:rsidRPr="00E26895">
        <w:rPr>
          <w:b/>
          <w:szCs w:val="24"/>
        </w:rPr>
        <w:t>Financial analysis</w:t>
      </w:r>
      <w:r>
        <w:rPr>
          <w:b/>
          <w:szCs w:val="24"/>
        </w:rPr>
        <w:t>/ valuation</w:t>
      </w:r>
    </w:p>
    <w:p w14:paraId="7DF8461B" w14:textId="77777777" w:rsidR="00A022DA" w:rsidRDefault="00053F86">
      <w:pPr>
        <w:spacing w:line="259" w:lineRule="auto"/>
      </w:pPr>
      <w:r>
        <w:rPr>
          <w:highlight w:val="green"/>
        </w:rPr>
        <w:t>Financial value of assets: recorded costs total UGX 32,054,743,836 across 16,651 of 16,663 records. Accumulated depreciation totals UGX 19,787,511,232 and net book value totals UGX 10,265,924,979 at 30 September 2026. Net book value remains unavailable for 96 records. The table below gives the category breakdown and identifies any unavailable amounts.</w:t>
      </w:r>
    </w:p>
    <w:p w14:paraId="38A664AD" w14:textId="77777777" w:rsidR="00E60973" w:rsidRPr="00C35AC9" w:rsidRDefault="00E60973" w:rsidP="00E60973">
      <w:pPr>
        <w:pStyle w:val="Heading2"/>
        <w:tabs>
          <w:tab w:val="left" w:pos="540"/>
        </w:tabs>
        <w:spacing w:before="200" w:after="100" w:line="240" w:lineRule="auto"/>
        <w:ind w:left="547" w:hanging="547"/>
        <w:jc w:val="left"/>
        <w:rPr>
          <w:rFonts w:cs="Times New Roman"/>
          <w:sz w:val="24"/>
          <w:szCs w:val="24"/>
        </w:rPr>
      </w:pPr>
      <w:bookmarkStart w:id="74" w:name="_Toc242144946"/>
      <w:r>
        <w:lastRenderedPageBreak/>
        <w:t xml:space="preserve">3.3 </w:t>
      </w:r>
      <w:r>
        <w:rPr>
          <w:rFonts w:cs="Times New Roman"/>
          <w:szCs w:val="24"/>
        </w:rPr>
        <w:t>MDA specific results</w:t>
      </w:r>
      <w:bookmarkEnd w:id="74"/>
      <w:r>
        <w:rPr>
          <w:rFonts w:cs="Times New Roman"/>
          <w:strike/>
          <w:szCs w:val="24"/>
          <w:highlight w:val="red"/>
        </w:rPr>
        <w:t xml:space="preserve"> </w:t>
      </w:r>
    </w:p>
    <w:p w14:paraId="627113A4" w14:textId="77777777" w:rsidR="00E60973" w:rsidRPr="00F95D20" w:rsidRDefault="00E60973" w:rsidP="00E60973">
      <w:pPr>
        <w:pStyle w:val="Heading3"/>
        <w:spacing w:before="200" w:after="100" w:line="240" w:lineRule="auto"/>
        <w:jc w:val="left"/>
        <w:rPr>
          <w:rFonts w:cs="Times New Roman"/>
        </w:rPr>
      </w:pPr>
      <w:bookmarkStart w:id="75" w:name="_Toc242144947"/>
      <w:r>
        <w:t xml:space="preserve">3.3.1 </w:t>
      </w:r>
      <w:bookmarkStart w:id="76" w:name="_Toc241837039"/>
      <w:r w:rsidRPr="00F95D20">
        <w:rPr>
          <w:rFonts w:cs="Times New Roman"/>
        </w:rPr>
        <w:t>Ministry of Finance, Planning and Economic Development</w:t>
      </w:r>
      <w:bookmarkEnd w:id="75"/>
      <w:bookmarkEnd w:id="76"/>
    </w:p>
    <w:p w14:paraId="270B6FC5" w14:textId="77777777" w:rsidR="00E60973" w:rsidRDefault="00E60973" w:rsidP="00E60973">
      <w:pPr>
        <w:pStyle w:val="BodyText"/>
        <w:spacing w:line="259" w:lineRule="auto"/>
        <w:rPr>
          <w:bCs/>
          <w:color w:val="231F20"/>
          <w:sz w:val="24"/>
          <w:szCs w:val="24"/>
        </w:rPr>
      </w:pPr>
      <w:r>
        <w:rPr>
          <w:bCs/>
          <w:szCs w:val="24"/>
        </w:rPr>
        <w:t xml:space="preserve">Asset availability: The ministry keeps a UgIFT asset register and the consolidated register for all MDAs that received UgIFT assets. A total of 458 assets </w:t>
      </w:r>
      <w:r>
        <w:rPr>
          <w:bCs/>
          <w:strike/>
          <w:szCs w:val="24"/>
          <w:highlight w:val="red"/>
        </w:rPr>
        <w:t>were</w:t>
      </w:r>
      <w:r>
        <w:t xml:space="preserve"> </w:t>
      </w:r>
      <w:r>
        <w:rPr>
          <w:bCs/>
          <w:szCs w:val="24"/>
          <w:highlight w:val="green"/>
        </w:rPr>
        <w:t>are</w:t>
      </w:r>
      <w:r>
        <w:rPr>
          <w:bCs/>
          <w:szCs w:val="24"/>
        </w:rPr>
        <w:t xml:space="preserve"> </w:t>
      </w:r>
      <w:r>
        <w:rPr>
          <w:bCs/>
          <w:strike/>
          <w:szCs w:val="24"/>
          <w:highlight w:val="red"/>
        </w:rPr>
        <w:t>verified</w:t>
      </w:r>
      <w:r>
        <w:t xml:space="preserve"> </w:t>
      </w:r>
      <w:r>
        <w:rPr>
          <w:bCs/>
          <w:szCs w:val="24"/>
          <w:highlight w:val="green"/>
        </w:rPr>
        <w:t>attributed</w:t>
      </w:r>
      <w:r>
        <w:rPr>
          <w:bCs/>
          <w:szCs w:val="24"/>
        </w:rPr>
        <w:t xml:space="preserve"> </w:t>
      </w:r>
      <w:r>
        <w:rPr>
          <w:bCs/>
          <w:strike/>
          <w:szCs w:val="24"/>
          <w:highlight w:val="red"/>
        </w:rPr>
        <w:t>at</w:t>
      </w:r>
      <w:r>
        <w:t xml:space="preserve"> </w:t>
      </w:r>
      <w:r>
        <w:rPr>
          <w:bCs/>
          <w:szCs w:val="24"/>
          <w:highlight w:val="green"/>
        </w:rPr>
        <w:t>to</w:t>
      </w:r>
      <w:r>
        <w:rPr>
          <w:bCs/>
          <w:szCs w:val="24"/>
        </w:rPr>
        <w:t xml:space="preserve"> </w:t>
      </w:r>
      <w:r>
        <w:rPr>
          <w:bCs/>
          <w:strike/>
          <w:szCs w:val="24"/>
          <w:highlight w:val="red"/>
        </w:rPr>
        <w:t>the ministry</w:t>
      </w:r>
      <w:r>
        <w:t xml:space="preserve"> </w:t>
      </w:r>
      <w:r>
        <w:rPr>
          <w:bCs/>
          <w:szCs w:val="24"/>
          <w:highlight w:val="green"/>
        </w:rPr>
        <w:t>MoFPED,</w:t>
      </w:r>
      <w:r>
        <w:rPr>
          <w:bCs/>
          <w:szCs w:val="24"/>
        </w:rPr>
        <w:t xml:space="preserve"> including </w:t>
      </w:r>
      <w:r>
        <w:rPr>
          <w:bCs/>
          <w:strike/>
          <w:szCs w:val="24"/>
          <w:highlight w:val="red"/>
        </w:rPr>
        <w:t>217</w:t>
      </w:r>
      <w:r>
        <w:t xml:space="preserve"> </w:t>
      </w:r>
      <w:r>
        <w:rPr>
          <w:bCs/>
          <w:szCs w:val="24"/>
          <w:highlight w:val="green"/>
        </w:rPr>
        <w:t>230</w:t>
      </w:r>
      <w:r>
        <w:rPr>
          <w:bCs/>
          <w:szCs w:val="24"/>
        </w:rPr>
        <w:t xml:space="preserve"> ICT items,</w:t>
      </w:r>
      <w:r>
        <w:rPr>
          <w:bCs/>
          <w:strike/>
          <w:szCs w:val="24"/>
          <w:highlight w:val="red"/>
        </w:rPr>
        <w:t xml:space="preserve"> 122 other assets,</w:t>
      </w:r>
      <w:r>
        <w:rPr>
          <w:bCs/>
          <w:szCs w:val="24"/>
        </w:rPr>
        <w:t xml:space="preserve"> 99 furniture and </w:t>
      </w:r>
      <w:r>
        <w:rPr>
          <w:bCs/>
          <w:strike/>
          <w:szCs w:val="24"/>
          <w:highlight w:val="red"/>
        </w:rPr>
        <w:t>fittings</w:t>
      </w:r>
      <w:r>
        <w:t xml:space="preserve"> </w:t>
      </w:r>
      <w:r>
        <w:rPr>
          <w:bCs/>
          <w:szCs w:val="24"/>
          <w:highlight w:val="green"/>
        </w:rPr>
        <w:t>fittings, 21 transport items, 37 other classified assets, 65 outside fixed-asset classification</w:t>
      </w:r>
      <w:r>
        <w:rPr>
          <w:bCs/>
          <w:szCs w:val="24"/>
        </w:rPr>
        <w:t xml:space="preserve"> and </w:t>
      </w:r>
      <w:r>
        <w:rPr>
          <w:bCs/>
          <w:strike/>
          <w:szCs w:val="24"/>
          <w:highlight w:val="red"/>
        </w:rPr>
        <w:t>20</w:t>
      </w:r>
      <w:r>
        <w:t xml:space="preserve"> </w:t>
      </w:r>
      <w:r>
        <w:rPr>
          <w:bCs/>
          <w:szCs w:val="24"/>
          <w:highlight w:val="green"/>
        </w:rPr>
        <w:t>six</w:t>
      </w:r>
      <w:r>
        <w:rPr>
          <w:bCs/>
          <w:szCs w:val="24"/>
        </w:rPr>
        <w:t xml:space="preserve"> </w:t>
      </w:r>
      <w:r>
        <w:rPr>
          <w:bCs/>
          <w:strike/>
          <w:szCs w:val="24"/>
          <w:highlight w:val="red"/>
        </w:rPr>
        <w:t>transport</w:t>
      </w:r>
      <w:r>
        <w:t xml:space="preserve"> </w:t>
      </w:r>
      <w:r>
        <w:rPr>
          <w:bCs/>
          <w:szCs w:val="24"/>
          <w:highlight w:val="green"/>
        </w:rPr>
        <w:t>unclassified</w:t>
      </w:r>
      <w:r>
        <w:rPr>
          <w:bCs/>
          <w:szCs w:val="24"/>
        </w:rPr>
        <w:t xml:space="preserve"> </w:t>
      </w:r>
      <w:r>
        <w:rPr>
          <w:bCs/>
          <w:strike/>
          <w:szCs w:val="24"/>
          <w:highlight w:val="red"/>
        </w:rPr>
        <w:t>assets.</w:t>
      </w:r>
      <w:r>
        <w:t xml:space="preserve"> </w:t>
      </w:r>
      <w:r>
        <w:rPr>
          <w:bCs/>
          <w:szCs w:val="24"/>
          <w:highlight w:val="green"/>
        </w:rPr>
        <w:t>entries.</w:t>
      </w:r>
      <w:r>
        <w:rPr>
          <w:bCs/>
          <w:szCs w:val="24"/>
        </w:rPr>
        <w:t xml:space="preserve"> The main items </w:t>
      </w:r>
      <w:r>
        <w:rPr>
          <w:bCs/>
          <w:strike/>
          <w:szCs w:val="24"/>
          <w:highlight w:val="red"/>
        </w:rPr>
        <w:t>were</w:t>
      </w:r>
      <w:r>
        <w:t xml:space="preserve"> </w:t>
      </w:r>
      <w:r>
        <w:rPr>
          <w:bCs/>
          <w:szCs w:val="24"/>
          <w:highlight w:val="green"/>
        </w:rPr>
        <w:t>include</w:t>
      </w:r>
      <w:r>
        <w:rPr>
          <w:bCs/>
          <w:szCs w:val="24"/>
        </w:rPr>
        <w:t xml:space="preserve"> office chairs and desks, desktop computers, tablets and 20 Toyota Hilux </w:t>
      </w:r>
      <w:r>
        <w:rPr>
          <w:bCs/>
          <w:strike/>
          <w:szCs w:val="24"/>
          <w:highlight w:val="red"/>
        </w:rPr>
        <w:t>double cabin</w:t>
      </w:r>
      <w:r>
        <w:t xml:space="preserve"> </w:t>
      </w:r>
      <w:r>
        <w:rPr>
          <w:bCs/>
          <w:szCs w:val="24"/>
          <w:highlight w:val="green"/>
        </w:rPr>
        <w:t>double-cabin</w:t>
      </w:r>
      <w:r>
        <w:rPr>
          <w:bCs/>
          <w:szCs w:val="24"/>
        </w:rPr>
        <w:t xml:space="preserve"> pickups.</w:t>
      </w:r>
      <w:r>
        <w:rPr>
          <w:bCs/>
          <w:strike/>
          <w:szCs w:val="24"/>
          <w:highlight w:val="red"/>
        </w:rPr>
        <w:t xml:space="preserve"> </w:t>
      </w:r>
    </w:p>
    <w:p w14:paraId="7CCB8F56" w14:textId="77777777" w:rsidR="00E60973" w:rsidRDefault="00E60973" w:rsidP="00E60973">
      <w:pPr>
        <w:pStyle w:val="BodyText"/>
        <w:spacing w:line="259" w:lineRule="auto"/>
        <w:rPr>
          <w:bCs/>
          <w:color w:val="231F20"/>
          <w:sz w:val="24"/>
          <w:szCs w:val="24"/>
        </w:rPr>
      </w:pPr>
      <w:r>
        <w:rPr>
          <w:bCs/>
          <w:szCs w:val="24"/>
        </w:rPr>
        <w:t xml:space="preserve">Condition and functionality: All 458 assets (100.0%) </w:t>
      </w:r>
      <w:r>
        <w:rPr>
          <w:bCs/>
          <w:strike/>
          <w:szCs w:val="24"/>
          <w:highlight w:val="red"/>
        </w:rPr>
        <w:t>were</w:t>
      </w:r>
      <w:r>
        <w:t xml:space="preserve"> </w:t>
      </w:r>
      <w:r>
        <w:rPr>
          <w:bCs/>
          <w:szCs w:val="24"/>
          <w:highlight w:val="green"/>
        </w:rPr>
        <w:t>are</w:t>
      </w:r>
      <w:r>
        <w:rPr>
          <w:bCs/>
          <w:szCs w:val="24"/>
        </w:rPr>
        <w:t xml:space="preserve"> </w:t>
      </w:r>
      <w:r>
        <w:rPr>
          <w:bCs/>
          <w:strike/>
          <w:szCs w:val="24"/>
          <w:highlight w:val="red"/>
        </w:rPr>
        <w:t>working</w:t>
      </w:r>
      <w:r>
        <w:t xml:space="preserve"> </w:t>
      </w:r>
      <w:r>
        <w:rPr>
          <w:bCs/>
          <w:szCs w:val="24"/>
          <w:highlight w:val="green"/>
        </w:rPr>
        <w:t>classified as functional</w:t>
      </w:r>
      <w:r>
        <w:rPr>
          <w:bCs/>
          <w:szCs w:val="24"/>
        </w:rPr>
        <w:t xml:space="preserve"> and in </w:t>
      </w:r>
      <w:r>
        <w:rPr>
          <w:bCs/>
          <w:strike/>
          <w:szCs w:val="24"/>
          <w:highlight w:val="red"/>
        </w:rPr>
        <w:t>use,</w:t>
      </w:r>
      <w:r>
        <w:t xml:space="preserve"> </w:t>
      </w:r>
      <w:r>
        <w:rPr>
          <w:bCs/>
          <w:szCs w:val="24"/>
          <w:highlight w:val="green"/>
        </w:rPr>
        <w:t>use. Reports of damaged equipment</w:t>
      </w:r>
      <w:r>
        <w:rPr>
          <w:bCs/>
          <w:szCs w:val="24"/>
        </w:rPr>
        <w:t xml:space="preserve"> and </w:t>
      </w:r>
      <w:r>
        <w:rPr>
          <w:bCs/>
          <w:strike/>
          <w:szCs w:val="24"/>
          <w:highlight w:val="red"/>
        </w:rPr>
        <w:t>none</w:t>
      </w:r>
      <w:r>
        <w:t xml:space="preserve"> </w:t>
      </w:r>
      <w:r>
        <w:rPr>
          <w:bCs/>
          <w:szCs w:val="24"/>
          <w:highlight w:val="green"/>
        </w:rPr>
        <w:t>losses</w:t>
      </w:r>
      <w:r>
        <w:rPr>
          <w:bCs/>
          <w:szCs w:val="24"/>
        </w:rPr>
        <w:t xml:space="preserve"> </w:t>
      </w:r>
      <w:r>
        <w:rPr>
          <w:bCs/>
          <w:strike/>
          <w:szCs w:val="24"/>
          <w:highlight w:val="red"/>
        </w:rPr>
        <w:t>was</w:t>
      </w:r>
      <w:r>
        <w:t xml:space="preserve"> </w:t>
      </w:r>
      <w:r>
        <w:rPr>
          <w:bCs/>
          <w:szCs w:val="24"/>
          <w:highlight w:val="green"/>
        </w:rPr>
        <w:t>are</w:t>
      </w:r>
      <w:r>
        <w:rPr>
          <w:bCs/>
          <w:szCs w:val="24"/>
        </w:rPr>
        <w:t xml:space="preserve"> </w:t>
      </w:r>
      <w:r>
        <w:rPr>
          <w:bCs/>
          <w:strike/>
          <w:szCs w:val="24"/>
          <w:highlight w:val="red"/>
        </w:rPr>
        <w:t>broken</w:t>
      </w:r>
      <w:r>
        <w:t xml:space="preserve"> </w:t>
      </w:r>
      <w:r>
        <w:rPr>
          <w:bCs/>
          <w:szCs w:val="24"/>
          <w:highlight w:val="green"/>
        </w:rPr>
        <w:t>discussed</w:t>
      </w:r>
      <w:r>
        <w:rPr>
          <w:bCs/>
          <w:szCs w:val="24"/>
        </w:rPr>
        <w:t xml:space="preserve"> </w:t>
      </w:r>
      <w:r>
        <w:rPr>
          <w:bCs/>
          <w:strike/>
          <w:szCs w:val="24"/>
          <w:highlight w:val="red"/>
        </w:rPr>
        <w:t xml:space="preserve">down. </w:t>
      </w:r>
      <w:r>
        <w:rPr>
          <w:bCs/>
          <w:szCs w:val="24"/>
          <w:highlight w:val="green"/>
        </w:rPr>
        <w:t>below.</w:t>
      </w:r>
    </w:p>
    <w:p w14:paraId="2846CDFB" w14:textId="77777777" w:rsidR="00A022DA" w:rsidRDefault="00053F86">
      <w:pPr>
        <w:spacing w:line="259" w:lineRule="auto"/>
      </w:pPr>
      <w:r>
        <w:rPr>
          <w:highlight w:val="green"/>
        </w:rPr>
        <w:t>Reports described spoilt keyboards and UPS units, computers that freeze and laptop losses. The affected quantities and individual assets were not specified, so the number of broken or lost items could not be established. The asset manager should identify the affected items and reconcile the damage and loss reports.</w:t>
      </w:r>
    </w:p>
    <w:p w14:paraId="3F58D3DA" w14:textId="77777777" w:rsidR="00E60973" w:rsidRDefault="00E60973" w:rsidP="00E60973">
      <w:pPr>
        <w:pStyle w:val="BodyText"/>
        <w:spacing w:line="259" w:lineRule="auto"/>
        <w:rPr>
          <w:bCs/>
          <w:color w:val="231F20"/>
          <w:sz w:val="24"/>
          <w:szCs w:val="24"/>
        </w:rPr>
      </w:pPr>
      <w:r>
        <w:rPr>
          <w:bCs/>
          <w:szCs w:val="24"/>
        </w:rPr>
        <w:t xml:space="preserve">Marking and identification: </w:t>
      </w:r>
      <w:r>
        <w:rPr>
          <w:bCs/>
          <w:strike/>
          <w:szCs w:val="24"/>
          <w:highlight w:val="red"/>
        </w:rPr>
        <w:t>A</w:t>
      </w:r>
      <w:r>
        <w:t xml:space="preserve"> </w:t>
      </w:r>
      <w:r>
        <w:rPr>
          <w:bCs/>
          <w:szCs w:val="24"/>
          <w:highlight w:val="green"/>
        </w:rPr>
        <w:t>Of</w:t>
      </w:r>
      <w:r>
        <w:rPr>
          <w:bCs/>
          <w:szCs w:val="24"/>
        </w:rPr>
        <w:t xml:space="preserve"> </w:t>
      </w:r>
      <w:r>
        <w:rPr>
          <w:bCs/>
          <w:strike/>
          <w:szCs w:val="24"/>
          <w:highlight w:val="red"/>
        </w:rPr>
        <w:t>total</w:t>
      </w:r>
      <w:r>
        <w:t xml:space="preserve"> </w:t>
      </w:r>
      <w:r>
        <w:rPr>
          <w:bCs/>
          <w:szCs w:val="24"/>
          <w:highlight w:val="green"/>
        </w:rPr>
        <w:t>the</w:t>
      </w:r>
      <w:r>
        <w:rPr>
          <w:bCs/>
          <w:szCs w:val="24"/>
        </w:rPr>
        <w:t xml:space="preserve"> </w:t>
      </w:r>
      <w:r>
        <w:rPr>
          <w:bCs/>
          <w:strike/>
          <w:szCs w:val="24"/>
          <w:highlight w:val="red"/>
        </w:rPr>
        <w:t>of</w:t>
      </w:r>
      <w:r>
        <w:t xml:space="preserve"> </w:t>
      </w:r>
      <w:r>
        <w:rPr>
          <w:bCs/>
          <w:szCs w:val="24"/>
          <w:highlight w:val="green"/>
        </w:rPr>
        <w:t>458</w:t>
      </w:r>
      <w:r>
        <w:rPr>
          <w:bCs/>
          <w:szCs w:val="24"/>
        </w:rPr>
        <w:t xml:space="preserve"> </w:t>
      </w:r>
      <w:r>
        <w:rPr>
          <w:bCs/>
          <w:strike/>
          <w:szCs w:val="24"/>
          <w:highlight w:val="red"/>
        </w:rPr>
        <w:t>272</w:t>
      </w:r>
      <w:r>
        <w:t xml:space="preserve"> </w:t>
      </w:r>
      <w:r>
        <w:rPr>
          <w:bCs/>
          <w:szCs w:val="24"/>
          <w:highlight w:val="green"/>
        </w:rPr>
        <w:t>assets,</w:t>
      </w:r>
      <w:r>
        <w:rPr>
          <w:bCs/>
          <w:szCs w:val="24"/>
        </w:rPr>
        <w:t xml:space="preserve"> </w:t>
      </w:r>
      <w:r>
        <w:rPr>
          <w:bCs/>
          <w:strike/>
          <w:szCs w:val="24"/>
          <w:highlight w:val="red"/>
        </w:rPr>
        <w:t>assets</w:t>
      </w:r>
      <w:r>
        <w:t xml:space="preserve"> </w:t>
      </w:r>
      <w:r>
        <w:rPr>
          <w:bCs/>
          <w:szCs w:val="24"/>
          <w:highlight w:val="green"/>
        </w:rPr>
        <w:t>247</w:t>
      </w:r>
      <w:r>
        <w:rPr>
          <w:bCs/>
          <w:szCs w:val="24"/>
        </w:rPr>
        <w:t xml:space="preserve"> </w:t>
      </w:r>
      <w:r>
        <w:rPr>
          <w:bCs/>
          <w:strike/>
          <w:szCs w:val="24"/>
          <w:highlight w:val="red"/>
        </w:rPr>
        <w:t>(76.0%)</w:t>
      </w:r>
      <w:r>
        <w:t xml:space="preserve"> </w:t>
      </w:r>
      <w:r>
        <w:rPr>
          <w:bCs/>
          <w:szCs w:val="24"/>
          <w:highlight w:val="green"/>
        </w:rPr>
        <w:t>(53.9%)</w:t>
      </w:r>
      <w:r>
        <w:rPr>
          <w:bCs/>
          <w:szCs w:val="24"/>
        </w:rPr>
        <w:t xml:space="preserve"> </w:t>
      </w:r>
      <w:r>
        <w:rPr>
          <w:bCs/>
          <w:strike/>
          <w:szCs w:val="24"/>
          <w:highlight w:val="red"/>
        </w:rPr>
        <w:t>were</w:t>
      </w:r>
      <w:r>
        <w:t xml:space="preserve"> </w:t>
      </w:r>
      <w:r>
        <w:rPr>
          <w:bCs/>
          <w:szCs w:val="24"/>
          <w:highlight w:val="green"/>
        </w:rPr>
        <w:t>have</w:t>
      </w:r>
      <w:r>
        <w:rPr>
          <w:bCs/>
          <w:szCs w:val="24"/>
        </w:rPr>
        <w:t xml:space="preserve"> </w:t>
      </w:r>
      <w:r>
        <w:rPr>
          <w:bCs/>
          <w:strike/>
          <w:szCs w:val="24"/>
          <w:highlight w:val="red"/>
        </w:rPr>
        <w:t>engraved</w:t>
      </w:r>
      <w:r>
        <w:t xml:space="preserve"> </w:t>
      </w:r>
      <w:r>
        <w:rPr>
          <w:bCs/>
          <w:szCs w:val="24"/>
          <w:highlight w:val="green"/>
        </w:rPr>
        <w:t>identifiers containing UgIFT or UGFT, 35 (7.6%) have another identifier</w:t>
      </w:r>
      <w:r>
        <w:rPr>
          <w:bCs/>
          <w:szCs w:val="24"/>
        </w:rPr>
        <w:t xml:space="preserve"> and </w:t>
      </w:r>
      <w:r>
        <w:rPr>
          <w:bCs/>
          <w:strike/>
          <w:szCs w:val="24"/>
          <w:highlight w:val="red"/>
        </w:rPr>
        <w:t>86</w:t>
      </w:r>
      <w:r>
        <w:t xml:space="preserve"> </w:t>
      </w:r>
      <w:r>
        <w:rPr>
          <w:bCs/>
          <w:szCs w:val="24"/>
          <w:highlight w:val="green"/>
        </w:rPr>
        <w:t>176</w:t>
      </w:r>
      <w:r>
        <w:rPr>
          <w:bCs/>
          <w:szCs w:val="24"/>
        </w:rPr>
        <w:t xml:space="preserve"> </w:t>
      </w:r>
      <w:r>
        <w:rPr>
          <w:bCs/>
          <w:strike/>
          <w:szCs w:val="24"/>
          <w:highlight w:val="red"/>
        </w:rPr>
        <w:t>(24.0%) were not engraved. 252 assets were found to</w:t>
      </w:r>
      <w:r>
        <w:t xml:space="preserve"> </w:t>
      </w:r>
      <w:r>
        <w:rPr>
          <w:bCs/>
          <w:szCs w:val="24"/>
          <w:highlight w:val="green"/>
        </w:rPr>
        <w:t>(38.4%)</w:t>
      </w:r>
      <w:r>
        <w:rPr>
          <w:bCs/>
          <w:szCs w:val="24"/>
        </w:rPr>
        <w:t xml:space="preserve"> have </w:t>
      </w:r>
      <w:r>
        <w:rPr>
          <w:bCs/>
          <w:strike/>
          <w:szCs w:val="24"/>
          <w:highlight w:val="red"/>
        </w:rPr>
        <w:t>the</w:t>
      </w:r>
      <w:r>
        <w:t xml:space="preserve"> </w:t>
      </w:r>
      <w:r>
        <w:rPr>
          <w:bCs/>
          <w:szCs w:val="24"/>
          <w:highlight w:val="green"/>
        </w:rPr>
        <w:t>no usable identifier. Registration numbers and other identifiers are distinguished from</w:t>
      </w:r>
      <w:r>
        <w:rPr>
          <w:bCs/>
          <w:szCs w:val="24"/>
        </w:rPr>
        <w:t xml:space="preserve"> UgIFT </w:t>
      </w:r>
      <w:r>
        <w:rPr>
          <w:bCs/>
          <w:strike/>
          <w:szCs w:val="24"/>
          <w:highlight w:val="red"/>
        </w:rPr>
        <w:t>marking.</w:t>
      </w:r>
      <w:r>
        <w:t xml:space="preserve"> </w:t>
      </w:r>
      <w:r>
        <w:rPr>
          <w:bCs/>
          <w:szCs w:val="24"/>
          <w:highlight w:val="green"/>
        </w:rPr>
        <w:t>markings.</w:t>
      </w:r>
      <w:r>
        <w:rPr>
          <w:bCs/>
          <w:szCs w:val="24"/>
        </w:rPr>
        <w:t xml:space="preserve"> </w:t>
      </w:r>
      <w:r>
        <w:rPr>
          <w:bCs/>
          <w:strike/>
          <w:szCs w:val="24"/>
          <w:highlight w:val="red"/>
        </w:rPr>
        <w:t>It</w:t>
      </w:r>
      <w:r>
        <w:t xml:space="preserve"> </w:t>
      </w:r>
      <w:r>
        <w:rPr>
          <w:bCs/>
          <w:szCs w:val="24"/>
          <w:highlight w:val="green"/>
        </w:rPr>
        <w:t>Physical</w:t>
      </w:r>
      <w:r>
        <w:rPr>
          <w:bCs/>
          <w:szCs w:val="24"/>
        </w:rPr>
        <w:t xml:space="preserve"> </w:t>
      </w:r>
      <w:r>
        <w:rPr>
          <w:bCs/>
          <w:strike/>
          <w:szCs w:val="24"/>
          <w:highlight w:val="red"/>
        </w:rPr>
        <w:t>was</w:t>
      </w:r>
      <w:r>
        <w:t xml:space="preserve"> </w:t>
      </w:r>
      <w:r>
        <w:rPr>
          <w:bCs/>
          <w:szCs w:val="24"/>
          <w:highlight w:val="green"/>
        </w:rPr>
        <w:t>engraving</w:t>
      </w:r>
      <w:r>
        <w:rPr>
          <w:bCs/>
          <w:szCs w:val="24"/>
        </w:rPr>
        <w:t xml:space="preserve"> </w:t>
      </w:r>
      <w:r>
        <w:rPr>
          <w:bCs/>
          <w:strike/>
          <w:szCs w:val="24"/>
          <w:highlight w:val="red"/>
        </w:rPr>
        <w:t>also</w:t>
      </w:r>
      <w:r>
        <w:t xml:space="preserve"> </w:t>
      </w:r>
      <w:r>
        <w:rPr>
          <w:bCs/>
          <w:szCs w:val="24"/>
          <w:highlight w:val="green"/>
        </w:rPr>
        <w:t>still</w:t>
      </w:r>
      <w:r>
        <w:rPr>
          <w:bCs/>
          <w:szCs w:val="24"/>
        </w:rPr>
        <w:t xml:space="preserve"> </w:t>
      </w:r>
      <w:r>
        <w:rPr>
          <w:bCs/>
          <w:strike/>
          <w:szCs w:val="24"/>
          <w:highlight w:val="red"/>
        </w:rPr>
        <w:t>noted</w:t>
      </w:r>
      <w:r>
        <w:t xml:space="preserve"> </w:t>
      </w:r>
      <w:r>
        <w:rPr>
          <w:bCs/>
          <w:szCs w:val="24"/>
          <w:highlight w:val="green"/>
        </w:rPr>
        <w:t>requires</w:t>
      </w:r>
      <w:r>
        <w:rPr>
          <w:bCs/>
          <w:szCs w:val="24"/>
        </w:rPr>
        <w:t xml:space="preserve"> </w:t>
      </w:r>
      <w:r>
        <w:rPr>
          <w:bCs/>
          <w:strike/>
          <w:szCs w:val="24"/>
          <w:highlight w:val="red"/>
        </w:rPr>
        <w:t xml:space="preserve">that the 20 double cabin pickups, did not have the UgFT labelling but were identified by their registration numbers only. </w:t>
      </w:r>
      <w:r>
        <w:rPr>
          <w:bCs/>
          <w:szCs w:val="24"/>
          <w:highlight w:val="green"/>
        </w:rPr>
        <w:t>confirmation.</w:t>
      </w:r>
    </w:p>
    <w:p w14:paraId="4DC4187A" w14:textId="77777777" w:rsidR="00E60973" w:rsidRDefault="00E60973" w:rsidP="00E60973">
      <w:pPr>
        <w:pStyle w:val="BodyText"/>
        <w:spacing w:line="259" w:lineRule="auto"/>
        <w:rPr>
          <w:bCs/>
          <w:color w:val="231F20"/>
          <w:sz w:val="24"/>
          <w:szCs w:val="24"/>
        </w:rPr>
      </w:pPr>
      <w:r>
        <w:rPr>
          <w:bCs/>
          <w:szCs w:val="24"/>
        </w:rPr>
        <w:t xml:space="preserve">Financial Value of assets: The recorded value of the </w:t>
      </w:r>
      <w:r>
        <w:rPr>
          <w:bCs/>
          <w:strike/>
          <w:szCs w:val="24"/>
          <w:highlight w:val="red"/>
        </w:rPr>
        <w:t>ministry's</w:t>
      </w:r>
      <w:r>
        <w:t xml:space="preserve"> </w:t>
      </w:r>
      <w:r>
        <w:rPr>
          <w:bCs/>
          <w:szCs w:val="24"/>
          <w:highlight w:val="green"/>
        </w:rPr>
        <w:t>ministry’s</w:t>
      </w:r>
      <w:r>
        <w:rPr>
          <w:bCs/>
          <w:szCs w:val="24"/>
        </w:rPr>
        <w:t xml:space="preserve"> UgIFT assets is UGX </w:t>
      </w:r>
      <w:r>
        <w:rPr>
          <w:bCs/>
          <w:strike/>
          <w:szCs w:val="24"/>
          <w:highlight w:val="red"/>
        </w:rPr>
        <w:t>5,615,661,760.</w:t>
      </w:r>
      <w:r>
        <w:t xml:space="preserve"> </w:t>
      </w:r>
      <w:r>
        <w:rPr>
          <w:bCs/>
          <w:szCs w:val="24"/>
          <w:highlight w:val="green"/>
        </w:rPr>
        <w:t>6,204,318,000. Cost is available for 456 of 458 records. Accumulated depreciation is UGX 4,312,193,629 and net book value is UGX 1,785,677,771 at 30 September 2026. Net book value remains unavailable for 20 records; the figures sum only available amounts. The table below gives the category breakdown.</w:t>
      </w:r>
    </w:p>
    <w:p w14:paraId="76EBE8B1" w14:textId="77777777" w:rsidR="00A022DA" w:rsidRDefault="00053F86">
      <w:pPr>
        <w:pStyle w:val="Caption"/>
        <w:keepNext/>
        <w:spacing w:before="60" w:after="100"/>
      </w:pPr>
      <w:r>
        <w:rPr>
          <w:highlight w:val="green"/>
        </w:rPr>
        <w:t>Table 3: Recorded costs and available accounting values at MoFPED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0FB01800" w14:textId="77777777">
        <w:trPr>
          <w:cantSplit/>
          <w:tblHeader/>
          <w:jc w:val="center"/>
        </w:trPr>
        <w:tc>
          <w:tcPr>
            <w:tcW w:w="3168" w:type="dxa"/>
            <w:shd w:val="clear" w:color="auto" w:fill="E7ECF0"/>
            <w:tcMar>
              <w:top w:w="70" w:type="dxa"/>
              <w:left w:w="70" w:type="dxa"/>
              <w:bottom w:w="70" w:type="dxa"/>
              <w:right w:w="70" w:type="dxa"/>
            </w:tcMar>
            <w:vAlign w:val="center"/>
          </w:tcPr>
          <w:p w14:paraId="534ACF7A"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78065ADA"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26D84DBD"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532B1EE8"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384D7C8E" w14:textId="77777777" w:rsidR="00A022DA" w:rsidRDefault="00053F86">
            <w:pPr>
              <w:keepNext/>
              <w:spacing w:before="60" w:after="60" w:line="240" w:lineRule="auto"/>
              <w:jc w:val="right"/>
            </w:pPr>
            <w:r>
              <w:rPr>
                <w:b/>
                <w:sz w:val="17"/>
                <w:highlight w:val="green"/>
              </w:rPr>
              <w:t>NBV / cost</w:t>
            </w:r>
          </w:p>
        </w:tc>
      </w:tr>
      <w:tr w:rsidR="00A022DA" w14:paraId="50AEABEB" w14:textId="77777777">
        <w:trPr>
          <w:cantSplit/>
          <w:jc w:val="center"/>
        </w:trPr>
        <w:tc>
          <w:tcPr>
            <w:tcW w:w="3168" w:type="dxa"/>
            <w:tcMar>
              <w:top w:w="70" w:type="dxa"/>
              <w:left w:w="70" w:type="dxa"/>
              <w:bottom w:w="70" w:type="dxa"/>
              <w:right w:w="70" w:type="dxa"/>
            </w:tcMar>
            <w:vAlign w:val="center"/>
          </w:tcPr>
          <w:p w14:paraId="71956541" w14:textId="77777777" w:rsidR="00A022DA" w:rsidRDefault="00053F86">
            <w:pPr>
              <w:spacing w:before="60" w:after="60" w:line="240" w:lineRule="auto"/>
              <w:jc w:val="left"/>
            </w:pPr>
            <w:r>
              <w:rPr>
                <w:sz w:val="17"/>
                <w:highlight w:val="green"/>
              </w:rPr>
              <w:t>ICT equipment</w:t>
            </w:r>
            <w:r>
              <w:rPr>
                <w:sz w:val="17"/>
                <w:highlight w:val="green"/>
              </w:rPr>
              <w:br/>
              <w:t>230 records; NBV 216/230</w:t>
            </w:r>
          </w:p>
        </w:tc>
        <w:tc>
          <w:tcPr>
            <w:tcW w:w="1483" w:type="dxa"/>
            <w:tcMar>
              <w:top w:w="70" w:type="dxa"/>
              <w:left w:w="70" w:type="dxa"/>
              <w:bottom w:w="70" w:type="dxa"/>
              <w:right w:w="70" w:type="dxa"/>
            </w:tcMar>
            <w:vAlign w:val="center"/>
          </w:tcPr>
          <w:p w14:paraId="0B5A63BB" w14:textId="77777777" w:rsidR="00A022DA" w:rsidRDefault="00053F86">
            <w:pPr>
              <w:spacing w:before="60" w:after="60" w:line="240" w:lineRule="auto"/>
              <w:jc w:val="right"/>
            </w:pPr>
            <w:r>
              <w:rPr>
                <w:sz w:val="17"/>
                <w:highlight w:val="green"/>
              </w:rPr>
              <w:t>1,350.105</w:t>
            </w:r>
          </w:p>
        </w:tc>
        <w:tc>
          <w:tcPr>
            <w:tcW w:w="1483" w:type="dxa"/>
            <w:tcMar>
              <w:top w:w="70" w:type="dxa"/>
              <w:left w:w="70" w:type="dxa"/>
              <w:bottom w:w="70" w:type="dxa"/>
              <w:right w:w="70" w:type="dxa"/>
            </w:tcMar>
            <w:vAlign w:val="center"/>
          </w:tcPr>
          <w:p w14:paraId="25B0ACD1" w14:textId="77777777" w:rsidR="00A022DA" w:rsidRDefault="00053F86">
            <w:pPr>
              <w:spacing w:before="60" w:after="60" w:line="240" w:lineRule="auto"/>
              <w:jc w:val="right"/>
            </w:pPr>
            <w:r>
              <w:rPr>
                <w:sz w:val="17"/>
                <w:highlight w:val="green"/>
              </w:rPr>
              <w:t>1,011.732*</w:t>
            </w:r>
          </w:p>
        </w:tc>
        <w:tc>
          <w:tcPr>
            <w:tcW w:w="1483" w:type="dxa"/>
            <w:tcMar>
              <w:top w:w="70" w:type="dxa"/>
              <w:left w:w="70" w:type="dxa"/>
              <w:bottom w:w="70" w:type="dxa"/>
              <w:right w:w="70" w:type="dxa"/>
            </w:tcMar>
            <w:vAlign w:val="center"/>
          </w:tcPr>
          <w:p w14:paraId="05E28407" w14:textId="77777777" w:rsidR="00A022DA" w:rsidRDefault="00053F86">
            <w:pPr>
              <w:spacing w:before="60" w:after="60" w:line="240" w:lineRule="auto"/>
              <w:jc w:val="right"/>
            </w:pPr>
            <w:r>
              <w:rPr>
                <w:sz w:val="17"/>
                <w:highlight w:val="green"/>
              </w:rPr>
              <w:t>238.731*</w:t>
            </w:r>
          </w:p>
        </w:tc>
        <w:tc>
          <w:tcPr>
            <w:tcW w:w="1310" w:type="dxa"/>
            <w:tcMar>
              <w:top w:w="70" w:type="dxa"/>
              <w:left w:w="70" w:type="dxa"/>
              <w:bottom w:w="70" w:type="dxa"/>
              <w:right w:w="70" w:type="dxa"/>
            </w:tcMar>
            <w:vAlign w:val="center"/>
          </w:tcPr>
          <w:p w14:paraId="5DEFB990" w14:textId="77777777" w:rsidR="00A022DA" w:rsidRDefault="00053F86">
            <w:pPr>
              <w:spacing w:before="60" w:after="60" w:line="240" w:lineRule="auto"/>
              <w:jc w:val="right"/>
            </w:pPr>
            <w:r>
              <w:rPr>
                <w:sz w:val="17"/>
                <w:highlight w:val="green"/>
              </w:rPr>
              <w:t>19.1%</w:t>
            </w:r>
          </w:p>
        </w:tc>
      </w:tr>
      <w:tr w:rsidR="00A022DA" w14:paraId="0AE8B551" w14:textId="77777777">
        <w:trPr>
          <w:cantSplit/>
          <w:jc w:val="center"/>
        </w:trPr>
        <w:tc>
          <w:tcPr>
            <w:tcW w:w="3168" w:type="dxa"/>
            <w:tcMar>
              <w:top w:w="70" w:type="dxa"/>
              <w:left w:w="70" w:type="dxa"/>
              <w:bottom w:w="70" w:type="dxa"/>
              <w:right w:w="70" w:type="dxa"/>
            </w:tcMar>
            <w:vAlign w:val="center"/>
          </w:tcPr>
          <w:p w14:paraId="580631B5" w14:textId="77777777" w:rsidR="00A022DA" w:rsidRDefault="00053F86">
            <w:pPr>
              <w:spacing w:before="60" w:after="60" w:line="240" w:lineRule="auto"/>
              <w:jc w:val="left"/>
            </w:pPr>
            <w:r>
              <w:rPr>
                <w:sz w:val="17"/>
                <w:highlight w:val="green"/>
              </w:rPr>
              <w:t>Furniture and fittings</w:t>
            </w:r>
            <w:r>
              <w:rPr>
                <w:sz w:val="17"/>
                <w:highlight w:val="green"/>
              </w:rPr>
              <w:br/>
              <w:t>99 records; NBV 99/99</w:t>
            </w:r>
          </w:p>
        </w:tc>
        <w:tc>
          <w:tcPr>
            <w:tcW w:w="1483" w:type="dxa"/>
            <w:tcMar>
              <w:top w:w="70" w:type="dxa"/>
              <w:left w:w="70" w:type="dxa"/>
              <w:bottom w:w="70" w:type="dxa"/>
              <w:right w:w="70" w:type="dxa"/>
            </w:tcMar>
            <w:vAlign w:val="center"/>
          </w:tcPr>
          <w:p w14:paraId="00ADD6B5" w14:textId="77777777" w:rsidR="00A022DA" w:rsidRDefault="00053F86">
            <w:pPr>
              <w:spacing w:before="60" w:after="60" w:line="240" w:lineRule="auto"/>
              <w:jc w:val="right"/>
            </w:pPr>
            <w:r>
              <w:rPr>
                <w:sz w:val="17"/>
                <w:highlight w:val="green"/>
              </w:rPr>
              <w:t>137.037</w:t>
            </w:r>
          </w:p>
        </w:tc>
        <w:tc>
          <w:tcPr>
            <w:tcW w:w="1483" w:type="dxa"/>
            <w:tcMar>
              <w:top w:w="70" w:type="dxa"/>
              <w:left w:w="70" w:type="dxa"/>
              <w:bottom w:w="70" w:type="dxa"/>
              <w:right w:w="70" w:type="dxa"/>
            </w:tcMar>
            <w:vAlign w:val="center"/>
          </w:tcPr>
          <w:p w14:paraId="28128B16" w14:textId="77777777" w:rsidR="00A022DA" w:rsidRDefault="00053F86">
            <w:pPr>
              <w:spacing w:before="60" w:after="60" w:line="240" w:lineRule="auto"/>
              <w:jc w:val="right"/>
            </w:pPr>
            <w:r>
              <w:rPr>
                <w:sz w:val="17"/>
                <w:highlight w:val="green"/>
              </w:rPr>
              <w:t>96.069</w:t>
            </w:r>
          </w:p>
        </w:tc>
        <w:tc>
          <w:tcPr>
            <w:tcW w:w="1483" w:type="dxa"/>
            <w:tcMar>
              <w:top w:w="70" w:type="dxa"/>
              <w:left w:w="70" w:type="dxa"/>
              <w:bottom w:w="70" w:type="dxa"/>
              <w:right w:w="70" w:type="dxa"/>
            </w:tcMar>
            <w:vAlign w:val="center"/>
          </w:tcPr>
          <w:p w14:paraId="6A6EA0B6" w14:textId="77777777" w:rsidR="00A022DA" w:rsidRDefault="00053F86">
            <w:pPr>
              <w:spacing w:before="60" w:after="60" w:line="240" w:lineRule="auto"/>
              <w:jc w:val="right"/>
            </w:pPr>
            <w:r>
              <w:rPr>
                <w:sz w:val="17"/>
                <w:highlight w:val="green"/>
              </w:rPr>
              <w:t>40.968</w:t>
            </w:r>
          </w:p>
        </w:tc>
        <w:tc>
          <w:tcPr>
            <w:tcW w:w="1310" w:type="dxa"/>
            <w:tcMar>
              <w:top w:w="70" w:type="dxa"/>
              <w:left w:w="70" w:type="dxa"/>
              <w:bottom w:w="70" w:type="dxa"/>
              <w:right w:w="70" w:type="dxa"/>
            </w:tcMar>
            <w:vAlign w:val="center"/>
          </w:tcPr>
          <w:p w14:paraId="311843AB" w14:textId="77777777" w:rsidR="00A022DA" w:rsidRDefault="00053F86">
            <w:pPr>
              <w:spacing w:before="60" w:after="60" w:line="240" w:lineRule="auto"/>
              <w:jc w:val="right"/>
            </w:pPr>
            <w:r>
              <w:rPr>
                <w:sz w:val="17"/>
                <w:highlight w:val="green"/>
              </w:rPr>
              <w:t>29.9%</w:t>
            </w:r>
          </w:p>
        </w:tc>
      </w:tr>
      <w:tr w:rsidR="00A022DA" w14:paraId="15421705" w14:textId="77777777">
        <w:trPr>
          <w:cantSplit/>
          <w:jc w:val="center"/>
        </w:trPr>
        <w:tc>
          <w:tcPr>
            <w:tcW w:w="3168" w:type="dxa"/>
            <w:tcMar>
              <w:top w:w="70" w:type="dxa"/>
              <w:left w:w="70" w:type="dxa"/>
              <w:bottom w:w="70" w:type="dxa"/>
              <w:right w:w="70" w:type="dxa"/>
            </w:tcMar>
            <w:vAlign w:val="center"/>
          </w:tcPr>
          <w:p w14:paraId="1C808EC3" w14:textId="77777777" w:rsidR="00A022DA" w:rsidRDefault="00053F86">
            <w:pPr>
              <w:spacing w:before="60" w:after="60" w:line="240" w:lineRule="auto"/>
              <w:jc w:val="left"/>
            </w:pPr>
            <w:r>
              <w:rPr>
                <w:sz w:val="17"/>
                <w:highlight w:val="green"/>
              </w:rPr>
              <w:t>Outside fixed-asset classification</w:t>
            </w:r>
            <w:r>
              <w:rPr>
                <w:sz w:val="17"/>
                <w:highlight w:val="green"/>
              </w:rPr>
              <w:br/>
              <w:t>65 records; NBV 65/65</w:t>
            </w:r>
          </w:p>
        </w:tc>
        <w:tc>
          <w:tcPr>
            <w:tcW w:w="1483" w:type="dxa"/>
            <w:tcMar>
              <w:top w:w="70" w:type="dxa"/>
              <w:left w:w="70" w:type="dxa"/>
              <w:bottom w:w="70" w:type="dxa"/>
              <w:right w:w="70" w:type="dxa"/>
            </w:tcMar>
            <w:vAlign w:val="center"/>
          </w:tcPr>
          <w:p w14:paraId="0AF19A5F" w14:textId="77777777" w:rsidR="00A022DA" w:rsidRDefault="00053F86">
            <w:pPr>
              <w:spacing w:before="60" w:after="60" w:line="240" w:lineRule="auto"/>
              <w:jc w:val="right"/>
            </w:pPr>
            <w:r>
              <w:rPr>
                <w:sz w:val="17"/>
                <w:highlight w:val="green"/>
              </w:rPr>
              <w:t>6.564</w:t>
            </w:r>
          </w:p>
        </w:tc>
        <w:tc>
          <w:tcPr>
            <w:tcW w:w="1483" w:type="dxa"/>
            <w:tcMar>
              <w:top w:w="70" w:type="dxa"/>
              <w:left w:w="70" w:type="dxa"/>
              <w:bottom w:w="70" w:type="dxa"/>
              <w:right w:w="70" w:type="dxa"/>
            </w:tcMar>
            <w:vAlign w:val="center"/>
          </w:tcPr>
          <w:p w14:paraId="71BBE595"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50637260"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1227A06C" w14:textId="77777777" w:rsidR="00A022DA" w:rsidRDefault="00053F86">
            <w:pPr>
              <w:spacing w:before="60" w:after="60" w:line="240" w:lineRule="auto"/>
              <w:jc w:val="right"/>
            </w:pPr>
            <w:r>
              <w:rPr>
                <w:sz w:val="17"/>
                <w:highlight w:val="green"/>
              </w:rPr>
              <w:t>n/a</w:t>
            </w:r>
          </w:p>
        </w:tc>
      </w:tr>
      <w:tr w:rsidR="00A022DA" w14:paraId="1CFE95E1" w14:textId="77777777">
        <w:trPr>
          <w:cantSplit/>
          <w:jc w:val="center"/>
        </w:trPr>
        <w:tc>
          <w:tcPr>
            <w:tcW w:w="3168" w:type="dxa"/>
            <w:tcMar>
              <w:top w:w="70" w:type="dxa"/>
              <w:left w:w="70" w:type="dxa"/>
              <w:bottom w:w="70" w:type="dxa"/>
              <w:right w:w="70" w:type="dxa"/>
            </w:tcMar>
            <w:vAlign w:val="center"/>
          </w:tcPr>
          <w:p w14:paraId="2379CEBE" w14:textId="77777777" w:rsidR="00A022DA" w:rsidRDefault="00053F86">
            <w:pPr>
              <w:spacing w:before="60" w:after="60" w:line="240" w:lineRule="auto"/>
              <w:jc w:val="left"/>
            </w:pPr>
            <w:r>
              <w:rPr>
                <w:sz w:val="17"/>
                <w:highlight w:val="green"/>
              </w:rPr>
              <w:t>Other classified assets</w:t>
            </w:r>
            <w:r>
              <w:rPr>
                <w:sz w:val="17"/>
                <w:highlight w:val="green"/>
              </w:rPr>
              <w:br/>
              <w:t>37 records; NBV 36/37</w:t>
            </w:r>
          </w:p>
        </w:tc>
        <w:tc>
          <w:tcPr>
            <w:tcW w:w="1483" w:type="dxa"/>
            <w:tcMar>
              <w:top w:w="70" w:type="dxa"/>
              <w:left w:w="70" w:type="dxa"/>
              <w:bottom w:w="70" w:type="dxa"/>
              <w:right w:w="70" w:type="dxa"/>
            </w:tcMar>
            <w:vAlign w:val="center"/>
          </w:tcPr>
          <w:p w14:paraId="12FD2425" w14:textId="77777777" w:rsidR="00A022DA" w:rsidRDefault="00053F86">
            <w:pPr>
              <w:spacing w:before="60" w:after="60" w:line="240" w:lineRule="auto"/>
              <w:jc w:val="right"/>
            </w:pPr>
            <w:r>
              <w:rPr>
                <w:sz w:val="17"/>
                <w:highlight w:val="green"/>
              </w:rPr>
              <w:t>159.987*</w:t>
            </w:r>
          </w:p>
        </w:tc>
        <w:tc>
          <w:tcPr>
            <w:tcW w:w="1483" w:type="dxa"/>
            <w:tcMar>
              <w:top w:w="70" w:type="dxa"/>
              <w:left w:w="70" w:type="dxa"/>
              <w:bottom w:w="70" w:type="dxa"/>
              <w:right w:w="70" w:type="dxa"/>
            </w:tcMar>
            <w:vAlign w:val="center"/>
          </w:tcPr>
          <w:p w14:paraId="1460601C" w14:textId="77777777" w:rsidR="00A022DA" w:rsidRDefault="00053F86">
            <w:pPr>
              <w:spacing w:before="60" w:after="60" w:line="240" w:lineRule="auto"/>
              <w:jc w:val="right"/>
            </w:pPr>
            <w:r>
              <w:rPr>
                <w:sz w:val="17"/>
                <w:highlight w:val="green"/>
              </w:rPr>
              <w:t>158.377*</w:t>
            </w:r>
          </w:p>
        </w:tc>
        <w:tc>
          <w:tcPr>
            <w:tcW w:w="1483" w:type="dxa"/>
            <w:tcMar>
              <w:top w:w="70" w:type="dxa"/>
              <w:left w:w="70" w:type="dxa"/>
              <w:bottom w:w="70" w:type="dxa"/>
              <w:right w:w="70" w:type="dxa"/>
            </w:tcMar>
            <w:vAlign w:val="center"/>
          </w:tcPr>
          <w:p w14:paraId="5053BC48" w14:textId="77777777" w:rsidR="00A022DA" w:rsidRDefault="00053F86">
            <w:pPr>
              <w:spacing w:before="60" w:after="60" w:line="240" w:lineRule="auto"/>
              <w:jc w:val="right"/>
            </w:pPr>
            <w:r>
              <w:rPr>
                <w:sz w:val="17"/>
                <w:highlight w:val="green"/>
              </w:rPr>
              <w:t>1.610*</w:t>
            </w:r>
          </w:p>
        </w:tc>
        <w:tc>
          <w:tcPr>
            <w:tcW w:w="1310" w:type="dxa"/>
            <w:tcMar>
              <w:top w:w="70" w:type="dxa"/>
              <w:left w:w="70" w:type="dxa"/>
              <w:bottom w:w="70" w:type="dxa"/>
              <w:right w:w="70" w:type="dxa"/>
            </w:tcMar>
            <w:vAlign w:val="center"/>
          </w:tcPr>
          <w:p w14:paraId="376AF325" w14:textId="77777777" w:rsidR="00A022DA" w:rsidRDefault="00053F86">
            <w:pPr>
              <w:spacing w:before="60" w:after="60" w:line="240" w:lineRule="auto"/>
              <w:jc w:val="right"/>
            </w:pPr>
            <w:r>
              <w:rPr>
                <w:sz w:val="17"/>
                <w:highlight w:val="green"/>
              </w:rPr>
              <w:t>1.0%</w:t>
            </w:r>
          </w:p>
        </w:tc>
      </w:tr>
      <w:tr w:rsidR="00A022DA" w14:paraId="13708D94" w14:textId="77777777">
        <w:trPr>
          <w:cantSplit/>
          <w:jc w:val="center"/>
        </w:trPr>
        <w:tc>
          <w:tcPr>
            <w:tcW w:w="3168" w:type="dxa"/>
            <w:tcMar>
              <w:top w:w="70" w:type="dxa"/>
              <w:left w:w="70" w:type="dxa"/>
              <w:bottom w:w="70" w:type="dxa"/>
              <w:right w:w="70" w:type="dxa"/>
            </w:tcMar>
            <w:vAlign w:val="center"/>
          </w:tcPr>
          <w:p w14:paraId="6DC89E7E" w14:textId="77777777" w:rsidR="00A022DA" w:rsidRDefault="00053F86">
            <w:pPr>
              <w:spacing w:before="60" w:after="60" w:line="240" w:lineRule="auto"/>
              <w:jc w:val="left"/>
            </w:pPr>
            <w:r>
              <w:rPr>
                <w:sz w:val="17"/>
                <w:highlight w:val="green"/>
              </w:rPr>
              <w:t>Transport equipment</w:t>
            </w:r>
            <w:r>
              <w:rPr>
                <w:sz w:val="17"/>
                <w:highlight w:val="green"/>
              </w:rPr>
              <w:br/>
              <w:t>21 records; NBV 20/21</w:t>
            </w:r>
          </w:p>
        </w:tc>
        <w:tc>
          <w:tcPr>
            <w:tcW w:w="1483" w:type="dxa"/>
            <w:tcMar>
              <w:top w:w="70" w:type="dxa"/>
              <w:left w:w="70" w:type="dxa"/>
              <w:bottom w:w="70" w:type="dxa"/>
              <w:right w:w="70" w:type="dxa"/>
            </w:tcMar>
            <w:vAlign w:val="center"/>
          </w:tcPr>
          <w:p w14:paraId="44754C19" w14:textId="77777777" w:rsidR="00A022DA" w:rsidRDefault="00053F86">
            <w:pPr>
              <w:spacing w:before="60" w:after="60" w:line="240" w:lineRule="auto"/>
              <w:jc w:val="right"/>
            </w:pPr>
            <w:r>
              <w:rPr>
                <w:sz w:val="17"/>
                <w:highlight w:val="green"/>
              </w:rPr>
              <w:t>4,550.385*</w:t>
            </w:r>
          </w:p>
        </w:tc>
        <w:tc>
          <w:tcPr>
            <w:tcW w:w="1483" w:type="dxa"/>
            <w:tcMar>
              <w:top w:w="70" w:type="dxa"/>
              <w:left w:w="70" w:type="dxa"/>
              <w:bottom w:w="70" w:type="dxa"/>
              <w:right w:w="70" w:type="dxa"/>
            </w:tcMar>
            <w:vAlign w:val="center"/>
          </w:tcPr>
          <w:p w14:paraId="62F52C87" w14:textId="77777777" w:rsidR="00A022DA" w:rsidRDefault="00053F86">
            <w:pPr>
              <w:spacing w:before="60" w:after="60" w:line="240" w:lineRule="auto"/>
              <w:jc w:val="right"/>
            </w:pPr>
            <w:r>
              <w:rPr>
                <w:sz w:val="17"/>
                <w:highlight w:val="green"/>
              </w:rPr>
              <w:t>3,046.016*</w:t>
            </w:r>
          </w:p>
        </w:tc>
        <w:tc>
          <w:tcPr>
            <w:tcW w:w="1483" w:type="dxa"/>
            <w:tcMar>
              <w:top w:w="70" w:type="dxa"/>
              <w:left w:w="70" w:type="dxa"/>
              <w:bottom w:w="70" w:type="dxa"/>
              <w:right w:w="70" w:type="dxa"/>
            </w:tcMar>
            <w:vAlign w:val="center"/>
          </w:tcPr>
          <w:p w14:paraId="72BA21E3" w14:textId="77777777" w:rsidR="00A022DA" w:rsidRDefault="00053F86">
            <w:pPr>
              <w:spacing w:before="60" w:after="60" w:line="240" w:lineRule="auto"/>
              <w:jc w:val="right"/>
            </w:pPr>
            <w:r>
              <w:rPr>
                <w:sz w:val="17"/>
                <w:highlight w:val="green"/>
              </w:rPr>
              <w:t>1,504.369*</w:t>
            </w:r>
          </w:p>
        </w:tc>
        <w:tc>
          <w:tcPr>
            <w:tcW w:w="1310" w:type="dxa"/>
            <w:tcMar>
              <w:top w:w="70" w:type="dxa"/>
              <w:left w:w="70" w:type="dxa"/>
              <w:bottom w:w="70" w:type="dxa"/>
              <w:right w:w="70" w:type="dxa"/>
            </w:tcMar>
            <w:vAlign w:val="center"/>
          </w:tcPr>
          <w:p w14:paraId="69B3026A" w14:textId="77777777" w:rsidR="00A022DA" w:rsidRDefault="00053F86">
            <w:pPr>
              <w:spacing w:before="60" w:after="60" w:line="240" w:lineRule="auto"/>
              <w:jc w:val="right"/>
            </w:pPr>
            <w:r>
              <w:rPr>
                <w:sz w:val="17"/>
                <w:highlight w:val="green"/>
              </w:rPr>
              <w:t>33.1%</w:t>
            </w:r>
          </w:p>
        </w:tc>
      </w:tr>
      <w:tr w:rsidR="00A022DA" w14:paraId="655496D1" w14:textId="77777777">
        <w:trPr>
          <w:cantSplit/>
          <w:jc w:val="center"/>
        </w:trPr>
        <w:tc>
          <w:tcPr>
            <w:tcW w:w="3168" w:type="dxa"/>
            <w:tcMar>
              <w:top w:w="70" w:type="dxa"/>
              <w:left w:w="70" w:type="dxa"/>
              <w:bottom w:w="70" w:type="dxa"/>
              <w:right w:w="70" w:type="dxa"/>
            </w:tcMar>
            <w:vAlign w:val="center"/>
          </w:tcPr>
          <w:p w14:paraId="5FF41DE9" w14:textId="77777777" w:rsidR="00A022DA" w:rsidRDefault="00053F86">
            <w:pPr>
              <w:spacing w:before="60" w:after="60" w:line="240" w:lineRule="auto"/>
              <w:jc w:val="left"/>
            </w:pPr>
            <w:r>
              <w:rPr>
                <w:sz w:val="17"/>
                <w:highlight w:val="green"/>
              </w:rPr>
              <w:t>Unclassified</w:t>
            </w:r>
            <w:r>
              <w:rPr>
                <w:sz w:val="17"/>
                <w:highlight w:val="green"/>
              </w:rPr>
              <w:br/>
              <w:t>6 records; NBV 2/6</w:t>
            </w:r>
          </w:p>
        </w:tc>
        <w:tc>
          <w:tcPr>
            <w:tcW w:w="1483" w:type="dxa"/>
            <w:tcMar>
              <w:top w:w="70" w:type="dxa"/>
              <w:left w:w="70" w:type="dxa"/>
              <w:bottom w:w="70" w:type="dxa"/>
              <w:right w:w="70" w:type="dxa"/>
            </w:tcMar>
            <w:vAlign w:val="center"/>
          </w:tcPr>
          <w:p w14:paraId="332C67DC" w14:textId="77777777" w:rsidR="00A022DA" w:rsidRDefault="00053F86">
            <w:pPr>
              <w:spacing w:before="60" w:after="60" w:line="240" w:lineRule="auto"/>
              <w:jc w:val="right"/>
            </w:pPr>
            <w:r>
              <w:rPr>
                <w:sz w:val="17"/>
                <w:highlight w:val="green"/>
              </w:rPr>
              <w:t>0.240</w:t>
            </w:r>
          </w:p>
        </w:tc>
        <w:tc>
          <w:tcPr>
            <w:tcW w:w="1483" w:type="dxa"/>
            <w:tcMar>
              <w:top w:w="70" w:type="dxa"/>
              <w:left w:w="70" w:type="dxa"/>
              <w:bottom w:w="70" w:type="dxa"/>
              <w:right w:w="70" w:type="dxa"/>
            </w:tcMar>
            <w:vAlign w:val="center"/>
          </w:tcPr>
          <w:p w14:paraId="49993232"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152788C0"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28B5E666" w14:textId="77777777" w:rsidR="00A022DA" w:rsidRDefault="00053F86">
            <w:pPr>
              <w:spacing w:before="60" w:after="60" w:line="240" w:lineRule="auto"/>
              <w:jc w:val="right"/>
            </w:pPr>
            <w:r>
              <w:rPr>
                <w:sz w:val="17"/>
                <w:highlight w:val="green"/>
              </w:rPr>
              <w:t>n/a</w:t>
            </w:r>
          </w:p>
        </w:tc>
      </w:tr>
    </w:tbl>
    <w:p w14:paraId="792ABFDE" w14:textId="77777777" w:rsidR="00A022DA" w:rsidRDefault="00053F86">
      <w:pPr>
        <w:pStyle w:val="Caption"/>
        <w:spacing w:before="60" w:after="100"/>
      </w:pPr>
      <w:r>
        <w:rPr>
          <w:highlight w:val="green"/>
        </w:rP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780F8FB9" w14:textId="77777777" w:rsidR="00E60973" w:rsidRPr="000A222A" w:rsidRDefault="00E60973" w:rsidP="00E60973">
      <w:pPr>
        <w:pStyle w:val="Heading3"/>
        <w:spacing w:before="200" w:after="100" w:line="240" w:lineRule="auto"/>
        <w:jc w:val="left"/>
        <w:rPr>
          <w:rFonts w:cs="Times New Roman"/>
        </w:rPr>
      </w:pPr>
      <w:bookmarkStart w:id="77" w:name="_Toc242144948"/>
      <w:r>
        <w:lastRenderedPageBreak/>
        <w:t xml:space="preserve">3.3.2 </w:t>
      </w:r>
      <w:bookmarkStart w:id="78" w:name="_Toc241837040"/>
      <w:bookmarkStart w:id="79" w:name="_Hlk241792537"/>
      <w:r w:rsidRPr="000A222A">
        <w:rPr>
          <w:rFonts w:cs="Times New Roman"/>
        </w:rPr>
        <w:t>Ministry of Works and Transport</w:t>
      </w:r>
      <w:bookmarkEnd w:id="77"/>
      <w:bookmarkEnd w:id="78"/>
    </w:p>
    <w:p w14:paraId="08099197" w14:textId="77777777" w:rsidR="00E60973" w:rsidRDefault="00E60973" w:rsidP="00E60973">
      <w:pPr>
        <w:spacing w:line="259" w:lineRule="auto"/>
        <w:rPr>
          <w:rFonts w:cs="Times New Roman"/>
          <w:sz w:val="24"/>
          <w:szCs w:val="24"/>
        </w:rPr>
      </w:pPr>
      <w:r>
        <w:rPr>
          <w:rFonts w:cs="Times New Roman"/>
          <w:szCs w:val="24"/>
        </w:rPr>
        <w:t>Asset availability:</w:t>
      </w:r>
      <w:r>
        <w:rPr>
          <w:rFonts w:cs="Times New Roman"/>
          <w:strike/>
          <w:szCs w:val="24"/>
          <w:highlight w:val="red"/>
        </w:rPr>
        <w:t xml:space="preserve">  </w:t>
      </w:r>
      <w:r>
        <w:rPr>
          <w:rFonts w:cs="Times New Roman"/>
          <w:szCs w:val="24"/>
          <w:highlight w:val="green"/>
        </w:rPr>
        <w:t xml:space="preserve"> </w:t>
      </w:r>
      <w:r>
        <w:rPr>
          <w:rFonts w:cs="Times New Roman"/>
          <w:szCs w:val="24"/>
        </w:rPr>
        <w:t xml:space="preserve">The Ministry did not provide a UgIFT </w:t>
      </w:r>
      <w:r>
        <w:rPr>
          <w:rFonts w:cs="Times New Roman"/>
          <w:strike/>
          <w:szCs w:val="24"/>
          <w:highlight w:val="red"/>
        </w:rPr>
        <w:t>Asset</w:t>
      </w:r>
      <w:r>
        <w:t xml:space="preserve"> </w:t>
      </w:r>
      <w:r>
        <w:rPr>
          <w:rFonts w:cs="Times New Roman"/>
          <w:szCs w:val="24"/>
          <w:highlight w:val="green"/>
        </w:rPr>
        <w:t>asset</w:t>
      </w:r>
      <w:r>
        <w:rPr>
          <w:rFonts w:cs="Times New Roman"/>
          <w:szCs w:val="24"/>
        </w:rPr>
        <w:t xml:space="preserve"> </w:t>
      </w:r>
      <w:r>
        <w:rPr>
          <w:rFonts w:cs="Times New Roman"/>
          <w:strike/>
          <w:szCs w:val="24"/>
          <w:highlight w:val="red"/>
        </w:rPr>
        <w:t>Register.</w:t>
      </w:r>
      <w:r>
        <w:t xml:space="preserve"> </w:t>
      </w:r>
      <w:r>
        <w:rPr>
          <w:rFonts w:cs="Times New Roman"/>
          <w:szCs w:val="24"/>
          <w:highlight w:val="green"/>
        </w:rPr>
        <w:t>register</w:t>
      </w:r>
      <w:r>
        <w:rPr>
          <w:rFonts w:cs="Times New Roman"/>
          <w:szCs w:val="24"/>
        </w:rPr>
        <w:t xml:space="preserve"> </w:t>
      </w:r>
      <w:r>
        <w:rPr>
          <w:rFonts w:cs="Times New Roman"/>
          <w:strike/>
          <w:szCs w:val="24"/>
          <w:highlight w:val="red"/>
        </w:rPr>
        <w:t>Physical</w:t>
      </w:r>
      <w:r>
        <w:t xml:space="preserve"> </w:t>
      </w:r>
      <w:r>
        <w:rPr>
          <w:rFonts w:cs="Times New Roman"/>
          <w:szCs w:val="24"/>
          <w:highlight w:val="green"/>
        </w:rPr>
        <w:t>during</w:t>
      </w:r>
      <w:r>
        <w:rPr>
          <w:rFonts w:cs="Times New Roman"/>
          <w:szCs w:val="24"/>
        </w:rPr>
        <w:t xml:space="preserve"> </w:t>
      </w:r>
      <w:r>
        <w:rPr>
          <w:rFonts w:cs="Times New Roman"/>
          <w:strike/>
          <w:szCs w:val="24"/>
          <w:highlight w:val="red"/>
        </w:rPr>
        <w:t>verification</w:t>
      </w:r>
      <w:r>
        <w:t xml:space="preserve"> </w:t>
      </w:r>
      <w:r>
        <w:rPr>
          <w:rFonts w:cs="Times New Roman"/>
          <w:szCs w:val="24"/>
          <w:highlight w:val="green"/>
        </w:rPr>
        <w:t>the</w:t>
      </w:r>
      <w:r>
        <w:rPr>
          <w:rFonts w:cs="Times New Roman"/>
          <w:szCs w:val="24"/>
        </w:rPr>
        <w:t xml:space="preserve"> </w:t>
      </w:r>
      <w:r>
        <w:rPr>
          <w:rFonts w:cs="Times New Roman"/>
          <w:strike/>
          <w:szCs w:val="24"/>
          <w:highlight w:val="red"/>
        </w:rPr>
        <w:t>at</w:t>
      </w:r>
      <w:r>
        <w:t xml:space="preserve"> </w:t>
      </w:r>
      <w:r>
        <w:rPr>
          <w:rFonts w:cs="Times New Roman"/>
          <w:szCs w:val="24"/>
          <w:highlight w:val="green"/>
        </w:rPr>
        <w:t>fieldwork.</w:t>
      </w:r>
      <w:r>
        <w:rPr>
          <w:rFonts w:cs="Times New Roman"/>
          <w:szCs w:val="24"/>
        </w:rPr>
        <w:t xml:space="preserve"> </w:t>
      </w:r>
      <w:r>
        <w:rPr>
          <w:rFonts w:cs="Times New Roman"/>
          <w:strike/>
          <w:szCs w:val="24"/>
          <w:highlight w:val="red"/>
        </w:rPr>
        <w:t>MoWT</w:t>
      </w:r>
      <w:r>
        <w:t xml:space="preserve"> </w:t>
      </w:r>
      <w:r>
        <w:rPr>
          <w:rFonts w:cs="Times New Roman"/>
          <w:szCs w:val="24"/>
          <w:highlight w:val="green"/>
        </w:rPr>
        <w:t>A</w:t>
      </w:r>
      <w:r>
        <w:rPr>
          <w:rFonts w:cs="Times New Roman"/>
          <w:szCs w:val="24"/>
        </w:rPr>
        <w:t xml:space="preserve"> </w:t>
      </w:r>
      <w:r>
        <w:rPr>
          <w:rFonts w:cs="Times New Roman"/>
          <w:strike/>
          <w:szCs w:val="24"/>
          <w:highlight w:val="red"/>
        </w:rPr>
        <w:t>identified</w:t>
      </w:r>
      <w:r>
        <w:t xml:space="preserve"> </w:t>
      </w:r>
      <w:r>
        <w:rPr>
          <w:rFonts w:cs="Times New Roman"/>
          <w:szCs w:val="24"/>
          <w:highlight w:val="green"/>
        </w:rPr>
        <w:t>total</w:t>
      </w:r>
      <w:r>
        <w:rPr>
          <w:rFonts w:cs="Times New Roman"/>
          <w:szCs w:val="24"/>
        </w:rPr>
        <w:t xml:space="preserve"> </w:t>
      </w:r>
      <w:r>
        <w:rPr>
          <w:rFonts w:cs="Times New Roman"/>
          <w:strike/>
          <w:szCs w:val="24"/>
          <w:highlight w:val="red"/>
        </w:rPr>
        <w:t>88</w:t>
      </w:r>
      <w:r>
        <w:t xml:space="preserve"> </w:t>
      </w:r>
      <w:r>
        <w:rPr>
          <w:rFonts w:cs="Times New Roman"/>
          <w:szCs w:val="24"/>
          <w:highlight w:val="green"/>
        </w:rPr>
        <w:t>of 87</w:t>
      </w:r>
      <w:r>
        <w:rPr>
          <w:rFonts w:cs="Times New Roman"/>
          <w:szCs w:val="24"/>
        </w:rPr>
        <w:t xml:space="preserve"> assets</w:t>
      </w:r>
      <w:r>
        <w:rPr>
          <w:rFonts w:cs="Times New Roman"/>
          <w:szCs w:val="24"/>
          <w:highlight w:val="green"/>
        </w:rPr>
        <w:t xml:space="preserve"> are attributed to MoWT,</w:t>
      </w:r>
      <w:r>
        <w:rPr>
          <w:rFonts w:cs="Times New Roman"/>
          <w:szCs w:val="24"/>
        </w:rPr>
        <w:t xml:space="preserve"> of which </w:t>
      </w:r>
      <w:r>
        <w:rPr>
          <w:rFonts w:cs="Times New Roman"/>
          <w:strike/>
          <w:szCs w:val="24"/>
          <w:highlight w:val="red"/>
        </w:rPr>
        <w:t>63</w:t>
      </w:r>
      <w:r>
        <w:t xml:space="preserve"> </w:t>
      </w:r>
      <w:r>
        <w:rPr>
          <w:rFonts w:cs="Times New Roman"/>
          <w:szCs w:val="24"/>
          <w:highlight w:val="green"/>
        </w:rPr>
        <w:t>69 are classified as</w:t>
      </w:r>
      <w:r>
        <w:rPr>
          <w:rFonts w:cs="Times New Roman"/>
          <w:szCs w:val="24"/>
        </w:rPr>
        <w:t xml:space="preserve"> ICT </w:t>
      </w:r>
      <w:r>
        <w:rPr>
          <w:rFonts w:cs="Times New Roman"/>
          <w:strike/>
          <w:szCs w:val="24"/>
          <w:highlight w:val="red"/>
        </w:rPr>
        <w:t>items</w:t>
      </w:r>
      <w:r>
        <w:t xml:space="preserve"> </w:t>
      </w:r>
      <w:r>
        <w:rPr>
          <w:rFonts w:cs="Times New Roman"/>
          <w:szCs w:val="24"/>
          <w:highlight w:val="green"/>
        </w:rPr>
        <w:t>equipment,</w:t>
      </w:r>
      <w:r>
        <w:rPr>
          <w:rFonts w:cs="Times New Roman"/>
          <w:szCs w:val="24"/>
        </w:rPr>
        <w:t xml:space="preserve"> </w:t>
      </w:r>
      <w:r>
        <w:rPr>
          <w:rFonts w:cs="Times New Roman"/>
          <w:strike/>
          <w:szCs w:val="24"/>
          <w:highlight w:val="red"/>
        </w:rPr>
        <w:t>were</w:t>
      </w:r>
      <w:r>
        <w:t xml:space="preserve"> </w:t>
      </w:r>
      <w:r>
        <w:rPr>
          <w:rFonts w:cs="Times New Roman"/>
          <w:szCs w:val="24"/>
          <w:highlight w:val="green"/>
        </w:rPr>
        <w:t>one</w:t>
      </w:r>
      <w:r>
        <w:rPr>
          <w:rFonts w:cs="Times New Roman"/>
          <w:szCs w:val="24"/>
        </w:rPr>
        <w:t xml:space="preserve"> </w:t>
      </w:r>
      <w:r>
        <w:rPr>
          <w:rFonts w:cs="Times New Roman"/>
          <w:strike/>
          <w:szCs w:val="24"/>
          <w:highlight w:val="red"/>
        </w:rPr>
        <w:t>mainly</w:t>
      </w:r>
      <w:r>
        <w:t xml:space="preserve"> </w:t>
      </w:r>
      <w:r>
        <w:rPr>
          <w:rFonts w:cs="Times New Roman"/>
          <w:szCs w:val="24"/>
          <w:highlight w:val="green"/>
        </w:rPr>
        <w:t>as</w:t>
      </w:r>
      <w:r>
        <w:rPr>
          <w:rFonts w:cs="Times New Roman"/>
          <w:szCs w:val="24"/>
        </w:rPr>
        <w:t xml:space="preserve"> </w:t>
      </w:r>
      <w:r>
        <w:rPr>
          <w:rFonts w:cs="Times New Roman"/>
          <w:strike/>
          <w:szCs w:val="24"/>
          <w:highlight w:val="red"/>
        </w:rPr>
        <w:t>Lenovo</w:t>
      </w:r>
      <w:r>
        <w:t xml:space="preserve"> </w:t>
      </w:r>
      <w:r>
        <w:rPr>
          <w:rFonts w:cs="Times New Roman"/>
          <w:szCs w:val="24"/>
          <w:highlight w:val="green"/>
        </w:rPr>
        <w:t>transport equipment, sixteen outside fixed-asset classification and one unclassified. Items include</w:t>
      </w:r>
      <w:r>
        <w:rPr>
          <w:rFonts w:cs="Times New Roman"/>
          <w:szCs w:val="24"/>
        </w:rPr>
        <w:t xml:space="preserve"> desktop computers, monitors, </w:t>
      </w:r>
      <w:r>
        <w:rPr>
          <w:rFonts w:cs="Times New Roman"/>
          <w:strike/>
          <w:szCs w:val="24"/>
          <w:highlight w:val="red"/>
        </w:rPr>
        <w:t>uninterruptible power supply (UPS)</w:t>
      </w:r>
      <w:r>
        <w:t xml:space="preserve"> </w:t>
      </w:r>
      <w:r>
        <w:rPr>
          <w:rFonts w:cs="Times New Roman"/>
          <w:szCs w:val="24"/>
          <w:highlight w:val="green"/>
        </w:rPr>
        <w:t>UPS</w:t>
      </w:r>
      <w:r>
        <w:rPr>
          <w:rFonts w:cs="Times New Roman"/>
          <w:szCs w:val="24"/>
        </w:rPr>
        <w:t xml:space="preserve"> units, video-conferencing </w:t>
      </w:r>
      <w:r>
        <w:rPr>
          <w:rFonts w:cs="Times New Roman"/>
          <w:strike/>
          <w:szCs w:val="24"/>
          <w:highlight w:val="red"/>
        </w:rPr>
        <w:t>equipment</w:t>
      </w:r>
      <w:r>
        <w:t xml:space="preserve"> </w:t>
      </w:r>
      <w:r>
        <w:rPr>
          <w:rFonts w:cs="Times New Roman"/>
          <w:szCs w:val="24"/>
          <w:highlight w:val="green"/>
        </w:rPr>
        <w:t>equipment, printers</w:t>
      </w:r>
      <w:r>
        <w:rPr>
          <w:rFonts w:cs="Times New Roman"/>
          <w:szCs w:val="24"/>
        </w:rPr>
        <w:t xml:space="preserve"> and </w:t>
      </w:r>
      <w:r>
        <w:rPr>
          <w:rFonts w:cs="Times New Roman"/>
          <w:strike/>
          <w:szCs w:val="24"/>
          <w:highlight w:val="red"/>
        </w:rPr>
        <w:t>HP Color LaserJet printers;</w:t>
      </w:r>
      <w:r>
        <w:t xml:space="preserve"> </w:t>
      </w:r>
      <w:r>
        <w:rPr>
          <w:rFonts w:cs="Times New Roman"/>
          <w:szCs w:val="24"/>
          <w:highlight w:val="green"/>
        </w:rPr>
        <w:t>photocopiers,</w:t>
      </w:r>
      <w:r>
        <w:rPr>
          <w:rFonts w:cs="Times New Roman"/>
          <w:szCs w:val="24"/>
        </w:rPr>
        <w:t xml:space="preserve"> one Toyota Hilux </w:t>
      </w:r>
      <w:r>
        <w:rPr>
          <w:rFonts w:cs="Times New Roman"/>
          <w:strike/>
          <w:szCs w:val="24"/>
          <w:highlight w:val="red"/>
        </w:rPr>
        <w:t>pickup;</w:t>
      </w:r>
      <w:r>
        <w:t xml:space="preserve"> </w:t>
      </w:r>
      <w:r>
        <w:rPr>
          <w:rFonts w:cs="Times New Roman"/>
          <w:szCs w:val="24"/>
          <w:highlight w:val="green"/>
        </w:rPr>
        <w:t>pickup</w:t>
      </w:r>
      <w:r>
        <w:rPr>
          <w:rFonts w:cs="Times New Roman"/>
          <w:szCs w:val="24"/>
        </w:rPr>
        <w:t xml:space="preserve"> and </w:t>
      </w:r>
      <w:r>
        <w:rPr>
          <w:rFonts w:cs="Times New Roman"/>
          <w:strike/>
          <w:szCs w:val="24"/>
          <w:highlight w:val="red"/>
        </w:rPr>
        <w:t>24</w:t>
      </w:r>
      <w:r>
        <w:t xml:space="preserve"> </w:t>
      </w:r>
      <w:r>
        <w:rPr>
          <w:rFonts w:cs="Times New Roman"/>
          <w:szCs w:val="24"/>
          <w:highlight w:val="green"/>
        </w:rPr>
        <w:t>sixteen</w:t>
      </w:r>
      <w:r>
        <w:rPr>
          <w:rFonts w:cs="Times New Roman"/>
          <w:szCs w:val="24"/>
        </w:rPr>
        <w:t xml:space="preserve"> </w:t>
      </w:r>
      <w:r>
        <w:rPr>
          <w:rFonts w:cs="Times New Roman"/>
          <w:strike/>
          <w:szCs w:val="24"/>
          <w:highlight w:val="red"/>
        </w:rPr>
        <w:t>other</w:t>
      </w:r>
      <w:r>
        <w:t xml:space="preserve"> </w:t>
      </w:r>
      <w:r>
        <w:rPr>
          <w:rFonts w:cs="Times New Roman"/>
          <w:szCs w:val="24"/>
          <w:highlight w:val="green"/>
        </w:rPr>
        <w:t>keyboards.</w:t>
      </w:r>
      <w:r>
        <w:rPr>
          <w:rFonts w:cs="Times New Roman"/>
          <w:szCs w:val="24"/>
        </w:rPr>
        <w:t xml:space="preserve"> </w:t>
      </w:r>
      <w:r>
        <w:rPr>
          <w:rFonts w:cs="Times New Roman"/>
          <w:strike/>
          <w:szCs w:val="24"/>
          <w:highlight w:val="red"/>
        </w:rPr>
        <w:t>assets.</w:t>
      </w:r>
      <w:r>
        <w:t xml:space="preserve"> </w:t>
      </w:r>
      <w:r>
        <w:rPr>
          <w:rFonts w:cs="Times New Roman"/>
          <w:szCs w:val="24"/>
          <w:highlight w:val="green"/>
        </w:rPr>
        <w:t>Desktop system units and their components are listed separately and should not be counted again as combined computer sets.</w:t>
      </w:r>
      <w:r>
        <w:rPr>
          <w:rFonts w:cs="Times New Roman"/>
          <w:szCs w:val="24"/>
        </w:rPr>
        <w:t xml:space="preserve"> The </w:t>
      </w:r>
      <w:r>
        <w:rPr>
          <w:rFonts w:cs="Times New Roman"/>
          <w:strike/>
          <w:szCs w:val="24"/>
          <w:highlight w:val="red"/>
        </w:rPr>
        <w:t>24</w:t>
      </w:r>
      <w:r>
        <w:t xml:space="preserve"> </w:t>
      </w:r>
      <w:r>
        <w:rPr>
          <w:rFonts w:cs="Times New Roman"/>
          <w:szCs w:val="24"/>
          <w:highlight w:val="green"/>
        </w:rPr>
        <w:t>unclassified</w:t>
      </w:r>
      <w:r>
        <w:rPr>
          <w:rFonts w:cs="Times New Roman"/>
          <w:szCs w:val="24"/>
        </w:rPr>
        <w:t xml:space="preserve"> </w:t>
      </w:r>
      <w:r>
        <w:rPr>
          <w:rFonts w:cs="Times New Roman"/>
          <w:strike/>
          <w:szCs w:val="24"/>
          <w:highlight w:val="red"/>
        </w:rPr>
        <w:t>records</w:t>
      </w:r>
      <w:r>
        <w:t xml:space="preserve"> </w:t>
      </w:r>
      <w:r>
        <w:rPr>
          <w:rFonts w:cs="Times New Roman"/>
          <w:szCs w:val="24"/>
          <w:highlight w:val="green"/>
        </w:rPr>
        <w:t>entry</w:t>
      </w:r>
      <w:r>
        <w:rPr>
          <w:rFonts w:cs="Times New Roman"/>
          <w:szCs w:val="24"/>
        </w:rPr>
        <w:t xml:space="preserve"> </w:t>
      </w:r>
      <w:r>
        <w:rPr>
          <w:rFonts w:cs="Times New Roman"/>
          <w:strike/>
          <w:szCs w:val="24"/>
          <w:highlight w:val="red"/>
        </w:rPr>
        <w:t>grouped</w:t>
      </w:r>
      <w:r>
        <w:t xml:space="preserve"> </w:t>
      </w:r>
      <w:r>
        <w:rPr>
          <w:rFonts w:cs="Times New Roman"/>
          <w:szCs w:val="24"/>
          <w:highlight w:val="green"/>
        </w:rPr>
        <w:t>is</w:t>
      </w:r>
      <w:r>
        <w:rPr>
          <w:rFonts w:cs="Times New Roman"/>
          <w:szCs w:val="24"/>
        </w:rPr>
        <w:t xml:space="preserve"> </w:t>
      </w:r>
      <w:r>
        <w:rPr>
          <w:rFonts w:cs="Times New Roman"/>
          <w:strike/>
          <w:szCs w:val="24"/>
          <w:highlight w:val="red"/>
        </w:rPr>
        <w:t>under</w:t>
      </w:r>
      <w:r>
        <w:t xml:space="preserve"> </w:t>
      </w:r>
      <w:r>
        <w:rPr>
          <w:rFonts w:cs="Times New Roman"/>
          <w:szCs w:val="24"/>
          <w:highlight w:val="green"/>
        </w:rPr>
        <w:t>titled</w:t>
      </w:r>
      <w:r>
        <w:rPr>
          <w:rFonts w:cs="Times New Roman"/>
          <w:szCs w:val="24"/>
        </w:rPr>
        <w:t xml:space="preserve"> </w:t>
      </w:r>
      <w:r>
        <w:rPr>
          <w:rFonts w:cs="Times New Roman"/>
          <w:strike/>
          <w:szCs w:val="24"/>
          <w:highlight w:val="red"/>
        </w:rPr>
        <w:t>other assets comprised 16 keyboards, four Dell OptiPlex 7090 desktop system units, two Lenovo Think Book notebooks, and two records without usable asset descriptions (entered as 'Ministry</w:t>
      </w:r>
      <w:r>
        <w:t xml:space="preserve"> </w:t>
      </w:r>
      <w:r>
        <w:rPr>
          <w:rFonts w:cs="Times New Roman"/>
          <w:szCs w:val="24"/>
          <w:highlight w:val="green"/>
        </w:rPr>
        <w:t>Ministry</w:t>
      </w:r>
      <w:r>
        <w:rPr>
          <w:rFonts w:cs="Times New Roman"/>
          <w:szCs w:val="24"/>
        </w:rPr>
        <w:t xml:space="preserve"> of Local </w:t>
      </w:r>
      <w:r>
        <w:rPr>
          <w:rFonts w:cs="Times New Roman"/>
          <w:strike/>
          <w:szCs w:val="24"/>
          <w:highlight w:val="red"/>
        </w:rPr>
        <w:t>Government'</w:t>
      </w:r>
      <w:r>
        <w:t xml:space="preserve"> </w:t>
      </w:r>
      <w:r>
        <w:rPr>
          <w:rFonts w:cs="Times New Roman"/>
          <w:szCs w:val="24"/>
          <w:highlight w:val="green"/>
        </w:rPr>
        <w:t>Government</w:t>
      </w:r>
      <w:r>
        <w:rPr>
          <w:rFonts w:cs="Times New Roman"/>
          <w:szCs w:val="24"/>
        </w:rPr>
        <w:t xml:space="preserve"> and </w:t>
      </w:r>
      <w:r>
        <w:rPr>
          <w:rFonts w:cs="Times New Roman"/>
          <w:strike/>
          <w:szCs w:val="24"/>
          <w:highlight w:val="red"/>
        </w:rPr>
        <w:t>'PPDA'),</w:t>
      </w:r>
      <w:r>
        <w:t xml:space="preserve"> </w:t>
      </w:r>
      <w:r>
        <w:rPr>
          <w:rFonts w:cs="Times New Roman"/>
          <w:szCs w:val="24"/>
          <w:highlight w:val="green"/>
        </w:rPr>
        <w:t>requires</w:t>
      </w:r>
      <w:r>
        <w:rPr>
          <w:rFonts w:cs="Times New Roman"/>
          <w:szCs w:val="24"/>
        </w:rPr>
        <w:t xml:space="preserve"> </w:t>
      </w:r>
      <w:r>
        <w:rPr>
          <w:rFonts w:cs="Times New Roman"/>
          <w:strike/>
          <w:szCs w:val="24"/>
          <w:highlight w:val="red"/>
        </w:rPr>
        <w:t>as presented in Figure 6.</w:t>
      </w:r>
      <w:r>
        <w:t xml:space="preserve"> </w:t>
      </w:r>
      <w:r>
        <w:rPr>
          <w:rFonts w:cs="Times New Roman"/>
          <w:szCs w:val="24"/>
          <w:highlight w:val="green"/>
        </w:rPr>
        <w:t>clarification.</w:t>
      </w:r>
    </w:p>
    <w:p w14:paraId="7222F830" w14:textId="77777777" w:rsidR="00E60973" w:rsidRPr="00FF7D1D" w:rsidRDefault="00E60973" w:rsidP="00E60973">
      <w:pPr>
        <w:pStyle w:val="Caption"/>
        <w:spacing w:before="60" w:after="100"/>
        <w:jc w:val="center"/>
        <w:rPr>
          <w:rFonts w:cs="Times New Roman"/>
          <w:b/>
          <w:i w:val="0"/>
          <w:sz w:val="24"/>
          <w:szCs w:val="24"/>
        </w:rPr>
      </w:pPr>
      <w:r>
        <w:rPr>
          <w:rFonts w:cs="Times New Roman"/>
          <w:b/>
          <w:i w:val="0"/>
          <w:szCs w:val="24"/>
        </w:rPr>
        <w:t xml:space="preserve">Figure 6: </w:t>
      </w:r>
      <w:r>
        <w:rPr>
          <w:rFonts w:cs="Times New Roman"/>
          <w:b/>
          <w:i w:val="0"/>
          <w:strike/>
          <w:szCs w:val="24"/>
          <w:highlight w:val="red"/>
        </w:rPr>
        <w:t>Assets verified</w:t>
      </w:r>
      <w:r>
        <w:t xml:space="preserve"> </w:t>
      </w:r>
      <w:r>
        <w:rPr>
          <w:rFonts w:cs="Times New Roman"/>
          <w:b/>
          <w:i w:val="0"/>
          <w:szCs w:val="24"/>
          <w:highlight w:val="green"/>
        </w:rPr>
        <w:t>Asset  categories</w:t>
      </w:r>
      <w:r>
        <w:rPr>
          <w:rFonts w:cs="Times New Roman"/>
          <w:b/>
          <w:i w:val="0"/>
          <w:szCs w:val="24"/>
        </w:rPr>
        <w:t xml:space="preserve"> at MoWT</w:t>
      </w:r>
    </w:p>
    <w:p w14:paraId="42983B54" w14:textId="77777777" w:rsidR="00A022DA" w:rsidRDefault="00053F86">
      <w:pPr>
        <w:keepNext/>
      </w:pPr>
      <w:r>
        <w:rPr>
          <w:noProof/>
          <w:highlight w:val="green"/>
        </w:rPr>
        <w:drawing>
          <wp:inline distT="0" distB="0" distL="0" distR="0" wp14:anchorId="6422CE5B" wp14:editId="26536226">
            <wp:extent cx="5577840" cy="2132704"/>
            <wp:effectExtent l="0" t="0" r="0" b="0"/>
            <wp:docPr id="30" name="Picture 1873940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526.png"/>
                    <pic:cNvPicPr/>
                  </pic:nvPicPr>
                  <pic:blipFill>
                    <a:blip r:embed="rId39"/>
                    <a:stretch>
                      <a:fillRect/>
                    </a:stretch>
                  </pic:blipFill>
                  <pic:spPr>
                    <a:xfrm>
                      <a:off x="0" y="0"/>
                      <a:ext cx="5577840" cy="2132704"/>
                    </a:xfrm>
                    <a:prstGeom prst="rect">
                      <a:avLst/>
                    </a:prstGeom>
                  </pic:spPr>
                </pic:pic>
              </a:graphicData>
            </a:graphic>
          </wp:inline>
        </w:drawing>
      </w:r>
    </w:p>
    <w:p w14:paraId="6528E2F3" w14:textId="77777777" w:rsidR="00E60973" w:rsidRDefault="00E60973" w:rsidP="00E60973">
      <w:pPr>
        <w:spacing w:line="259" w:lineRule="auto"/>
        <w:rPr>
          <w:rFonts w:cs="Times New Roman"/>
          <w:sz w:val="24"/>
          <w:szCs w:val="24"/>
        </w:rPr>
      </w:pPr>
      <w:r>
        <w:rPr>
          <w:rFonts w:cs="Times New Roman"/>
          <w:szCs w:val="24"/>
        </w:rPr>
        <w:t xml:space="preserve">Condition and functionality: </w:t>
      </w:r>
      <w:r>
        <w:rPr>
          <w:rFonts w:cs="Times New Roman"/>
          <w:strike/>
          <w:szCs w:val="24"/>
          <w:highlight w:val="red"/>
        </w:rPr>
        <w:t>All</w:t>
      </w:r>
      <w:r>
        <w:t xml:space="preserve"> </w:t>
      </w:r>
      <w:r>
        <w:rPr>
          <w:rFonts w:cs="Times New Roman"/>
          <w:szCs w:val="24"/>
          <w:highlight w:val="green"/>
        </w:rPr>
        <w:t>Of</w:t>
      </w:r>
      <w:r>
        <w:rPr>
          <w:rFonts w:cs="Times New Roman"/>
          <w:szCs w:val="24"/>
        </w:rPr>
        <w:t xml:space="preserve"> the </w:t>
      </w:r>
      <w:r>
        <w:rPr>
          <w:rFonts w:cs="Times New Roman"/>
          <w:strike/>
          <w:szCs w:val="24"/>
          <w:highlight w:val="red"/>
        </w:rPr>
        <w:t>88</w:t>
      </w:r>
      <w:r>
        <w:t xml:space="preserve"> </w:t>
      </w:r>
      <w:r>
        <w:rPr>
          <w:rFonts w:cs="Times New Roman"/>
          <w:szCs w:val="24"/>
          <w:highlight w:val="green"/>
        </w:rPr>
        <w:t>87</w:t>
      </w:r>
      <w:r>
        <w:rPr>
          <w:rFonts w:cs="Times New Roman"/>
          <w:szCs w:val="24"/>
        </w:rPr>
        <w:t xml:space="preserve"> </w:t>
      </w:r>
      <w:r>
        <w:rPr>
          <w:rFonts w:cs="Times New Roman"/>
          <w:strike/>
          <w:szCs w:val="24"/>
          <w:highlight w:val="red"/>
        </w:rPr>
        <w:t>assets</w:t>
      </w:r>
      <w:r>
        <w:t xml:space="preserve"> </w:t>
      </w:r>
      <w:r>
        <w:rPr>
          <w:rFonts w:cs="Times New Roman"/>
          <w:szCs w:val="24"/>
          <w:highlight w:val="green"/>
        </w:rPr>
        <w:t>assets,</w:t>
      </w:r>
      <w:r>
        <w:rPr>
          <w:rFonts w:cs="Times New Roman"/>
          <w:szCs w:val="24"/>
        </w:rPr>
        <w:t xml:space="preserve"> </w:t>
      </w:r>
      <w:r>
        <w:rPr>
          <w:rFonts w:cs="Times New Roman"/>
          <w:strike/>
          <w:szCs w:val="24"/>
          <w:highlight w:val="red"/>
        </w:rPr>
        <w:t>were</w:t>
      </w:r>
      <w:r>
        <w:t xml:space="preserve"> </w:t>
      </w:r>
      <w:r>
        <w:rPr>
          <w:rFonts w:cs="Times New Roman"/>
          <w:szCs w:val="24"/>
          <w:highlight w:val="green"/>
        </w:rPr>
        <w:t>71</w:t>
      </w:r>
      <w:r>
        <w:rPr>
          <w:rFonts w:cs="Times New Roman"/>
          <w:szCs w:val="24"/>
        </w:rPr>
        <w:t xml:space="preserve"> </w:t>
      </w:r>
      <w:r>
        <w:rPr>
          <w:rFonts w:cs="Times New Roman"/>
          <w:strike/>
          <w:szCs w:val="24"/>
          <w:highlight w:val="red"/>
        </w:rPr>
        <w:t>verified</w:t>
      </w:r>
      <w:r>
        <w:t xml:space="preserve"> </w:t>
      </w:r>
      <w:r>
        <w:rPr>
          <w:rFonts w:cs="Times New Roman"/>
          <w:szCs w:val="24"/>
          <w:highlight w:val="green"/>
        </w:rPr>
        <w:t>(81.6%)</w:t>
      </w:r>
      <w:r>
        <w:rPr>
          <w:rFonts w:cs="Times New Roman"/>
          <w:szCs w:val="24"/>
        </w:rPr>
        <w:t xml:space="preserve"> </w:t>
      </w:r>
      <w:r>
        <w:rPr>
          <w:rFonts w:cs="Times New Roman"/>
          <w:strike/>
          <w:szCs w:val="24"/>
          <w:highlight w:val="red"/>
        </w:rPr>
        <w:t>found</w:t>
      </w:r>
      <w:r>
        <w:t xml:space="preserve"> </w:t>
      </w:r>
      <w:r>
        <w:rPr>
          <w:rFonts w:cs="Times New Roman"/>
          <w:szCs w:val="24"/>
          <w:highlight w:val="green"/>
        </w:rPr>
        <w:t>are</w:t>
      </w:r>
      <w:r>
        <w:rPr>
          <w:rFonts w:cs="Times New Roman"/>
          <w:szCs w:val="24"/>
        </w:rPr>
        <w:t xml:space="preserve"> </w:t>
      </w:r>
      <w:r>
        <w:rPr>
          <w:rFonts w:cs="Times New Roman"/>
          <w:strike/>
          <w:szCs w:val="24"/>
          <w:highlight w:val="red"/>
        </w:rPr>
        <w:t>working</w:t>
      </w:r>
      <w:r>
        <w:t xml:space="preserve"> </w:t>
      </w:r>
      <w:r>
        <w:rPr>
          <w:rFonts w:cs="Times New Roman"/>
          <w:szCs w:val="24"/>
          <w:highlight w:val="green"/>
        </w:rPr>
        <w:t>classified as functional</w:t>
      </w:r>
      <w:r>
        <w:rPr>
          <w:rFonts w:cs="Times New Roman"/>
          <w:szCs w:val="24"/>
        </w:rPr>
        <w:t xml:space="preserve"> and in </w:t>
      </w:r>
      <w:r>
        <w:rPr>
          <w:rFonts w:cs="Times New Roman"/>
          <w:strike/>
          <w:szCs w:val="24"/>
          <w:highlight w:val="red"/>
        </w:rPr>
        <w:t>use;</w:t>
      </w:r>
      <w:r>
        <w:t xml:space="preserve"> </w:t>
      </w:r>
      <w:r>
        <w:rPr>
          <w:rFonts w:cs="Times New Roman"/>
          <w:szCs w:val="24"/>
          <w:highlight w:val="green"/>
        </w:rPr>
        <w:t>use,</w:t>
      </w:r>
      <w:r>
        <w:rPr>
          <w:rFonts w:cs="Times New Roman"/>
          <w:szCs w:val="24"/>
        </w:rPr>
        <w:t xml:space="preserve"> </w:t>
      </w:r>
      <w:r>
        <w:rPr>
          <w:rFonts w:cs="Times New Roman"/>
          <w:strike/>
          <w:szCs w:val="24"/>
          <w:highlight w:val="red"/>
        </w:rPr>
        <w:t>none</w:t>
      </w:r>
      <w:r>
        <w:t xml:space="preserve"> </w:t>
      </w:r>
      <w:r>
        <w:rPr>
          <w:rFonts w:cs="Times New Roman"/>
          <w:szCs w:val="24"/>
          <w:highlight w:val="green"/>
        </w:rPr>
        <w:t>while</w:t>
      </w:r>
      <w:r>
        <w:rPr>
          <w:rFonts w:cs="Times New Roman"/>
          <w:szCs w:val="24"/>
        </w:rPr>
        <w:t xml:space="preserve"> </w:t>
      </w:r>
      <w:r>
        <w:rPr>
          <w:rFonts w:cs="Times New Roman"/>
          <w:strike/>
          <w:szCs w:val="24"/>
          <w:highlight w:val="red"/>
        </w:rPr>
        <w:t>was</w:t>
      </w:r>
      <w:r>
        <w:t xml:space="preserve"> </w:t>
      </w:r>
      <w:r>
        <w:rPr>
          <w:rFonts w:cs="Times New Roman"/>
          <w:szCs w:val="24"/>
          <w:highlight w:val="green"/>
        </w:rPr>
        <w:t>sixteen</w:t>
      </w:r>
      <w:r>
        <w:rPr>
          <w:rFonts w:cs="Times New Roman"/>
          <w:szCs w:val="24"/>
        </w:rPr>
        <w:t xml:space="preserve"> </w:t>
      </w:r>
      <w:r>
        <w:rPr>
          <w:rFonts w:cs="Times New Roman"/>
          <w:strike/>
          <w:szCs w:val="24"/>
          <w:highlight w:val="red"/>
        </w:rPr>
        <w:t>broken</w:t>
      </w:r>
      <w:r>
        <w:t xml:space="preserve"> </w:t>
      </w:r>
      <w:r>
        <w:rPr>
          <w:rFonts w:cs="Times New Roman"/>
          <w:szCs w:val="24"/>
          <w:highlight w:val="green"/>
        </w:rPr>
        <w:t>(18.4%)</w:t>
      </w:r>
      <w:r>
        <w:rPr>
          <w:rFonts w:cs="Times New Roman"/>
          <w:szCs w:val="24"/>
        </w:rPr>
        <w:t xml:space="preserve"> </w:t>
      </w:r>
      <w:r>
        <w:rPr>
          <w:rFonts w:cs="Times New Roman"/>
          <w:strike/>
          <w:szCs w:val="24"/>
          <w:highlight w:val="red"/>
        </w:rPr>
        <w:t>down.</w:t>
      </w:r>
      <w:r>
        <w:t xml:space="preserve"> </w:t>
      </w:r>
      <w:r>
        <w:rPr>
          <w:rFonts w:cs="Times New Roman"/>
          <w:szCs w:val="24"/>
          <w:highlight w:val="green"/>
        </w:rPr>
        <w:t>are</w:t>
      </w:r>
      <w:r>
        <w:rPr>
          <w:rFonts w:cs="Times New Roman"/>
          <w:szCs w:val="24"/>
        </w:rPr>
        <w:t xml:space="preserve"> </w:t>
      </w:r>
      <w:r>
        <w:rPr>
          <w:rFonts w:cs="Times New Roman"/>
          <w:szCs w:val="24"/>
          <w:highlight w:val="green"/>
        </w:rPr>
        <w:t>classified as faulty and not in use.</w:t>
      </w:r>
    </w:p>
    <w:p w14:paraId="6C977185" w14:textId="77777777" w:rsidR="00E60973" w:rsidRDefault="00E60973" w:rsidP="00E60973">
      <w:pPr>
        <w:spacing w:line="259" w:lineRule="auto"/>
        <w:rPr>
          <w:rFonts w:cs="Times New Roman"/>
          <w:sz w:val="24"/>
          <w:szCs w:val="24"/>
        </w:rPr>
      </w:pPr>
      <w:r>
        <w:rPr>
          <w:rFonts w:cs="Times New Roman"/>
          <w:szCs w:val="24"/>
        </w:rPr>
        <w:t xml:space="preserve">Marking and Identification: Of the </w:t>
      </w:r>
      <w:r>
        <w:rPr>
          <w:rFonts w:cs="Times New Roman"/>
          <w:strike/>
          <w:szCs w:val="24"/>
          <w:highlight w:val="red"/>
        </w:rPr>
        <w:t>88 verified</w:t>
      </w:r>
      <w:r>
        <w:t xml:space="preserve"> </w:t>
      </w:r>
      <w:r>
        <w:rPr>
          <w:rFonts w:cs="Times New Roman"/>
          <w:szCs w:val="24"/>
          <w:highlight w:val="green"/>
        </w:rPr>
        <w:t>87</w:t>
      </w:r>
      <w:r>
        <w:rPr>
          <w:rFonts w:cs="Times New Roman"/>
          <w:szCs w:val="24"/>
        </w:rPr>
        <w:t xml:space="preserve"> assets, </w:t>
      </w:r>
      <w:r>
        <w:rPr>
          <w:rFonts w:cs="Times New Roman"/>
          <w:strike/>
          <w:szCs w:val="24"/>
          <w:highlight w:val="red"/>
        </w:rPr>
        <w:t>63</w:t>
      </w:r>
      <w:r>
        <w:t xml:space="preserve"> </w:t>
      </w:r>
      <w:r>
        <w:rPr>
          <w:rFonts w:cs="Times New Roman"/>
          <w:szCs w:val="24"/>
          <w:highlight w:val="green"/>
        </w:rPr>
        <w:t>77</w:t>
      </w:r>
      <w:r>
        <w:rPr>
          <w:rFonts w:cs="Times New Roman"/>
          <w:szCs w:val="24"/>
        </w:rPr>
        <w:t xml:space="preserve"> </w:t>
      </w:r>
      <w:r>
        <w:rPr>
          <w:rFonts w:cs="Times New Roman"/>
          <w:strike/>
          <w:szCs w:val="24"/>
          <w:highlight w:val="red"/>
        </w:rPr>
        <w:t>(71.6%)</w:t>
      </w:r>
      <w:r>
        <w:t xml:space="preserve"> </w:t>
      </w:r>
      <w:r>
        <w:rPr>
          <w:rFonts w:cs="Times New Roman"/>
          <w:szCs w:val="24"/>
          <w:highlight w:val="green"/>
        </w:rPr>
        <w:t>(88.5%)</w:t>
      </w:r>
      <w:r>
        <w:rPr>
          <w:rFonts w:cs="Times New Roman"/>
          <w:szCs w:val="24"/>
        </w:rPr>
        <w:t xml:space="preserve"> </w:t>
      </w:r>
      <w:r>
        <w:rPr>
          <w:rFonts w:cs="Times New Roman"/>
          <w:strike/>
          <w:szCs w:val="24"/>
          <w:highlight w:val="red"/>
        </w:rPr>
        <w:t>were</w:t>
      </w:r>
      <w:r>
        <w:t xml:space="preserve"> </w:t>
      </w:r>
      <w:r>
        <w:rPr>
          <w:rFonts w:cs="Times New Roman"/>
          <w:szCs w:val="24"/>
          <w:highlight w:val="green"/>
        </w:rPr>
        <w:t>have</w:t>
      </w:r>
      <w:r>
        <w:rPr>
          <w:rFonts w:cs="Times New Roman"/>
          <w:szCs w:val="24"/>
        </w:rPr>
        <w:t xml:space="preserve"> </w:t>
      </w:r>
      <w:r>
        <w:rPr>
          <w:rFonts w:cs="Times New Roman"/>
          <w:strike/>
          <w:szCs w:val="24"/>
          <w:highlight w:val="red"/>
        </w:rPr>
        <w:t>engraved</w:t>
      </w:r>
      <w:r>
        <w:t xml:space="preserve"> </w:t>
      </w:r>
      <w:r>
        <w:rPr>
          <w:rFonts w:cs="Times New Roman"/>
          <w:szCs w:val="24"/>
          <w:highlight w:val="green"/>
        </w:rPr>
        <w:t>identifiers</w:t>
      </w:r>
      <w:r>
        <w:rPr>
          <w:rFonts w:cs="Times New Roman"/>
          <w:szCs w:val="24"/>
        </w:rPr>
        <w:t xml:space="preserve"> </w:t>
      </w:r>
      <w:r>
        <w:rPr>
          <w:rFonts w:cs="Times New Roman"/>
          <w:strike/>
          <w:szCs w:val="24"/>
          <w:highlight w:val="red"/>
        </w:rPr>
        <w:t>with 62 having the</w:t>
      </w:r>
      <w:r>
        <w:t xml:space="preserve"> </w:t>
      </w:r>
      <w:r>
        <w:rPr>
          <w:rFonts w:cs="Times New Roman"/>
          <w:szCs w:val="24"/>
          <w:highlight w:val="green"/>
        </w:rPr>
        <w:t>containing</w:t>
      </w:r>
      <w:r>
        <w:rPr>
          <w:rFonts w:cs="Times New Roman"/>
          <w:szCs w:val="24"/>
        </w:rPr>
        <w:t xml:space="preserve"> UgIFT </w:t>
      </w:r>
      <w:r>
        <w:rPr>
          <w:rFonts w:cs="Times New Roman"/>
          <w:strike/>
          <w:szCs w:val="24"/>
          <w:highlight w:val="red"/>
        </w:rPr>
        <w:t>marking</w:t>
      </w:r>
      <w:r>
        <w:t xml:space="preserve"> </w:t>
      </w:r>
      <w:r>
        <w:rPr>
          <w:rFonts w:cs="Times New Roman"/>
          <w:szCs w:val="24"/>
          <w:highlight w:val="green"/>
        </w:rPr>
        <w:t>or</w:t>
      </w:r>
      <w:r>
        <w:rPr>
          <w:rFonts w:cs="Times New Roman"/>
          <w:szCs w:val="24"/>
        </w:rPr>
        <w:t xml:space="preserve"> </w:t>
      </w:r>
      <w:r>
        <w:rPr>
          <w:rFonts w:cs="Times New Roman"/>
          <w:strike/>
          <w:szCs w:val="24"/>
          <w:highlight w:val="red"/>
        </w:rPr>
        <w:t>while;</w:t>
      </w:r>
      <w:r>
        <w:t xml:space="preserve"> </w:t>
      </w:r>
      <w:r>
        <w:rPr>
          <w:rFonts w:cs="Times New Roman"/>
          <w:szCs w:val="24"/>
          <w:highlight w:val="green"/>
        </w:rPr>
        <w:t>UGFT,</w:t>
      </w:r>
      <w:r>
        <w:rPr>
          <w:rFonts w:cs="Times New Roman"/>
          <w:szCs w:val="24"/>
        </w:rPr>
        <w:t xml:space="preserve"> </w:t>
      </w:r>
      <w:r>
        <w:rPr>
          <w:rFonts w:cs="Times New Roman"/>
          <w:strike/>
          <w:szCs w:val="24"/>
          <w:highlight w:val="red"/>
        </w:rPr>
        <w:t>25</w:t>
      </w:r>
      <w:r>
        <w:t xml:space="preserve"> </w:t>
      </w:r>
      <w:r>
        <w:rPr>
          <w:rFonts w:cs="Times New Roman"/>
          <w:szCs w:val="24"/>
          <w:highlight w:val="green"/>
        </w:rPr>
        <w:t>two</w:t>
      </w:r>
      <w:r>
        <w:rPr>
          <w:rFonts w:cs="Times New Roman"/>
          <w:szCs w:val="24"/>
        </w:rPr>
        <w:t xml:space="preserve"> </w:t>
      </w:r>
      <w:r>
        <w:rPr>
          <w:rFonts w:cs="Times New Roman"/>
          <w:strike/>
          <w:szCs w:val="24"/>
          <w:highlight w:val="red"/>
        </w:rPr>
        <w:t>(28.4%)</w:t>
      </w:r>
      <w:r>
        <w:t xml:space="preserve"> </w:t>
      </w:r>
      <w:r>
        <w:rPr>
          <w:rFonts w:cs="Times New Roman"/>
          <w:szCs w:val="24"/>
          <w:highlight w:val="green"/>
        </w:rPr>
        <w:t>(2.3%)</w:t>
      </w:r>
      <w:r>
        <w:rPr>
          <w:rFonts w:cs="Times New Roman"/>
          <w:szCs w:val="24"/>
        </w:rPr>
        <w:t xml:space="preserve"> </w:t>
      </w:r>
      <w:r>
        <w:rPr>
          <w:rFonts w:cs="Times New Roman"/>
          <w:strike/>
          <w:szCs w:val="24"/>
          <w:highlight w:val="red"/>
        </w:rPr>
        <w:t>were</w:t>
      </w:r>
      <w:r>
        <w:t xml:space="preserve"> </w:t>
      </w:r>
      <w:r>
        <w:rPr>
          <w:rFonts w:cs="Times New Roman"/>
          <w:szCs w:val="24"/>
          <w:highlight w:val="green"/>
        </w:rPr>
        <w:t>have</w:t>
      </w:r>
      <w:r>
        <w:rPr>
          <w:rFonts w:cs="Times New Roman"/>
          <w:szCs w:val="24"/>
        </w:rPr>
        <w:t xml:space="preserve"> </w:t>
      </w:r>
      <w:r>
        <w:rPr>
          <w:rFonts w:cs="Times New Roman"/>
          <w:strike/>
          <w:szCs w:val="24"/>
          <w:highlight w:val="red"/>
        </w:rPr>
        <w:t>not</w:t>
      </w:r>
      <w:r>
        <w:t xml:space="preserve"> </w:t>
      </w:r>
      <w:r>
        <w:rPr>
          <w:rFonts w:cs="Times New Roman"/>
          <w:szCs w:val="24"/>
          <w:highlight w:val="green"/>
        </w:rPr>
        <w:t>another</w:t>
      </w:r>
      <w:r>
        <w:rPr>
          <w:rFonts w:cs="Times New Roman"/>
          <w:szCs w:val="24"/>
        </w:rPr>
        <w:t xml:space="preserve"> </w:t>
      </w:r>
      <w:r>
        <w:rPr>
          <w:rFonts w:cs="Times New Roman"/>
          <w:strike/>
          <w:szCs w:val="24"/>
          <w:highlight w:val="red"/>
        </w:rPr>
        <w:t>engraved.</w:t>
      </w:r>
      <w:r>
        <w:t xml:space="preserve"> </w:t>
      </w:r>
      <w:r>
        <w:rPr>
          <w:rFonts w:cs="Times New Roman"/>
          <w:szCs w:val="24"/>
          <w:highlight w:val="green"/>
        </w:rPr>
        <w:t>identifier</w:t>
      </w:r>
      <w:r>
        <w:rPr>
          <w:rFonts w:cs="Times New Roman"/>
          <w:szCs w:val="24"/>
        </w:rPr>
        <w:t xml:space="preserve"> </w:t>
      </w:r>
      <w:r>
        <w:rPr>
          <w:rFonts w:cs="Times New Roman"/>
          <w:szCs w:val="24"/>
          <w:highlight w:val="green"/>
        </w:rPr>
        <w:t>and eight (9.2%) have no usable identifier.</w:t>
      </w:r>
    </w:p>
    <w:p w14:paraId="08EAF514" w14:textId="77777777" w:rsidR="00E60973" w:rsidRPr="0010798D" w:rsidRDefault="00E60973" w:rsidP="00E60973">
      <w:pPr>
        <w:pStyle w:val="Caption"/>
        <w:spacing w:before="60" w:after="100"/>
        <w:rPr>
          <w:rFonts w:cs="Times New Roman"/>
          <w:color w:val="auto"/>
          <w:sz w:val="24"/>
          <w:szCs w:val="24"/>
        </w:rPr>
      </w:pPr>
      <w:r>
        <w:rPr>
          <w:b/>
          <w:bCs/>
          <w:i w:val="0"/>
          <w:iCs w:val="0"/>
          <w:szCs w:val="24"/>
        </w:rPr>
        <w:t xml:space="preserve">Financial Value of assets: The recorded value was established as UGX </w:t>
      </w:r>
      <w:r>
        <w:rPr>
          <w:b/>
          <w:bCs/>
          <w:i w:val="0"/>
          <w:iCs w:val="0"/>
          <w:strike/>
          <w:szCs w:val="24"/>
          <w:highlight w:val="red"/>
        </w:rPr>
        <w:t>340,968,220</w:t>
      </w:r>
      <w:r>
        <w:t xml:space="preserve"> </w:t>
      </w:r>
      <w:r>
        <w:rPr>
          <w:b/>
          <w:bCs/>
          <w:i w:val="0"/>
          <w:iCs w:val="0"/>
          <w:szCs w:val="24"/>
          <w:highlight w:val="green"/>
        </w:rPr>
        <w:t>455,932,376.</w:t>
      </w:r>
      <w:r>
        <w:rPr>
          <w:b/>
          <w:bCs/>
          <w:i w:val="0"/>
          <w:iCs w:val="0"/>
          <w:szCs w:val="24"/>
        </w:rPr>
        <w:t xml:space="preserve"> </w:t>
      </w:r>
      <w:r>
        <w:rPr>
          <w:b/>
          <w:bCs/>
          <w:i w:val="0"/>
          <w:iCs w:val="0"/>
          <w:strike/>
          <w:szCs w:val="24"/>
          <w:highlight w:val="red"/>
        </w:rPr>
        <w:t>as</w:t>
      </w:r>
      <w:r>
        <w:t xml:space="preserve"> </w:t>
      </w:r>
      <w:r>
        <w:rPr>
          <w:b/>
          <w:bCs/>
          <w:i w:val="0"/>
          <w:iCs w:val="0"/>
          <w:szCs w:val="24"/>
          <w:highlight w:val="green"/>
        </w:rPr>
        <w:t>Cost</w:t>
      </w:r>
      <w:r>
        <w:rPr>
          <w:b/>
          <w:bCs/>
          <w:i w:val="0"/>
          <w:iCs w:val="0"/>
          <w:szCs w:val="24"/>
        </w:rPr>
        <w:t xml:space="preserve"> </w:t>
      </w:r>
      <w:r>
        <w:rPr>
          <w:b/>
          <w:bCs/>
          <w:i w:val="0"/>
          <w:iCs w:val="0"/>
          <w:strike/>
          <w:szCs w:val="24"/>
          <w:highlight w:val="red"/>
        </w:rPr>
        <w:t>presented</w:t>
      </w:r>
      <w:r>
        <w:t xml:space="preserve"> </w:t>
      </w:r>
      <w:r>
        <w:rPr>
          <w:b/>
          <w:bCs/>
          <w:i w:val="0"/>
          <w:iCs w:val="0"/>
          <w:szCs w:val="24"/>
          <w:highlight w:val="green"/>
        </w:rPr>
        <w:t>is</w:t>
      </w:r>
      <w:r>
        <w:rPr>
          <w:b/>
          <w:bCs/>
          <w:i w:val="0"/>
          <w:iCs w:val="0"/>
          <w:szCs w:val="24"/>
        </w:rPr>
        <w:t xml:space="preserve"> </w:t>
      </w:r>
      <w:r>
        <w:rPr>
          <w:b/>
          <w:bCs/>
          <w:i w:val="0"/>
          <w:iCs w:val="0"/>
          <w:strike/>
          <w:szCs w:val="24"/>
          <w:highlight w:val="red"/>
        </w:rPr>
        <w:t>in</w:t>
      </w:r>
      <w:r>
        <w:t xml:space="preserve"> </w:t>
      </w:r>
      <w:r>
        <w:rPr>
          <w:b/>
          <w:bCs/>
          <w:i w:val="0"/>
          <w:iCs w:val="0"/>
          <w:szCs w:val="24"/>
          <w:highlight w:val="green"/>
        </w:rPr>
        <w:t>available</w:t>
      </w:r>
      <w:r>
        <w:rPr>
          <w:b/>
          <w:bCs/>
          <w:i w:val="0"/>
          <w:iCs w:val="0"/>
          <w:szCs w:val="24"/>
        </w:rPr>
        <w:t xml:space="preserve"> </w:t>
      </w:r>
      <w:r>
        <w:rPr>
          <w:b/>
          <w:bCs/>
          <w:i w:val="0"/>
          <w:iCs w:val="0"/>
          <w:strike/>
          <w:szCs w:val="24"/>
          <w:highlight w:val="red"/>
        </w:rPr>
        <w:t>Table</w:t>
      </w:r>
      <w:r>
        <w:t xml:space="preserve"> </w:t>
      </w:r>
      <w:r>
        <w:rPr>
          <w:b/>
          <w:bCs/>
          <w:i w:val="0"/>
          <w:iCs w:val="0"/>
          <w:szCs w:val="24"/>
          <w:highlight w:val="green"/>
        </w:rPr>
        <w:t>for</w:t>
      </w:r>
      <w:r>
        <w:rPr>
          <w:b/>
          <w:bCs/>
          <w:i w:val="0"/>
          <w:iCs w:val="0"/>
          <w:szCs w:val="24"/>
        </w:rPr>
        <w:t xml:space="preserve"> </w:t>
      </w:r>
      <w:r>
        <w:rPr>
          <w:b/>
          <w:bCs/>
          <w:i w:val="0"/>
          <w:iCs w:val="0"/>
          <w:strike/>
          <w:szCs w:val="24"/>
          <w:highlight w:val="red"/>
        </w:rPr>
        <w:t>3.</w:t>
      </w:r>
      <w:r>
        <w:t xml:space="preserve"> </w:t>
      </w:r>
      <w:r>
        <w:rPr>
          <w:b/>
          <w:bCs/>
          <w:i w:val="0"/>
          <w:iCs w:val="0"/>
          <w:szCs w:val="24"/>
          <w:highlight w:val="green"/>
        </w:rPr>
        <w:t>86 of 87 records. Accumulated depreciation is UGX 326,484,882 and net book value is UGX 115,311,494 at 30 September 2026. Net book value remains unavailable for 19 records; the figures sum only available amounts. The table below gives the category breakdown.</w:t>
      </w:r>
    </w:p>
    <w:p w14:paraId="38C8BA30" w14:textId="77777777" w:rsidR="00E60973" w:rsidRPr="0010798D" w:rsidRDefault="00E60973" w:rsidP="0010798D">
      <w:pPr>
        <w:pStyle w:val="Caption"/>
        <w:keepNext/>
        <w:spacing w:before="60" w:after="100"/>
        <w:jc w:val="left"/>
        <w:rPr>
          <w:rFonts w:cs="Times New Roman"/>
          <w:b/>
          <w:color w:val="44546A" w:themeColor="text2"/>
          <w:sz w:val="24"/>
          <w:szCs w:val="24"/>
        </w:rPr>
      </w:pPr>
      <w:r>
        <w:rPr>
          <w:rFonts w:cs="Times New Roman"/>
          <w:b/>
          <w:szCs w:val="24"/>
        </w:rPr>
        <w:t xml:space="preserve">Table </w:t>
      </w:r>
      <w:r>
        <w:rPr>
          <w:rFonts w:cs="Times New Roman"/>
          <w:b/>
          <w:strike/>
          <w:szCs w:val="24"/>
          <w:highlight w:val="red"/>
        </w:rPr>
        <w:t>3:</w:t>
      </w:r>
      <w:r>
        <w:t xml:space="preserve"> </w:t>
      </w:r>
      <w:r>
        <w:rPr>
          <w:rFonts w:cs="Times New Roman"/>
          <w:b/>
          <w:szCs w:val="24"/>
          <w:highlight w:val="green"/>
        </w:rPr>
        <w:t>4:</w:t>
      </w:r>
      <w:r>
        <w:rPr>
          <w:rFonts w:cs="Times New Roman"/>
          <w:b/>
          <w:szCs w:val="24"/>
        </w:rPr>
        <w:t xml:space="preserve"> MoWT asset values by category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48B256DD" w14:textId="77777777">
        <w:trPr>
          <w:cantSplit/>
          <w:tblHeader/>
          <w:jc w:val="center"/>
        </w:trPr>
        <w:tc>
          <w:tcPr>
            <w:tcW w:w="3168" w:type="dxa"/>
            <w:shd w:val="clear" w:color="auto" w:fill="E7ECF0"/>
            <w:tcMar>
              <w:top w:w="70" w:type="dxa"/>
              <w:left w:w="70" w:type="dxa"/>
              <w:bottom w:w="70" w:type="dxa"/>
              <w:right w:w="70" w:type="dxa"/>
            </w:tcMar>
            <w:vAlign w:val="center"/>
          </w:tcPr>
          <w:p w14:paraId="079B8694"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748685A6"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67C21FBF"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1D48D8B3"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0EAE1D9A" w14:textId="77777777" w:rsidR="00A022DA" w:rsidRDefault="00053F86">
            <w:pPr>
              <w:keepNext/>
              <w:spacing w:before="60" w:after="60" w:line="240" w:lineRule="auto"/>
              <w:jc w:val="right"/>
            </w:pPr>
            <w:r>
              <w:rPr>
                <w:b/>
                <w:sz w:val="17"/>
                <w:highlight w:val="green"/>
              </w:rPr>
              <w:t>NBV / cost</w:t>
            </w:r>
          </w:p>
        </w:tc>
      </w:tr>
      <w:tr w:rsidR="00A022DA" w14:paraId="5AF58047" w14:textId="77777777">
        <w:trPr>
          <w:cantSplit/>
          <w:jc w:val="center"/>
        </w:trPr>
        <w:tc>
          <w:tcPr>
            <w:tcW w:w="3168" w:type="dxa"/>
            <w:tcMar>
              <w:top w:w="70" w:type="dxa"/>
              <w:left w:w="70" w:type="dxa"/>
              <w:bottom w:w="70" w:type="dxa"/>
              <w:right w:w="70" w:type="dxa"/>
            </w:tcMar>
            <w:vAlign w:val="center"/>
          </w:tcPr>
          <w:p w14:paraId="7CBB45C8" w14:textId="77777777" w:rsidR="00A022DA" w:rsidRDefault="00053F86">
            <w:pPr>
              <w:spacing w:before="60" w:after="60" w:line="240" w:lineRule="auto"/>
              <w:jc w:val="left"/>
            </w:pPr>
            <w:r>
              <w:rPr>
                <w:sz w:val="17"/>
                <w:highlight w:val="green"/>
              </w:rPr>
              <w:t>ICT equipment</w:t>
            </w:r>
            <w:r>
              <w:rPr>
                <w:sz w:val="17"/>
                <w:highlight w:val="green"/>
              </w:rPr>
              <w:br/>
              <w:t>69 records; NBV 51/69</w:t>
            </w:r>
          </w:p>
        </w:tc>
        <w:tc>
          <w:tcPr>
            <w:tcW w:w="1483" w:type="dxa"/>
            <w:tcMar>
              <w:top w:w="70" w:type="dxa"/>
              <w:left w:w="70" w:type="dxa"/>
              <w:bottom w:w="70" w:type="dxa"/>
              <w:right w:w="70" w:type="dxa"/>
            </w:tcMar>
            <w:vAlign w:val="center"/>
          </w:tcPr>
          <w:p w14:paraId="37710045" w14:textId="77777777" w:rsidR="00A022DA" w:rsidRDefault="00053F86">
            <w:pPr>
              <w:spacing w:before="60" w:after="60" w:line="240" w:lineRule="auto"/>
              <w:jc w:val="right"/>
            </w:pPr>
            <w:r>
              <w:rPr>
                <w:sz w:val="17"/>
                <w:highlight w:val="green"/>
              </w:rPr>
              <w:t>259.914</w:t>
            </w:r>
          </w:p>
        </w:tc>
        <w:tc>
          <w:tcPr>
            <w:tcW w:w="1483" w:type="dxa"/>
            <w:tcMar>
              <w:top w:w="70" w:type="dxa"/>
              <w:left w:w="70" w:type="dxa"/>
              <w:bottom w:w="70" w:type="dxa"/>
              <w:right w:w="70" w:type="dxa"/>
            </w:tcMar>
            <w:vAlign w:val="center"/>
          </w:tcPr>
          <w:p w14:paraId="05241F3A" w14:textId="77777777" w:rsidR="00A022DA" w:rsidRDefault="00053F86">
            <w:pPr>
              <w:spacing w:before="60" w:after="60" w:line="240" w:lineRule="auto"/>
              <w:jc w:val="right"/>
            </w:pPr>
            <w:r>
              <w:rPr>
                <w:sz w:val="17"/>
                <w:highlight w:val="green"/>
              </w:rPr>
              <w:t>137.001*</w:t>
            </w:r>
          </w:p>
        </w:tc>
        <w:tc>
          <w:tcPr>
            <w:tcW w:w="1483" w:type="dxa"/>
            <w:tcMar>
              <w:top w:w="70" w:type="dxa"/>
              <w:left w:w="70" w:type="dxa"/>
              <w:bottom w:w="70" w:type="dxa"/>
              <w:right w:w="70" w:type="dxa"/>
            </w:tcMar>
            <w:vAlign w:val="center"/>
          </w:tcPr>
          <w:p w14:paraId="55CEA479" w14:textId="77777777" w:rsidR="00A022DA" w:rsidRDefault="00053F86">
            <w:pPr>
              <w:spacing w:before="60" w:after="60" w:line="240" w:lineRule="auto"/>
              <w:jc w:val="right"/>
            </w:pPr>
            <w:r>
              <w:rPr>
                <w:sz w:val="17"/>
                <w:highlight w:val="green"/>
              </w:rPr>
              <w:t>108.778*</w:t>
            </w:r>
          </w:p>
        </w:tc>
        <w:tc>
          <w:tcPr>
            <w:tcW w:w="1310" w:type="dxa"/>
            <w:tcMar>
              <w:top w:w="70" w:type="dxa"/>
              <w:left w:w="70" w:type="dxa"/>
              <w:bottom w:w="70" w:type="dxa"/>
              <w:right w:w="70" w:type="dxa"/>
            </w:tcMar>
            <w:vAlign w:val="center"/>
          </w:tcPr>
          <w:p w14:paraId="73889CD5" w14:textId="77777777" w:rsidR="00A022DA" w:rsidRDefault="00053F86">
            <w:pPr>
              <w:spacing w:before="60" w:after="60" w:line="240" w:lineRule="auto"/>
              <w:jc w:val="right"/>
            </w:pPr>
            <w:r>
              <w:rPr>
                <w:sz w:val="17"/>
                <w:highlight w:val="green"/>
              </w:rPr>
              <w:t>44.3%</w:t>
            </w:r>
          </w:p>
        </w:tc>
      </w:tr>
      <w:tr w:rsidR="00A022DA" w14:paraId="0F2B75C3" w14:textId="77777777">
        <w:trPr>
          <w:cantSplit/>
          <w:jc w:val="center"/>
        </w:trPr>
        <w:tc>
          <w:tcPr>
            <w:tcW w:w="3168" w:type="dxa"/>
            <w:tcMar>
              <w:top w:w="70" w:type="dxa"/>
              <w:left w:w="70" w:type="dxa"/>
              <w:bottom w:w="70" w:type="dxa"/>
              <w:right w:w="70" w:type="dxa"/>
            </w:tcMar>
            <w:vAlign w:val="center"/>
          </w:tcPr>
          <w:p w14:paraId="17470906" w14:textId="77777777" w:rsidR="00A022DA" w:rsidRDefault="00053F86">
            <w:pPr>
              <w:spacing w:before="60" w:after="60" w:line="240" w:lineRule="auto"/>
              <w:jc w:val="left"/>
            </w:pPr>
            <w:r>
              <w:rPr>
                <w:sz w:val="17"/>
                <w:highlight w:val="green"/>
              </w:rPr>
              <w:t>Outside fixed-asset classification</w:t>
            </w:r>
            <w:r>
              <w:rPr>
                <w:sz w:val="17"/>
                <w:highlight w:val="green"/>
              </w:rPr>
              <w:br/>
              <w:t>16 records; NBV 16/16</w:t>
            </w:r>
          </w:p>
        </w:tc>
        <w:tc>
          <w:tcPr>
            <w:tcW w:w="1483" w:type="dxa"/>
            <w:tcMar>
              <w:top w:w="70" w:type="dxa"/>
              <w:left w:w="70" w:type="dxa"/>
              <w:bottom w:w="70" w:type="dxa"/>
              <w:right w:w="70" w:type="dxa"/>
            </w:tcMar>
            <w:vAlign w:val="center"/>
          </w:tcPr>
          <w:p w14:paraId="1B31EDDE"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657F2A73"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5A8C5E95"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56156E0B" w14:textId="77777777" w:rsidR="00A022DA" w:rsidRDefault="00053F86">
            <w:pPr>
              <w:spacing w:before="60" w:after="60" w:line="240" w:lineRule="auto"/>
              <w:jc w:val="right"/>
            </w:pPr>
            <w:r>
              <w:rPr>
                <w:sz w:val="17"/>
                <w:highlight w:val="green"/>
              </w:rPr>
              <w:t>n/a</w:t>
            </w:r>
          </w:p>
        </w:tc>
      </w:tr>
      <w:tr w:rsidR="00A022DA" w14:paraId="2A2F13E2" w14:textId="77777777">
        <w:trPr>
          <w:cantSplit/>
          <w:jc w:val="center"/>
        </w:trPr>
        <w:tc>
          <w:tcPr>
            <w:tcW w:w="3168" w:type="dxa"/>
            <w:tcMar>
              <w:top w:w="70" w:type="dxa"/>
              <w:left w:w="70" w:type="dxa"/>
              <w:bottom w:w="70" w:type="dxa"/>
              <w:right w:w="70" w:type="dxa"/>
            </w:tcMar>
            <w:vAlign w:val="center"/>
          </w:tcPr>
          <w:p w14:paraId="1151848C" w14:textId="77777777" w:rsidR="00A022DA" w:rsidRDefault="00053F86">
            <w:pPr>
              <w:spacing w:before="60" w:after="60" w:line="240" w:lineRule="auto"/>
              <w:jc w:val="left"/>
            </w:pPr>
            <w:r>
              <w:rPr>
                <w:sz w:val="17"/>
                <w:highlight w:val="green"/>
              </w:rPr>
              <w:t>Transport equipment</w:t>
            </w:r>
            <w:r>
              <w:rPr>
                <w:sz w:val="17"/>
                <w:highlight w:val="green"/>
              </w:rPr>
              <w:br/>
              <w:t>1 records; NBV 1/1</w:t>
            </w:r>
          </w:p>
        </w:tc>
        <w:tc>
          <w:tcPr>
            <w:tcW w:w="1483" w:type="dxa"/>
            <w:tcMar>
              <w:top w:w="70" w:type="dxa"/>
              <w:left w:w="70" w:type="dxa"/>
              <w:bottom w:w="70" w:type="dxa"/>
              <w:right w:w="70" w:type="dxa"/>
            </w:tcMar>
            <w:vAlign w:val="center"/>
          </w:tcPr>
          <w:p w14:paraId="7F56A601" w14:textId="77777777" w:rsidR="00A022DA" w:rsidRDefault="00053F86">
            <w:pPr>
              <w:spacing w:before="60" w:after="60" w:line="240" w:lineRule="auto"/>
              <w:jc w:val="right"/>
            </w:pPr>
            <w:r>
              <w:rPr>
                <w:sz w:val="17"/>
                <w:highlight w:val="green"/>
              </w:rPr>
              <w:t>196.018</w:t>
            </w:r>
          </w:p>
        </w:tc>
        <w:tc>
          <w:tcPr>
            <w:tcW w:w="1483" w:type="dxa"/>
            <w:tcMar>
              <w:top w:w="70" w:type="dxa"/>
              <w:left w:w="70" w:type="dxa"/>
              <w:bottom w:w="70" w:type="dxa"/>
              <w:right w:w="70" w:type="dxa"/>
            </w:tcMar>
            <w:vAlign w:val="center"/>
          </w:tcPr>
          <w:p w14:paraId="3A2B6894" w14:textId="77777777" w:rsidR="00A022DA" w:rsidRDefault="00053F86">
            <w:pPr>
              <w:spacing w:before="60" w:after="60" w:line="240" w:lineRule="auto"/>
              <w:jc w:val="right"/>
            </w:pPr>
            <w:r>
              <w:rPr>
                <w:sz w:val="17"/>
                <w:highlight w:val="green"/>
              </w:rPr>
              <w:t>189.484</w:t>
            </w:r>
          </w:p>
        </w:tc>
        <w:tc>
          <w:tcPr>
            <w:tcW w:w="1483" w:type="dxa"/>
            <w:tcMar>
              <w:top w:w="70" w:type="dxa"/>
              <w:left w:w="70" w:type="dxa"/>
              <w:bottom w:w="70" w:type="dxa"/>
              <w:right w:w="70" w:type="dxa"/>
            </w:tcMar>
            <w:vAlign w:val="center"/>
          </w:tcPr>
          <w:p w14:paraId="2E57C51E" w14:textId="77777777" w:rsidR="00A022DA" w:rsidRDefault="00053F86">
            <w:pPr>
              <w:spacing w:before="60" w:after="60" w:line="240" w:lineRule="auto"/>
              <w:jc w:val="right"/>
            </w:pPr>
            <w:r>
              <w:rPr>
                <w:sz w:val="17"/>
                <w:highlight w:val="green"/>
              </w:rPr>
              <w:t>6.534</w:t>
            </w:r>
          </w:p>
        </w:tc>
        <w:tc>
          <w:tcPr>
            <w:tcW w:w="1310" w:type="dxa"/>
            <w:tcMar>
              <w:top w:w="70" w:type="dxa"/>
              <w:left w:w="70" w:type="dxa"/>
              <w:bottom w:w="70" w:type="dxa"/>
              <w:right w:w="70" w:type="dxa"/>
            </w:tcMar>
            <w:vAlign w:val="center"/>
          </w:tcPr>
          <w:p w14:paraId="7831D115" w14:textId="77777777" w:rsidR="00A022DA" w:rsidRDefault="00053F86">
            <w:pPr>
              <w:spacing w:before="60" w:after="60" w:line="240" w:lineRule="auto"/>
              <w:jc w:val="right"/>
            </w:pPr>
            <w:r>
              <w:rPr>
                <w:sz w:val="17"/>
                <w:highlight w:val="green"/>
              </w:rPr>
              <w:t>3.3%</w:t>
            </w:r>
          </w:p>
        </w:tc>
      </w:tr>
      <w:tr w:rsidR="00A022DA" w14:paraId="00311E03" w14:textId="77777777">
        <w:trPr>
          <w:cantSplit/>
          <w:jc w:val="center"/>
        </w:trPr>
        <w:tc>
          <w:tcPr>
            <w:tcW w:w="3168" w:type="dxa"/>
            <w:tcMar>
              <w:top w:w="70" w:type="dxa"/>
              <w:left w:w="70" w:type="dxa"/>
              <w:bottom w:w="70" w:type="dxa"/>
              <w:right w:w="70" w:type="dxa"/>
            </w:tcMar>
            <w:vAlign w:val="center"/>
          </w:tcPr>
          <w:p w14:paraId="6B1A8550" w14:textId="77777777" w:rsidR="00A022DA" w:rsidRDefault="00053F86">
            <w:pPr>
              <w:spacing w:before="60" w:after="60" w:line="240" w:lineRule="auto"/>
              <w:jc w:val="left"/>
            </w:pPr>
            <w:r>
              <w:rPr>
                <w:sz w:val="17"/>
                <w:highlight w:val="green"/>
              </w:rPr>
              <w:t>Unclassified</w:t>
            </w:r>
            <w:r>
              <w:rPr>
                <w:sz w:val="17"/>
                <w:highlight w:val="green"/>
              </w:rPr>
              <w:br/>
              <w:t>1 records; NBV 0/1</w:t>
            </w:r>
          </w:p>
        </w:tc>
        <w:tc>
          <w:tcPr>
            <w:tcW w:w="1483" w:type="dxa"/>
            <w:tcMar>
              <w:top w:w="70" w:type="dxa"/>
              <w:left w:w="70" w:type="dxa"/>
              <w:bottom w:w="70" w:type="dxa"/>
              <w:right w:w="70" w:type="dxa"/>
            </w:tcMar>
            <w:vAlign w:val="center"/>
          </w:tcPr>
          <w:p w14:paraId="73794173" w14:textId="77777777" w:rsidR="00A022DA" w:rsidRDefault="00053F86">
            <w:pPr>
              <w:spacing w:before="60" w:after="60" w:line="240" w:lineRule="auto"/>
              <w:jc w:val="right"/>
            </w:pPr>
            <w:r>
              <w:rPr>
                <w:sz w:val="17"/>
                <w:highlight w:val="green"/>
              </w:rPr>
              <w:t>Unavailable</w:t>
            </w:r>
          </w:p>
        </w:tc>
        <w:tc>
          <w:tcPr>
            <w:tcW w:w="1483" w:type="dxa"/>
            <w:tcMar>
              <w:top w:w="70" w:type="dxa"/>
              <w:left w:w="70" w:type="dxa"/>
              <w:bottom w:w="70" w:type="dxa"/>
              <w:right w:w="70" w:type="dxa"/>
            </w:tcMar>
            <w:vAlign w:val="center"/>
          </w:tcPr>
          <w:p w14:paraId="0DD0CE7E" w14:textId="77777777" w:rsidR="00A022DA" w:rsidRDefault="00053F86">
            <w:pPr>
              <w:spacing w:before="60" w:after="60" w:line="240" w:lineRule="auto"/>
              <w:jc w:val="right"/>
            </w:pPr>
            <w:r>
              <w:rPr>
                <w:sz w:val="17"/>
                <w:highlight w:val="green"/>
              </w:rPr>
              <w:t>Unavailable</w:t>
            </w:r>
          </w:p>
        </w:tc>
        <w:tc>
          <w:tcPr>
            <w:tcW w:w="1483" w:type="dxa"/>
            <w:tcMar>
              <w:top w:w="70" w:type="dxa"/>
              <w:left w:w="70" w:type="dxa"/>
              <w:bottom w:w="70" w:type="dxa"/>
              <w:right w:w="70" w:type="dxa"/>
            </w:tcMar>
            <w:vAlign w:val="center"/>
          </w:tcPr>
          <w:p w14:paraId="1E8E790A" w14:textId="77777777" w:rsidR="00A022DA" w:rsidRDefault="00053F86">
            <w:pPr>
              <w:spacing w:before="60" w:after="60" w:line="240" w:lineRule="auto"/>
              <w:jc w:val="right"/>
            </w:pPr>
            <w:r>
              <w:rPr>
                <w:sz w:val="17"/>
                <w:highlight w:val="green"/>
              </w:rPr>
              <w:t>Unavailable</w:t>
            </w:r>
          </w:p>
        </w:tc>
        <w:tc>
          <w:tcPr>
            <w:tcW w:w="1310" w:type="dxa"/>
            <w:tcMar>
              <w:top w:w="70" w:type="dxa"/>
              <w:left w:w="70" w:type="dxa"/>
              <w:bottom w:w="70" w:type="dxa"/>
              <w:right w:w="70" w:type="dxa"/>
            </w:tcMar>
            <w:vAlign w:val="center"/>
          </w:tcPr>
          <w:p w14:paraId="5AC63020" w14:textId="77777777" w:rsidR="00A022DA" w:rsidRDefault="00053F86">
            <w:pPr>
              <w:spacing w:before="60" w:after="60" w:line="240" w:lineRule="auto"/>
              <w:jc w:val="right"/>
            </w:pPr>
            <w:r>
              <w:rPr>
                <w:sz w:val="17"/>
                <w:highlight w:val="green"/>
              </w:rPr>
              <w:t>n/a</w:t>
            </w:r>
          </w:p>
        </w:tc>
      </w:tr>
    </w:tbl>
    <w:p w14:paraId="7758F928" w14:textId="77777777" w:rsidR="00A022DA" w:rsidRDefault="00053F86">
      <w:pPr>
        <w:pStyle w:val="Caption"/>
        <w:spacing w:before="60" w:after="100"/>
      </w:pPr>
      <w:r>
        <w:rPr>
          <w:highlight w:val="green"/>
        </w:rPr>
        <w:lastRenderedPageBreak/>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2B5B69D9" w14:textId="77777777" w:rsidR="00E60973" w:rsidRPr="00F479D5" w:rsidRDefault="00E60973" w:rsidP="00E60973">
      <w:pPr>
        <w:pStyle w:val="Heading3"/>
        <w:spacing w:before="200" w:after="100" w:line="240" w:lineRule="auto"/>
        <w:jc w:val="left"/>
        <w:rPr>
          <w:rFonts w:cs="Times New Roman"/>
        </w:rPr>
      </w:pPr>
      <w:bookmarkStart w:id="80" w:name="_Toc242144949"/>
      <w:r>
        <w:t xml:space="preserve">3.3.3 </w:t>
      </w:r>
      <w:bookmarkStart w:id="81" w:name="bookmark=id.g03wsxmc9uzr" w:colFirst="0" w:colLast="0"/>
      <w:bookmarkStart w:id="82" w:name="bookmark=id.rooyaefj8qhg" w:colFirst="0" w:colLast="0"/>
      <w:bookmarkStart w:id="83" w:name="_heading=h.fd46rrxqn5qy" w:colFirst="0" w:colLast="0"/>
      <w:bookmarkStart w:id="84" w:name="_Toc241837041"/>
      <w:bookmarkEnd w:id="81"/>
      <w:bookmarkEnd w:id="82"/>
      <w:bookmarkEnd w:id="83"/>
      <w:r w:rsidRPr="000A222A">
        <w:rPr>
          <w:rFonts w:cs="Times New Roman"/>
        </w:rPr>
        <w:t>Ministry of Education and Sports</w:t>
      </w:r>
      <w:bookmarkEnd w:id="80"/>
      <w:bookmarkEnd w:id="84"/>
    </w:p>
    <w:p w14:paraId="6CF86480"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Asset availability: The</w:t>
      </w:r>
      <w:r>
        <w:rPr>
          <w:rFonts w:eastAsia="Arial Narrow" w:cs="Times New Roman"/>
          <w:strike/>
          <w:szCs w:val="24"/>
          <w:highlight w:val="red"/>
        </w:rPr>
        <w:t xml:space="preserve"> verification at the</w:t>
      </w:r>
      <w:r>
        <w:rPr>
          <w:rFonts w:eastAsia="Arial Narrow" w:cs="Times New Roman"/>
          <w:szCs w:val="24"/>
        </w:rPr>
        <w:t xml:space="preserve"> Ministry of Education and Sports (MoES) </w:t>
      </w:r>
      <w:r>
        <w:rPr>
          <w:rFonts w:eastAsia="Arial Narrow" w:cs="Times New Roman"/>
          <w:strike/>
          <w:szCs w:val="24"/>
          <w:highlight w:val="red"/>
        </w:rPr>
        <w:t>established</w:t>
      </w:r>
      <w:r>
        <w:t xml:space="preserve"> </w:t>
      </w:r>
      <w:r>
        <w:rPr>
          <w:rFonts w:eastAsia="Arial Narrow" w:cs="Times New Roman"/>
          <w:szCs w:val="24"/>
          <w:highlight w:val="green"/>
        </w:rPr>
        <w:t>accounts</w:t>
      </w:r>
      <w:r>
        <w:rPr>
          <w:rFonts w:eastAsia="Arial Narrow" w:cs="Times New Roman"/>
          <w:szCs w:val="24"/>
        </w:rPr>
        <w:t xml:space="preserve"> </w:t>
      </w:r>
      <w:r>
        <w:rPr>
          <w:rFonts w:eastAsia="Arial Narrow" w:cs="Times New Roman"/>
          <w:strike/>
          <w:szCs w:val="24"/>
          <w:highlight w:val="red"/>
        </w:rPr>
        <w:t>that the ministry had</w:t>
      </w:r>
      <w:r>
        <w:t xml:space="preserve"> </w:t>
      </w:r>
      <w:r>
        <w:rPr>
          <w:rFonts w:eastAsia="Arial Narrow" w:cs="Times New Roman"/>
          <w:szCs w:val="24"/>
          <w:highlight w:val="green"/>
        </w:rPr>
        <w:t>for</w:t>
      </w:r>
      <w:r>
        <w:rPr>
          <w:rFonts w:eastAsia="Arial Narrow" w:cs="Times New Roman"/>
          <w:szCs w:val="24"/>
        </w:rPr>
        <w:t xml:space="preserve"> 10,783 assets. All </w:t>
      </w:r>
      <w:r>
        <w:rPr>
          <w:rFonts w:eastAsia="Arial Narrow" w:cs="Times New Roman"/>
          <w:strike/>
          <w:szCs w:val="24"/>
          <w:highlight w:val="red"/>
        </w:rPr>
        <w:t>the</w:t>
      </w:r>
      <w:r>
        <w:t xml:space="preserve"> </w:t>
      </w:r>
      <w:r>
        <w:rPr>
          <w:rFonts w:eastAsia="Arial Narrow" w:cs="Times New Roman"/>
          <w:szCs w:val="24"/>
          <w:highlight w:val="green"/>
        </w:rPr>
        <w:t>are</w:t>
      </w:r>
      <w:r>
        <w:rPr>
          <w:rFonts w:eastAsia="Arial Narrow" w:cs="Times New Roman"/>
          <w:szCs w:val="24"/>
        </w:rPr>
        <w:t xml:space="preserve"> </w:t>
      </w:r>
      <w:r>
        <w:rPr>
          <w:rFonts w:eastAsia="Arial Narrow" w:cs="Times New Roman"/>
          <w:strike/>
          <w:szCs w:val="24"/>
          <w:highlight w:val="red"/>
        </w:rPr>
        <w:t>assets</w:t>
      </w:r>
      <w:r>
        <w:t xml:space="preserve"> </w:t>
      </w:r>
      <w:r>
        <w:rPr>
          <w:rFonts w:eastAsia="Arial Narrow" w:cs="Times New Roman"/>
          <w:szCs w:val="24"/>
          <w:highlight w:val="green"/>
        </w:rPr>
        <w:t>classified</w:t>
      </w:r>
      <w:r>
        <w:rPr>
          <w:rFonts w:eastAsia="Arial Narrow" w:cs="Times New Roman"/>
          <w:szCs w:val="24"/>
        </w:rPr>
        <w:t xml:space="preserve"> </w:t>
      </w:r>
      <w:r>
        <w:rPr>
          <w:rFonts w:eastAsia="Arial Narrow" w:cs="Times New Roman"/>
          <w:strike/>
          <w:szCs w:val="24"/>
          <w:highlight w:val="red"/>
        </w:rPr>
        <w:t>are</w:t>
      </w:r>
      <w:r>
        <w:t xml:space="preserve"> </w:t>
      </w:r>
      <w:r>
        <w:rPr>
          <w:rFonts w:eastAsia="Arial Narrow" w:cs="Times New Roman"/>
          <w:szCs w:val="24"/>
          <w:highlight w:val="green"/>
        </w:rPr>
        <w:t>as</w:t>
      </w:r>
      <w:r>
        <w:rPr>
          <w:rFonts w:eastAsia="Arial Narrow" w:cs="Times New Roman"/>
          <w:szCs w:val="24"/>
        </w:rPr>
        <w:t xml:space="preserve"> ICT equipment and</w:t>
      </w:r>
      <w:r>
        <w:rPr>
          <w:rFonts w:eastAsia="Arial Narrow" w:cs="Times New Roman"/>
          <w:strike/>
          <w:szCs w:val="24"/>
          <w:highlight w:val="red"/>
        </w:rPr>
        <w:t xml:space="preserve"> these</w:t>
      </w:r>
      <w:r>
        <w:rPr>
          <w:rFonts w:eastAsia="Arial Narrow" w:cs="Times New Roman"/>
          <w:szCs w:val="24"/>
        </w:rPr>
        <w:t xml:space="preserve"> include 9,324 TELA handsets, 1,001 tablets (976 of them inspection tablets), 456 laptops, a photocopier and a printer. The breakdown </w:t>
      </w:r>
      <w:r>
        <w:rPr>
          <w:rFonts w:eastAsia="Arial Narrow" w:cs="Times New Roman"/>
          <w:strike/>
          <w:szCs w:val="24"/>
          <w:highlight w:val="red"/>
        </w:rPr>
        <w:t xml:space="preserve">of these assets </w:t>
      </w:r>
      <w:r>
        <w:rPr>
          <w:rFonts w:eastAsia="Arial Narrow" w:cs="Times New Roman"/>
          <w:szCs w:val="24"/>
        </w:rPr>
        <w:t xml:space="preserve">is shown </w:t>
      </w:r>
      <w:r>
        <w:rPr>
          <w:rFonts w:eastAsia="Arial Narrow" w:cs="Times New Roman"/>
          <w:strike/>
          <w:szCs w:val="24"/>
          <w:highlight w:val="red"/>
        </w:rPr>
        <w:t>below</w:t>
      </w:r>
      <w:r>
        <w:t xml:space="preserve"> </w:t>
      </w:r>
      <w:r>
        <w:rPr>
          <w:rFonts w:eastAsia="Arial Narrow" w:cs="Times New Roman"/>
          <w:szCs w:val="24"/>
          <w:highlight w:val="green"/>
        </w:rPr>
        <w:t>in</w:t>
      </w:r>
      <w:r>
        <w:rPr>
          <w:rFonts w:eastAsia="Arial Narrow" w:cs="Times New Roman"/>
          <w:szCs w:val="24"/>
        </w:rPr>
        <w:t xml:space="preserve"> </w:t>
      </w:r>
      <w:r>
        <w:rPr>
          <w:rFonts w:eastAsia="Arial Narrow" w:cs="Times New Roman"/>
          <w:strike/>
          <w:szCs w:val="24"/>
          <w:highlight w:val="red"/>
        </w:rPr>
        <w:t>in</w:t>
      </w:r>
      <w:r>
        <w:t xml:space="preserve"> </w:t>
      </w:r>
      <w:r>
        <w:rPr>
          <w:rFonts w:eastAsia="Arial Narrow" w:cs="Times New Roman"/>
          <w:szCs w:val="24"/>
          <w:highlight w:val="green"/>
        </w:rPr>
        <w:t>the</w:t>
      </w:r>
      <w:r>
        <w:rPr>
          <w:rFonts w:eastAsia="Arial Narrow" w:cs="Times New Roman"/>
          <w:szCs w:val="24"/>
        </w:rPr>
        <w:t xml:space="preserve"> figure </w:t>
      </w:r>
      <w:r>
        <w:rPr>
          <w:rFonts w:eastAsia="Arial Narrow" w:cs="Times New Roman"/>
          <w:strike/>
          <w:szCs w:val="24"/>
          <w:highlight w:val="red"/>
        </w:rPr>
        <w:t>46c.</w:t>
      </w:r>
      <w:r>
        <w:t xml:space="preserve"> </w:t>
      </w:r>
      <w:r>
        <w:rPr>
          <w:rFonts w:eastAsia="Arial Narrow" w:cs="Times New Roman"/>
          <w:szCs w:val="24"/>
          <w:highlight w:val="green"/>
        </w:rPr>
        <w:t>below.</w:t>
      </w:r>
      <w:r>
        <w:rPr>
          <w:rFonts w:eastAsia="Arial Narrow" w:cs="Times New Roman"/>
          <w:szCs w:val="24"/>
        </w:rPr>
        <w:t xml:space="preserve"> </w:t>
      </w:r>
      <w:r>
        <w:rPr>
          <w:rFonts w:eastAsia="Arial Narrow" w:cs="Times New Roman"/>
          <w:strike/>
          <w:szCs w:val="24"/>
          <w:highlight w:val="red"/>
        </w:rPr>
        <w:t>Teacher, Effectiveness and Learner Achievement (TELA)</w:t>
      </w:r>
      <w:r>
        <w:t xml:space="preserve"> </w:t>
      </w:r>
      <w:r>
        <w:rPr>
          <w:rFonts w:eastAsia="Arial Narrow" w:cs="Times New Roman"/>
          <w:szCs w:val="24"/>
          <w:highlight w:val="green"/>
        </w:rPr>
        <w:t>TELA</w:t>
      </w:r>
      <w:r>
        <w:rPr>
          <w:rFonts w:eastAsia="Arial Narrow" w:cs="Times New Roman"/>
          <w:szCs w:val="24"/>
        </w:rPr>
        <w:t xml:space="preserve"> is the </w:t>
      </w:r>
      <w:r>
        <w:rPr>
          <w:rFonts w:eastAsia="Arial Narrow" w:cs="Times New Roman"/>
          <w:strike/>
          <w:szCs w:val="24"/>
          <w:highlight w:val="red"/>
        </w:rPr>
        <w:t>system,</w:t>
      </w:r>
      <w:r>
        <w:t xml:space="preserve"> </w:t>
      </w:r>
      <w:r>
        <w:rPr>
          <w:rFonts w:eastAsia="Arial Narrow" w:cs="Times New Roman"/>
          <w:szCs w:val="24"/>
          <w:highlight w:val="green"/>
        </w:rPr>
        <w:t>system</w:t>
      </w:r>
      <w:r>
        <w:rPr>
          <w:rFonts w:eastAsia="Arial Narrow" w:cs="Times New Roman"/>
          <w:szCs w:val="24"/>
        </w:rPr>
        <w:t xml:space="preserve"> financed by </w:t>
      </w:r>
      <w:r>
        <w:rPr>
          <w:rFonts w:eastAsia="Arial Narrow" w:cs="Times New Roman"/>
          <w:strike/>
          <w:szCs w:val="24"/>
          <w:highlight w:val="red"/>
        </w:rPr>
        <w:t>UgIFT,</w:t>
      </w:r>
      <w:r>
        <w:t xml:space="preserve"> </w:t>
      </w:r>
      <w:r>
        <w:rPr>
          <w:rFonts w:eastAsia="Arial Narrow" w:cs="Times New Roman"/>
          <w:szCs w:val="24"/>
          <w:highlight w:val="green"/>
        </w:rPr>
        <w:t>UgIFT</w:t>
      </w:r>
      <w:r>
        <w:rPr>
          <w:rFonts w:eastAsia="Arial Narrow" w:cs="Times New Roman"/>
          <w:szCs w:val="24"/>
        </w:rPr>
        <w:t xml:space="preserve"> that the ministry uses to monitor attendance and performance in </w:t>
      </w:r>
      <w:r>
        <w:rPr>
          <w:rFonts w:eastAsia="Arial Narrow" w:cs="Times New Roman"/>
          <w:strike/>
          <w:szCs w:val="24"/>
          <w:highlight w:val="red"/>
        </w:rPr>
        <w:t>schools;</w:t>
      </w:r>
      <w:r>
        <w:t xml:space="preserve"> </w:t>
      </w:r>
      <w:r>
        <w:rPr>
          <w:rFonts w:eastAsia="Arial Narrow" w:cs="Times New Roman"/>
          <w:szCs w:val="24"/>
          <w:highlight w:val="green"/>
        </w:rPr>
        <w:t>schools.</w:t>
      </w:r>
      <w:r>
        <w:rPr>
          <w:rFonts w:eastAsia="Arial Narrow" w:cs="Times New Roman"/>
          <w:szCs w:val="24"/>
        </w:rPr>
        <w:t xml:space="preserve"> </w:t>
      </w:r>
      <w:r>
        <w:rPr>
          <w:rFonts w:eastAsia="Arial Narrow" w:cs="Times New Roman"/>
          <w:strike/>
          <w:szCs w:val="24"/>
          <w:highlight w:val="red"/>
        </w:rPr>
        <w:t>the</w:t>
      </w:r>
      <w:r>
        <w:t xml:space="preserve"> </w:t>
      </w:r>
      <w:r>
        <w:rPr>
          <w:rFonts w:eastAsia="Arial Narrow" w:cs="Times New Roman"/>
          <w:szCs w:val="24"/>
          <w:highlight w:val="green"/>
        </w:rPr>
        <w:t>The</w:t>
      </w:r>
      <w:r>
        <w:rPr>
          <w:rFonts w:eastAsia="Arial Narrow" w:cs="Times New Roman"/>
          <w:szCs w:val="24"/>
        </w:rPr>
        <w:t xml:space="preserve"> handsets and inspection tablets are deployed in local governments and remain MoES assets.</w:t>
      </w:r>
      <w:r>
        <w:rPr>
          <w:rFonts w:eastAsia="Arial Narrow" w:cs="Times New Roman"/>
          <w:strike/>
          <w:szCs w:val="24"/>
          <w:highlight w:val="red"/>
        </w:rPr>
        <w:t xml:space="preserve"> </w:t>
      </w:r>
    </w:p>
    <w:p w14:paraId="103464F6" w14:textId="77777777" w:rsidR="00A022DA" w:rsidRDefault="00053F86">
      <w:pPr>
        <w:keepNext/>
      </w:pPr>
      <w:r>
        <w:rPr>
          <w:noProof/>
          <w:highlight w:val="green"/>
        </w:rPr>
        <w:drawing>
          <wp:inline distT="0" distB="0" distL="0" distR="0" wp14:anchorId="67E908F2" wp14:editId="72090E24">
            <wp:extent cx="5577840" cy="2132704"/>
            <wp:effectExtent l="0" t="0" r="0" b="0"/>
            <wp:docPr id="31" name="Picture 1873940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550.png"/>
                    <pic:cNvPicPr/>
                  </pic:nvPicPr>
                  <pic:blipFill>
                    <a:blip r:embed="rId40"/>
                    <a:stretch>
                      <a:fillRect/>
                    </a:stretch>
                  </pic:blipFill>
                  <pic:spPr>
                    <a:xfrm>
                      <a:off x="0" y="0"/>
                      <a:ext cx="5577840" cy="2132704"/>
                    </a:xfrm>
                    <a:prstGeom prst="rect">
                      <a:avLst/>
                    </a:prstGeom>
                  </pic:spPr>
                </pic:pic>
              </a:graphicData>
            </a:graphic>
          </wp:inline>
        </w:drawing>
      </w:r>
    </w:p>
    <w:p w14:paraId="4511D88E" w14:textId="77777777" w:rsidR="00E60973" w:rsidRDefault="00783913" w:rsidP="00E60973">
      <w:pPr>
        <w:pStyle w:val="Caption"/>
        <w:pBdr>
          <w:top w:val="nil"/>
          <w:left w:val="nil"/>
          <w:bottom w:val="nil"/>
          <w:right w:val="nil"/>
          <w:between w:val="nil"/>
        </w:pBdr>
        <w:spacing w:before="60" w:after="100"/>
        <w:jc w:val="center"/>
        <w:rPr>
          <w:rFonts w:cs="Times New Roman"/>
          <w:b/>
          <w:bCs/>
          <w:color w:val="333333"/>
          <w:sz w:val="24"/>
          <w:szCs w:val="24"/>
        </w:rPr>
      </w:pPr>
      <w:r>
        <w:rPr>
          <w:rFonts w:cs="Times New Roman"/>
          <w:b/>
          <w:bCs/>
          <w:szCs w:val="24"/>
        </w:rPr>
        <w:t xml:space="preserve">Figure </w:t>
      </w:r>
      <w:r>
        <w:rPr>
          <w:rFonts w:cs="Times New Roman"/>
          <w:b/>
          <w:bCs/>
          <w:strike/>
          <w:szCs w:val="24"/>
          <w:highlight w:val="red"/>
        </w:rPr>
        <w:t>46c:</w:t>
      </w:r>
      <w:r>
        <w:t xml:space="preserve"> </w:t>
      </w:r>
      <w:r>
        <w:rPr>
          <w:rFonts w:cs="Times New Roman"/>
          <w:b/>
          <w:bCs/>
          <w:szCs w:val="24"/>
          <w:highlight w:val="green"/>
        </w:rPr>
        <w:t>7:</w:t>
      </w:r>
      <w:r>
        <w:rPr>
          <w:rFonts w:cs="Times New Roman"/>
          <w:b/>
          <w:bCs/>
          <w:szCs w:val="24"/>
        </w:rPr>
        <w:t xml:space="preserve"> </w:t>
      </w:r>
      <w:r>
        <w:rPr>
          <w:rFonts w:cs="Times New Roman"/>
          <w:b/>
          <w:bCs/>
          <w:strike/>
          <w:szCs w:val="24"/>
          <w:highlight w:val="red"/>
        </w:rPr>
        <w:t>Assets verified</w:t>
      </w:r>
      <w:r>
        <w:t xml:space="preserve"> </w:t>
      </w:r>
      <w:r>
        <w:rPr>
          <w:rFonts w:cs="Times New Roman"/>
          <w:b/>
          <w:bCs/>
          <w:szCs w:val="24"/>
          <w:highlight w:val="green"/>
        </w:rPr>
        <w:t>Asset  categories</w:t>
      </w:r>
      <w:r>
        <w:rPr>
          <w:rFonts w:cs="Times New Roman"/>
          <w:b/>
          <w:bCs/>
          <w:szCs w:val="24"/>
        </w:rPr>
        <w:t xml:space="preserve"> at MoES</w:t>
      </w:r>
    </w:p>
    <w:p w14:paraId="58AD9959" w14:textId="77777777" w:rsidR="00E60973" w:rsidRDefault="00532DD8" w:rsidP="00E60973">
      <w:pPr>
        <w:spacing w:line="259" w:lineRule="auto"/>
        <w:rPr>
          <w:rFonts w:eastAsia="Arial Narrow" w:cs="Times New Roman"/>
          <w:sz w:val="24"/>
          <w:szCs w:val="24"/>
        </w:rPr>
      </w:pPr>
      <w:r>
        <w:rPr>
          <w:rFonts w:eastAsia="Arial Narrow" w:cs="Times New Roman"/>
          <w:szCs w:val="24"/>
        </w:rPr>
        <w:t>All</w:t>
      </w:r>
      <w:r>
        <w:rPr>
          <w:rFonts w:eastAsia="Arial Narrow" w:cs="Times New Roman"/>
          <w:strike/>
          <w:szCs w:val="24"/>
          <w:highlight w:val="red"/>
        </w:rPr>
        <w:t xml:space="preserve"> the</w:t>
      </w:r>
      <w:r>
        <w:rPr>
          <w:rFonts w:eastAsia="Arial Narrow" w:cs="Times New Roman"/>
          <w:szCs w:val="24"/>
        </w:rPr>
        <w:t xml:space="preserve"> 10,783 assets (100.0%) are </w:t>
      </w:r>
      <w:r>
        <w:rPr>
          <w:rFonts w:eastAsia="Arial Narrow" w:cs="Times New Roman"/>
          <w:strike/>
          <w:szCs w:val="24"/>
          <w:highlight w:val="red"/>
        </w:rPr>
        <w:t>in</w:t>
      </w:r>
      <w:r>
        <w:t xml:space="preserve"> </w:t>
      </w:r>
      <w:r>
        <w:rPr>
          <w:rFonts w:eastAsia="Arial Narrow" w:cs="Times New Roman"/>
          <w:szCs w:val="24"/>
          <w:highlight w:val="green"/>
        </w:rPr>
        <w:t>classified</w:t>
      </w:r>
      <w:r>
        <w:rPr>
          <w:rFonts w:eastAsia="Arial Narrow" w:cs="Times New Roman"/>
          <w:szCs w:val="24"/>
        </w:rPr>
        <w:t xml:space="preserve"> </w:t>
      </w:r>
      <w:r>
        <w:rPr>
          <w:rFonts w:eastAsia="Arial Narrow" w:cs="Times New Roman"/>
          <w:strike/>
          <w:szCs w:val="24"/>
          <w:highlight w:val="red"/>
        </w:rPr>
        <w:t>good</w:t>
      </w:r>
      <w:r>
        <w:t xml:space="preserve"> </w:t>
      </w:r>
      <w:r>
        <w:rPr>
          <w:rFonts w:eastAsia="Arial Narrow" w:cs="Times New Roman"/>
          <w:szCs w:val="24"/>
          <w:highlight w:val="green"/>
        </w:rPr>
        <w:t>as</w:t>
      </w:r>
      <w:r>
        <w:rPr>
          <w:rFonts w:eastAsia="Arial Narrow" w:cs="Times New Roman"/>
          <w:szCs w:val="24"/>
        </w:rPr>
        <w:t xml:space="preserve"> </w:t>
      </w:r>
      <w:r>
        <w:rPr>
          <w:rFonts w:eastAsia="Arial Narrow" w:cs="Times New Roman"/>
          <w:strike/>
          <w:szCs w:val="24"/>
          <w:highlight w:val="red"/>
        </w:rPr>
        <w:t>working condition</w:t>
      </w:r>
      <w:r>
        <w:t xml:space="preserve"> </w:t>
      </w:r>
      <w:r>
        <w:rPr>
          <w:rFonts w:eastAsia="Arial Narrow" w:cs="Times New Roman"/>
          <w:szCs w:val="24"/>
          <w:highlight w:val="green"/>
        </w:rPr>
        <w:t>functional</w:t>
      </w:r>
      <w:r>
        <w:rPr>
          <w:rFonts w:eastAsia="Arial Narrow" w:cs="Times New Roman"/>
          <w:szCs w:val="24"/>
        </w:rPr>
        <w:t xml:space="preserve"> and in </w:t>
      </w:r>
      <w:r>
        <w:rPr>
          <w:rFonts w:eastAsia="Arial Narrow" w:cs="Times New Roman"/>
          <w:strike/>
          <w:szCs w:val="24"/>
          <w:highlight w:val="red"/>
        </w:rPr>
        <w:t>use.</w:t>
      </w:r>
      <w:r>
        <w:t xml:space="preserve"> </w:t>
      </w:r>
      <w:r>
        <w:rPr>
          <w:rFonts w:eastAsia="Arial Narrow" w:cs="Times New Roman"/>
          <w:szCs w:val="24"/>
          <w:highlight w:val="green"/>
        </w:rPr>
        <w:t>use,</w:t>
      </w:r>
      <w:r>
        <w:rPr>
          <w:rFonts w:eastAsia="Arial Narrow" w:cs="Times New Roman"/>
          <w:szCs w:val="24"/>
        </w:rPr>
        <w:t xml:space="preserve"> </w:t>
      </w:r>
      <w:r>
        <w:rPr>
          <w:rFonts w:eastAsia="Arial Narrow" w:cs="Times New Roman"/>
          <w:strike/>
          <w:szCs w:val="24"/>
          <w:highlight w:val="red"/>
        </w:rPr>
        <w:t>All</w:t>
      </w:r>
      <w:r>
        <w:t xml:space="preserve"> </w:t>
      </w:r>
      <w:r>
        <w:rPr>
          <w:rFonts w:eastAsia="Arial Narrow" w:cs="Times New Roman"/>
          <w:szCs w:val="24"/>
          <w:highlight w:val="green"/>
        </w:rPr>
        <w:t>including all 456 laptops. Their identification status is shown separately in</w:t>
      </w:r>
      <w:r>
        <w:rPr>
          <w:rFonts w:eastAsia="Arial Narrow" w:cs="Times New Roman"/>
          <w:szCs w:val="24"/>
        </w:rPr>
        <w:t xml:space="preserve"> the </w:t>
      </w:r>
      <w:r>
        <w:rPr>
          <w:rFonts w:eastAsia="Arial Narrow" w:cs="Times New Roman"/>
          <w:strike/>
          <w:szCs w:val="24"/>
          <w:highlight w:val="red"/>
        </w:rPr>
        <w:t>456</w:t>
      </w:r>
      <w:r>
        <w:t xml:space="preserve"> </w:t>
      </w:r>
      <w:r>
        <w:rPr>
          <w:rFonts w:eastAsia="Arial Narrow" w:cs="Times New Roman"/>
          <w:szCs w:val="24"/>
          <w:highlight w:val="green"/>
        </w:rPr>
        <w:t>following</w:t>
      </w:r>
      <w:r>
        <w:rPr>
          <w:rFonts w:eastAsia="Arial Narrow" w:cs="Times New Roman"/>
          <w:szCs w:val="24"/>
        </w:rPr>
        <w:t xml:space="preserve"> </w:t>
      </w:r>
      <w:r>
        <w:rPr>
          <w:rFonts w:eastAsia="Arial Narrow" w:cs="Times New Roman"/>
          <w:strike/>
          <w:szCs w:val="24"/>
          <w:highlight w:val="red"/>
        </w:rPr>
        <w:t>laptops are in good condition, properly engraved and in use.</w:t>
      </w:r>
      <w:r>
        <w:t xml:space="preserve"> </w:t>
      </w:r>
      <w:r>
        <w:rPr>
          <w:rFonts w:eastAsia="Arial Narrow" w:cs="Times New Roman"/>
          <w:szCs w:val="24"/>
          <w:highlight w:val="green"/>
        </w:rPr>
        <w:t>table.</w:t>
      </w:r>
    </w:p>
    <w:p w14:paraId="16E0DC67" w14:textId="77777777" w:rsidR="00E60973" w:rsidRPr="000A222A" w:rsidRDefault="00E60973" w:rsidP="00E60973">
      <w:pPr>
        <w:pStyle w:val="Caption"/>
        <w:keepNext/>
        <w:spacing w:before="60" w:after="100"/>
        <w:jc w:val="left"/>
        <w:rPr>
          <w:rFonts w:cs="Times New Roman"/>
          <w:sz w:val="24"/>
          <w:szCs w:val="24"/>
        </w:rPr>
      </w:pPr>
      <w:r>
        <w:rPr>
          <w:rFonts w:eastAsia="Arial" w:cs="Times New Roman"/>
          <w:b/>
          <w:bCs/>
          <w:szCs w:val="24"/>
        </w:rPr>
        <w:t xml:space="preserve">Table </w:t>
      </w:r>
      <w:r>
        <w:rPr>
          <w:rFonts w:eastAsia="Arial" w:cs="Times New Roman"/>
          <w:b/>
          <w:bCs/>
          <w:strike/>
          <w:szCs w:val="24"/>
          <w:highlight w:val="red"/>
        </w:rPr>
        <w:t>12b:</w:t>
      </w:r>
      <w:r>
        <w:t xml:space="preserve"> </w:t>
      </w:r>
      <w:r>
        <w:rPr>
          <w:rFonts w:eastAsia="Arial" w:cs="Times New Roman"/>
          <w:b/>
          <w:bCs/>
          <w:szCs w:val="24"/>
          <w:highlight w:val="green"/>
        </w:rPr>
        <w:t>5:</w:t>
      </w:r>
      <w:r>
        <w:rPr>
          <w:rFonts w:eastAsia="Arial" w:cs="Times New Roman"/>
          <w:b/>
          <w:bCs/>
          <w:szCs w:val="24"/>
        </w:rPr>
        <w:t xml:space="preserve"> Condition and use of assets at MoES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328"/>
        <w:gridCol w:w="1584"/>
        <w:gridCol w:w="2016"/>
      </w:tblGrid>
      <w:tr w:rsidR="00A022DA" w14:paraId="1F6EC803" w14:textId="77777777">
        <w:trPr>
          <w:cantSplit/>
          <w:tblHeader/>
          <w:jc w:val="center"/>
        </w:trPr>
        <w:tc>
          <w:tcPr>
            <w:tcW w:w="5328" w:type="dxa"/>
            <w:shd w:val="clear" w:color="auto" w:fill="E7ECF0"/>
            <w:tcMar>
              <w:top w:w="70" w:type="dxa"/>
              <w:left w:w="70" w:type="dxa"/>
              <w:bottom w:w="70" w:type="dxa"/>
              <w:right w:w="70" w:type="dxa"/>
            </w:tcMar>
            <w:vAlign w:val="center"/>
          </w:tcPr>
          <w:p w14:paraId="4B741291" w14:textId="77777777" w:rsidR="00A022DA" w:rsidRDefault="00053F86">
            <w:pPr>
              <w:keepNext/>
              <w:spacing w:before="60" w:after="60" w:line="240" w:lineRule="auto"/>
              <w:jc w:val="left"/>
            </w:pPr>
            <w:r>
              <w:rPr>
                <w:b/>
                <w:sz w:val="17"/>
                <w:highlight w:val="green"/>
              </w:rPr>
              <w:t>Condition</w:t>
            </w:r>
          </w:p>
        </w:tc>
        <w:tc>
          <w:tcPr>
            <w:tcW w:w="1584" w:type="dxa"/>
            <w:shd w:val="clear" w:color="auto" w:fill="E7ECF0"/>
            <w:tcMar>
              <w:top w:w="70" w:type="dxa"/>
              <w:left w:w="70" w:type="dxa"/>
              <w:bottom w:w="70" w:type="dxa"/>
              <w:right w:w="70" w:type="dxa"/>
            </w:tcMar>
            <w:vAlign w:val="center"/>
          </w:tcPr>
          <w:p w14:paraId="3EF91287" w14:textId="77777777" w:rsidR="00A022DA" w:rsidRDefault="00053F86">
            <w:pPr>
              <w:keepNext/>
              <w:spacing w:before="60" w:after="60" w:line="240" w:lineRule="auto"/>
              <w:jc w:val="right"/>
            </w:pPr>
            <w:r>
              <w:rPr>
                <w:b/>
                <w:sz w:val="17"/>
                <w:highlight w:val="green"/>
              </w:rPr>
              <w:t>Records</w:t>
            </w:r>
          </w:p>
        </w:tc>
        <w:tc>
          <w:tcPr>
            <w:tcW w:w="2016" w:type="dxa"/>
            <w:shd w:val="clear" w:color="auto" w:fill="E7ECF0"/>
            <w:tcMar>
              <w:top w:w="70" w:type="dxa"/>
              <w:left w:w="70" w:type="dxa"/>
              <w:bottom w:w="70" w:type="dxa"/>
              <w:right w:w="70" w:type="dxa"/>
            </w:tcMar>
            <w:vAlign w:val="center"/>
          </w:tcPr>
          <w:p w14:paraId="74489450" w14:textId="77777777" w:rsidR="00A022DA" w:rsidRDefault="00053F86">
            <w:pPr>
              <w:keepNext/>
              <w:spacing w:before="60" w:after="60" w:line="240" w:lineRule="auto"/>
              <w:jc w:val="right"/>
            </w:pPr>
            <w:r>
              <w:rPr>
                <w:b/>
                <w:sz w:val="17"/>
                <w:highlight w:val="green"/>
              </w:rPr>
              <w:t>Share</w:t>
            </w:r>
          </w:p>
        </w:tc>
      </w:tr>
      <w:tr w:rsidR="00A022DA" w14:paraId="5BDA7AA0" w14:textId="77777777">
        <w:trPr>
          <w:cantSplit/>
          <w:jc w:val="center"/>
        </w:trPr>
        <w:tc>
          <w:tcPr>
            <w:tcW w:w="5328" w:type="dxa"/>
            <w:tcMar>
              <w:top w:w="70" w:type="dxa"/>
              <w:left w:w="70" w:type="dxa"/>
              <w:bottom w:w="70" w:type="dxa"/>
              <w:right w:w="70" w:type="dxa"/>
            </w:tcMar>
            <w:vAlign w:val="center"/>
          </w:tcPr>
          <w:p w14:paraId="77FBD3CF" w14:textId="77777777" w:rsidR="00A022DA" w:rsidRDefault="00053F86">
            <w:pPr>
              <w:spacing w:before="60" w:after="60" w:line="240" w:lineRule="auto"/>
              <w:jc w:val="left"/>
            </w:pPr>
            <w:r>
              <w:rPr>
                <w:sz w:val="17"/>
                <w:highlight w:val="green"/>
              </w:rPr>
              <w:t>Functional</w:t>
            </w:r>
          </w:p>
        </w:tc>
        <w:tc>
          <w:tcPr>
            <w:tcW w:w="1584" w:type="dxa"/>
            <w:tcMar>
              <w:top w:w="70" w:type="dxa"/>
              <w:left w:w="70" w:type="dxa"/>
              <w:bottom w:w="70" w:type="dxa"/>
              <w:right w:w="70" w:type="dxa"/>
            </w:tcMar>
            <w:vAlign w:val="center"/>
          </w:tcPr>
          <w:p w14:paraId="12F9994C" w14:textId="77777777" w:rsidR="00A022DA" w:rsidRDefault="00053F86">
            <w:pPr>
              <w:spacing w:before="60" w:after="60" w:line="240" w:lineRule="auto"/>
              <w:jc w:val="right"/>
            </w:pPr>
            <w:r>
              <w:rPr>
                <w:sz w:val="17"/>
                <w:highlight w:val="green"/>
              </w:rPr>
              <w:t>10,783</w:t>
            </w:r>
          </w:p>
        </w:tc>
        <w:tc>
          <w:tcPr>
            <w:tcW w:w="2016" w:type="dxa"/>
            <w:tcMar>
              <w:top w:w="70" w:type="dxa"/>
              <w:left w:w="70" w:type="dxa"/>
              <w:bottom w:w="70" w:type="dxa"/>
              <w:right w:w="70" w:type="dxa"/>
            </w:tcMar>
            <w:vAlign w:val="center"/>
          </w:tcPr>
          <w:p w14:paraId="0C7ABE12" w14:textId="77777777" w:rsidR="00A022DA" w:rsidRDefault="00053F86">
            <w:pPr>
              <w:spacing w:before="60" w:after="60" w:line="240" w:lineRule="auto"/>
              <w:jc w:val="right"/>
            </w:pPr>
            <w:r>
              <w:rPr>
                <w:sz w:val="17"/>
                <w:highlight w:val="green"/>
              </w:rPr>
              <w:t>100.0%</w:t>
            </w:r>
          </w:p>
        </w:tc>
      </w:tr>
      <w:tr w:rsidR="00A022DA" w14:paraId="6E2026EA" w14:textId="77777777">
        <w:trPr>
          <w:cantSplit/>
          <w:jc w:val="center"/>
        </w:trPr>
        <w:tc>
          <w:tcPr>
            <w:tcW w:w="5328" w:type="dxa"/>
            <w:tcMar>
              <w:top w:w="70" w:type="dxa"/>
              <w:left w:w="70" w:type="dxa"/>
              <w:bottom w:w="70" w:type="dxa"/>
              <w:right w:w="70" w:type="dxa"/>
            </w:tcMar>
            <w:vAlign w:val="center"/>
          </w:tcPr>
          <w:p w14:paraId="679F2DE8" w14:textId="77777777" w:rsidR="00A022DA" w:rsidRDefault="00053F86">
            <w:pPr>
              <w:keepNext/>
              <w:spacing w:before="60" w:after="60" w:line="240" w:lineRule="auto"/>
              <w:jc w:val="left"/>
            </w:pPr>
            <w:r>
              <w:rPr>
                <w:sz w:val="17"/>
                <w:highlight w:val="green"/>
              </w:rPr>
              <w:t>Faulty</w:t>
            </w:r>
          </w:p>
        </w:tc>
        <w:tc>
          <w:tcPr>
            <w:tcW w:w="1584" w:type="dxa"/>
            <w:tcMar>
              <w:top w:w="70" w:type="dxa"/>
              <w:left w:w="70" w:type="dxa"/>
              <w:bottom w:w="70" w:type="dxa"/>
              <w:right w:w="70" w:type="dxa"/>
            </w:tcMar>
            <w:vAlign w:val="center"/>
          </w:tcPr>
          <w:p w14:paraId="60B0F8B1" w14:textId="77777777" w:rsidR="00A022DA" w:rsidRDefault="00053F86">
            <w:pPr>
              <w:keepNext/>
              <w:spacing w:before="60" w:after="60" w:line="240" w:lineRule="auto"/>
              <w:jc w:val="right"/>
            </w:pPr>
            <w:r>
              <w:rPr>
                <w:sz w:val="17"/>
                <w:highlight w:val="green"/>
              </w:rPr>
              <w:t>0</w:t>
            </w:r>
          </w:p>
        </w:tc>
        <w:tc>
          <w:tcPr>
            <w:tcW w:w="2016" w:type="dxa"/>
            <w:tcMar>
              <w:top w:w="70" w:type="dxa"/>
              <w:left w:w="70" w:type="dxa"/>
              <w:bottom w:w="70" w:type="dxa"/>
              <w:right w:w="70" w:type="dxa"/>
            </w:tcMar>
            <w:vAlign w:val="center"/>
          </w:tcPr>
          <w:p w14:paraId="00418F39" w14:textId="77777777" w:rsidR="00A022DA" w:rsidRDefault="00053F86">
            <w:pPr>
              <w:keepNext/>
              <w:spacing w:before="60" w:after="60" w:line="240" w:lineRule="auto"/>
              <w:jc w:val="right"/>
            </w:pPr>
            <w:r>
              <w:rPr>
                <w:sz w:val="17"/>
                <w:highlight w:val="green"/>
              </w:rPr>
              <w:t>0.0%</w:t>
            </w:r>
          </w:p>
        </w:tc>
      </w:tr>
      <w:tr w:rsidR="00A022DA" w14:paraId="38C8F26A" w14:textId="77777777">
        <w:trPr>
          <w:cantSplit/>
          <w:jc w:val="center"/>
        </w:trPr>
        <w:tc>
          <w:tcPr>
            <w:tcW w:w="5328" w:type="dxa"/>
            <w:tcMar>
              <w:top w:w="70" w:type="dxa"/>
              <w:left w:w="70" w:type="dxa"/>
              <w:bottom w:w="70" w:type="dxa"/>
              <w:right w:w="70" w:type="dxa"/>
            </w:tcMar>
            <w:vAlign w:val="center"/>
          </w:tcPr>
          <w:p w14:paraId="6281DB77" w14:textId="77777777" w:rsidR="00A022DA" w:rsidRDefault="00053F86">
            <w:pPr>
              <w:spacing w:before="60" w:after="60" w:line="240" w:lineRule="auto"/>
              <w:jc w:val="left"/>
            </w:pPr>
            <w:r>
              <w:rPr>
                <w:sz w:val="17"/>
                <w:highlight w:val="green"/>
              </w:rPr>
              <w:t>Total</w:t>
            </w:r>
          </w:p>
        </w:tc>
        <w:tc>
          <w:tcPr>
            <w:tcW w:w="1584" w:type="dxa"/>
            <w:tcMar>
              <w:top w:w="70" w:type="dxa"/>
              <w:left w:w="70" w:type="dxa"/>
              <w:bottom w:w="70" w:type="dxa"/>
              <w:right w:w="70" w:type="dxa"/>
            </w:tcMar>
            <w:vAlign w:val="center"/>
          </w:tcPr>
          <w:p w14:paraId="2ACD4138" w14:textId="77777777" w:rsidR="00A022DA" w:rsidRDefault="00053F86">
            <w:pPr>
              <w:spacing w:before="60" w:after="60" w:line="240" w:lineRule="auto"/>
              <w:jc w:val="right"/>
            </w:pPr>
            <w:r>
              <w:rPr>
                <w:sz w:val="17"/>
                <w:highlight w:val="green"/>
              </w:rPr>
              <w:t>10,783</w:t>
            </w:r>
          </w:p>
        </w:tc>
        <w:tc>
          <w:tcPr>
            <w:tcW w:w="2016" w:type="dxa"/>
            <w:tcMar>
              <w:top w:w="70" w:type="dxa"/>
              <w:left w:w="70" w:type="dxa"/>
              <w:bottom w:w="70" w:type="dxa"/>
              <w:right w:w="70" w:type="dxa"/>
            </w:tcMar>
            <w:vAlign w:val="center"/>
          </w:tcPr>
          <w:p w14:paraId="1F4BC4C8" w14:textId="77777777" w:rsidR="00A022DA" w:rsidRDefault="00053F86">
            <w:pPr>
              <w:spacing w:before="60" w:after="60" w:line="240" w:lineRule="auto"/>
              <w:jc w:val="right"/>
            </w:pPr>
            <w:r>
              <w:rPr>
                <w:sz w:val="17"/>
                <w:highlight w:val="green"/>
              </w:rPr>
              <w:t>100.0%</w:t>
            </w:r>
          </w:p>
        </w:tc>
      </w:tr>
    </w:tbl>
    <w:p w14:paraId="1008AA79" w14:textId="77777777" w:rsidR="00E60973" w:rsidRDefault="00E60973" w:rsidP="00E60973">
      <w:pPr>
        <w:spacing w:line="259" w:lineRule="auto"/>
        <w:rPr>
          <w:rFonts w:eastAsia="Arial Narrow" w:cs="Times New Roman"/>
          <w:sz w:val="24"/>
          <w:szCs w:val="24"/>
        </w:rPr>
      </w:pPr>
      <w:r>
        <w:rPr>
          <w:rFonts w:eastAsia="Arial Narrow" w:cs="Times New Roman"/>
          <w:szCs w:val="24"/>
        </w:rPr>
        <w:t xml:space="preserve">Marking and Identification: Of the </w:t>
      </w:r>
      <w:r>
        <w:rPr>
          <w:rFonts w:eastAsia="Arial Narrow" w:cs="Times New Roman"/>
          <w:strike/>
          <w:szCs w:val="24"/>
          <w:highlight w:val="red"/>
        </w:rPr>
        <w:t>verified</w:t>
      </w:r>
      <w:r>
        <w:t xml:space="preserve"> </w:t>
      </w:r>
      <w:r>
        <w:rPr>
          <w:rFonts w:eastAsia="Arial Narrow" w:cs="Times New Roman"/>
          <w:szCs w:val="24"/>
          <w:highlight w:val="green"/>
        </w:rPr>
        <w:t>10,783</w:t>
      </w:r>
      <w:r>
        <w:rPr>
          <w:rFonts w:eastAsia="Arial Narrow" w:cs="Times New Roman"/>
          <w:szCs w:val="24"/>
        </w:rPr>
        <w:t xml:space="preserve"> assets, 458 (4.2%) </w:t>
      </w:r>
      <w:r>
        <w:rPr>
          <w:rFonts w:eastAsia="Arial Narrow" w:cs="Times New Roman"/>
          <w:strike/>
          <w:szCs w:val="24"/>
          <w:highlight w:val="red"/>
        </w:rPr>
        <w:t>were</w:t>
      </w:r>
      <w:r>
        <w:t xml:space="preserve"> </w:t>
      </w:r>
      <w:r>
        <w:rPr>
          <w:rFonts w:eastAsia="Arial Narrow" w:cs="Times New Roman"/>
          <w:szCs w:val="24"/>
          <w:highlight w:val="green"/>
        </w:rPr>
        <w:t>have</w:t>
      </w:r>
      <w:r>
        <w:rPr>
          <w:rFonts w:eastAsia="Arial Narrow" w:cs="Times New Roman"/>
          <w:szCs w:val="24"/>
        </w:rPr>
        <w:t xml:space="preserve"> </w:t>
      </w:r>
      <w:r>
        <w:rPr>
          <w:rFonts w:eastAsia="Arial Narrow" w:cs="Times New Roman"/>
          <w:strike/>
          <w:szCs w:val="24"/>
          <w:highlight w:val="red"/>
        </w:rPr>
        <w:t>engraved,</w:t>
      </w:r>
      <w:r>
        <w:t xml:space="preserve"> </w:t>
      </w:r>
      <w:r>
        <w:rPr>
          <w:rFonts w:eastAsia="Arial Narrow" w:cs="Times New Roman"/>
          <w:szCs w:val="24"/>
          <w:highlight w:val="green"/>
        </w:rPr>
        <w:t>identifiers</w:t>
      </w:r>
      <w:r>
        <w:rPr>
          <w:rFonts w:eastAsia="Arial Narrow" w:cs="Times New Roman"/>
          <w:szCs w:val="24"/>
        </w:rPr>
        <w:t xml:space="preserve"> </w:t>
      </w:r>
      <w:r>
        <w:rPr>
          <w:rFonts w:eastAsia="Arial Narrow" w:cs="Times New Roman"/>
          <w:strike/>
          <w:szCs w:val="24"/>
          <w:highlight w:val="red"/>
        </w:rPr>
        <w:t>all with the</w:t>
      </w:r>
      <w:r>
        <w:t xml:space="preserve"> </w:t>
      </w:r>
      <w:r>
        <w:rPr>
          <w:rFonts w:eastAsia="Arial Narrow" w:cs="Times New Roman"/>
          <w:szCs w:val="24"/>
          <w:highlight w:val="green"/>
        </w:rPr>
        <w:t>containing</w:t>
      </w:r>
      <w:r>
        <w:rPr>
          <w:rFonts w:eastAsia="Arial Narrow" w:cs="Times New Roman"/>
          <w:szCs w:val="24"/>
        </w:rPr>
        <w:t xml:space="preserve"> UgIFT </w:t>
      </w:r>
      <w:r>
        <w:rPr>
          <w:rFonts w:eastAsia="Arial Narrow" w:cs="Times New Roman"/>
          <w:strike/>
          <w:szCs w:val="24"/>
          <w:highlight w:val="red"/>
        </w:rPr>
        <w:t>marking,</w:t>
      </w:r>
      <w:r>
        <w:t xml:space="preserve"> </w:t>
      </w:r>
      <w:r>
        <w:rPr>
          <w:rFonts w:eastAsia="Arial Narrow" w:cs="Times New Roman"/>
          <w:szCs w:val="24"/>
          <w:highlight w:val="green"/>
        </w:rPr>
        <w:t>or UGFT,</w:t>
      </w:r>
      <w:r>
        <w:rPr>
          <w:rFonts w:eastAsia="Arial Narrow" w:cs="Times New Roman"/>
          <w:szCs w:val="24"/>
        </w:rPr>
        <w:t xml:space="preserve"> while 10,325 (95.8%) </w:t>
      </w:r>
      <w:r>
        <w:rPr>
          <w:rFonts w:eastAsia="Arial Narrow" w:cs="Times New Roman"/>
          <w:strike/>
          <w:szCs w:val="24"/>
          <w:highlight w:val="red"/>
        </w:rPr>
        <w:t>were</w:t>
      </w:r>
      <w:r>
        <w:t xml:space="preserve"> </w:t>
      </w:r>
      <w:r>
        <w:rPr>
          <w:rFonts w:eastAsia="Arial Narrow" w:cs="Times New Roman"/>
          <w:szCs w:val="24"/>
          <w:highlight w:val="green"/>
        </w:rPr>
        <w:t>have</w:t>
      </w:r>
      <w:r>
        <w:rPr>
          <w:rFonts w:eastAsia="Arial Narrow" w:cs="Times New Roman"/>
          <w:szCs w:val="24"/>
        </w:rPr>
        <w:t xml:space="preserve"> </w:t>
      </w:r>
      <w:r>
        <w:rPr>
          <w:rFonts w:eastAsia="Arial Narrow" w:cs="Times New Roman"/>
          <w:strike/>
          <w:szCs w:val="24"/>
          <w:highlight w:val="red"/>
        </w:rPr>
        <w:t>not</w:t>
      </w:r>
      <w:r>
        <w:t xml:space="preserve"> </w:t>
      </w:r>
      <w:r>
        <w:rPr>
          <w:rFonts w:eastAsia="Arial Narrow" w:cs="Times New Roman"/>
          <w:szCs w:val="24"/>
          <w:highlight w:val="green"/>
        </w:rPr>
        <w:t>no</w:t>
      </w:r>
      <w:r>
        <w:rPr>
          <w:rFonts w:eastAsia="Arial Narrow" w:cs="Times New Roman"/>
          <w:szCs w:val="24"/>
        </w:rPr>
        <w:t xml:space="preserve"> </w:t>
      </w:r>
      <w:r>
        <w:rPr>
          <w:rFonts w:eastAsia="Arial Narrow" w:cs="Times New Roman"/>
          <w:strike/>
          <w:szCs w:val="24"/>
          <w:highlight w:val="red"/>
        </w:rPr>
        <w:t>engraved.</w:t>
      </w:r>
      <w:r>
        <w:t xml:space="preserve"> </w:t>
      </w:r>
      <w:r>
        <w:rPr>
          <w:rFonts w:eastAsia="Arial Narrow" w:cs="Times New Roman"/>
          <w:szCs w:val="24"/>
          <w:highlight w:val="green"/>
        </w:rPr>
        <w:t>usable</w:t>
      </w:r>
      <w:r>
        <w:rPr>
          <w:rFonts w:eastAsia="Arial Narrow" w:cs="Times New Roman"/>
          <w:szCs w:val="24"/>
        </w:rPr>
        <w:t xml:space="preserve"> </w:t>
      </w:r>
      <w:r>
        <w:rPr>
          <w:rFonts w:eastAsia="Arial Narrow" w:cs="Times New Roman"/>
          <w:strike/>
          <w:szCs w:val="24"/>
          <w:highlight w:val="red"/>
        </w:rPr>
        <w:t>None</w:t>
      </w:r>
      <w:r>
        <w:t xml:space="preserve"> </w:t>
      </w:r>
      <w:r>
        <w:rPr>
          <w:rFonts w:eastAsia="Arial Narrow" w:cs="Times New Roman"/>
          <w:szCs w:val="24"/>
          <w:highlight w:val="green"/>
        </w:rPr>
        <w:t>identifier.</w:t>
      </w:r>
      <w:r>
        <w:rPr>
          <w:rFonts w:eastAsia="Arial Narrow" w:cs="Times New Roman"/>
          <w:szCs w:val="24"/>
        </w:rPr>
        <w:t xml:space="preserve"> </w:t>
      </w:r>
      <w:r>
        <w:rPr>
          <w:rFonts w:eastAsia="Arial Narrow" w:cs="Times New Roman"/>
          <w:strike/>
          <w:szCs w:val="24"/>
          <w:highlight w:val="red"/>
        </w:rPr>
        <w:t>of</w:t>
      </w:r>
      <w:r>
        <w:t xml:space="preserve"> </w:t>
      </w:r>
      <w:r>
        <w:rPr>
          <w:rFonts w:eastAsia="Arial Narrow" w:cs="Times New Roman"/>
          <w:szCs w:val="24"/>
          <w:highlight w:val="green"/>
        </w:rPr>
        <w:t>The</w:t>
      </w:r>
      <w:r>
        <w:rPr>
          <w:rFonts w:eastAsia="Arial Narrow" w:cs="Times New Roman"/>
          <w:szCs w:val="24"/>
        </w:rPr>
        <w:t xml:space="preserve"> </w:t>
      </w:r>
      <w:r>
        <w:rPr>
          <w:rFonts w:eastAsia="Arial Narrow" w:cs="Times New Roman"/>
          <w:strike/>
          <w:szCs w:val="24"/>
          <w:highlight w:val="red"/>
        </w:rPr>
        <w:t>the</w:t>
      </w:r>
      <w:r>
        <w:t xml:space="preserve"> </w:t>
      </w:r>
      <w:r>
        <w:rPr>
          <w:rFonts w:eastAsia="Arial Narrow" w:cs="Times New Roman"/>
          <w:szCs w:val="24"/>
          <w:highlight w:val="green"/>
        </w:rPr>
        <w:t>handset</w:t>
      </w:r>
      <w:r>
        <w:rPr>
          <w:rFonts w:eastAsia="Arial Narrow" w:cs="Times New Roman"/>
          <w:szCs w:val="24"/>
        </w:rPr>
        <w:t xml:space="preserve"> </w:t>
      </w:r>
      <w:r>
        <w:rPr>
          <w:rFonts w:eastAsia="Arial Narrow" w:cs="Times New Roman"/>
          <w:strike/>
          <w:szCs w:val="24"/>
          <w:highlight w:val="red"/>
        </w:rPr>
        <w:t>handsets</w:t>
      </w:r>
      <w:r>
        <w:t xml:space="preserve"> </w:t>
      </w:r>
      <w:r>
        <w:rPr>
          <w:rFonts w:eastAsia="Arial Narrow" w:cs="Times New Roman"/>
          <w:szCs w:val="24"/>
          <w:highlight w:val="green"/>
        </w:rPr>
        <w:t>and</w:t>
      </w:r>
      <w:r>
        <w:rPr>
          <w:rFonts w:eastAsia="Arial Narrow" w:cs="Times New Roman"/>
          <w:szCs w:val="24"/>
        </w:rPr>
        <w:t xml:space="preserve"> </w:t>
      </w:r>
      <w:r>
        <w:rPr>
          <w:rFonts w:eastAsia="Arial Narrow" w:cs="Times New Roman"/>
          <w:strike/>
          <w:szCs w:val="24"/>
          <w:highlight w:val="red"/>
        </w:rPr>
        <w:t>or</w:t>
      </w:r>
      <w:r>
        <w:t xml:space="preserve"> </w:t>
      </w:r>
      <w:r>
        <w:rPr>
          <w:rFonts w:eastAsia="Arial Narrow" w:cs="Times New Roman"/>
          <w:szCs w:val="24"/>
          <w:highlight w:val="green"/>
        </w:rPr>
        <w:t>tablet</w:t>
      </w:r>
      <w:r>
        <w:rPr>
          <w:rFonts w:eastAsia="Arial Narrow" w:cs="Times New Roman"/>
          <w:szCs w:val="24"/>
        </w:rPr>
        <w:t xml:space="preserve"> </w:t>
      </w:r>
      <w:r>
        <w:rPr>
          <w:rFonts w:eastAsia="Arial Narrow" w:cs="Times New Roman"/>
          <w:strike/>
          <w:szCs w:val="24"/>
          <w:highlight w:val="red"/>
        </w:rPr>
        <w:t>tablets</w:t>
      </w:r>
      <w:r>
        <w:t xml:space="preserve"> </w:t>
      </w:r>
      <w:r>
        <w:rPr>
          <w:rFonts w:eastAsia="Arial Narrow" w:cs="Times New Roman"/>
          <w:szCs w:val="24"/>
          <w:highlight w:val="green"/>
        </w:rPr>
        <w:t>identifiers</w:t>
      </w:r>
      <w:r>
        <w:rPr>
          <w:rFonts w:eastAsia="Arial Narrow" w:cs="Times New Roman"/>
          <w:szCs w:val="24"/>
        </w:rPr>
        <w:t xml:space="preserve"> </w:t>
      </w:r>
      <w:r>
        <w:rPr>
          <w:rFonts w:eastAsia="Arial Narrow" w:cs="Times New Roman"/>
          <w:strike/>
          <w:szCs w:val="24"/>
          <w:highlight w:val="red"/>
        </w:rPr>
        <w:t>carries</w:t>
      </w:r>
      <w:r>
        <w:t xml:space="preserve"> </w:t>
      </w:r>
      <w:r>
        <w:rPr>
          <w:rFonts w:eastAsia="Arial Narrow" w:cs="Times New Roman"/>
          <w:szCs w:val="24"/>
          <w:highlight w:val="green"/>
        </w:rPr>
        <w:t>are</w:t>
      </w:r>
      <w:r>
        <w:rPr>
          <w:rFonts w:eastAsia="Arial Narrow" w:cs="Times New Roman"/>
          <w:szCs w:val="24"/>
        </w:rPr>
        <w:t xml:space="preserve"> </w:t>
      </w:r>
      <w:r>
        <w:rPr>
          <w:rFonts w:eastAsia="Arial Narrow" w:cs="Times New Roman"/>
          <w:strike/>
          <w:szCs w:val="24"/>
          <w:highlight w:val="red"/>
        </w:rPr>
        <w:t>an</w:t>
      </w:r>
      <w:r>
        <w:t xml:space="preserve"> </w:t>
      </w:r>
      <w:r>
        <w:rPr>
          <w:rFonts w:eastAsia="Arial Narrow" w:cs="Times New Roman"/>
          <w:szCs w:val="24"/>
          <w:highlight w:val="green"/>
        </w:rPr>
        <w:t>unavailable,</w:t>
      </w:r>
      <w:r>
        <w:rPr>
          <w:rFonts w:eastAsia="Arial Narrow" w:cs="Times New Roman"/>
          <w:szCs w:val="24"/>
        </w:rPr>
        <w:t xml:space="preserve"> </w:t>
      </w:r>
      <w:r>
        <w:rPr>
          <w:rFonts w:eastAsia="Arial Narrow" w:cs="Times New Roman"/>
          <w:strike/>
          <w:szCs w:val="24"/>
          <w:highlight w:val="red"/>
        </w:rPr>
        <w:t>engravement</w:t>
      </w:r>
      <w:r>
        <w:t xml:space="preserve"> </w:t>
      </w:r>
      <w:r>
        <w:rPr>
          <w:rFonts w:eastAsia="Arial Narrow" w:cs="Times New Roman"/>
          <w:szCs w:val="24"/>
          <w:highlight w:val="green"/>
        </w:rPr>
        <w:t>so</w:t>
      </w:r>
      <w:r>
        <w:rPr>
          <w:rFonts w:eastAsia="Arial Narrow" w:cs="Times New Roman"/>
          <w:szCs w:val="24"/>
        </w:rPr>
        <w:t xml:space="preserve"> </w:t>
      </w:r>
      <w:r>
        <w:rPr>
          <w:rFonts w:eastAsia="Arial Narrow" w:cs="Times New Roman"/>
          <w:strike/>
          <w:szCs w:val="24"/>
          <w:highlight w:val="red"/>
        </w:rPr>
        <w:t>mark.</w:t>
      </w:r>
      <w:r>
        <w:t xml:space="preserve"> </w:t>
      </w:r>
      <w:r>
        <w:rPr>
          <w:rFonts w:eastAsia="Arial Narrow" w:cs="Times New Roman"/>
          <w:szCs w:val="24"/>
          <w:highlight w:val="green"/>
        </w:rPr>
        <w:t>their physical engraving status requires confirmation.</w:t>
      </w:r>
    </w:p>
    <w:p w14:paraId="37808EE4" w14:textId="77777777" w:rsidR="00E60973" w:rsidRDefault="00E60973" w:rsidP="00E60973">
      <w:pPr>
        <w:pStyle w:val="Caption"/>
        <w:keepNext/>
        <w:spacing w:before="60" w:after="100"/>
        <w:rPr>
          <w:rFonts w:eastAsia="Arial" w:cs="Times New Roman"/>
          <w:b/>
          <w:bCs/>
          <w:sz w:val="24"/>
          <w:szCs w:val="24"/>
        </w:rPr>
      </w:pPr>
      <w:r>
        <w:rPr>
          <w:rFonts w:eastAsia="Arial" w:cs="Times New Roman"/>
          <w:b/>
          <w:bCs/>
          <w:szCs w:val="24"/>
        </w:rPr>
        <w:t xml:space="preserve">Table </w:t>
      </w:r>
      <w:r>
        <w:rPr>
          <w:rFonts w:eastAsia="Arial" w:cs="Times New Roman"/>
          <w:b/>
          <w:bCs/>
          <w:strike/>
          <w:szCs w:val="24"/>
          <w:highlight w:val="red"/>
        </w:rPr>
        <w:t>12c:</w:t>
      </w:r>
      <w:r>
        <w:t xml:space="preserve"> </w:t>
      </w:r>
      <w:r>
        <w:rPr>
          <w:rFonts w:eastAsia="Arial" w:cs="Times New Roman"/>
          <w:b/>
          <w:bCs/>
          <w:szCs w:val="24"/>
          <w:highlight w:val="green"/>
        </w:rPr>
        <w:t>6:</w:t>
      </w:r>
      <w:r>
        <w:rPr>
          <w:rFonts w:eastAsia="Arial" w:cs="Times New Roman"/>
          <w:b/>
          <w:bCs/>
          <w:szCs w:val="24"/>
        </w:rPr>
        <w:t xml:space="preserve"> </w:t>
      </w:r>
      <w:r>
        <w:rPr>
          <w:rFonts w:eastAsia="Arial" w:cs="Times New Roman"/>
          <w:b/>
          <w:bCs/>
          <w:strike/>
          <w:szCs w:val="24"/>
          <w:highlight w:val="red"/>
        </w:rPr>
        <w:t>Engravement status of assets</w:t>
      </w:r>
      <w:r>
        <w:t xml:space="preserve"> </w:t>
      </w:r>
      <w:r>
        <w:rPr>
          <w:rFonts w:eastAsia="Arial" w:cs="Times New Roman"/>
          <w:b/>
          <w:bCs/>
          <w:szCs w:val="24"/>
          <w:highlight w:val="green"/>
        </w:rPr>
        <w:t>Recorded  tag  content</w:t>
      </w:r>
      <w:r>
        <w:rPr>
          <w:rFonts w:eastAsia="Arial" w:cs="Times New Roman"/>
          <w:b/>
          <w:bCs/>
          <w:szCs w:val="24"/>
        </w:rPr>
        <w:t xml:space="preserve"> at MoES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328"/>
        <w:gridCol w:w="1584"/>
        <w:gridCol w:w="2016"/>
      </w:tblGrid>
      <w:tr w:rsidR="00A022DA" w14:paraId="46FDB141" w14:textId="77777777">
        <w:trPr>
          <w:cantSplit/>
          <w:tblHeader/>
          <w:jc w:val="center"/>
        </w:trPr>
        <w:tc>
          <w:tcPr>
            <w:tcW w:w="5328" w:type="dxa"/>
            <w:shd w:val="clear" w:color="auto" w:fill="E7ECF0"/>
            <w:tcMar>
              <w:top w:w="70" w:type="dxa"/>
              <w:left w:w="70" w:type="dxa"/>
              <w:bottom w:w="70" w:type="dxa"/>
              <w:right w:w="70" w:type="dxa"/>
            </w:tcMar>
            <w:vAlign w:val="center"/>
          </w:tcPr>
          <w:p w14:paraId="59F69DBD" w14:textId="77777777" w:rsidR="00A022DA" w:rsidRDefault="00053F86">
            <w:pPr>
              <w:keepNext/>
              <w:spacing w:before="60" w:after="60" w:line="240" w:lineRule="auto"/>
              <w:jc w:val="left"/>
            </w:pPr>
            <w:r>
              <w:rPr>
                <w:b/>
                <w:sz w:val="17"/>
                <w:highlight w:val="green"/>
              </w:rPr>
              <w:t>Identification</w:t>
            </w:r>
          </w:p>
        </w:tc>
        <w:tc>
          <w:tcPr>
            <w:tcW w:w="1584" w:type="dxa"/>
            <w:shd w:val="clear" w:color="auto" w:fill="E7ECF0"/>
            <w:tcMar>
              <w:top w:w="70" w:type="dxa"/>
              <w:left w:w="70" w:type="dxa"/>
              <w:bottom w:w="70" w:type="dxa"/>
              <w:right w:w="70" w:type="dxa"/>
            </w:tcMar>
            <w:vAlign w:val="center"/>
          </w:tcPr>
          <w:p w14:paraId="650E3E7D" w14:textId="77777777" w:rsidR="00A022DA" w:rsidRDefault="00053F86">
            <w:pPr>
              <w:keepNext/>
              <w:spacing w:before="60" w:after="60" w:line="240" w:lineRule="auto"/>
              <w:jc w:val="right"/>
            </w:pPr>
            <w:r>
              <w:rPr>
                <w:b/>
                <w:sz w:val="17"/>
                <w:highlight w:val="green"/>
              </w:rPr>
              <w:t>Records</w:t>
            </w:r>
          </w:p>
        </w:tc>
        <w:tc>
          <w:tcPr>
            <w:tcW w:w="2016" w:type="dxa"/>
            <w:shd w:val="clear" w:color="auto" w:fill="E7ECF0"/>
            <w:tcMar>
              <w:top w:w="70" w:type="dxa"/>
              <w:left w:w="70" w:type="dxa"/>
              <w:bottom w:w="70" w:type="dxa"/>
              <w:right w:w="70" w:type="dxa"/>
            </w:tcMar>
            <w:vAlign w:val="center"/>
          </w:tcPr>
          <w:p w14:paraId="6E8031A6" w14:textId="77777777" w:rsidR="00A022DA" w:rsidRDefault="00053F86">
            <w:pPr>
              <w:keepNext/>
              <w:spacing w:before="60" w:after="60" w:line="240" w:lineRule="auto"/>
              <w:jc w:val="right"/>
            </w:pPr>
            <w:r>
              <w:rPr>
                <w:b/>
                <w:sz w:val="17"/>
                <w:highlight w:val="green"/>
              </w:rPr>
              <w:t>Share of all records</w:t>
            </w:r>
          </w:p>
        </w:tc>
      </w:tr>
      <w:tr w:rsidR="00A022DA" w14:paraId="1634A47C" w14:textId="77777777">
        <w:trPr>
          <w:cantSplit/>
          <w:jc w:val="center"/>
        </w:trPr>
        <w:tc>
          <w:tcPr>
            <w:tcW w:w="5328" w:type="dxa"/>
            <w:tcMar>
              <w:top w:w="70" w:type="dxa"/>
              <w:left w:w="70" w:type="dxa"/>
              <w:bottom w:w="70" w:type="dxa"/>
              <w:right w:w="70" w:type="dxa"/>
            </w:tcMar>
            <w:vAlign w:val="center"/>
          </w:tcPr>
          <w:p w14:paraId="0D85DF83" w14:textId="77777777" w:rsidR="00A022DA" w:rsidRDefault="00053F86">
            <w:pPr>
              <w:spacing w:before="60" w:after="60" w:line="240" w:lineRule="auto"/>
              <w:jc w:val="left"/>
            </w:pPr>
            <w:r>
              <w:rPr>
                <w:sz w:val="17"/>
                <w:highlight w:val="green"/>
              </w:rPr>
              <w:t>Tag contains UgIFT or UGFT</w:t>
            </w:r>
          </w:p>
        </w:tc>
        <w:tc>
          <w:tcPr>
            <w:tcW w:w="1584" w:type="dxa"/>
            <w:tcMar>
              <w:top w:w="70" w:type="dxa"/>
              <w:left w:w="70" w:type="dxa"/>
              <w:bottom w:w="70" w:type="dxa"/>
              <w:right w:w="70" w:type="dxa"/>
            </w:tcMar>
            <w:vAlign w:val="center"/>
          </w:tcPr>
          <w:p w14:paraId="63DC5059" w14:textId="77777777" w:rsidR="00A022DA" w:rsidRDefault="00053F86">
            <w:pPr>
              <w:spacing w:before="60" w:after="60" w:line="240" w:lineRule="auto"/>
              <w:jc w:val="right"/>
            </w:pPr>
            <w:r>
              <w:rPr>
                <w:sz w:val="17"/>
                <w:highlight w:val="green"/>
              </w:rPr>
              <w:t>458</w:t>
            </w:r>
          </w:p>
        </w:tc>
        <w:tc>
          <w:tcPr>
            <w:tcW w:w="2016" w:type="dxa"/>
            <w:tcMar>
              <w:top w:w="70" w:type="dxa"/>
              <w:left w:w="70" w:type="dxa"/>
              <w:bottom w:w="70" w:type="dxa"/>
              <w:right w:w="70" w:type="dxa"/>
            </w:tcMar>
            <w:vAlign w:val="center"/>
          </w:tcPr>
          <w:p w14:paraId="1603432C" w14:textId="77777777" w:rsidR="00A022DA" w:rsidRDefault="00053F86">
            <w:pPr>
              <w:spacing w:before="60" w:after="60" w:line="240" w:lineRule="auto"/>
              <w:jc w:val="right"/>
            </w:pPr>
            <w:r>
              <w:rPr>
                <w:sz w:val="17"/>
                <w:highlight w:val="green"/>
              </w:rPr>
              <w:t>4.2%</w:t>
            </w:r>
          </w:p>
        </w:tc>
      </w:tr>
      <w:tr w:rsidR="00A022DA" w14:paraId="3B6121FF" w14:textId="77777777">
        <w:trPr>
          <w:cantSplit/>
          <w:jc w:val="center"/>
        </w:trPr>
        <w:tc>
          <w:tcPr>
            <w:tcW w:w="5328" w:type="dxa"/>
            <w:tcMar>
              <w:top w:w="70" w:type="dxa"/>
              <w:left w:w="70" w:type="dxa"/>
              <w:bottom w:w="70" w:type="dxa"/>
              <w:right w:w="70" w:type="dxa"/>
            </w:tcMar>
            <w:vAlign w:val="center"/>
          </w:tcPr>
          <w:p w14:paraId="7C96F70B" w14:textId="77777777" w:rsidR="00A022DA" w:rsidRDefault="00053F86">
            <w:pPr>
              <w:spacing w:before="60" w:after="60" w:line="240" w:lineRule="auto"/>
              <w:jc w:val="left"/>
            </w:pPr>
            <w:r>
              <w:rPr>
                <w:sz w:val="17"/>
                <w:highlight w:val="green"/>
              </w:rPr>
              <w:t>Other identifier</w:t>
            </w:r>
          </w:p>
        </w:tc>
        <w:tc>
          <w:tcPr>
            <w:tcW w:w="1584" w:type="dxa"/>
            <w:tcMar>
              <w:top w:w="70" w:type="dxa"/>
              <w:left w:w="70" w:type="dxa"/>
              <w:bottom w:w="70" w:type="dxa"/>
              <w:right w:w="70" w:type="dxa"/>
            </w:tcMar>
            <w:vAlign w:val="center"/>
          </w:tcPr>
          <w:p w14:paraId="46906492" w14:textId="77777777" w:rsidR="00A022DA" w:rsidRDefault="00053F86">
            <w:pPr>
              <w:spacing w:before="60" w:after="60" w:line="240" w:lineRule="auto"/>
              <w:jc w:val="right"/>
            </w:pPr>
            <w:r>
              <w:rPr>
                <w:sz w:val="17"/>
                <w:highlight w:val="green"/>
              </w:rPr>
              <w:t>0</w:t>
            </w:r>
          </w:p>
        </w:tc>
        <w:tc>
          <w:tcPr>
            <w:tcW w:w="2016" w:type="dxa"/>
            <w:tcMar>
              <w:top w:w="70" w:type="dxa"/>
              <w:left w:w="70" w:type="dxa"/>
              <w:bottom w:w="70" w:type="dxa"/>
              <w:right w:w="70" w:type="dxa"/>
            </w:tcMar>
            <w:vAlign w:val="center"/>
          </w:tcPr>
          <w:p w14:paraId="2C6F0D62" w14:textId="77777777" w:rsidR="00A022DA" w:rsidRDefault="00053F86">
            <w:pPr>
              <w:spacing w:before="60" w:after="60" w:line="240" w:lineRule="auto"/>
              <w:jc w:val="right"/>
            </w:pPr>
            <w:r>
              <w:rPr>
                <w:sz w:val="17"/>
                <w:highlight w:val="green"/>
              </w:rPr>
              <w:t>0.0%</w:t>
            </w:r>
          </w:p>
        </w:tc>
      </w:tr>
      <w:tr w:rsidR="00A022DA" w14:paraId="250ABD2E" w14:textId="77777777">
        <w:trPr>
          <w:cantSplit/>
          <w:jc w:val="center"/>
        </w:trPr>
        <w:tc>
          <w:tcPr>
            <w:tcW w:w="5328" w:type="dxa"/>
            <w:tcMar>
              <w:top w:w="70" w:type="dxa"/>
              <w:left w:w="70" w:type="dxa"/>
              <w:bottom w:w="70" w:type="dxa"/>
              <w:right w:w="70" w:type="dxa"/>
            </w:tcMar>
            <w:vAlign w:val="center"/>
          </w:tcPr>
          <w:p w14:paraId="186212B9" w14:textId="77777777" w:rsidR="00A022DA" w:rsidRDefault="00053F86">
            <w:pPr>
              <w:spacing w:before="60" w:after="60" w:line="240" w:lineRule="auto"/>
              <w:jc w:val="left"/>
            </w:pPr>
            <w:r>
              <w:rPr>
                <w:sz w:val="17"/>
                <w:highlight w:val="green"/>
              </w:rPr>
              <w:t>No usable tag recorded</w:t>
            </w:r>
          </w:p>
        </w:tc>
        <w:tc>
          <w:tcPr>
            <w:tcW w:w="1584" w:type="dxa"/>
            <w:tcMar>
              <w:top w:w="70" w:type="dxa"/>
              <w:left w:w="70" w:type="dxa"/>
              <w:bottom w:w="70" w:type="dxa"/>
              <w:right w:w="70" w:type="dxa"/>
            </w:tcMar>
            <w:vAlign w:val="center"/>
          </w:tcPr>
          <w:p w14:paraId="057509F1" w14:textId="77777777" w:rsidR="00A022DA" w:rsidRDefault="00053F86">
            <w:pPr>
              <w:spacing w:before="60" w:after="60" w:line="240" w:lineRule="auto"/>
              <w:jc w:val="right"/>
            </w:pPr>
            <w:r>
              <w:rPr>
                <w:sz w:val="17"/>
                <w:highlight w:val="green"/>
              </w:rPr>
              <w:t>10,325</w:t>
            </w:r>
          </w:p>
        </w:tc>
        <w:tc>
          <w:tcPr>
            <w:tcW w:w="2016" w:type="dxa"/>
            <w:tcMar>
              <w:top w:w="70" w:type="dxa"/>
              <w:left w:w="70" w:type="dxa"/>
              <w:bottom w:w="70" w:type="dxa"/>
              <w:right w:w="70" w:type="dxa"/>
            </w:tcMar>
            <w:vAlign w:val="center"/>
          </w:tcPr>
          <w:p w14:paraId="760B2802" w14:textId="77777777" w:rsidR="00A022DA" w:rsidRDefault="00053F86">
            <w:pPr>
              <w:spacing w:before="60" w:after="60" w:line="240" w:lineRule="auto"/>
              <w:jc w:val="right"/>
            </w:pPr>
            <w:r>
              <w:rPr>
                <w:sz w:val="17"/>
                <w:highlight w:val="green"/>
              </w:rPr>
              <w:t>95.8%</w:t>
            </w:r>
          </w:p>
        </w:tc>
      </w:tr>
    </w:tbl>
    <w:p w14:paraId="28084948"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lastRenderedPageBreak/>
        <w:t xml:space="preserve">Financial Value of assets: The recorded value is UGX </w:t>
      </w:r>
      <w:r>
        <w:rPr>
          <w:rFonts w:eastAsia="Arial Narrow" w:cs="Times New Roman"/>
          <w:strike/>
          <w:szCs w:val="24"/>
          <w:highlight w:val="red"/>
        </w:rPr>
        <w:t>14,760,581,751,</w:t>
      </w:r>
      <w:r>
        <w:t xml:space="preserve"> </w:t>
      </w:r>
      <w:r>
        <w:rPr>
          <w:rFonts w:eastAsia="Arial Narrow" w:cs="Times New Roman"/>
          <w:szCs w:val="24"/>
          <w:highlight w:val="green"/>
        </w:rPr>
        <w:t>14,925,128,359,</w:t>
      </w:r>
      <w:r>
        <w:rPr>
          <w:rFonts w:eastAsia="Arial Narrow" w:cs="Times New Roman"/>
          <w:szCs w:val="24"/>
        </w:rPr>
        <w:t xml:space="preserve"> the highest among the MDAs.</w:t>
      </w:r>
      <w:r>
        <w:rPr>
          <w:rFonts w:eastAsia="Arial Narrow" w:cs="Times New Roman"/>
          <w:szCs w:val="24"/>
          <w:highlight w:val="green"/>
        </w:rPr>
        <w:t xml:space="preserve"> Accumulated depreciation is UGX 10,607,476,704 and net book value is UGX 4,317,651,655 at 30 September 2026. The table below gives the category breakdown.</w:t>
      </w:r>
    </w:p>
    <w:p w14:paraId="60F01224" w14:textId="77777777" w:rsidR="00A022DA" w:rsidRDefault="00053F86">
      <w:pPr>
        <w:pStyle w:val="Caption"/>
        <w:keepNext/>
        <w:spacing w:before="60" w:after="100"/>
      </w:pPr>
      <w:r>
        <w:rPr>
          <w:highlight w:val="green"/>
        </w:rPr>
        <w:t>Table 7: Recorded costs and available accounting values at MoES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0F9EB3EF" w14:textId="77777777">
        <w:trPr>
          <w:cantSplit/>
          <w:tblHeader/>
          <w:jc w:val="center"/>
        </w:trPr>
        <w:tc>
          <w:tcPr>
            <w:tcW w:w="3168" w:type="dxa"/>
            <w:shd w:val="clear" w:color="auto" w:fill="E7ECF0"/>
            <w:tcMar>
              <w:top w:w="70" w:type="dxa"/>
              <w:left w:w="70" w:type="dxa"/>
              <w:bottom w:w="70" w:type="dxa"/>
              <w:right w:w="70" w:type="dxa"/>
            </w:tcMar>
            <w:vAlign w:val="center"/>
          </w:tcPr>
          <w:p w14:paraId="74F4D7C0"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7005D76F"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2B26B2BD"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06A3C86B"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544C567C" w14:textId="77777777" w:rsidR="00A022DA" w:rsidRDefault="00053F86">
            <w:pPr>
              <w:keepNext/>
              <w:spacing w:before="60" w:after="60" w:line="240" w:lineRule="auto"/>
              <w:jc w:val="right"/>
            </w:pPr>
            <w:r>
              <w:rPr>
                <w:b/>
                <w:sz w:val="17"/>
                <w:highlight w:val="green"/>
              </w:rPr>
              <w:t>NBV / cost</w:t>
            </w:r>
          </w:p>
        </w:tc>
      </w:tr>
      <w:tr w:rsidR="00A022DA" w14:paraId="065AC8E2" w14:textId="77777777">
        <w:trPr>
          <w:cantSplit/>
          <w:jc w:val="center"/>
        </w:trPr>
        <w:tc>
          <w:tcPr>
            <w:tcW w:w="3168" w:type="dxa"/>
            <w:tcMar>
              <w:top w:w="70" w:type="dxa"/>
              <w:left w:w="70" w:type="dxa"/>
              <w:bottom w:w="70" w:type="dxa"/>
              <w:right w:w="70" w:type="dxa"/>
            </w:tcMar>
            <w:vAlign w:val="center"/>
          </w:tcPr>
          <w:p w14:paraId="566985FB" w14:textId="77777777" w:rsidR="00A022DA" w:rsidRDefault="00053F86">
            <w:pPr>
              <w:spacing w:before="60" w:after="60" w:line="240" w:lineRule="auto"/>
              <w:jc w:val="left"/>
            </w:pPr>
            <w:r>
              <w:rPr>
                <w:sz w:val="17"/>
                <w:highlight w:val="green"/>
              </w:rPr>
              <w:t>ICT equipment</w:t>
            </w:r>
            <w:r>
              <w:rPr>
                <w:sz w:val="17"/>
                <w:highlight w:val="green"/>
              </w:rPr>
              <w:br/>
              <w:t>10,783 records; NBV 10,783/10,783</w:t>
            </w:r>
          </w:p>
        </w:tc>
        <w:tc>
          <w:tcPr>
            <w:tcW w:w="1483" w:type="dxa"/>
            <w:tcMar>
              <w:top w:w="70" w:type="dxa"/>
              <w:left w:w="70" w:type="dxa"/>
              <w:bottom w:w="70" w:type="dxa"/>
              <w:right w:w="70" w:type="dxa"/>
            </w:tcMar>
            <w:vAlign w:val="center"/>
          </w:tcPr>
          <w:p w14:paraId="2945C3D4" w14:textId="77777777" w:rsidR="00A022DA" w:rsidRDefault="00053F86">
            <w:pPr>
              <w:spacing w:before="60" w:after="60" w:line="240" w:lineRule="auto"/>
              <w:jc w:val="right"/>
            </w:pPr>
            <w:r>
              <w:rPr>
                <w:sz w:val="17"/>
                <w:highlight w:val="green"/>
              </w:rPr>
              <w:t>14,925.128</w:t>
            </w:r>
          </w:p>
        </w:tc>
        <w:tc>
          <w:tcPr>
            <w:tcW w:w="1483" w:type="dxa"/>
            <w:tcMar>
              <w:top w:w="70" w:type="dxa"/>
              <w:left w:w="70" w:type="dxa"/>
              <w:bottom w:w="70" w:type="dxa"/>
              <w:right w:w="70" w:type="dxa"/>
            </w:tcMar>
            <w:vAlign w:val="center"/>
          </w:tcPr>
          <w:p w14:paraId="74766717" w14:textId="77777777" w:rsidR="00A022DA" w:rsidRDefault="00053F86">
            <w:pPr>
              <w:spacing w:before="60" w:after="60" w:line="240" w:lineRule="auto"/>
              <w:jc w:val="right"/>
            </w:pPr>
            <w:r>
              <w:rPr>
                <w:sz w:val="17"/>
                <w:highlight w:val="green"/>
              </w:rPr>
              <w:t>10,607.477</w:t>
            </w:r>
          </w:p>
        </w:tc>
        <w:tc>
          <w:tcPr>
            <w:tcW w:w="1483" w:type="dxa"/>
            <w:tcMar>
              <w:top w:w="70" w:type="dxa"/>
              <w:left w:w="70" w:type="dxa"/>
              <w:bottom w:w="70" w:type="dxa"/>
              <w:right w:w="70" w:type="dxa"/>
            </w:tcMar>
            <w:vAlign w:val="center"/>
          </w:tcPr>
          <w:p w14:paraId="7D5DDDB4" w14:textId="77777777" w:rsidR="00A022DA" w:rsidRDefault="00053F86">
            <w:pPr>
              <w:spacing w:before="60" w:after="60" w:line="240" w:lineRule="auto"/>
              <w:jc w:val="right"/>
            </w:pPr>
            <w:r>
              <w:rPr>
                <w:sz w:val="17"/>
                <w:highlight w:val="green"/>
              </w:rPr>
              <w:t>4,317.652</w:t>
            </w:r>
          </w:p>
        </w:tc>
        <w:tc>
          <w:tcPr>
            <w:tcW w:w="1310" w:type="dxa"/>
            <w:tcMar>
              <w:top w:w="70" w:type="dxa"/>
              <w:left w:w="70" w:type="dxa"/>
              <w:bottom w:w="70" w:type="dxa"/>
              <w:right w:w="70" w:type="dxa"/>
            </w:tcMar>
            <w:vAlign w:val="center"/>
          </w:tcPr>
          <w:p w14:paraId="150F4871" w14:textId="77777777" w:rsidR="00A022DA" w:rsidRDefault="00053F86">
            <w:pPr>
              <w:spacing w:before="60" w:after="60" w:line="240" w:lineRule="auto"/>
              <w:jc w:val="right"/>
            </w:pPr>
            <w:r>
              <w:rPr>
                <w:sz w:val="17"/>
                <w:highlight w:val="green"/>
              </w:rPr>
              <w:t>28.9%</w:t>
            </w:r>
          </w:p>
        </w:tc>
      </w:tr>
    </w:tbl>
    <w:p w14:paraId="63D9318F" w14:textId="77777777" w:rsidR="00A022DA" w:rsidRDefault="00053F86">
      <w:pPr>
        <w:pStyle w:val="Caption"/>
        <w:spacing w:before="60" w:after="100"/>
      </w:pPr>
      <w:r>
        <w:rPr>
          <w:highlight w:val="green"/>
        </w:rP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1E4F2247" w14:textId="77777777" w:rsidR="00E60973" w:rsidRPr="00105067" w:rsidRDefault="00E60973" w:rsidP="00E60973">
      <w:pPr>
        <w:pStyle w:val="Heading3"/>
        <w:spacing w:before="200" w:after="100" w:line="240" w:lineRule="auto"/>
        <w:jc w:val="left"/>
        <w:rPr>
          <w:rFonts w:cs="Times New Roman"/>
        </w:rPr>
      </w:pPr>
      <w:bookmarkStart w:id="85" w:name="_Toc242144950"/>
      <w:r>
        <w:t xml:space="preserve">3.3.4 </w:t>
      </w:r>
      <w:bookmarkStart w:id="86" w:name="_Toc241837042"/>
      <w:r w:rsidRPr="00105067">
        <w:rPr>
          <w:rFonts w:cs="Times New Roman"/>
        </w:rPr>
        <w:t>Ministry of Agriculture, Animal Industry and Fisheries</w:t>
      </w:r>
      <w:bookmarkEnd w:id="85"/>
      <w:bookmarkEnd w:id="86"/>
    </w:p>
    <w:p w14:paraId="5CE2C3C6" w14:textId="77777777" w:rsidR="00E60973" w:rsidRPr="000A222A" w:rsidRDefault="00E60973" w:rsidP="00E60973">
      <w:pPr>
        <w:spacing w:line="259" w:lineRule="auto"/>
        <w:rPr>
          <w:rFonts w:cs="Times New Roman"/>
          <w:sz w:val="24"/>
          <w:szCs w:val="24"/>
        </w:rPr>
      </w:pPr>
      <w:r>
        <w:rPr>
          <w:rFonts w:cs="Times New Roman"/>
          <w:szCs w:val="24"/>
        </w:rPr>
        <w:t xml:space="preserve">Asset availability: </w:t>
      </w:r>
      <w:r>
        <w:rPr>
          <w:rFonts w:cs="Times New Roman"/>
          <w:strike/>
          <w:szCs w:val="24"/>
          <w:highlight w:val="red"/>
        </w:rPr>
        <w:t>The</w:t>
      </w:r>
      <w:r>
        <w:t xml:space="preserve"> </w:t>
      </w:r>
      <w:r>
        <w:rPr>
          <w:rFonts w:cs="Times New Roman"/>
          <w:szCs w:val="24"/>
          <w:highlight w:val="green"/>
        </w:rPr>
        <w:t>A</w:t>
      </w:r>
      <w:r>
        <w:rPr>
          <w:rFonts w:cs="Times New Roman"/>
          <w:szCs w:val="24"/>
        </w:rPr>
        <w:t xml:space="preserve"> </w:t>
      </w:r>
      <w:r>
        <w:rPr>
          <w:rFonts w:cs="Times New Roman"/>
          <w:strike/>
          <w:szCs w:val="24"/>
          <w:highlight w:val="red"/>
        </w:rPr>
        <w:t>team</w:t>
      </w:r>
      <w:r>
        <w:t xml:space="preserve"> </w:t>
      </w:r>
      <w:r>
        <w:rPr>
          <w:rFonts w:cs="Times New Roman"/>
          <w:szCs w:val="24"/>
          <w:highlight w:val="green"/>
        </w:rPr>
        <w:t>total</w:t>
      </w:r>
      <w:r>
        <w:rPr>
          <w:rFonts w:cs="Times New Roman"/>
          <w:szCs w:val="24"/>
        </w:rPr>
        <w:t xml:space="preserve"> </w:t>
      </w:r>
      <w:r>
        <w:rPr>
          <w:rFonts w:cs="Times New Roman"/>
          <w:strike/>
          <w:szCs w:val="24"/>
          <w:highlight w:val="red"/>
        </w:rPr>
        <w:t>verified</w:t>
      </w:r>
      <w:r>
        <w:t xml:space="preserve"> </w:t>
      </w:r>
      <w:r>
        <w:rPr>
          <w:rFonts w:cs="Times New Roman"/>
          <w:szCs w:val="24"/>
          <w:highlight w:val="green"/>
        </w:rPr>
        <w:t>of</w:t>
      </w:r>
      <w:r>
        <w:rPr>
          <w:rFonts w:cs="Times New Roman"/>
          <w:szCs w:val="24"/>
        </w:rPr>
        <w:t xml:space="preserve"> </w:t>
      </w:r>
      <w:r>
        <w:rPr>
          <w:rFonts w:cs="Times New Roman"/>
          <w:strike/>
          <w:szCs w:val="24"/>
          <w:highlight w:val="red"/>
        </w:rPr>
        <w:t>UgIFT</w:t>
      </w:r>
      <w:r>
        <w:t xml:space="preserve"> </w:t>
      </w:r>
      <w:r>
        <w:rPr>
          <w:rFonts w:cs="Times New Roman"/>
          <w:szCs w:val="24"/>
          <w:highlight w:val="green"/>
        </w:rPr>
        <w:t>2,045</w:t>
      </w:r>
      <w:r>
        <w:rPr>
          <w:rFonts w:cs="Times New Roman"/>
          <w:szCs w:val="24"/>
        </w:rPr>
        <w:t xml:space="preserve"> assets </w:t>
      </w:r>
      <w:r>
        <w:rPr>
          <w:rFonts w:cs="Times New Roman"/>
          <w:strike/>
          <w:szCs w:val="24"/>
          <w:highlight w:val="red"/>
        </w:rPr>
        <w:t>at</w:t>
      </w:r>
      <w:r>
        <w:t xml:space="preserve"> </w:t>
      </w:r>
      <w:r>
        <w:rPr>
          <w:rFonts w:cs="Times New Roman"/>
          <w:szCs w:val="24"/>
          <w:highlight w:val="green"/>
        </w:rPr>
        <w:t>are attributed to</w:t>
      </w:r>
      <w:r>
        <w:rPr>
          <w:rFonts w:cs="Times New Roman"/>
          <w:szCs w:val="24"/>
        </w:rPr>
        <w:t xml:space="preserve"> the Ministry of Agriculture, Animal Industry and Fisheries </w:t>
      </w:r>
      <w:r>
        <w:rPr>
          <w:rFonts w:cs="Times New Roman"/>
          <w:strike/>
          <w:szCs w:val="24"/>
          <w:highlight w:val="red"/>
        </w:rPr>
        <w:t>(MAAIF)</w:t>
      </w:r>
      <w:r>
        <w:t xml:space="preserve"> </w:t>
      </w:r>
      <w:r>
        <w:rPr>
          <w:rFonts w:cs="Times New Roman"/>
          <w:szCs w:val="24"/>
          <w:highlight w:val="green"/>
        </w:rPr>
        <w:t>(MAAIF). These include 1,236 ICT items, two transport items</w:t>
      </w:r>
      <w:r>
        <w:rPr>
          <w:rFonts w:cs="Times New Roman"/>
          <w:szCs w:val="24"/>
        </w:rPr>
        <w:t xml:space="preserve"> and </w:t>
      </w:r>
      <w:r>
        <w:rPr>
          <w:rFonts w:cs="Times New Roman"/>
          <w:strike/>
          <w:szCs w:val="24"/>
          <w:highlight w:val="red"/>
        </w:rPr>
        <w:t>established</w:t>
      </w:r>
      <w:r>
        <w:t xml:space="preserve"> </w:t>
      </w:r>
      <w:r>
        <w:rPr>
          <w:rFonts w:cs="Times New Roman"/>
          <w:szCs w:val="24"/>
          <w:highlight w:val="green"/>
        </w:rPr>
        <w:t>807</w:t>
      </w:r>
      <w:r>
        <w:rPr>
          <w:rFonts w:cs="Times New Roman"/>
          <w:szCs w:val="24"/>
        </w:rPr>
        <w:t xml:space="preserve"> </w:t>
      </w:r>
      <w:r>
        <w:rPr>
          <w:rFonts w:cs="Times New Roman"/>
          <w:strike/>
          <w:szCs w:val="24"/>
          <w:highlight w:val="red"/>
        </w:rPr>
        <w:t>that</w:t>
      </w:r>
      <w:r>
        <w:t xml:space="preserve"> </w:t>
      </w:r>
      <w:r>
        <w:rPr>
          <w:rFonts w:cs="Times New Roman"/>
          <w:szCs w:val="24"/>
          <w:highlight w:val="green"/>
        </w:rPr>
        <w:t>others,</w:t>
      </w:r>
      <w:r>
        <w:rPr>
          <w:rFonts w:cs="Times New Roman"/>
          <w:szCs w:val="24"/>
        </w:rPr>
        <w:t xml:space="preserve"> </w:t>
      </w:r>
      <w:r>
        <w:rPr>
          <w:rFonts w:cs="Times New Roman"/>
          <w:strike/>
          <w:szCs w:val="24"/>
          <w:highlight w:val="red"/>
        </w:rPr>
        <w:t>it</w:t>
      </w:r>
      <w:r>
        <w:t xml:space="preserve"> </w:t>
      </w:r>
      <w:r>
        <w:rPr>
          <w:rFonts w:cs="Times New Roman"/>
          <w:szCs w:val="24"/>
          <w:highlight w:val="green"/>
        </w:rPr>
        <w:t>comprising</w:t>
      </w:r>
      <w:r>
        <w:rPr>
          <w:rFonts w:cs="Times New Roman"/>
          <w:szCs w:val="24"/>
        </w:rPr>
        <w:t xml:space="preserve"> </w:t>
      </w:r>
      <w:r>
        <w:rPr>
          <w:rFonts w:cs="Times New Roman"/>
          <w:strike/>
          <w:szCs w:val="24"/>
          <w:highlight w:val="red"/>
        </w:rPr>
        <w:t>held</w:t>
      </w:r>
      <w:r>
        <w:t xml:space="preserve"> </w:t>
      </w:r>
      <w:r>
        <w:rPr>
          <w:rFonts w:cs="Times New Roman"/>
          <w:szCs w:val="24"/>
          <w:highlight w:val="green"/>
        </w:rPr>
        <w:t>797</w:t>
      </w:r>
      <w:r>
        <w:rPr>
          <w:rFonts w:cs="Times New Roman"/>
          <w:szCs w:val="24"/>
        </w:rPr>
        <w:t xml:space="preserve"> </w:t>
      </w:r>
      <w:r>
        <w:rPr>
          <w:rFonts w:cs="Times New Roman"/>
          <w:strike/>
          <w:szCs w:val="24"/>
          <w:highlight w:val="red"/>
        </w:rPr>
        <w:t>2,045</w:t>
      </w:r>
      <w:r>
        <w:t xml:space="preserve"> </w:t>
      </w:r>
      <w:r>
        <w:rPr>
          <w:rFonts w:cs="Times New Roman"/>
          <w:szCs w:val="24"/>
          <w:highlight w:val="green"/>
        </w:rPr>
        <w:t>outside</w:t>
      </w:r>
      <w:r>
        <w:rPr>
          <w:rFonts w:cs="Times New Roman"/>
          <w:szCs w:val="24"/>
        </w:rPr>
        <w:t xml:space="preserve"> </w:t>
      </w:r>
      <w:r>
        <w:rPr>
          <w:rFonts w:cs="Times New Roman"/>
          <w:strike/>
          <w:szCs w:val="24"/>
          <w:highlight w:val="red"/>
        </w:rPr>
        <w:t>assets.</w:t>
      </w:r>
      <w:r>
        <w:t xml:space="preserve"> </w:t>
      </w:r>
      <w:r>
        <w:rPr>
          <w:rFonts w:cs="Times New Roman"/>
          <w:szCs w:val="24"/>
          <w:highlight w:val="green"/>
        </w:rPr>
        <w:t>fixed-asset</w:t>
      </w:r>
      <w:r>
        <w:rPr>
          <w:rFonts w:cs="Times New Roman"/>
          <w:szCs w:val="24"/>
        </w:rPr>
        <w:t xml:space="preserve"> </w:t>
      </w:r>
      <w:r>
        <w:rPr>
          <w:rFonts w:cs="Times New Roman"/>
          <w:strike/>
          <w:szCs w:val="24"/>
          <w:highlight w:val="red"/>
        </w:rPr>
        <w:t>These</w:t>
      </w:r>
      <w:r>
        <w:t xml:space="preserve"> </w:t>
      </w:r>
      <w:r>
        <w:rPr>
          <w:rFonts w:cs="Times New Roman"/>
          <w:szCs w:val="24"/>
          <w:highlight w:val="green"/>
        </w:rPr>
        <w:t>classification,</w:t>
      </w:r>
      <w:r>
        <w:rPr>
          <w:rFonts w:cs="Times New Roman"/>
          <w:szCs w:val="24"/>
        </w:rPr>
        <w:t xml:space="preserve"> </w:t>
      </w:r>
      <w:r>
        <w:rPr>
          <w:rFonts w:cs="Times New Roman"/>
          <w:strike/>
          <w:szCs w:val="24"/>
          <w:highlight w:val="red"/>
        </w:rPr>
        <w:t>included</w:t>
      </w:r>
      <w:r>
        <w:t xml:space="preserve"> </w:t>
      </w:r>
      <w:r>
        <w:rPr>
          <w:rFonts w:cs="Times New Roman"/>
          <w:szCs w:val="24"/>
          <w:highlight w:val="green"/>
        </w:rPr>
        <w:t>five</w:t>
      </w:r>
      <w:r>
        <w:rPr>
          <w:rFonts w:cs="Times New Roman"/>
          <w:szCs w:val="24"/>
        </w:rPr>
        <w:t xml:space="preserve"> </w:t>
      </w:r>
      <w:r>
        <w:rPr>
          <w:rFonts w:cs="Times New Roman"/>
          <w:strike/>
          <w:szCs w:val="24"/>
          <w:highlight w:val="red"/>
        </w:rPr>
        <w:t>1,206</w:t>
      </w:r>
      <w:r>
        <w:t xml:space="preserve"> </w:t>
      </w:r>
      <w:r>
        <w:rPr>
          <w:rFonts w:cs="Times New Roman"/>
          <w:szCs w:val="24"/>
          <w:highlight w:val="green"/>
        </w:rPr>
        <w:t>other</w:t>
      </w:r>
      <w:r>
        <w:rPr>
          <w:rFonts w:cs="Times New Roman"/>
          <w:szCs w:val="24"/>
        </w:rPr>
        <w:t xml:space="preserve"> </w:t>
      </w:r>
      <w:r>
        <w:rPr>
          <w:rFonts w:cs="Times New Roman"/>
          <w:strike/>
          <w:szCs w:val="24"/>
          <w:highlight w:val="red"/>
        </w:rPr>
        <w:t>ICT</w:t>
      </w:r>
      <w:r>
        <w:t xml:space="preserve"> </w:t>
      </w:r>
      <w:r>
        <w:rPr>
          <w:rFonts w:cs="Times New Roman"/>
          <w:szCs w:val="24"/>
          <w:highlight w:val="green"/>
        </w:rPr>
        <w:t>classified</w:t>
      </w:r>
      <w:r>
        <w:rPr>
          <w:rFonts w:cs="Times New Roman"/>
          <w:szCs w:val="24"/>
        </w:rPr>
        <w:t xml:space="preserve"> </w:t>
      </w:r>
      <w:r>
        <w:rPr>
          <w:rFonts w:cs="Times New Roman"/>
          <w:strike/>
          <w:szCs w:val="24"/>
          <w:highlight w:val="red"/>
        </w:rPr>
        <w:t>equipment, 2 vehicles</w:t>
      </w:r>
      <w:r>
        <w:t xml:space="preserve"> </w:t>
      </w:r>
      <w:r>
        <w:rPr>
          <w:rFonts w:cs="Times New Roman"/>
          <w:szCs w:val="24"/>
          <w:highlight w:val="green"/>
        </w:rPr>
        <w:t>assets</w:t>
      </w:r>
      <w:r>
        <w:rPr>
          <w:rFonts w:cs="Times New Roman"/>
          <w:szCs w:val="24"/>
        </w:rPr>
        <w:t xml:space="preserve"> and </w:t>
      </w:r>
      <w:r>
        <w:rPr>
          <w:rFonts w:cs="Times New Roman"/>
          <w:strike/>
          <w:szCs w:val="24"/>
          <w:highlight w:val="red"/>
        </w:rPr>
        <w:t>837</w:t>
      </w:r>
      <w:r>
        <w:t xml:space="preserve"> </w:t>
      </w:r>
      <w:r>
        <w:rPr>
          <w:rFonts w:cs="Times New Roman"/>
          <w:szCs w:val="24"/>
          <w:highlight w:val="green"/>
        </w:rPr>
        <w:t>five</w:t>
      </w:r>
      <w:r>
        <w:rPr>
          <w:rFonts w:cs="Times New Roman"/>
          <w:szCs w:val="24"/>
        </w:rPr>
        <w:t xml:space="preserve"> </w:t>
      </w:r>
      <w:r>
        <w:rPr>
          <w:rFonts w:cs="Times New Roman"/>
          <w:strike/>
          <w:szCs w:val="24"/>
          <w:highlight w:val="red"/>
        </w:rPr>
        <w:t xml:space="preserve">others.  </w:t>
      </w:r>
      <w:r>
        <w:rPr>
          <w:rFonts w:cs="Times New Roman"/>
          <w:szCs w:val="24"/>
          <w:highlight w:val="green"/>
        </w:rPr>
        <w:t xml:space="preserve">unclassified entries. </w:t>
      </w:r>
      <w:r>
        <w:rPr>
          <w:rFonts w:cs="Times New Roman"/>
          <w:szCs w:val="24"/>
        </w:rPr>
        <w:t xml:space="preserve">The ICT items </w:t>
      </w:r>
      <w:r>
        <w:rPr>
          <w:rFonts w:cs="Times New Roman"/>
          <w:strike/>
          <w:szCs w:val="24"/>
          <w:highlight w:val="red"/>
        </w:rPr>
        <w:t>were mainly</w:t>
      </w:r>
      <w:r>
        <w:t xml:space="preserve"> </w:t>
      </w:r>
      <w:r>
        <w:rPr>
          <w:rFonts w:cs="Times New Roman"/>
          <w:szCs w:val="24"/>
          <w:highlight w:val="green"/>
        </w:rPr>
        <w:t>include</w:t>
      </w:r>
      <w:r>
        <w:rPr>
          <w:rFonts w:cs="Times New Roman"/>
          <w:szCs w:val="24"/>
        </w:rPr>
        <w:t xml:space="preserve"> 819 tablets, 211 computers (162 </w:t>
      </w:r>
      <w:r>
        <w:rPr>
          <w:rFonts w:cs="Times New Roman"/>
          <w:strike/>
          <w:szCs w:val="24"/>
          <w:highlight w:val="red"/>
        </w:rPr>
        <w:t>desktops</w:t>
      </w:r>
      <w:r>
        <w:t xml:space="preserve"> </w:t>
      </w:r>
      <w:r>
        <w:rPr>
          <w:rFonts w:cs="Times New Roman"/>
          <w:szCs w:val="24"/>
          <w:highlight w:val="green"/>
        </w:rPr>
        <w:t>desktop CPUs</w:t>
      </w:r>
      <w:r>
        <w:rPr>
          <w:rFonts w:cs="Times New Roman"/>
          <w:szCs w:val="24"/>
        </w:rPr>
        <w:t xml:space="preserve"> and 49 laptops), 149 monitors and </w:t>
      </w:r>
      <w:r>
        <w:rPr>
          <w:rFonts w:cs="Times New Roman"/>
          <w:strike/>
          <w:szCs w:val="24"/>
          <w:highlight w:val="red"/>
        </w:rPr>
        <w:t>15</w:t>
      </w:r>
      <w:r>
        <w:t xml:space="preserve"> </w:t>
      </w:r>
      <w:r>
        <w:rPr>
          <w:rFonts w:cs="Times New Roman"/>
          <w:szCs w:val="24"/>
          <w:highlight w:val="green"/>
        </w:rPr>
        <w:t>21</w:t>
      </w:r>
      <w:r>
        <w:rPr>
          <w:rFonts w:cs="Times New Roman"/>
          <w:szCs w:val="24"/>
        </w:rPr>
        <w:t xml:space="preserve"> printers. The breakdown </w:t>
      </w:r>
      <w:r>
        <w:rPr>
          <w:rFonts w:cs="Times New Roman"/>
          <w:strike/>
          <w:szCs w:val="24"/>
          <w:highlight w:val="red"/>
        </w:rPr>
        <w:t xml:space="preserve">of the assets mentioned above </w:t>
      </w:r>
      <w:r>
        <w:rPr>
          <w:rFonts w:cs="Times New Roman"/>
          <w:szCs w:val="24"/>
        </w:rPr>
        <w:t xml:space="preserve">is shown in </w:t>
      </w:r>
      <w:r>
        <w:rPr>
          <w:rFonts w:cs="Times New Roman"/>
          <w:szCs w:val="24"/>
          <w:highlight w:val="green"/>
        </w:rPr>
        <w:t xml:space="preserve">the </w:t>
      </w:r>
      <w:r>
        <w:rPr>
          <w:rFonts w:cs="Times New Roman"/>
          <w:szCs w:val="24"/>
        </w:rPr>
        <w:t xml:space="preserve">figure </w:t>
      </w:r>
      <w:r>
        <w:rPr>
          <w:rFonts w:cs="Times New Roman"/>
          <w:strike/>
          <w:szCs w:val="24"/>
          <w:highlight w:val="red"/>
        </w:rPr>
        <w:t xml:space="preserve">46d. </w:t>
      </w:r>
      <w:r>
        <w:rPr>
          <w:rFonts w:cs="Times New Roman"/>
          <w:szCs w:val="24"/>
          <w:highlight w:val="green"/>
        </w:rPr>
        <w:t>below.</w:t>
      </w:r>
    </w:p>
    <w:p w14:paraId="027D75CD" w14:textId="77777777" w:rsidR="00A022DA" w:rsidRDefault="00053F86">
      <w:pPr>
        <w:keepNext/>
      </w:pPr>
      <w:r>
        <w:rPr>
          <w:noProof/>
          <w:highlight w:val="green"/>
        </w:rPr>
        <w:drawing>
          <wp:inline distT="0" distB="0" distL="0" distR="0" wp14:anchorId="6070804D" wp14:editId="56F6E250">
            <wp:extent cx="5577840" cy="2231136"/>
            <wp:effectExtent l="0" t="0" r="0" b="0"/>
            <wp:docPr id="32" name="Picture 1873940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590.png"/>
                    <pic:cNvPicPr/>
                  </pic:nvPicPr>
                  <pic:blipFill>
                    <a:blip r:embed="rId41"/>
                    <a:stretch>
                      <a:fillRect/>
                    </a:stretch>
                  </pic:blipFill>
                  <pic:spPr>
                    <a:xfrm>
                      <a:off x="0" y="0"/>
                      <a:ext cx="5577840" cy="2231136"/>
                    </a:xfrm>
                    <a:prstGeom prst="rect">
                      <a:avLst/>
                    </a:prstGeom>
                  </pic:spPr>
                </pic:pic>
              </a:graphicData>
            </a:graphic>
          </wp:inline>
        </w:drawing>
      </w:r>
    </w:p>
    <w:p w14:paraId="221CD80C" w14:textId="77777777" w:rsidR="00E60973" w:rsidRPr="000A222A" w:rsidRDefault="00E60973" w:rsidP="00E60973">
      <w:pPr>
        <w:pStyle w:val="Caption"/>
        <w:spacing w:before="60" w:after="100"/>
        <w:jc w:val="center"/>
        <w:rPr>
          <w:rFonts w:cs="Times New Roman"/>
          <w:sz w:val="24"/>
          <w:szCs w:val="24"/>
        </w:rPr>
      </w:pPr>
      <w:r>
        <w:rPr>
          <w:rFonts w:cs="Times New Roman"/>
          <w:b/>
          <w:bCs/>
          <w:szCs w:val="24"/>
        </w:rPr>
        <w:t xml:space="preserve">Figure </w:t>
      </w:r>
      <w:r>
        <w:rPr>
          <w:rFonts w:cs="Times New Roman"/>
          <w:b/>
          <w:bCs/>
          <w:strike/>
          <w:szCs w:val="24"/>
          <w:highlight w:val="red"/>
        </w:rPr>
        <w:t>46d:</w:t>
      </w:r>
      <w:r>
        <w:t xml:space="preserve"> </w:t>
      </w:r>
      <w:r>
        <w:rPr>
          <w:rFonts w:cs="Times New Roman"/>
          <w:b/>
          <w:bCs/>
          <w:szCs w:val="24"/>
          <w:highlight w:val="green"/>
        </w:rPr>
        <w:t>8:</w:t>
      </w:r>
      <w:r>
        <w:rPr>
          <w:rFonts w:cs="Times New Roman"/>
          <w:b/>
          <w:bCs/>
          <w:szCs w:val="24"/>
        </w:rPr>
        <w:t xml:space="preserve"> </w:t>
      </w:r>
      <w:r>
        <w:rPr>
          <w:rFonts w:cs="Times New Roman"/>
          <w:b/>
          <w:bCs/>
          <w:strike/>
          <w:szCs w:val="24"/>
          <w:highlight w:val="red"/>
        </w:rPr>
        <w:t>Assets</w:t>
      </w:r>
      <w:r>
        <w:t xml:space="preserve"> </w:t>
      </w:r>
      <w:r>
        <w:rPr>
          <w:rFonts w:cs="Times New Roman"/>
          <w:b/>
          <w:bCs/>
          <w:szCs w:val="24"/>
          <w:highlight w:val="green"/>
        </w:rPr>
        <w:t>Asset  categories</w:t>
      </w:r>
      <w:r>
        <w:rPr>
          <w:rFonts w:cs="Times New Roman"/>
          <w:b/>
          <w:bCs/>
          <w:szCs w:val="24"/>
        </w:rPr>
        <w:t xml:space="preserve"> </w:t>
      </w:r>
      <w:r>
        <w:rPr>
          <w:rFonts w:cs="Times New Roman"/>
          <w:b/>
          <w:bCs/>
          <w:strike/>
          <w:szCs w:val="24"/>
          <w:highlight w:val="red"/>
        </w:rPr>
        <w:t>verified:</w:t>
      </w:r>
      <w:r>
        <w:t xml:space="preserve"> </w:t>
      </w:r>
      <w:r>
        <w:rPr>
          <w:rFonts w:cs="Times New Roman"/>
          <w:b/>
          <w:bCs/>
          <w:szCs w:val="24"/>
          <w:highlight w:val="green"/>
        </w:rPr>
        <w:t>at</w:t>
      </w:r>
      <w:r>
        <w:rPr>
          <w:rFonts w:cs="Times New Roman"/>
          <w:b/>
          <w:bCs/>
          <w:szCs w:val="24"/>
        </w:rPr>
        <w:t xml:space="preserve"> MAAIF</w:t>
      </w:r>
    </w:p>
    <w:p w14:paraId="4798FC09" w14:textId="77777777" w:rsidR="00E60973" w:rsidRDefault="00532DD8" w:rsidP="00E60973">
      <w:pPr>
        <w:spacing w:line="259" w:lineRule="auto"/>
        <w:rPr>
          <w:rFonts w:cs="Times New Roman"/>
          <w:sz w:val="24"/>
          <w:szCs w:val="24"/>
        </w:rPr>
      </w:pPr>
      <w:r>
        <w:rPr>
          <w:rFonts w:cs="Times New Roman"/>
          <w:szCs w:val="24"/>
        </w:rPr>
        <w:t xml:space="preserve">All 2,045 assets (100.0%) are </w:t>
      </w:r>
      <w:r>
        <w:rPr>
          <w:rFonts w:cs="Times New Roman"/>
          <w:strike/>
          <w:szCs w:val="24"/>
          <w:highlight w:val="red"/>
        </w:rPr>
        <w:t>in</w:t>
      </w:r>
      <w:r>
        <w:t xml:space="preserve"> </w:t>
      </w:r>
      <w:r>
        <w:rPr>
          <w:rFonts w:cs="Times New Roman"/>
          <w:szCs w:val="24"/>
          <w:highlight w:val="green"/>
        </w:rPr>
        <w:t>classified</w:t>
      </w:r>
      <w:r>
        <w:rPr>
          <w:rFonts w:cs="Times New Roman"/>
          <w:szCs w:val="24"/>
        </w:rPr>
        <w:t xml:space="preserve"> </w:t>
      </w:r>
      <w:r>
        <w:rPr>
          <w:rFonts w:cs="Times New Roman"/>
          <w:strike/>
          <w:szCs w:val="24"/>
          <w:highlight w:val="red"/>
        </w:rPr>
        <w:t>good</w:t>
      </w:r>
      <w:r>
        <w:t xml:space="preserve"> </w:t>
      </w:r>
      <w:r>
        <w:rPr>
          <w:rFonts w:cs="Times New Roman"/>
          <w:szCs w:val="24"/>
          <w:highlight w:val="green"/>
        </w:rPr>
        <w:t>as</w:t>
      </w:r>
      <w:r>
        <w:rPr>
          <w:rFonts w:cs="Times New Roman"/>
          <w:szCs w:val="24"/>
        </w:rPr>
        <w:t xml:space="preserve"> </w:t>
      </w:r>
      <w:r>
        <w:rPr>
          <w:rFonts w:cs="Times New Roman"/>
          <w:strike/>
          <w:szCs w:val="24"/>
          <w:highlight w:val="red"/>
        </w:rPr>
        <w:t>condition</w:t>
      </w:r>
      <w:r>
        <w:t xml:space="preserve"> </w:t>
      </w:r>
      <w:r>
        <w:rPr>
          <w:rFonts w:cs="Times New Roman"/>
          <w:szCs w:val="24"/>
          <w:highlight w:val="green"/>
        </w:rPr>
        <w:t>functional</w:t>
      </w:r>
      <w:r>
        <w:rPr>
          <w:rFonts w:cs="Times New Roman"/>
          <w:szCs w:val="24"/>
        </w:rPr>
        <w:t xml:space="preserve"> and in </w:t>
      </w:r>
      <w:r>
        <w:rPr>
          <w:rFonts w:cs="Times New Roman"/>
          <w:strike/>
          <w:szCs w:val="24"/>
          <w:highlight w:val="red"/>
        </w:rPr>
        <w:t>use.</w:t>
      </w:r>
      <w:r>
        <w:t xml:space="preserve"> </w:t>
      </w:r>
      <w:r>
        <w:rPr>
          <w:rFonts w:cs="Times New Roman"/>
          <w:szCs w:val="24"/>
          <w:highlight w:val="green"/>
        </w:rPr>
        <w:t>use,</w:t>
      </w:r>
      <w:r>
        <w:rPr>
          <w:rFonts w:cs="Times New Roman"/>
          <w:szCs w:val="24"/>
        </w:rPr>
        <w:t xml:space="preserve"> </w:t>
      </w:r>
      <w:r>
        <w:rPr>
          <w:rFonts w:cs="Times New Roman"/>
          <w:strike/>
          <w:szCs w:val="24"/>
          <w:highlight w:val="red"/>
        </w:rPr>
        <w:t>All</w:t>
      </w:r>
      <w:r>
        <w:t xml:space="preserve"> </w:t>
      </w:r>
      <w:r>
        <w:rPr>
          <w:rFonts w:cs="Times New Roman"/>
          <w:szCs w:val="24"/>
          <w:highlight w:val="green"/>
        </w:rPr>
        <w:t>including the</w:t>
      </w:r>
      <w:r>
        <w:rPr>
          <w:rFonts w:cs="Times New Roman"/>
          <w:szCs w:val="24"/>
        </w:rPr>
        <w:t xml:space="preserve"> 211 computers and 819 </w:t>
      </w:r>
      <w:r>
        <w:rPr>
          <w:rFonts w:cs="Times New Roman"/>
          <w:strike/>
          <w:szCs w:val="24"/>
          <w:highlight w:val="red"/>
        </w:rPr>
        <w:t>tablets</w:t>
      </w:r>
      <w:r>
        <w:t xml:space="preserve"> </w:t>
      </w:r>
      <w:r>
        <w:rPr>
          <w:rFonts w:cs="Times New Roman"/>
          <w:szCs w:val="24"/>
          <w:highlight w:val="green"/>
        </w:rPr>
        <w:t>tablets.</w:t>
      </w:r>
      <w:r>
        <w:rPr>
          <w:rFonts w:cs="Times New Roman"/>
          <w:szCs w:val="24"/>
        </w:rPr>
        <w:t xml:space="preserve"> </w:t>
      </w:r>
      <w:r>
        <w:rPr>
          <w:rFonts w:cs="Times New Roman"/>
          <w:strike/>
          <w:szCs w:val="24"/>
          <w:highlight w:val="red"/>
        </w:rPr>
        <w:t>are</w:t>
      </w:r>
      <w:r>
        <w:t xml:space="preserve"> </w:t>
      </w:r>
      <w:r>
        <w:rPr>
          <w:rFonts w:cs="Times New Roman"/>
          <w:szCs w:val="24"/>
          <w:highlight w:val="green"/>
        </w:rPr>
        <w:t>Their</w:t>
      </w:r>
      <w:r>
        <w:rPr>
          <w:rFonts w:cs="Times New Roman"/>
          <w:szCs w:val="24"/>
        </w:rPr>
        <w:t xml:space="preserve"> </w:t>
      </w:r>
      <w:r>
        <w:rPr>
          <w:rFonts w:cs="Times New Roman"/>
          <w:strike/>
          <w:szCs w:val="24"/>
          <w:highlight w:val="red"/>
        </w:rPr>
        <w:t>in</w:t>
      </w:r>
      <w:r>
        <w:t xml:space="preserve"> </w:t>
      </w:r>
      <w:r>
        <w:rPr>
          <w:rFonts w:cs="Times New Roman"/>
          <w:szCs w:val="24"/>
          <w:highlight w:val="green"/>
        </w:rPr>
        <w:t>identification</w:t>
      </w:r>
      <w:r>
        <w:rPr>
          <w:rFonts w:cs="Times New Roman"/>
          <w:szCs w:val="24"/>
        </w:rPr>
        <w:t xml:space="preserve"> </w:t>
      </w:r>
      <w:r>
        <w:rPr>
          <w:rFonts w:cs="Times New Roman"/>
          <w:strike/>
          <w:szCs w:val="24"/>
          <w:highlight w:val="red"/>
        </w:rPr>
        <w:t>good</w:t>
      </w:r>
      <w:r>
        <w:t xml:space="preserve"> </w:t>
      </w:r>
      <w:r>
        <w:rPr>
          <w:rFonts w:cs="Times New Roman"/>
          <w:szCs w:val="24"/>
          <w:highlight w:val="green"/>
        </w:rPr>
        <w:t>status</w:t>
      </w:r>
      <w:r>
        <w:rPr>
          <w:rFonts w:cs="Times New Roman"/>
          <w:szCs w:val="24"/>
        </w:rPr>
        <w:t xml:space="preserve"> </w:t>
      </w:r>
      <w:r>
        <w:rPr>
          <w:rFonts w:cs="Times New Roman"/>
          <w:strike/>
          <w:szCs w:val="24"/>
          <w:highlight w:val="red"/>
        </w:rPr>
        <w:t>condition,</w:t>
      </w:r>
      <w:r>
        <w:t xml:space="preserve"> </w:t>
      </w:r>
      <w:r>
        <w:rPr>
          <w:rFonts w:cs="Times New Roman"/>
          <w:szCs w:val="24"/>
          <w:highlight w:val="green"/>
        </w:rPr>
        <w:t>is</w:t>
      </w:r>
      <w:r>
        <w:rPr>
          <w:rFonts w:cs="Times New Roman"/>
          <w:szCs w:val="24"/>
        </w:rPr>
        <w:t xml:space="preserve"> </w:t>
      </w:r>
      <w:r>
        <w:rPr>
          <w:rFonts w:cs="Times New Roman"/>
          <w:strike/>
          <w:szCs w:val="24"/>
          <w:highlight w:val="red"/>
        </w:rPr>
        <w:t>properly</w:t>
      </w:r>
      <w:r>
        <w:t xml:space="preserve"> </w:t>
      </w:r>
      <w:r>
        <w:rPr>
          <w:rFonts w:cs="Times New Roman"/>
          <w:szCs w:val="24"/>
          <w:highlight w:val="green"/>
        </w:rPr>
        <w:t>reported</w:t>
      </w:r>
      <w:r>
        <w:rPr>
          <w:rFonts w:cs="Times New Roman"/>
          <w:szCs w:val="24"/>
        </w:rPr>
        <w:t xml:space="preserve"> </w:t>
      </w:r>
      <w:r>
        <w:rPr>
          <w:rFonts w:cs="Times New Roman"/>
          <w:strike/>
          <w:szCs w:val="24"/>
          <w:highlight w:val="red"/>
        </w:rPr>
        <w:t xml:space="preserve">engraved and in use. </w:t>
      </w:r>
      <w:r>
        <w:rPr>
          <w:rFonts w:cs="Times New Roman"/>
          <w:szCs w:val="24"/>
          <w:highlight w:val="green"/>
        </w:rPr>
        <w:t>separately.</w:t>
      </w:r>
    </w:p>
    <w:p w14:paraId="5309AE2D" w14:textId="77777777" w:rsidR="00E60973" w:rsidRPr="000A222A" w:rsidRDefault="00E60973" w:rsidP="00E60973">
      <w:pPr>
        <w:pStyle w:val="Caption"/>
        <w:keepNext/>
        <w:spacing w:before="60" w:after="100"/>
        <w:jc w:val="left"/>
        <w:rPr>
          <w:rFonts w:cs="Times New Roman"/>
          <w:sz w:val="24"/>
          <w:szCs w:val="24"/>
        </w:rPr>
      </w:pPr>
      <w:r>
        <w:rPr>
          <w:rFonts w:eastAsia="Arial" w:cs="Times New Roman"/>
          <w:b/>
          <w:bCs/>
          <w:szCs w:val="24"/>
        </w:rPr>
        <w:t xml:space="preserve">Table </w:t>
      </w:r>
      <w:r>
        <w:rPr>
          <w:rFonts w:eastAsia="Arial" w:cs="Times New Roman"/>
          <w:b/>
          <w:bCs/>
          <w:strike/>
          <w:szCs w:val="24"/>
          <w:highlight w:val="red"/>
        </w:rPr>
        <w:t>12d:</w:t>
      </w:r>
      <w:r>
        <w:t xml:space="preserve"> </w:t>
      </w:r>
      <w:r>
        <w:rPr>
          <w:rFonts w:eastAsia="Arial" w:cs="Times New Roman"/>
          <w:b/>
          <w:bCs/>
          <w:szCs w:val="24"/>
          <w:highlight w:val="green"/>
        </w:rPr>
        <w:t>8:</w:t>
      </w:r>
      <w:r>
        <w:rPr>
          <w:rFonts w:eastAsia="Arial" w:cs="Times New Roman"/>
          <w:b/>
          <w:bCs/>
          <w:szCs w:val="24"/>
        </w:rPr>
        <w:t xml:space="preserve"> Condition and use of assets at MAAIF</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328"/>
        <w:gridCol w:w="1584"/>
        <w:gridCol w:w="2016"/>
      </w:tblGrid>
      <w:tr w:rsidR="00A022DA" w14:paraId="0EAF772B" w14:textId="77777777">
        <w:trPr>
          <w:cantSplit/>
          <w:tblHeader/>
          <w:jc w:val="center"/>
        </w:trPr>
        <w:tc>
          <w:tcPr>
            <w:tcW w:w="5328" w:type="dxa"/>
            <w:shd w:val="clear" w:color="auto" w:fill="E7ECF0"/>
            <w:tcMar>
              <w:top w:w="70" w:type="dxa"/>
              <w:left w:w="70" w:type="dxa"/>
              <w:bottom w:w="70" w:type="dxa"/>
              <w:right w:w="70" w:type="dxa"/>
            </w:tcMar>
            <w:vAlign w:val="center"/>
          </w:tcPr>
          <w:p w14:paraId="356BC413" w14:textId="77777777" w:rsidR="00A022DA" w:rsidRDefault="00053F86">
            <w:pPr>
              <w:keepNext/>
              <w:spacing w:before="60" w:after="60" w:line="240" w:lineRule="auto"/>
              <w:jc w:val="left"/>
            </w:pPr>
            <w:r>
              <w:rPr>
                <w:b/>
                <w:sz w:val="17"/>
                <w:highlight w:val="green"/>
              </w:rPr>
              <w:t>Condition</w:t>
            </w:r>
          </w:p>
        </w:tc>
        <w:tc>
          <w:tcPr>
            <w:tcW w:w="1584" w:type="dxa"/>
            <w:shd w:val="clear" w:color="auto" w:fill="E7ECF0"/>
            <w:tcMar>
              <w:top w:w="70" w:type="dxa"/>
              <w:left w:w="70" w:type="dxa"/>
              <w:bottom w:w="70" w:type="dxa"/>
              <w:right w:w="70" w:type="dxa"/>
            </w:tcMar>
            <w:vAlign w:val="center"/>
          </w:tcPr>
          <w:p w14:paraId="024DCA93" w14:textId="77777777" w:rsidR="00A022DA" w:rsidRDefault="00053F86">
            <w:pPr>
              <w:keepNext/>
              <w:spacing w:before="60" w:after="60" w:line="240" w:lineRule="auto"/>
              <w:jc w:val="right"/>
            </w:pPr>
            <w:r>
              <w:rPr>
                <w:b/>
                <w:sz w:val="17"/>
                <w:highlight w:val="green"/>
              </w:rPr>
              <w:t>Records</w:t>
            </w:r>
          </w:p>
        </w:tc>
        <w:tc>
          <w:tcPr>
            <w:tcW w:w="2016" w:type="dxa"/>
            <w:shd w:val="clear" w:color="auto" w:fill="E7ECF0"/>
            <w:tcMar>
              <w:top w:w="70" w:type="dxa"/>
              <w:left w:w="70" w:type="dxa"/>
              <w:bottom w:w="70" w:type="dxa"/>
              <w:right w:w="70" w:type="dxa"/>
            </w:tcMar>
            <w:vAlign w:val="center"/>
          </w:tcPr>
          <w:p w14:paraId="7D610952" w14:textId="77777777" w:rsidR="00A022DA" w:rsidRDefault="00053F86">
            <w:pPr>
              <w:keepNext/>
              <w:spacing w:before="60" w:after="60" w:line="240" w:lineRule="auto"/>
              <w:jc w:val="right"/>
            </w:pPr>
            <w:r>
              <w:rPr>
                <w:b/>
                <w:sz w:val="17"/>
                <w:highlight w:val="green"/>
              </w:rPr>
              <w:t>Share</w:t>
            </w:r>
          </w:p>
        </w:tc>
      </w:tr>
      <w:tr w:rsidR="00A022DA" w14:paraId="27AEA4B8" w14:textId="77777777">
        <w:trPr>
          <w:cantSplit/>
          <w:jc w:val="center"/>
        </w:trPr>
        <w:tc>
          <w:tcPr>
            <w:tcW w:w="5328" w:type="dxa"/>
            <w:tcMar>
              <w:top w:w="70" w:type="dxa"/>
              <w:left w:w="70" w:type="dxa"/>
              <w:bottom w:w="70" w:type="dxa"/>
              <w:right w:w="70" w:type="dxa"/>
            </w:tcMar>
            <w:vAlign w:val="center"/>
          </w:tcPr>
          <w:p w14:paraId="7C7B7812" w14:textId="77777777" w:rsidR="00A022DA" w:rsidRDefault="00053F86">
            <w:pPr>
              <w:spacing w:before="60" w:after="60" w:line="240" w:lineRule="auto"/>
              <w:jc w:val="left"/>
            </w:pPr>
            <w:r>
              <w:rPr>
                <w:sz w:val="17"/>
                <w:highlight w:val="green"/>
              </w:rPr>
              <w:t>Functional</w:t>
            </w:r>
          </w:p>
        </w:tc>
        <w:tc>
          <w:tcPr>
            <w:tcW w:w="1584" w:type="dxa"/>
            <w:tcMar>
              <w:top w:w="70" w:type="dxa"/>
              <w:left w:w="70" w:type="dxa"/>
              <w:bottom w:w="70" w:type="dxa"/>
              <w:right w:w="70" w:type="dxa"/>
            </w:tcMar>
            <w:vAlign w:val="center"/>
          </w:tcPr>
          <w:p w14:paraId="27BA475F" w14:textId="77777777" w:rsidR="00A022DA" w:rsidRDefault="00053F86">
            <w:pPr>
              <w:spacing w:before="60" w:after="60" w:line="240" w:lineRule="auto"/>
              <w:jc w:val="right"/>
            </w:pPr>
            <w:r>
              <w:rPr>
                <w:sz w:val="17"/>
                <w:highlight w:val="green"/>
              </w:rPr>
              <w:t>2,045</w:t>
            </w:r>
          </w:p>
        </w:tc>
        <w:tc>
          <w:tcPr>
            <w:tcW w:w="2016" w:type="dxa"/>
            <w:tcMar>
              <w:top w:w="70" w:type="dxa"/>
              <w:left w:w="70" w:type="dxa"/>
              <w:bottom w:w="70" w:type="dxa"/>
              <w:right w:w="70" w:type="dxa"/>
            </w:tcMar>
            <w:vAlign w:val="center"/>
          </w:tcPr>
          <w:p w14:paraId="3050D2AB" w14:textId="77777777" w:rsidR="00A022DA" w:rsidRDefault="00053F86">
            <w:pPr>
              <w:spacing w:before="60" w:after="60" w:line="240" w:lineRule="auto"/>
              <w:jc w:val="right"/>
            </w:pPr>
            <w:r>
              <w:rPr>
                <w:sz w:val="17"/>
                <w:highlight w:val="green"/>
              </w:rPr>
              <w:t>100.0%</w:t>
            </w:r>
          </w:p>
        </w:tc>
      </w:tr>
      <w:tr w:rsidR="00A022DA" w14:paraId="149B73AA" w14:textId="77777777">
        <w:trPr>
          <w:cantSplit/>
          <w:jc w:val="center"/>
        </w:trPr>
        <w:tc>
          <w:tcPr>
            <w:tcW w:w="5328" w:type="dxa"/>
            <w:tcMar>
              <w:top w:w="70" w:type="dxa"/>
              <w:left w:w="70" w:type="dxa"/>
              <w:bottom w:w="70" w:type="dxa"/>
              <w:right w:w="70" w:type="dxa"/>
            </w:tcMar>
            <w:vAlign w:val="center"/>
          </w:tcPr>
          <w:p w14:paraId="71F1DBF7" w14:textId="77777777" w:rsidR="00A022DA" w:rsidRDefault="00053F86">
            <w:pPr>
              <w:keepNext/>
              <w:spacing w:before="60" w:after="60" w:line="240" w:lineRule="auto"/>
              <w:jc w:val="left"/>
            </w:pPr>
            <w:r>
              <w:rPr>
                <w:sz w:val="17"/>
                <w:highlight w:val="green"/>
              </w:rPr>
              <w:t>Faulty</w:t>
            </w:r>
          </w:p>
        </w:tc>
        <w:tc>
          <w:tcPr>
            <w:tcW w:w="1584" w:type="dxa"/>
            <w:tcMar>
              <w:top w:w="70" w:type="dxa"/>
              <w:left w:w="70" w:type="dxa"/>
              <w:bottom w:w="70" w:type="dxa"/>
              <w:right w:w="70" w:type="dxa"/>
            </w:tcMar>
            <w:vAlign w:val="center"/>
          </w:tcPr>
          <w:p w14:paraId="66908A9D" w14:textId="77777777" w:rsidR="00A022DA" w:rsidRDefault="00053F86">
            <w:pPr>
              <w:keepNext/>
              <w:spacing w:before="60" w:after="60" w:line="240" w:lineRule="auto"/>
              <w:jc w:val="right"/>
            </w:pPr>
            <w:r>
              <w:rPr>
                <w:sz w:val="17"/>
                <w:highlight w:val="green"/>
              </w:rPr>
              <w:t>0</w:t>
            </w:r>
          </w:p>
        </w:tc>
        <w:tc>
          <w:tcPr>
            <w:tcW w:w="2016" w:type="dxa"/>
            <w:tcMar>
              <w:top w:w="70" w:type="dxa"/>
              <w:left w:w="70" w:type="dxa"/>
              <w:bottom w:w="70" w:type="dxa"/>
              <w:right w:w="70" w:type="dxa"/>
            </w:tcMar>
            <w:vAlign w:val="center"/>
          </w:tcPr>
          <w:p w14:paraId="52229ADA" w14:textId="77777777" w:rsidR="00A022DA" w:rsidRDefault="00053F86">
            <w:pPr>
              <w:keepNext/>
              <w:spacing w:before="60" w:after="60" w:line="240" w:lineRule="auto"/>
              <w:jc w:val="right"/>
            </w:pPr>
            <w:r>
              <w:rPr>
                <w:sz w:val="17"/>
                <w:highlight w:val="green"/>
              </w:rPr>
              <w:t>0.0%</w:t>
            </w:r>
          </w:p>
        </w:tc>
      </w:tr>
      <w:tr w:rsidR="00A022DA" w14:paraId="137F4072" w14:textId="77777777">
        <w:trPr>
          <w:cantSplit/>
          <w:jc w:val="center"/>
        </w:trPr>
        <w:tc>
          <w:tcPr>
            <w:tcW w:w="5328" w:type="dxa"/>
            <w:tcMar>
              <w:top w:w="70" w:type="dxa"/>
              <w:left w:w="70" w:type="dxa"/>
              <w:bottom w:w="70" w:type="dxa"/>
              <w:right w:w="70" w:type="dxa"/>
            </w:tcMar>
            <w:vAlign w:val="center"/>
          </w:tcPr>
          <w:p w14:paraId="2AB10BC3" w14:textId="77777777" w:rsidR="00A022DA" w:rsidRDefault="00053F86">
            <w:pPr>
              <w:spacing w:before="60" w:after="60" w:line="240" w:lineRule="auto"/>
              <w:jc w:val="left"/>
            </w:pPr>
            <w:r>
              <w:rPr>
                <w:sz w:val="17"/>
                <w:highlight w:val="green"/>
              </w:rPr>
              <w:t>Total</w:t>
            </w:r>
          </w:p>
        </w:tc>
        <w:tc>
          <w:tcPr>
            <w:tcW w:w="1584" w:type="dxa"/>
            <w:tcMar>
              <w:top w:w="70" w:type="dxa"/>
              <w:left w:w="70" w:type="dxa"/>
              <w:bottom w:w="70" w:type="dxa"/>
              <w:right w:w="70" w:type="dxa"/>
            </w:tcMar>
            <w:vAlign w:val="center"/>
          </w:tcPr>
          <w:p w14:paraId="651D0ADC" w14:textId="77777777" w:rsidR="00A022DA" w:rsidRDefault="00053F86">
            <w:pPr>
              <w:spacing w:before="60" w:after="60" w:line="240" w:lineRule="auto"/>
              <w:jc w:val="right"/>
            </w:pPr>
            <w:r>
              <w:rPr>
                <w:sz w:val="17"/>
                <w:highlight w:val="green"/>
              </w:rPr>
              <w:t>2,045</w:t>
            </w:r>
          </w:p>
        </w:tc>
        <w:tc>
          <w:tcPr>
            <w:tcW w:w="2016" w:type="dxa"/>
            <w:tcMar>
              <w:top w:w="70" w:type="dxa"/>
              <w:left w:w="70" w:type="dxa"/>
              <w:bottom w:w="70" w:type="dxa"/>
              <w:right w:w="70" w:type="dxa"/>
            </w:tcMar>
            <w:vAlign w:val="center"/>
          </w:tcPr>
          <w:p w14:paraId="26367DA7" w14:textId="77777777" w:rsidR="00A022DA" w:rsidRDefault="00053F86">
            <w:pPr>
              <w:spacing w:before="60" w:after="60" w:line="240" w:lineRule="auto"/>
              <w:jc w:val="right"/>
            </w:pPr>
            <w:r>
              <w:rPr>
                <w:sz w:val="17"/>
                <w:highlight w:val="green"/>
              </w:rPr>
              <w:t>100.0%</w:t>
            </w:r>
          </w:p>
        </w:tc>
      </w:tr>
    </w:tbl>
    <w:p w14:paraId="13D8018D" w14:textId="77777777" w:rsidR="00E60973" w:rsidRDefault="00E60973" w:rsidP="00E60973">
      <w:pPr>
        <w:spacing w:line="259" w:lineRule="auto"/>
        <w:rPr>
          <w:rFonts w:cs="Times New Roman"/>
          <w:sz w:val="24"/>
          <w:szCs w:val="24"/>
        </w:rPr>
      </w:pPr>
      <w:r>
        <w:rPr>
          <w:rFonts w:cs="Times New Roman"/>
          <w:szCs w:val="24"/>
        </w:rPr>
        <w:t xml:space="preserve">Marking and Identification: Of the </w:t>
      </w:r>
      <w:r>
        <w:rPr>
          <w:rFonts w:cs="Times New Roman"/>
          <w:strike/>
          <w:szCs w:val="24"/>
          <w:highlight w:val="red"/>
        </w:rPr>
        <w:t>1,227 verified</w:t>
      </w:r>
      <w:r>
        <w:t xml:space="preserve"> </w:t>
      </w:r>
      <w:r>
        <w:rPr>
          <w:rFonts w:cs="Times New Roman"/>
          <w:szCs w:val="24"/>
          <w:highlight w:val="green"/>
        </w:rPr>
        <w:t>2,045</w:t>
      </w:r>
      <w:r>
        <w:rPr>
          <w:rFonts w:cs="Times New Roman"/>
          <w:szCs w:val="24"/>
        </w:rPr>
        <w:t xml:space="preserve"> assets, </w:t>
      </w:r>
      <w:r>
        <w:rPr>
          <w:rFonts w:cs="Times New Roman"/>
          <w:strike/>
          <w:szCs w:val="24"/>
          <w:highlight w:val="red"/>
        </w:rPr>
        <w:t>1,204</w:t>
      </w:r>
      <w:r>
        <w:t xml:space="preserve"> </w:t>
      </w:r>
      <w:r>
        <w:rPr>
          <w:rFonts w:cs="Times New Roman"/>
          <w:szCs w:val="24"/>
          <w:highlight w:val="green"/>
        </w:rPr>
        <w:t>1,228</w:t>
      </w:r>
      <w:r>
        <w:rPr>
          <w:rFonts w:cs="Times New Roman"/>
          <w:szCs w:val="24"/>
        </w:rPr>
        <w:t xml:space="preserve"> </w:t>
      </w:r>
      <w:r>
        <w:rPr>
          <w:rFonts w:cs="Times New Roman"/>
          <w:strike/>
          <w:szCs w:val="24"/>
          <w:highlight w:val="red"/>
        </w:rPr>
        <w:t>(98.1%)</w:t>
      </w:r>
      <w:r>
        <w:t xml:space="preserve"> </w:t>
      </w:r>
      <w:r>
        <w:rPr>
          <w:rFonts w:cs="Times New Roman"/>
          <w:szCs w:val="24"/>
          <w:highlight w:val="green"/>
        </w:rPr>
        <w:t>(60.0%)</w:t>
      </w:r>
      <w:r>
        <w:rPr>
          <w:rFonts w:cs="Times New Roman"/>
          <w:szCs w:val="24"/>
        </w:rPr>
        <w:t xml:space="preserve"> </w:t>
      </w:r>
      <w:r>
        <w:rPr>
          <w:rFonts w:cs="Times New Roman"/>
          <w:strike/>
          <w:szCs w:val="24"/>
          <w:highlight w:val="red"/>
        </w:rPr>
        <w:t>are</w:t>
      </w:r>
      <w:r>
        <w:t xml:space="preserve"> </w:t>
      </w:r>
      <w:r>
        <w:rPr>
          <w:rFonts w:cs="Times New Roman"/>
          <w:szCs w:val="24"/>
          <w:highlight w:val="green"/>
        </w:rPr>
        <w:t>have</w:t>
      </w:r>
      <w:r>
        <w:rPr>
          <w:rFonts w:cs="Times New Roman"/>
          <w:szCs w:val="24"/>
        </w:rPr>
        <w:t xml:space="preserve"> </w:t>
      </w:r>
      <w:r>
        <w:rPr>
          <w:rFonts w:cs="Times New Roman"/>
          <w:strike/>
          <w:szCs w:val="24"/>
          <w:highlight w:val="red"/>
        </w:rPr>
        <w:t>engraved,</w:t>
      </w:r>
      <w:r>
        <w:t xml:space="preserve"> </w:t>
      </w:r>
      <w:r>
        <w:rPr>
          <w:rFonts w:cs="Times New Roman"/>
          <w:szCs w:val="24"/>
          <w:highlight w:val="green"/>
        </w:rPr>
        <w:t>identifiers</w:t>
      </w:r>
      <w:r>
        <w:rPr>
          <w:rFonts w:cs="Times New Roman"/>
          <w:szCs w:val="24"/>
        </w:rPr>
        <w:t xml:space="preserve"> </w:t>
      </w:r>
      <w:r>
        <w:rPr>
          <w:rFonts w:cs="Times New Roman"/>
          <w:strike/>
          <w:szCs w:val="24"/>
          <w:highlight w:val="red"/>
        </w:rPr>
        <w:t>1,200</w:t>
      </w:r>
      <w:r>
        <w:t xml:space="preserve"> </w:t>
      </w:r>
      <w:r>
        <w:rPr>
          <w:rFonts w:cs="Times New Roman"/>
          <w:szCs w:val="24"/>
          <w:highlight w:val="green"/>
        </w:rPr>
        <w:t>containing</w:t>
      </w:r>
      <w:r>
        <w:rPr>
          <w:rFonts w:cs="Times New Roman"/>
          <w:szCs w:val="24"/>
        </w:rPr>
        <w:t xml:space="preserve"> </w:t>
      </w:r>
      <w:r>
        <w:rPr>
          <w:rFonts w:cs="Times New Roman"/>
          <w:strike/>
          <w:szCs w:val="24"/>
          <w:highlight w:val="red"/>
        </w:rPr>
        <w:t>(97.8%)</w:t>
      </w:r>
      <w:r>
        <w:t xml:space="preserve"> </w:t>
      </w:r>
      <w:r>
        <w:rPr>
          <w:rFonts w:cs="Times New Roman"/>
          <w:szCs w:val="24"/>
          <w:highlight w:val="green"/>
        </w:rPr>
        <w:t>UgIFT</w:t>
      </w:r>
      <w:r>
        <w:rPr>
          <w:rFonts w:cs="Times New Roman"/>
          <w:szCs w:val="24"/>
        </w:rPr>
        <w:t xml:space="preserve"> </w:t>
      </w:r>
      <w:r>
        <w:rPr>
          <w:rFonts w:cs="Times New Roman"/>
          <w:strike/>
          <w:szCs w:val="24"/>
          <w:highlight w:val="red"/>
        </w:rPr>
        <w:t>with</w:t>
      </w:r>
      <w:r>
        <w:t xml:space="preserve"> </w:t>
      </w:r>
      <w:r>
        <w:rPr>
          <w:rFonts w:cs="Times New Roman"/>
          <w:szCs w:val="24"/>
          <w:highlight w:val="green"/>
        </w:rPr>
        <w:t>or UGFT, four (0.2%) have another identifier and 813 (39.8%) have no usable identifier. The percentages cover</w:t>
      </w:r>
      <w:r>
        <w:rPr>
          <w:rFonts w:cs="Times New Roman"/>
          <w:szCs w:val="24"/>
        </w:rPr>
        <w:t xml:space="preserve"> the </w:t>
      </w:r>
      <w:r>
        <w:rPr>
          <w:rFonts w:cs="Times New Roman"/>
          <w:strike/>
          <w:szCs w:val="24"/>
          <w:highlight w:val="red"/>
        </w:rPr>
        <w:t>UgIFT</w:t>
      </w:r>
      <w:r>
        <w:t xml:space="preserve"> </w:t>
      </w:r>
      <w:r>
        <w:rPr>
          <w:rFonts w:cs="Times New Roman"/>
          <w:szCs w:val="24"/>
          <w:highlight w:val="green"/>
        </w:rPr>
        <w:t>full</w:t>
      </w:r>
      <w:r>
        <w:rPr>
          <w:rFonts w:cs="Times New Roman"/>
          <w:szCs w:val="24"/>
        </w:rPr>
        <w:t xml:space="preserve"> </w:t>
      </w:r>
      <w:r>
        <w:rPr>
          <w:rFonts w:cs="Times New Roman"/>
          <w:strike/>
          <w:szCs w:val="24"/>
          <w:highlight w:val="red"/>
        </w:rPr>
        <w:t>marking,</w:t>
      </w:r>
      <w:r>
        <w:t xml:space="preserve"> </w:t>
      </w:r>
      <w:r>
        <w:rPr>
          <w:rFonts w:cs="Times New Roman"/>
          <w:szCs w:val="24"/>
          <w:highlight w:val="green"/>
        </w:rPr>
        <w:lastRenderedPageBreak/>
        <w:t>ministry</w:t>
      </w:r>
      <w:r>
        <w:rPr>
          <w:rFonts w:cs="Times New Roman"/>
          <w:szCs w:val="24"/>
        </w:rPr>
        <w:t xml:space="preserve"> </w:t>
      </w:r>
      <w:r>
        <w:rPr>
          <w:rFonts w:cs="Times New Roman"/>
          <w:strike/>
          <w:szCs w:val="24"/>
          <w:highlight w:val="red"/>
        </w:rPr>
        <w:t>and</w:t>
      </w:r>
      <w:r>
        <w:t xml:space="preserve"> </w:t>
      </w:r>
      <w:r>
        <w:rPr>
          <w:rFonts w:cs="Times New Roman"/>
          <w:szCs w:val="24"/>
          <w:highlight w:val="green"/>
        </w:rPr>
        <w:t>asset</w:t>
      </w:r>
      <w:r>
        <w:rPr>
          <w:rFonts w:cs="Times New Roman"/>
          <w:szCs w:val="24"/>
        </w:rPr>
        <w:t xml:space="preserve"> </w:t>
      </w:r>
      <w:r>
        <w:rPr>
          <w:rFonts w:cs="Times New Roman"/>
          <w:strike/>
          <w:szCs w:val="24"/>
          <w:highlight w:val="red"/>
        </w:rPr>
        <w:t>23</w:t>
      </w:r>
      <w:r>
        <w:t xml:space="preserve"> </w:t>
      </w:r>
      <w:r>
        <w:rPr>
          <w:rFonts w:cs="Times New Roman"/>
          <w:szCs w:val="24"/>
          <w:highlight w:val="green"/>
        </w:rPr>
        <w:t>population,</w:t>
      </w:r>
      <w:r>
        <w:rPr>
          <w:rFonts w:cs="Times New Roman"/>
          <w:szCs w:val="24"/>
        </w:rPr>
        <w:t xml:space="preserve"> </w:t>
      </w:r>
      <w:r>
        <w:rPr>
          <w:rFonts w:cs="Times New Roman"/>
          <w:strike/>
          <w:szCs w:val="24"/>
          <w:highlight w:val="red"/>
        </w:rPr>
        <w:t>(1.9%)</w:t>
      </w:r>
      <w:r>
        <w:t xml:space="preserve"> </w:t>
      </w:r>
      <w:r>
        <w:rPr>
          <w:rFonts w:cs="Times New Roman"/>
          <w:szCs w:val="24"/>
          <w:highlight w:val="green"/>
        </w:rPr>
        <w:t>including</w:t>
      </w:r>
      <w:r>
        <w:rPr>
          <w:rFonts w:cs="Times New Roman"/>
          <w:szCs w:val="24"/>
        </w:rPr>
        <w:t xml:space="preserve"> </w:t>
      </w:r>
      <w:r>
        <w:rPr>
          <w:rFonts w:cs="Times New Roman"/>
          <w:strike/>
          <w:szCs w:val="24"/>
          <w:highlight w:val="red"/>
        </w:rPr>
        <w:t>were</w:t>
      </w:r>
      <w:r>
        <w:t xml:space="preserve"> </w:t>
      </w:r>
      <w:r>
        <w:rPr>
          <w:rFonts w:cs="Times New Roman"/>
          <w:szCs w:val="24"/>
          <w:highlight w:val="green"/>
        </w:rPr>
        <w:t>non-capitalized</w:t>
      </w:r>
      <w:r>
        <w:rPr>
          <w:rFonts w:cs="Times New Roman"/>
          <w:szCs w:val="24"/>
        </w:rPr>
        <w:t xml:space="preserve"> </w:t>
      </w:r>
      <w:r>
        <w:rPr>
          <w:rFonts w:cs="Times New Roman"/>
          <w:strike/>
          <w:szCs w:val="24"/>
          <w:highlight w:val="red"/>
        </w:rPr>
        <w:t>not engraved, among them two drones, a handheld global positioning system (GPS) unit and a projector.   The laptops and printers had the UgIFT engraving.</w:t>
      </w:r>
      <w:r>
        <w:t xml:space="preserve"> </w:t>
      </w:r>
      <w:r>
        <w:rPr>
          <w:rFonts w:cs="Times New Roman"/>
          <w:szCs w:val="24"/>
          <w:highlight w:val="green"/>
        </w:rPr>
        <w:t>items.</w:t>
      </w:r>
    </w:p>
    <w:p w14:paraId="60C0312C" w14:textId="77777777" w:rsidR="00E60973" w:rsidRPr="000A222A" w:rsidRDefault="00E60973" w:rsidP="00E60973">
      <w:pPr>
        <w:pStyle w:val="Caption"/>
        <w:keepNext/>
        <w:spacing w:before="60" w:after="100"/>
        <w:rPr>
          <w:rFonts w:cs="Times New Roman"/>
          <w:sz w:val="24"/>
          <w:szCs w:val="24"/>
        </w:rPr>
      </w:pPr>
      <w:r>
        <w:rPr>
          <w:rFonts w:eastAsia="Arial" w:cs="Times New Roman"/>
          <w:b/>
          <w:bCs/>
          <w:szCs w:val="24"/>
        </w:rPr>
        <w:t xml:space="preserve">Table </w:t>
      </w:r>
      <w:r>
        <w:rPr>
          <w:rFonts w:eastAsia="Arial" w:cs="Times New Roman"/>
          <w:b/>
          <w:bCs/>
          <w:strike/>
          <w:szCs w:val="24"/>
          <w:highlight w:val="red"/>
        </w:rPr>
        <w:t>12e:</w:t>
      </w:r>
      <w:r>
        <w:t xml:space="preserve"> </w:t>
      </w:r>
      <w:r>
        <w:rPr>
          <w:rFonts w:eastAsia="Arial" w:cs="Times New Roman"/>
          <w:b/>
          <w:bCs/>
          <w:szCs w:val="24"/>
          <w:highlight w:val="green"/>
        </w:rPr>
        <w:t>9:</w:t>
      </w:r>
      <w:r>
        <w:rPr>
          <w:rFonts w:eastAsia="Arial" w:cs="Times New Roman"/>
          <w:b/>
          <w:bCs/>
          <w:szCs w:val="24"/>
        </w:rPr>
        <w:t xml:space="preserve"> </w:t>
      </w:r>
      <w:r>
        <w:rPr>
          <w:rFonts w:eastAsia="Arial" w:cs="Times New Roman"/>
          <w:b/>
          <w:bCs/>
          <w:strike/>
          <w:szCs w:val="24"/>
          <w:highlight w:val="red"/>
        </w:rPr>
        <w:t>Engravement status of verified assets</w:t>
      </w:r>
      <w:r>
        <w:t xml:space="preserve"> </w:t>
      </w:r>
      <w:r>
        <w:rPr>
          <w:rFonts w:eastAsia="Arial" w:cs="Times New Roman"/>
          <w:b/>
          <w:bCs/>
          <w:szCs w:val="24"/>
          <w:highlight w:val="green"/>
        </w:rPr>
        <w:t>Recorded  tag  content</w:t>
      </w:r>
      <w:r>
        <w:rPr>
          <w:rFonts w:eastAsia="Arial" w:cs="Times New Roman"/>
          <w:b/>
          <w:bCs/>
          <w:szCs w:val="24"/>
        </w:rPr>
        <w:t xml:space="preserve"> at MAAIF</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328"/>
        <w:gridCol w:w="1584"/>
        <w:gridCol w:w="2016"/>
      </w:tblGrid>
      <w:tr w:rsidR="00A022DA" w14:paraId="1AB60341" w14:textId="77777777">
        <w:trPr>
          <w:cantSplit/>
          <w:tblHeader/>
          <w:jc w:val="center"/>
        </w:trPr>
        <w:tc>
          <w:tcPr>
            <w:tcW w:w="5328" w:type="dxa"/>
            <w:shd w:val="clear" w:color="auto" w:fill="E7ECF0"/>
            <w:tcMar>
              <w:top w:w="70" w:type="dxa"/>
              <w:left w:w="70" w:type="dxa"/>
              <w:bottom w:w="70" w:type="dxa"/>
              <w:right w:w="70" w:type="dxa"/>
            </w:tcMar>
            <w:vAlign w:val="center"/>
          </w:tcPr>
          <w:p w14:paraId="482B529B" w14:textId="77777777" w:rsidR="00A022DA" w:rsidRDefault="00053F86">
            <w:pPr>
              <w:keepNext/>
              <w:spacing w:before="60" w:after="60" w:line="240" w:lineRule="auto"/>
              <w:jc w:val="left"/>
            </w:pPr>
            <w:r>
              <w:rPr>
                <w:b/>
                <w:sz w:val="17"/>
                <w:highlight w:val="green"/>
              </w:rPr>
              <w:t>Identification</w:t>
            </w:r>
          </w:p>
        </w:tc>
        <w:tc>
          <w:tcPr>
            <w:tcW w:w="1584" w:type="dxa"/>
            <w:shd w:val="clear" w:color="auto" w:fill="E7ECF0"/>
            <w:tcMar>
              <w:top w:w="70" w:type="dxa"/>
              <w:left w:w="70" w:type="dxa"/>
              <w:bottom w:w="70" w:type="dxa"/>
              <w:right w:w="70" w:type="dxa"/>
            </w:tcMar>
            <w:vAlign w:val="center"/>
          </w:tcPr>
          <w:p w14:paraId="410CD42F" w14:textId="77777777" w:rsidR="00A022DA" w:rsidRDefault="00053F86">
            <w:pPr>
              <w:keepNext/>
              <w:spacing w:before="60" w:after="60" w:line="240" w:lineRule="auto"/>
              <w:jc w:val="right"/>
            </w:pPr>
            <w:r>
              <w:rPr>
                <w:b/>
                <w:sz w:val="17"/>
                <w:highlight w:val="green"/>
              </w:rPr>
              <w:t>Records</w:t>
            </w:r>
          </w:p>
        </w:tc>
        <w:tc>
          <w:tcPr>
            <w:tcW w:w="2016" w:type="dxa"/>
            <w:shd w:val="clear" w:color="auto" w:fill="E7ECF0"/>
            <w:tcMar>
              <w:top w:w="70" w:type="dxa"/>
              <w:left w:w="70" w:type="dxa"/>
              <w:bottom w:w="70" w:type="dxa"/>
              <w:right w:w="70" w:type="dxa"/>
            </w:tcMar>
            <w:vAlign w:val="center"/>
          </w:tcPr>
          <w:p w14:paraId="2434DAAE" w14:textId="77777777" w:rsidR="00A022DA" w:rsidRDefault="00053F86">
            <w:pPr>
              <w:keepNext/>
              <w:spacing w:before="60" w:after="60" w:line="240" w:lineRule="auto"/>
              <w:jc w:val="right"/>
            </w:pPr>
            <w:r>
              <w:rPr>
                <w:b/>
                <w:sz w:val="17"/>
                <w:highlight w:val="green"/>
              </w:rPr>
              <w:t>Share of all records</w:t>
            </w:r>
          </w:p>
        </w:tc>
      </w:tr>
      <w:tr w:rsidR="00A022DA" w14:paraId="3A89C56A" w14:textId="77777777">
        <w:trPr>
          <w:cantSplit/>
          <w:jc w:val="center"/>
        </w:trPr>
        <w:tc>
          <w:tcPr>
            <w:tcW w:w="5328" w:type="dxa"/>
            <w:tcMar>
              <w:top w:w="70" w:type="dxa"/>
              <w:left w:w="70" w:type="dxa"/>
              <w:bottom w:w="70" w:type="dxa"/>
              <w:right w:w="70" w:type="dxa"/>
            </w:tcMar>
            <w:vAlign w:val="center"/>
          </w:tcPr>
          <w:p w14:paraId="53A79760" w14:textId="77777777" w:rsidR="00A022DA" w:rsidRDefault="00053F86">
            <w:pPr>
              <w:spacing w:before="60" w:after="60" w:line="240" w:lineRule="auto"/>
              <w:jc w:val="left"/>
            </w:pPr>
            <w:r>
              <w:rPr>
                <w:sz w:val="17"/>
                <w:highlight w:val="green"/>
              </w:rPr>
              <w:t>Tag contains UgIFT or UGFT</w:t>
            </w:r>
          </w:p>
        </w:tc>
        <w:tc>
          <w:tcPr>
            <w:tcW w:w="1584" w:type="dxa"/>
            <w:tcMar>
              <w:top w:w="70" w:type="dxa"/>
              <w:left w:w="70" w:type="dxa"/>
              <w:bottom w:w="70" w:type="dxa"/>
              <w:right w:w="70" w:type="dxa"/>
            </w:tcMar>
            <w:vAlign w:val="center"/>
          </w:tcPr>
          <w:p w14:paraId="5F6711A5" w14:textId="77777777" w:rsidR="00A022DA" w:rsidRDefault="00053F86">
            <w:pPr>
              <w:spacing w:before="60" w:after="60" w:line="240" w:lineRule="auto"/>
              <w:jc w:val="right"/>
            </w:pPr>
            <w:r>
              <w:rPr>
                <w:sz w:val="17"/>
                <w:highlight w:val="green"/>
              </w:rPr>
              <w:t>1,228</w:t>
            </w:r>
          </w:p>
        </w:tc>
        <w:tc>
          <w:tcPr>
            <w:tcW w:w="2016" w:type="dxa"/>
            <w:tcMar>
              <w:top w:w="70" w:type="dxa"/>
              <w:left w:w="70" w:type="dxa"/>
              <w:bottom w:w="70" w:type="dxa"/>
              <w:right w:w="70" w:type="dxa"/>
            </w:tcMar>
            <w:vAlign w:val="center"/>
          </w:tcPr>
          <w:p w14:paraId="101CC3A2" w14:textId="77777777" w:rsidR="00A022DA" w:rsidRDefault="00053F86">
            <w:pPr>
              <w:spacing w:before="60" w:after="60" w:line="240" w:lineRule="auto"/>
              <w:jc w:val="right"/>
            </w:pPr>
            <w:r>
              <w:rPr>
                <w:sz w:val="17"/>
                <w:highlight w:val="green"/>
              </w:rPr>
              <w:t>60.0%</w:t>
            </w:r>
          </w:p>
        </w:tc>
      </w:tr>
      <w:tr w:rsidR="00A022DA" w14:paraId="74AB3C9A" w14:textId="77777777">
        <w:trPr>
          <w:cantSplit/>
          <w:jc w:val="center"/>
        </w:trPr>
        <w:tc>
          <w:tcPr>
            <w:tcW w:w="5328" w:type="dxa"/>
            <w:tcMar>
              <w:top w:w="70" w:type="dxa"/>
              <w:left w:w="70" w:type="dxa"/>
              <w:bottom w:w="70" w:type="dxa"/>
              <w:right w:w="70" w:type="dxa"/>
            </w:tcMar>
            <w:vAlign w:val="center"/>
          </w:tcPr>
          <w:p w14:paraId="526749C0" w14:textId="77777777" w:rsidR="00A022DA" w:rsidRDefault="00053F86">
            <w:pPr>
              <w:spacing w:before="60" w:after="60" w:line="240" w:lineRule="auto"/>
              <w:jc w:val="left"/>
            </w:pPr>
            <w:r>
              <w:rPr>
                <w:sz w:val="17"/>
                <w:highlight w:val="green"/>
              </w:rPr>
              <w:t>Other identifier</w:t>
            </w:r>
          </w:p>
        </w:tc>
        <w:tc>
          <w:tcPr>
            <w:tcW w:w="1584" w:type="dxa"/>
            <w:tcMar>
              <w:top w:w="70" w:type="dxa"/>
              <w:left w:w="70" w:type="dxa"/>
              <w:bottom w:w="70" w:type="dxa"/>
              <w:right w:w="70" w:type="dxa"/>
            </w:tcMar>
            <w:vAlign w:val="center"/>
          </w:tcPr>
          <w:p w14:paraId="5F852736" w14:textId="77777777" w:rsidR="00A022DA" w:rsidRDefault="00053F86">
            <w:pPr>
              <w:spacing w:before="60" w:after="60" w:line="240" w:lineRule="auto"/>
              <w:jc w:val="right"/>
            </w:pPr>
            <w:r>
              <w:rPr>
                <w:sz w:val="17"/>
                <w:highlight w:val="green"/>
              </w:rPr>
              <w:t>4</w:t>
            </w:r>
          </w:p>
        </w:tc>
        <w:tc>
          <w:tcPr>
            <w:tcW w:w="2016" w:type="dxa"/>
            <w:tcMar>
              <w:top w:w="70" w:type="dxa"/>
              <w:left w:w="70" w:type="dxa"/>
              <w:bottom w:w="70" w:type="dxa"/>
              <w:right w:w="70" w:type="dxa"/>
            </w:tcMar>
            <w:vAlign w:val="center"/>
          </w:tcPr>
          <w:p w14:paraId="123E2201" w14:textId="77777777" w:rsidR="00A022DA" w:rsidRDefault="00053F86">
            <w:pPr>
              <w:spacing w:before="60" w:after="60" w:line="240" w:lineRule="auto"/>
              <w:jc w:val="right"/>
            </w:pPr>
            <w:r>
              <w:rPr>
                <w:sz w:val="17"/>
                <w:highlight w:val="green"/>
              </w:rPr>
              <w:t>0.2%</w:t>
            </w:r>
          </w:p>
        </w:tc>
      </w:tr>
      <w:tr w:rsidR="00A022DA" w14:paraId="461DFA4A" w14:textId="77777777">
        <w:trPr>
          <w:cantSplit/>
          <w:jc w:val="center"/>
        </w:trPr>
        <w:tc>
          <w:tcPr>
            <w:tcW w:w="5328" w:type="dxa"/>
            <w:tcMar>
              <w:top w:w="70" w:type="dxa"/>
              <w:left w:w="70" w:type="dxa"/>
              <w:bottom w:w="70" w:type="dxa"/>
              <w:right w:w="70" w:type="dxa"/>
            </w:tcMar>
            <w:vAlign w:val="center"/>
          </w:tcPr>
          <w:p w14:paraId="6840E1A5" w14:textId="77777777" w:rsidR="00A022DA" w:rsidRDefault="00053F86">
            <w:pPr>
              <w:spacing w:before="60" w:after="60" w:line="240" w:lineRule="auto"/>
              <w:jc w:val="left"/>
            </w:pPr>
            <w:r>
              <w:rPr>
                <w:sz w:val="17"/>
                <w:highlight w:val="green"/>
              </w:rPr>
              <w:t>No usable tag recorded</w:t>
            </w:r>
          </w:p>
        </w:tc>
        <w:tc>
          <w:tcPr>
            <w:tcW w:w="1584" w:type="dxa"/>
            <w:tcMar>
              <w:top w:w="70" w:type="dxa"/>
              <w:left w:w="70" w:type="dxa"/>
              <w:bottom w:w="70" w:type="dxa"/>
              <w:right w:w="70" w:type="dxa"/>
            </w:tcMar>
            <w:vAlign w:val="center"/>
          </w:tcPr>
          <w:p w14:paraId="1C1D60F8" w14:textId="77777777" w:rsidR="00A022DA" w:rsidRDefault="00053F86">
            <w:pPr>
              <w:spacing w:before="60" w:after="60" w:line="240" w:lineRule="auto"/>
              <w:jc w:val="right"/>
            </w:pPr>
            <w:r>
              <w:rPr>
                <w:sz w:val="17"/>
                <w:highlight w:val="green"/>
              </w:rPr>
              <w:t>813</w:t>
            </w:r>
          </w:p>
        </w:tc>
        <w:tc>
          <w:tcPr>
            <w:tcW w:w="2016" w:type="dxa"/>
            <w:tcMar>
              <w:top w:w="70" w:type="dxa"/>
              <w:left w:w="70" w:type="dxa"/>
              <w:bottom w:w="70" w:type="dxa"/>
              <w:right w:w="70" w:type="dxa"/>
            </w:tcMar>
            <w:vAlign w:val="center"/>
          </w:tcPr>
          <w:p w14:paraId="2E1DBE65" w14:textId="77777777" w:rsidR="00A022DA" w:rsidRDefault="00053F86">
            <w:pPr>
              <w:spacing w:before="60" w:after="60" w:line="240" w:lineRule="auto"/>
              <w:jc w:val="right"/>
            </w:pPr>
            <w:r>
              <w:rPr>
                <w:sz w:val="17"/>
                <w:highlight w:val="green"/>
              </w:rPr>
              <w:t>39.8%</w:t>
            </w:r>
          </w:p>
        </w:tc>
      </w:tr>
    </w:tbl>
    <w:p w14:paraId="0717BB4F" w14:textId="77777777" w:rsidR="00E60973" w:rsidRDefault="00E60973" w:rsidP="00E60973">
      <w:pPr>
        <w:spacing w:line="259" w:lineRule="auto"/>
        <w:rPr>
          <w:rFonts w:cs="Times New Roman"/>
          <w:sz w:val="24"/>
          <w:szCs w:val="24"/>
        </w:rPr>
      </w:pPr>
      <w:r>
        <w:rPr>
          <w:b/>
          <w:bCs/>
          <w:szCs w:val="24"/>
        </w:rPr>
        <w:t xml:space="preserve">Financial Value of assets: The recorded value was UGX </w:t>
      </w:r>
      <w:r>
        <w:rPr>
          <w:b/>
          <w:bCs/>
          <w:strike/>
          <w:szCs w:val="24"/>
          <w:highlight w:val="red"/>
        </w:rPr>
        <w:t>1,844,366,458.</w:t>
      </w:r>
      <w:r>
        <w:t xml:space="preserve"> </w:t>
      </w:r>
      <w:r>
        <w:rPr>
          <w:b/>
          <w:bCs/>
          <w:szCs w:val="24"/>
          <w:highlight w:val="green"/>
        </w:rPr>
        <w:t>2,856,556,593. Cost is available for 2,043 of 2,045 records. Accumulated depreciation is UGX 1,380,059,505 and net book value is UGX 1,403,429,899 at 30 September 2026. Net book value remains unavailable for 7 records; the figures sum only available amounts. The table below gives the category breakdown.</w:t>
      </w:r>
    </w:p>
    <w:p w14:paraId="347971AF" w14:textId="77777777" w:rsidR="00A022DA" w:rsidRDefault="00053F86">
      <w:pPr>
        <w:pStyle w:val="Caption"/>
        <w:keepNext/>
        <w:spacing w:before="60" w:after="100"/>
      </w:pPr>
      <w:r>
        <w:rPr>
          <w:highlight w:val="green"/>
        </w:rPr>
        <w:t>Table 10: Recorded costs and available accounting values at MAAIF</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3A6D3E11" w14:textId="77777777">
        <w:trPr>
          <w:cantSplit/>
          <w:tblHeader/>
          <w:jc w:val="center"/>
        </w:trPr>
        <w:tc>
          <w:tcPr>
            <w:tcW w:w="3168" w:type="dxa"/>
            <w:shd w:val="clear" w:color="auto" w:fill="E7ECF0"/>
            <w:tcMar>
              <w:top w:w="70" w:type="dxa"/>
              <w:left w:w="70" w:type="dxa"/>
              <w:bottom w:w="70" w:type="dxa"/>
              <w:right w:w="70" w:type="dxa"/>
            </w:tcMar>
            <w:vAlign w:val="center"/>
          </w:tcPr>
          <w:p w14:paraId="320B11F4"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6DBC8D23"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757F6D33"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348D368A"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28720D19" w14:textId="77777777" w:rsidR="00A022DA" w:rsidRDefault="00053F86">
            <w:pPr>
              <w:keepNext/>
              <w:spacing w:before="60" w:after="60" w:line="240" w:lineRule="auto"/>
              <w:jc w:val="right"/>
            </w:pPr>
            <w:r>
              <w:rPr>
                <w:b/>
                <w:sz w:val="17"/>
                <w:highlight w:val="green"/>
              </w:rPr>
              <w:t>NBV / cost</w:t>
            </w:r>
          </w:p>
        </w:tc>
      </w:tr>
      <w:tr w:rsidR="00A022DA" w14:paraId="58774940" w14:textId="77777777">
        <w:trPr>
          <w:cantSplit/>
          <w:jc w:val="center"/>
        </w:trPr>
        <w:tc>
          <w:tcPr>
            <w:tcW w:w="3168" w:type="dxa"/>
            <w:tcMar>
              <w:top w:w="70" w:type="dxa"/>
              <w:left w:w="70" w:type="dxa"/>
              <w:bottom w:w="70" w:type="dxa"/>
              <w:right w:w="70" w:type="dxa"/>
            </w:tcMar>
            <w:vAlign w:val="center"/>
          </w:tcPr>
          <w:p w14:paraId="0BF2DEAE" w14:textId="77777777" w:rsidR="00A022DA" w:rsidRDefault="00053F86">
            <w:pPr>
              <w:spacing w:before="60" w:after="60" w:line="240" w:lineRule="auto"/>
              <w:jc w:val="left"/>
            </w:pPr>
            <w:r>
              <w:rPr>
                <w:sz w:val="17"/>
                <w:highlight w:val="green"/>
              </w:rPr>
              <w:t>ICT equipment</w:t>
            </w:r>
            <w:r>
              <w:rPr>
                <w:sz w:val="17"/>
                <w:highlight w:val="green"/>
              </w:rPr>
              <w:br/>
              <w:t>1,236 records; NBV 1,234/1,236</w:t>
            </w:r>
          </w:p>
        </w:tc>
        <w:tc>
          <w:tcPr>
            <w:tcW w:w="1483" w:type="dxa"/>
            <w:tcMar>
              <w:top w:w="70" w:type="dxa"/>
              <w:left w:w="70" w:type="dxa"/>
              <w:bottom w:w="70" w:type="dxa"/>
              <w:right w:w="70" w:type="dxa"/>
            </w:tcMar>
            <w:vAlign w:val="center"/>
          </w:tcPr>
          <w:p w14:paraId="7F557E24" w14:textId="77777777" w:rsidR="00A022DA" w:rsidRDefault="00053F86">
            <w:pPr>
              <w:spacing w:before="60" w:after="60" w:line="240" w:lineRule="auto"/>
              <w:jc w:val="right"/>
            </w:pPr>
            <w:r>
              <w:rPr>
                <w:sz w:val="17"/>
                <w:highlight w:val="green"/>
              </w:rPr>
              <w:t>2,278.449*</w:t>
            </w:r>
          </w:p>
        </w:tc>
        <w:tc>
          <w:tcPr>
            <w:tcW w:w="1483" w:type="dxa"/>
            <w:tcMar>
              <w:top w:w="70" w:type="dxa"/>
              <w:left w:w="70" w:type="dxa"/>
              <w:bottom w:w="70" w:type="dxa"/>
              <w:right w:w="70" w:type="dxa"/>
            </w:tcMar>
            <w:vAlign w:val="center"/>
          </w:tcPr>
          <w:p w14:paraId="0DD52F7B" w14:textId="77777777" w:rsidR="00A022DA" w:rsidRDefault="00053F86">
            <w:pPr>
              <w:spacing w:before="60" w:after="60" w:line="240" w:lineRule="auto"/>
              <w:jc w:val="right"/>
            </w:pPr>
            <w:r>
              <w:rPr>
                <w:sz w:val="17"/>
                <w:highlight w:val="green"/>
              </w:rPr>
              <w:t>952.109*</w:t>
            </w:r>
          </w:p>
        </w:tc>
        <w:tc>
          <w:tcPr>
            <w:tcW w:w="1483" w:type="dxa"/>
            <w:tcMar>
              <w:top w:w="70" w:type="dxa"/>
              <w:left w:w="70" w:type="dxa"/>
              <w:bottom w:w="70" w:type="dxa"/>
              <w:right w:w="70" w:type="dxa"/>
            </w:tcMar>
            <w:vAlign w:val="center"/>
          </w:tcPr>
          <w:p w14:paraId="468B33A9" w14:textId="77777777" w:rsidR="00A022DA" w:rsidRDefault="00053F86">
            <w:pPr>
              <w:spacing w:before="60" w:after="60" w:line="240" w:lineRule="auto"/>
              <w:jc w:val="right"/>
            </w:pPr>
            <w:r>
              <w:rPr>
                <w:sz w:val="17"/>
                <w:highlight w:val="green"/>
              </w:rPr>
              <w:t>1,326.341*</w:t>
            </w:r>
          </w:p>
        </w:tc>
        <w:tc>
          <w:tcPr>
            <w:tcW w:w="1310" w:type="dxa"/>
            <w:tcMar>
              <w:top w:w="70" w:type="dxa"/>
              <w:left w:w="70" w:type="dxa"/>
              <w:bottom w:w="70" w:type="dxa"/>
              <w:right w:w="70" w:type="dxa"/>
            </w:tcMar>
            <w:vAlign w:val="center"/>
          </w:tcPr>
          <w:p w14:paraId="6549BA27" w14:textId="77777777" w:rsidR="00A022DA" w:rsidRDefault="00053F86">
            <w:pPr>
              <w:spacing w:before="60" w:after="60" w:line="240" w:lineRule="auto"/>
              <w:jc w:val="right"/>
            </w:pPr>
            <w:r>
              <w:rPr>
                <w:sz w:val="17"/>
                <w:highlight w:val="green"/>
              </w:rPr>
              <w:t>58.2%</w:t>
            </w:r>
          </w:p>
        </w:tc>
      </w:tr>
      <w:tr w:rsidR="00A022DA" w14:paraId="4EBD2774" w14:textId="77777777">
        <w:trPr>
          <w:cantSplit/>
          <w:jc w:val="center"/>
        </w:trPr>
        <w:tc>
          <w:tcPr>
            <w:tcW w:w="3168" w:type="dxa"/>
            <w:tcMar>
              <w:top w:w="70" w:type="dxa"/>
              <w:left w:w="70" w:type="dxa"/>
              <w:bottom w:w="70" w:type="dxa"/>
              <w:right w:w="70" w:type="dxa"/>
            </w:tcMar>
            <w:vAlign w:val="center"/>
          </w:tcPr>
          <w:p w14:paraId="73420958" w14:textId="77777777" w:rsidR="00A022DA" w:rsidRDefault="00053F86">
            <w:pPr>
              <w:spacing w:before="60" w:after="60" w:line="240" w:lineRule="auto"/>
              <w:jc w:val="left"/>
            </w:pPr>
            <w:r>
              <w:rPr>
                <w:sz w:val="17"/>
                <w:highlight w:val="green"/>
              </w:rPr>
              <w:t>Outside fixed-asset classification</w:t>
            </w:r>
            <w:r>
              <w:rPr>
                <w:sz w:val="17"/>
                <w:highlight w:val="green"/>
              </w:rPr>
              <w:br/>
              <w:t>797 records; NBV 797/797</w:t>
            </w:r>
          </w:p>
        </w:tc>
        <w:tc>
          <w:tcPr>
            <w:tcW w:w="1483" w:type="dxa"/>
            <w:tcMar>
              <w:top w:w="70" w:type="dxa"/>
              <w:left w:w="70" w:type="dxa"/>
              <w:bottom w:w="70" w:type="dxa"/>
              <w:right w:w="70" w:type="dxa"/>
            </w:tcMar>
            <w:vAlign w:val="center"/>
          </w:tcPr>
          <w:p w14:paraId="476D60CA" w14:textId="77777777" w:rsidR="00A022DA" w:rsidRDefault="00053F86">
            <w:pPr>
              <w:spacing w:before="60" w:after="60" w:line="240" w:lineRule="auto"/>
              <w:jc w:val="right"/>
            </w:pPr>
            <w:r>
              <w:rPr>
                <w:sz w:val="17"/>
                <w:highlight w:val="green"/>
              </w:rPr>
              <w:t>72.467</w:t>
            </w:r>
          </w:p>
        </w:tc>
        <w:tc>
          <w:tcPr>
            <w:tcW w:w="1483" w:type="dxa"/>
            <w:tcMar>
              <w:top w:w="70" w:type="dxa"/>
              <w:left w:w="70" w:type="dxa"/>
              <w:bottom w:w="70" w:type="dxa"/>
              <w:right w:w="70" w:type="dxa"/>
            </w:tcMar>
            <w:vAlign w:val="center"/>
          </w:tcPr>
          <w:p w14:paraId="4A270DE8"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574D6608"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4F501832" w14:textId="77777777" w:rsidR="00A022DA" w:rsidRDefault="00053F86">
            <w:pPr>
              <w:spacing w:before="60" w:after="60" w:line="240" w:lineRule="auto"/>
              <w:jc w:val="right"/>
            </w:pPr>
            <w:r>
              <w:rPr>
                <w:sz w:val="17"/>
                <w:highlight w:val="green"/>
              </w:rPr>
              <w:t>n/a</w:t>
            </w:r>
          </w:p>
        </w:tc>
      </w:tr>
      <w:tr w:rsidR="00A022DA" w14:paraId="122E58B1" w14:textId="77777777">
        <w:trPr>
          <w:cantSplit/>
          <w:jc w:val="center"/>
        </w:trPr>
        <w:tc>
          <w:tcPr>
            <w:tcW w:w="3168" w:type="dxa"/>
            <w:tcMar>
              <w:top w:w="70" w:type="dxa"/>
              <w:left w:w="70" w:type="dxa"/>
              <w:bottom w:w="70" w:type="dxa"/>
              <w:right w:w="70" w:type="dxa"/>
            </w:tcMar>
            <w:vAlign w:val="center"/>
          </w:tcPr>
          <w:p w14:paraId="499F7F8E" w14:textId="77777777" w:rsidR="00A022DA" w:rsidRDefault="00053F86">
            <w:pPr>
              <w:spacing w:before="60" w:after="60" w:line="240" w:lineRule="auto"/>
              <w:jc w:val="left"/>
            </w:pPr>
            <w:r>
              <w:rPr>
                <w:sz w:val="17"/>
                <w:highlight w:val="green"/>
              </w:rPr>
              <w:t>Other classified assets</w:t>
            </w:r>
            <w:r>
              <w:rPr>
                <w:sz w:val="17"/>
                <w:highlight w:val="green"/>
              </w:rPr>
              <w:br/>
              <w:t>5 records; NBV 5/5</w:t>
            </w:r>
          </w:p>
        </w:tc>
        <w:tc>
          <w:tcPr>
            <w:tcW w:w="1483" w:type="dxa"/>
            <w:tcMar>
              <w:top w:w="70" w:type="dxa"/>
              <w:left w:w="70" w:type="dxa"/>
              <w:bottom w:w="70" w:type="dxa"/>
              <w:right w:w="70" w:type="dxa"/>
            </w:tcMar>
            <w:vAlign w:val="center"/>
          </w:tcPr>
          <w:p w14:paraId="06ED5271" w14:textId="77777777" w:rsidR="00A022DA" w:rsidRDefault="00053F86">
            <w:pPr>
              <w:spacing w:before="60" w:after="60" w:line="240" w:lineRule="auto"/>
              <w:jc w:val="right"/>
            </w:pPr>
            <w:r>
              <w:rPr>
                <w:sz w:val="17"/>
                <w:highlight w:val="green"/>
              </w:rPr>
              <w:t>8.000</w:t>
            </w:r>
          </w:p>
        </w:tc>
        <w:tc>
          <w:tcPr>
            <w:tcW w:w="1483" w:type="dxa"/>
            <w:tcMar>
              <w:top w:w="70" w:type="dxa"/>
              <w:left w:w="70" w:type="dxa"/>
              <w:bottom w:w="70" w:type="dxa"/>
              <w:right w:w="70" w:type="dxa"/>
            </w:tcMar>
            <w:vAlign w:val="center"/>
          </w:tcPr>
          <w:p w14:paraId="59806316" w14:textId="77777777" w:rsidR="00A022DA" w:rsidRDefault="00053F86">
            <w:pPr>
              <w:spacing w:before="60" w:after="60" w:line="240" w:lineRule="auto"/>
              <w:jc w:val="right"/>
            </w:pPr>
            <w:r>
              <w:rPr>
                <w:sz w:val="17"/>
                <w:highlight w:val="green"/>
              </w:rPr>
              <w:t>5.467</w:t>
            </w:r>
          </w:p>
        </w:tc>
        <w:tc>
          <w:tcPr>
            <w:tcW w:w="1483" w:type="dxa"/>
            <w:tcMar>
              <w:top w:w="70" w:type="dxa"/>
              <w:left w:w="70" w:type="dxa"/>
              <w:bottom w:w="70" w:type="dxa"/>
              <w:right w:w="70" w:type="dxa"/>
            </w:tcMar>
            <w:vAlign w:val="center"/>
          </w:tcPr>
          <w:p w14:paraId="2D661903" w14:textId="77777777" w:rsidR="00A022DA" w:rsidRDefault="00053F86">
            <w:pPr>
              <w:spacing w:before="60" w:after="60" w:line="240" w:lineRule="auto"/>
              <w:jc w:val="right"/>
            </w:pPr>
            <w:r>
              <w:rPr>
                <w:sz w:val="17"/>
                <w:highlight w:val="green"/>
              </w:rPr>
              <w:t>2.533</w:t>
            </w:r>
          </w:p>
        </w:tc>
        <w:tc>
          <w:tcPr>
            <w:tcW w:w="1310" w:type="dxa"/>
            <w:tcMar>
              <w:top w:w="70" w:type="dxa"/>
              <w:left w:w="70" w:type="dxa"/>
              <w:bottom w:w="70" w:type="dxa"/>
              <w:right w:w="70" w:type="dxa"/>
            </w:tcMar>
            <w:vAlign w:val="center"/>
          </w:tcPr>
          <w:p w14:paraId="40DA4FA6" w14:textId="77777777" w:rsidR="00A022DA" w:rsidRDefault="00053F86">
            <w:pPr>
              <w:spacing w:before="60" w:after="60" w:line="240" w:lineRule="auto"/>
              <w:jc w:val="right"/>
            </w:pPr>
            <w:r>
              <w:rPr>
                <w:sz w:val="17"/>
                <w:highlight w:val="green"/>
              </w:rPr>
              <w:t>31.7%</w:t>
            </w:r>
          </w:p>
        </w:tc>
      </w:tr>
      <w:tr w:rsidR="00A022DA" w14:paraId="08684096" w14:textId="77777777">
        <w:trPr>
          <w:cantSplit/>
          <w:jc w:val="center"/>
        </w:trPr>
        <w:tc>
          <w:tcPr>
            <w:tcW w:w="3168" w:type="dxa"/>
            <w:tcMar>
              <w:top w:w="70" w:type="dxa"/>
              <w:left w:w="70" w:type="dxa"/>
              <w:bottom w:w="70" w:type="dxa"/>
              <w:right w:w="70" w:type="dxa"/>
            </w:tcMar>
            <w:vAlign w:val="center"/>
          </w:tcPr>
          <w:p w14:paraId="170D396C" w14:textId="77777777" w:rsidR="00A022DA" w:rsidRDefault="00053F86">
            <w:pPr>
              <w:spacing w:before="60" w:after="60" w:line="240" w:lineRule="auto"/>
              <w:jc w:val="left"/>
            </w:pPr>
            <w:r>
              <w:rPr>
                <w:sz w:val="17"/>
                <w:highlight w:val="green"/>
              </w:rPr>
              <w:t>Unclassified</w:t>
            </w:r>
            <w:r>
              <w:rPr>
                <w:sz w:val="17"/>
                <w:highlight w:val="green"/>
              </w:rPr>
              <w:br/>
              <w:t>5 records; NBV 0/5</w:t>
            </w:r>
          </w:p>
        </w:tc>
        <w:tc>
          <w:tcPr>
            <w:tcW w:w="1483" w:type="dxa"/>
            <w:tcMar>
              <w:top w:w="70" w:type="dxa"/>
              <w:left w:w="70" w:type="dxa"/>
              <w:bottom w:w="70" w:type="dxa"/>
              <w:right w:w="70" w:type="dxa"/>
            </w:tcMar>
            <w:vAlign w:val="center"/>
          </w:tcPr>
          <w:p w14:paraId="7160A3C5" w14:textId="77777777" w:rsidR="00A022DA" w:rsidRDefault="00053F86">
            <w:pPr>
              <w:spacing w:before="60" w:after="60" w:line="240" w:lineRule="auto"/>
              <w:jc w:val="right"/>
            </w:pPr>
            <w:r>
              <w:rPr>
                <w:sz w:val="17"/>
                <w:highlight w:val="green"/>
              </w:rPr>
              <w:t>0.600</w:t>
            </w:r>
          </w:p>
        </w:tc>
        <w:tc>
          <w:tcPr>
            <w:tcW w:w="1483" w:type="dxa"/>
            <w:tcMar>
              <w:top w:w="70" w:type="dxa"/>
              <w:left w:w="70" w:type="dxa"/>
              <w:bottom w:w="70" w:type="dxa"/>
              <w:right w:w="70" w:type="dxa"/>
            </w:tcMar>
            <w:vAlign w:val="center"/>
          </w:tcPr>
          <w:p w14:paraId="2377BDF8" w14:textId="77777777" w:rsidR="00A022DA" w:rsidRDefault="00053F86">
            <w:pPr>
              <w:spacing w:before="60" w:after="60" w:line="240" w:lineRule="auto"/>
              <w:jc w:val="right"/>
            </w:pPr>
            <w:r>
              <w:rPr>
                <w:sz w:val="17"/>
                <w:highlight w:val="green"/>
              </w:rPr>
              <w:t>Unavailable</w:t>
            </w:r>
          </w:p>
        </w:tc>
        <w:tc>
          <w:tcPr>
            <w:tcW w:w="1483" w:type="dxa"/>
            <w:tcMar>
              <w:top w:w="70" w:type="dxa"/>
              <w:left w:w="70" w:type="dxa"/>
              <w:bottom w:w="70" w:type="dxa"/>
              <w:right w:w="70" w:type="dxa"/>
            </w:tcMar>
            <w:vAlign w:val="center"/>
          </w:tcPr>
          <w:p w14:paraId="43BFA13E" w14:textId="77777777" w:rsidR="00A022DA" w:rsidRDefault="00053F86">
            <w:pPr>
              <w:spacing w:before="60" w:after="60" w:line="240" w:lineRule="auto"/>
              <w:jc w:val="right"/>
            </w:pPr>
            <w:r>
              <w:rPr>
                <w:sz w:val="17"/>
                <w:highlight w:val="green"/>
              </w:rPr>
              <w:t>Unavailable</w:t>
            </w:r>
          </w:p>
        </w:tc>
        <w:tc>
          <w:tcPr>
            <w:tcW w:w="1310" w:type="dxa"/>
            <w:tcMar>
              <w:top w:w="70" w:type="dxa"/>
              <w:left w:w="70" w:type="dxa"/>
              <w:bottom w:w="70" w:type="dxa"/>
              <w:right w:w="70" w:type="dxa"/>
            </w:tcMar>
            <w:vAlign w:val="center"/>
          </w:tcPr>
          <w:p w14:paraId="2999B2AC" w14:textId="77777777" w:rsidR="00A022DA" w:rsidRDefault="00053F86">
            <w:pPr>
              <w:spacing w:before="60" w:after="60" w:line="240" w:lineRule="auto"/>
              <w:jc w:val="right"/>
            </w:pPr>
            <w:r>
              <w:rPr>
                <w:sz w:val="17"/>
                <w:highlight w:val="green"/>
              </w:rPr>
              <w:t>n/a</w:t>
            </w:r>
          </w:p>
        </w:tc>
      </w:tr>
      <w:tr w:rsidR="00A022DA" w14:paraId="7E6D9E91" w14:textId="77777777">
        <w:trPr>
          <w:cantSplit/>
          <w:jc w:val="center"/>
        </w:trPr>
        <w:tc>
          <w:tcPr>
            <w:tcW w:w="3168" w:type="dxa"/>
            <w:tcMar>
              <w:top w:w="70" w:type="dxa"/>
              <w:left w:w="70" w:type="dxa"/>
              <w:bottom w:w="70" w:type="dxa"/>
              <w:right w:w="70" w:type="dxa"/>
            </w:tcMar>
            <w:vAlign w:val="center"/>
          </w:tcPr>
          <w:p w14:paraId="228274A3" w14:textId="77777777" w:rsidR="00A022DA" w:rsidRDefault="00053F86">
            <w:pPr>
              <w:spacing w:before="60" w:after="60" w:line="240" w:lineRule="auto"/>
              <w:jc w:val="left"/>
            </w:pPr>
            <w:r>
              <w:rPr>
                <w:sz w:val="17"/>
                <w:highlight w:val="green"/>
              </w:rPr>
              <w:t>Transport equipment</w:t>
            </w:r>
            <w:r>
              <w:rPr>
                <w:sz w:val="17"/>
                <w:highlight w:val="green"/>
              </w:rPr>
              <w:br/>
              <w:t>2 records; NBV 2/2</w:t>
            </w:r>
          </w:p>
        </w:tc>
        <w:tc>
          <w:tcPr>
            <w:tcW w:w="1483" w:type="dxa"/>
            <w:tcMar>
              <w:top w:w="70" w:type="dxa"/>
              <w:left w:w="70" w:type="dxa"/>
              <w:bottom w:w="70" w:type="dxa"/>
              <w:right w:w="70" w:type="dxa"/>
            </w:tcMar>
            <w:vAlign w:val="center"/>
          </w:tcPr>
          <w:p w14:paraId="01C16942" w14:textId="77777777" w:rsidR="00A022DA" w:rsidRDefault="00053F86">
            <w:pPr>
              <w:spacing w:before="60" w:after="60" w:line="240" w:lineRule="auto"/>
              <w:jc w:val="right"/>
            </w:pPr>
            <w:r>
              <w:rPr>
                <w:sz w:val="17"/>
                <w:highlight w:val="green"/>
              </w:rPr>
              <w:t>497.040</w:t>
            </w:r>
          </w:p>
        </w:tc>
        <w:tc>
          <w:tcPr>
            <w:tcW w:w="1483" w:type="dxa"/>
            <w:tcMar>
              <w:top w:w="70" w:type="dxa"/>
              <w:left w:w="70" w:type="dxa"/>
              <w:bottom w:w="70" w:type="dxa"/>
              <w:right w:w="70" w:type="dxa"/>
            </w:tcMar>
            <w:vAlign w:val="center"/>
          </w:tcPr>
          <w:p w14:paraId="73EFCCDC" w14:textId="77777777" w:rsidR="00A022DA" w:rsidRDefault="00053F86">
            <w:pPr>
              <w:spacing w:before="60" w:after="60" w:line="240" w:lineRule="auto"/>
              <w:jc w:val="right"/>
            </w:pPr>
            <w:r>
              <w:rPr>
                <w:sz w:val="17"/>
                <w:highlight w:val="green"/>
              </w:rPr>
              <w:t>422.484</w:t>
            </w:r>
          </w:p>
        </w:tc>
        <w:tc>
          <w:tcPr>
            <w:tcW w:w="1483" w:type="dxa"/>
            <w:tcMar>
              <w:top w:w="70" w:type="dxa"/>
              <w:left w:w="70" w:type="dxa"/>
              <w:bottom w:w="70" w:type="dxa"/>
              <w:right w:w="70" w:type="dxa"/>
            </w:tcMar>
            <w:vAlign w:val="center"/>
          </w:tcPr>
          <w:p w14:paraId="5193037E" w14:textId="77777777" w:rsidR="00A022DA" w:rsidRDefault="00053F86">
            <w:pPr>
              <w:spacing w:before="60" w:after="60" w:line="240" w:lineRule="auto"/>
              <w:jc w:val="right"/>
            </w:pPr>
            <w:r>
              <w:rPr>
                <w:sz w:val="17"/>
                <w:highlight w:val="green"/>
              </w:rPr>
              <w:t>74.556</w:t>
            </w:r>
          </w:p>
        </w:tc>
        <w:tc>
          <w:tcPr>
            <w:tcW w:w="1310" w:type="dxa"/>
            <w:tcMar>
              <w:top w:w="70" w:type="dxa"/>
              <w:left w:w="70" w:type="dxa"/>
              <w:bottom w:w="70" w:type="dxa"/>
              <w:right w:w="70" w:type="dxa"/>
            </w:tcMar>
            <w:vAlign w:val="center"/>
          </w:tcPr>
          <w:p w14:paraId="0FF9D503" w14:textId="77777777" w:rsidR="00A022DA" w:rsidRDefault="00053F86">
            <w:pPr>
              <w:spacing w:before="60" w:after="60" w:line="240" w:lineRule="auto"/>
              <w:jc w:val="right"/>
            </w:pPr>
            <w:r>
              <w:rPr>
                <w:sz w:val="17"/>
                <w:highlight w:val="green"/>
              </w:rPr>
              <w:t>15.0%</w:t>
            </w:r>
          </w:p>
        </w:tc>
      </w:tr>
    </w:tbl>
    <w:p w14:paraId="4E690FA5" w14:textId="77777777" w:rsidR="00A022DA" w:rsidRDefault="00053F86">
      <w:pPr>
        <w:pStyle w:val="Caption"/>
        <w:spacing w:before="60" w:after="100"/>
      </w:pPr>
      <w:r>
        <w:rPr>
          <w:highlight w:val="green"/>
        </w:rP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2F8A073B" w14:textId="77777777" w:rsidR="00E60973" w:rsidRPr="000A222A" w:rsidRDefault="00E60973" w:rsidP="00E60973">
      <w:pPr>
        <w:pStyle w:val="Heading3"/>
        <w:spacing w:before="200" w:after="100" w:line="240" w:lineRule="auto"/>
        <w:jc w:val="left"/>
        <w:rPr>
          <w:rFonts w:cs="Times New Roman"/>
        </w:rPr>
      </w:pPr>
      <w:bookmarkStart w:id="87" w:name="_Toc242144951"/>
      <w:r>
        <w:t xml:space="preserve">3.3.5 </w:t>
      </w:r>
      <w:bookmarkStart w:id="88" w:name="_Toc241837043"/>
      <w:r w:rsidRPr="000A222A">
        <w:rPr>
          <w:rFonts w:cs="Times New Roman"/>
        </w:rPr>
        <w:t>Ministry of Health</w:t>
      </w:r>
      <w:bookmarkEnd w:id="87"/>
      <w:bookmarkEnd w:id="88"/>
    </w:p>
    <w:p w14:paraId="5D44378D" w14:textId="77777777" w:rsidR="00E60973" w:rsidRDefault="00E60973" w:rsidP="00E60973">
      <w:pPr>
        <w:spacing w:line="259" w:lineRule="auto"/>
        <w:rPr>
          <w:rFonts w:cs="Times New Roman"/>
          <w:b/>
          <w:sz w:val="24"/>
          <w:szCs w:val="24"/>
        </w:rPr>
      </w:pPr>
      <w:r>
        <w:rPr>
          <w:rFonts w:cs="Times New Roman"/>
          <w:szCs w:val="24"/>
        </w:rPr>
        <w:t>The verification at the MoH did not find the Ugift Asset Register but relied on the listing provided by the Ministry of Finance, Planning and Economic Development.</w:t>
      </w:r>
      <w:r>
        <w:rPr>
          <w:rFonts w:cs="Times New Roman"/>
          <w:strike/>
          <w:szCs w:val="24"/>
          <w:highlight w:val="red"/>
        </w:rPr>
        <w:t xml:space="preserve"> </w:t>
      </w:r>
    </w:p>
    <w:p w14:paraId="1D140340" w14:textId="77777777" w:rsidR="00E60973" w:rsidRPr="000A222A" w:rsidRDefault="00E60973" w:rsidP="00E60973">
      <w:pPr>
        <w:spacing w:line="259" w:lineRule="auto"/>
        <w:rPr>
          <w:rFonts w:cs="Times New Roman"/>
          <w:sz w:val="24"/>
          <w:szCs w:val="24"/>
        </w:rPr>
      </w:pPr>
      <w:r>
        <w:rPr>
          <w:rFonts w:cs="Times New Roman"/>
          <w:szCs w:val="24"/>
        </w:rPr>
        <w:t>Asset availability:</w:t>
      </w:r>
      <w:r>
        <w:rPr>
          <w:rFonts w:cs="Times New Roman"/>
          <w:strike/>
          <w:szCs w:val="24"/>
          <w:highlight w:val="red"/>
        </w:rPr>
        <w:t xml:space="preserve">  </w:t>
      </w:r>
      <w:r>
        <w:rPr>
          <w:rFonts w:cs="Times New Roman"/>
          <w:szCs w:val="24"/>
          <w:highlight w:val="green"/>
        </w:rPr>
        <w:t xml:space="preserve"> </w:t>
      </w:r>
      <w:r>
        <w:rPr>
          <w:rFonts w:cs="Times New Roman"/>
          <w:szCs w:val="24"/>
        </w:rPr>
        <w:t xml:space="preserve">A total of </w:t>
      </w:r>
      <w:r>
        <w:rPr>
          <w:rFonts w:cs="Times New Roman"/>
          <w:strike/>
          <w:szCs w:val="24"/>
          <w:highlight w:val="red"/>
        </w:rPr>
        <w:t>264</w:t>
      </w:r>
      <w:r>
        <w:t xml:space="preserve"> </w:t>
      </w:r>
      <w:r>
        <w:rPr>
          <w:rFonts w:cs="Times New Roman"/>
          <w:szCs w:val="24"/>
          <w:highlight w:val="green"/>
        </w:rPr>
        <w:t>260</w:t>
      </w:r>
      <w:r>
        <w:rPr>
          <w:rFonts w:cs="Times New Roman"/>
          <w:szCs w:val="24"/>
        </w:rPr>
        <w:t xml:space="preserve"> assets </w:t>
      </w:r>
      <w:r>
        <w:rPr>
          <w:rFonts w:cs="Times New Roman"/>
          <w:strike/>
          <w:szCs w:val="24"/>
          <w:highlight w:val="red"/>
        </w:rPr>
        <w:t>were</w:t>
      </w:r>
      <w:r>
        <w:t xml:space="preserve"> </w:t>
      </w:r>
      <w:r>
        <w:rPr>
          <w:rFonts w:cs="Times New Roman"/>
          <w:szCs w:val="24"/>
          <w:highlight w:val="green"/>
        </w:rPr>
        <w:t>are</w:t>
      </w:r>
      <w:r>
        <w:rPr>
          <w:rFonts w:cs="Times New Roman"/>
          <w:szCs w:val="24"/>
        </w:rPr>
        <w:t xml:space="preserve"> </w:t>
      </w:r>
      <w:r>
        <w:rPr>
          <w:rFonts w:cs="Times New Roman"/>
          <w:strike/>
          <w:szCs w:val="24"/>
          <w:highlight w:val="red"/>
        </w:rPr>
        <w:t>verified.</w:t>
      </w:r>
      <w:r>
        <w:t xml:space="preserve"> </w:t>
      </w:r>
      <w:r>
        <w:rPr>
          <w:rFonts w:cs="Times New Roman"/>
          <w:szCs w:val="24"/>
          <w:highlight w:val="green"/>
        </w:rPr>
        <w:t>attributed to MoH.</w:t>
      </w:r>
      <w:r>
        <w:rPr>
          <w:rFonts w:cs="Times New Roman"/>
          <w:szCs w:val="24"/>
        </w:rPr>
        <w:t xml:space="preserve"> Of </w:t>
      </w:r>
      <w:r>
        <w:rPr>
          <w:rFonts w:cs="Times New Roman"/>
          <w:strike/>
          <w:szCs w:val="24"/>
          <w:highlight w:val="red"/>
        </w:rPr>
        <w:t>the</w:t>
      </w:r>
      <w:r>
        <w:t xml:space="preserve"> </w:t>
      </w:r>
      <w:r>
        <w:rPr>
          <w:rFonts w:cs="Times New Roman"/>
          <w:szCs w:val="24"/>
          <w:highlight w:val="green"/>
        </w:rPr>
        <w:t>these,</w:t>
      </w:r>
      <w:r>
        <w:rPr>
          <w:rFonts w:cs="Times New Roman"/>
          <w:szCs w:val="24"/>
        </w:rPr>
        <w:t xml:space="preserve"> </w:t>
      </w:r>
      <w:r>
        <w:rPr>
          <w:rFonts w:cs="Times New Roman"/>
          <w:strike/>
          <w:szCs w:val="24"/>
          <w:highlight w:val="red"/>
        </w:rPr>
        <w:t>264</w:t>
      </w:r>
      <w:r>
        <w:t xml:space="preserve"> </w:t>
      </w:r>
      <w:r>
        <w:rPr>
          <w:rFonts w:cs="Times New Roman"/>
          <w:szCs w:val="24"/>
          <w:highlight w:val="green"/>
        </w:rPr>
        <w:t>31</w:t>
      </w:r>
      <w:r>
        <w:rPr>
          <w:rFonts w:cs="Times New Roman"/>
          <w:szCs w:val="24"/>
        </w:rPr>
        <w:t xml:space="preserve"> </w:t>
      </w:r>
      <w:r>
        <w:rPr>
          <w:rFonts w:cs="Times New Roman"/>
          <w:strike/>
          <w:szCs w:val="24"/>
          <w:highlight w:val="red"/>
        </w:rPr>
        <w:t>assets,</w:t>
      </w:r>
      <w:r>
        <w:t xml:space="preserve"> </w:t>
      </w:r>
      <w:r>
        <w:rPr>
          <w:rFonts w:cs="Times New Roman"/>
          <w:szCs w:val="24"/>
          <w:highlight w:val="green"/>
        </w:rPr>
        <w:t>are</w:t>
      </w:r>
      <w:r>
        <w:rPr>
          <w:rFonts w:cs="Times New Roman"/>
          <w:szCs w:val="24"/>
        </w:rPr>
        <w:t xml:space="preserve"> </w:t>
      </w:r>
      <w:r>
        <w:rPr>
          <w:rFonts w:cs="Times New Roman"/>
          <w:strike/>
          <w:szCs w:val="24"/>
          <w:highlight w:val="red"/>
        </w:rPr>
        <w:t>39</w:t>
      </w:r>
      <w:r>
        <w:t xml:space="preserve"> </w:t>
      </w:r>
      <w:r>
        <w:rPr>
          <w:rFonts w:cs="Times New Roman"/>
          <w:szCs w:val="24"/>
          <w:highlight w:val="green"/>
        </w:rPr>
        <w:t>classified</w:t>
      </w:r>
      <w:r>
        <w:rPr>
          <w:rFonts w:cs="Times New Roman"/>
          <w:szCs w:val="24"/>
        </w:rPr>
        <w:t xml:space="preserve"> </w:t>
      </w:r>
      <w:r>
        <w:rPr>
          <w:rFonts w:cs="Times New Roman"/>
          <w:strike/>
          <w:szCs w:val="24"/>
          <w:highlight w:val="red"/>
        </w:rPr>
        <w:t>were</w:t>
      </w:r>
      <w:r>
        <w:t xml:space="preserve"> </w:t>
      </w:r>
      <w:r>
        <w:rPr>
          <w:rFonts w:cs="Times New Roman"/>
          <w:szCs w:val="24"/>
          <w:highlight w:val="green"/>
        </w:rPr>
        <w:t>as</w:t>
      </w:r>
      <w:r>
        <w:rPr>
          <w:rFonts w:cs="Times New Roman"/>
          <w:szCs w:val="24"/>
        </w:rPr>
        <w:t xml:space="preserve"> ICT </w:t>
      </w:r>
      <w:r>
        <w:rPr>
          <w:rFonts w:cs="Times New Roman"/>
          <w:strike/>
          <w:szCs w:val="24"/>
          <w:highlight w:val="red"/>
        </w:rPr>
        <w:t>equipment</w:t>
      </w:r>
      <w:r>
        <w:t xml:space="preserve"> </w:t>
      </w:r>
      <w:r>
        <w:rPr>
          <w:rFonts w:cs="Times New Roman"/>
          <w:szCs w:val="24"/>
          <w:highlight w:val="green"/>
        </w:rPr>
        <w:t>equipment,</w:t>
      </w:r>
      <w:r>
        <w:rPr>
          <w:rFonts w:cs="Times New Roman"/>
          <w:szCs w:val="24"/>
        </w:rPr>
        <w:t xml:space="preserve"> </w:t>
      </w:r>
      <w:r>
        <w:rPr>
          <w:rFonts w:cs="Times New Roman"/>
          <w:strike/>
          <w:szCs w:val="24"/>
          <w:highlight w:val="red"/>
        </w:rPr>
        <w:t>(laptops</w:t>
      </w:r>
      <w:r>
        <w:t xml:space="preserve"> </w:t>
      </w:r>
      <w:r>
        <w:rPr>
          <w:rFonts w:cs="Times New Roman"/>
          <w:szCs w:val="24"/>
          <w:highlight w:val="green"/>
        </w:rPr>
        <w:t>25 as transport equipment, six as other classified assets</w:t>
      </w:r>
      <w:r>
        <w:rPr>
          <w:rFonts w:cs="Times New Roman"/>
          <w:szCs w:val="24"/>
        </w:rPr>
        <w:t xml:space="preserve"> and </w:t>
      </w:r>
      <w:r>
        <w:rPr>
          <w:rFonts w:cs="Times New Roman"/>
          <w:strike/>
          <w:szCs w:val="24"/>
          <w:highlight w:val="red"/>
        </w:rPr>
        <w:t>photocopiers),</w:t>
      </w:r>
      <w:r>
        <w:t xml:space="preserve"> </w:t>
      </w:r>
      <w:r>
        <w:rPr>
          <w:rFonts w:cs="Times New Roman"/>
          <w:szCs w:val="24"/>
          <w:highlight w:val="green"/>
        </w:rPr>
        <w:t>198</w:t>
      </w:r>
      <w:r>
        <w:rPr>
          <w:rFonts w:cs="Times New Roman"/>
          <w:szCs w:val="24"/>
        </w:rPr>
        <w:t xml:space="preserve"> </w:t>
      </w:r>
      <w:r>
        <w:rPr>
          <w:rFonts w:cs="Times New Roman"/>
          <w:strike/>
          <w:szCs w:val="24"/>
          <w:highlight w:val="red"/>
        </w:rPr>
        <w:t>25</w:t>
      </w:r>
      <w:r>
        <w:t xml:space="preserve"> </w:t>
      </w:r>
      <w:r>
        <w:rPr>
          <w:rFonts w:cs="Times New Roman"/>
          <w:szCs w:val="24"/>
          <w:highlight w:val="green"/>
        </w:rPr>
        <w:t>outside</w:t>
      </w:r>
      <w:r>
        <w:rPr>
          <w:rFonts w:cs="Times New Roman"/>
          <w:szCs w:val="24"/>
        </w:rPr>
        <w:t xml:space="preserve"> </w:t>
      </w:r>
      <w:r>
        <w:rPr>
          <w:rFonts w:cs="Times New Roman"/>
          <w:strike/>
          <w:szCs w:val="24"/>
          <w:highlight w:val="red"/>
        </w:rPr>
        <w:t>assets</w:t>
      </w:r>
      <w:r>
        <w:t xml:space="preserve"> </w:t>
      </w:r>
      <w:r>
        <w:rPr>
          <w:rFonts w:cs="Times New Roman"/>
          <w:szCs w:val="24"/>
          <w:highlight w:val="green"/>
        </w:rPr>
        <w:t>fixed-asset</w:t>
      </w:r>
      <w:r>
        <w:rPr>
          <w:rFonts w:cs="Times New Roman"/>
          <w:szCs w:val="24"/>
        </w:rPr>
        <w:t xml:space="preserve"> </w:t>
      </w:r>
      <w:r>
        <w:rPr>
          <w:rFonts w:cs="Times New Roman"/>
          <w:strike/>
          <w:szCs w:val="24"/>
          <w:highlight w:val="red"/>
        </w:rPr>
        <w:t>were transport assets (motor vehicles and motor cycles) and 200(Electronic shredders and Heavy duty Binders) were other assets</w:t>
      </w:r>
      <w:r>
        <w:t xml:space="preserve"> </w:t>
      </w:r>
      <w:r>
        <w:rPr>
          <w:rFonts w:cs="Times New Roman"/>
          <w:szCs w:val="24"/>
          <w:highlight w:val="green"/>
        </w:rPr>
        <w:t>classification,</w:t>
      </w:r>
      <w:r>
        <w:rPr>
          <w:rFonts w:cs="Times New Roman"/>
          <w:szCs w:val="24"/>
        </w:rPr>
        <w:t xml:space="preserve"> as indicated in </w:t>
      </w:r>
      <w:r>
        <w:rPr>
          <w:rFonts w:cs="Times New Roman"/>
          <w:strike/>
          <w:szCs w:val="24"/>
          <w:highlight w:val="red"/>
        </w:rPr>
        <w:t>Figure</w:t>
      </w:r>
      <w:r>
        <w:t xml:space="preserve"> </w:t>
      </w:r>
      <w:r>
        <w:rPr>
          <w:rFonts w:cs="Times New Roman"/>
          <w:szCs w:val="24"/>
          <w:highlight w:val="green"/>
        </w:rPr>
        <w:t>the</w:t>
      </w:r>
      <w:r>
        <w:rPr>
          <w:rFonts w:cs="Times New Roman"/>
          <w:szCs w:val="24"/>
        </w:rPr>
        <w:t xml:space="preserve"> </w:t>
      </w:r>
      <w:r>
        <w:rPr>
          <w:rFonts w:cs="Times New Roman"/>
          <w:strike/>
          <w:szCs w:val="24"/>
          <w:highlight w:val="red"/>
        </w:rPr>
        <w:t xml:space="preserve">46e.  </w:t>
      </w:r>
      <w:r>
        <w:rPr>
          <w:rFonts w:cs="Times New Roman"/>
          <w:szCs w:val="24"/>
          <w:highlight w:val="green"/>
        </w:rPr>
        <w:t>figure below. Binding machines, shredders, helmet accessories and power items are detailed below.</w:t>
      </w:r>
    </w:p>
    <w:p w14:paraId="23CD7EBA" w14:textId="77777777" w:rsidR="00A022DA" w:rsidRDefault="00053F86">
      <w:pPr>
        <w:spacing w:line="259" w:lineRule="auto"/>
      </w:pPr>
      <w:r>
        <w:rPr>
          <w:highlight w:val="green"/>
        </w:rPr>
        <w:t xml:space="preserve">The Ministry of Health’s other items include two heavy-duty binding machines, two CC20240 paper shredders and 12 entries described as Accessories (12-Helmets). All 12 helmet entries share asset number UGIFT-217204, so the identity and quantity of the helmets require confirmation. The reported total of six power items remains unreconciled. Three have been traced to Kyamwinula Health Centre III under Tororo Municipal Council: one power bank and two regulators (UGIFT-118553–UGIFT-118555). These are already included in the health-centre total. These items are also associated with </w:t>
      </w:r>
      <w:r>
        <w:rPr>
          <w:highlight w:val="green"/>
        </w:rPr>
        <w:lastRenderedPageBreak/>
        <w:t>TASO or RHITES E, so their attribution to UgIFT requires confirmation. The other three power items have not been identified.</w:t>
      </w:r>
    </w:p>
    <w:p w14:paraId="1D835C32" w14:textId="77777777" w:rsidR="00A022DA" w:rsidRDefault="00053F86">
      <w:pPr>
        <w:keepNext/>
      </w:pPr>
      <w:r>
        <w:rPr>
          <w:noProof/>
          <w:highlight w:val="green"/>
        </w:rPr>
        <w:drawing>
          <wp:inline distT="0" distB="0" distL="0" distR="0" wp14:anchorId="5854F6D2" wp14:editId="4E8DB55F">
            <wp:extent cx="5577840" cy="2132704"/>
            <wp:effectExtent l="0" t="0" r="0" b="0"/>
            <wp:docPr id="33" name="Picture 1873940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634.png"/>
                    <pic:cNvPicPr/>
                  </pic:nvPicPr>
                  <pic:blipFill>
                    <a:blip r:embed="rId42"/>
                    <a:stretch>
                      <a:fillRect/>
                    </a:stretch>
                  </pic:blipFill>
                  <pic:spPr>
                    <a:xfrm>
                      <a:off x="0" y="0"/>
                      <a:ext cx="5577840" cy="2132704"/>
                    </a:xfrm>
                    <a:prstGeom prst="rect">
                      <a:avLst/>
                    </a:prstGeom>
                  </pic:spPr>
                </pic:pic>
              </a:graphicData>
            </a:graphic>
          </wp:inline>
        </w:drawing>
      </w:r>
    </w:p>
    <w:p w14:paraId="5374AD99" w14:textId="77777777" w:rsidR="00E60973" w:rsidRPr="000A222A" w:rsidRDefault="00E60973" w:rsidP="00E60973">
      <w:pPr>
        <w:pStyle w:val="Caption"/>
        <w:pBdr>
          <w:top w:val="nil"/>
          <w:left w:val="nil"/>
          <w:bottom w:val="nil"/>
          <w:right w:val="nil"/>
          <w:between w:val="nil"/>
        </w:pBdr>
        <w:spacing w:before="60" w:after="100"/>
        <w:jc w:val="center"/>
        <w:rPr>
          <w:rFonts w:cs="Times New Roman"/>
          <w:b/>
          <w:bCs/>
          <w:sz w:val="24"/>
          <w:szCs w:val="24"/>
        </w:rPr>
      </w:pPr>
      <w:r>
        <w:rPr>
          <w:rFonts w:cs="Times New Roman"/>
          <w:b/>
          <w:bCs/>
          <w:szCs w:val="24"/>
        </w:rPr>
        <w:t xml:space="preserve">Figure </w:t>
      </w:r>
      <w:r>
        <w:rPr>
          <w:rFonts w:cs="Times New Roman"/>
          <w:b/>
          <w:bCs/>
          <w:strike/>
          <w:szCs w:val="24"/>
          <w:highlight w:val="red"/>
        </w:rPr>
        <w:t>46e:</w:t>
      </w:r>
      <w:r>
        <w:t xml:space="preserve"> </w:t>
      </w:r>
      <w:r>
        <w:rPr>
          <w:rFonts w:cs="Times New Roman"/>
          <w:b/>
          <w:bCs/>
          <w:szCs w:val="24"/>
          <w:highlight w:val="green"/>
        </w:rPr>
        <w:t>9:</w:t>
      </w:r>
      <w:r>
        <w:rPr>
          <w:rFonts w:cs="Times New Roman"/>
          <w:b/>
          <w:bCs/>
          <w:szCs w:val="24"/>
        </w:rPr>
        <w:t xml:space="preserve"> </w:t>
      </w:r>
      <w:r>
        <w:rPr>
          <w:rFonts w:cs="Times New Roman"/>
          <w:b/>
          <w:bCs/>
          <w:strike/>
          <w:szCs w:val="24"/>
          <w:highlight w:val="red"/>
        </w:rPr>
        <w:t>Assets verified</w:t>
      </w:r>
      <w:r>
        <w:t xml:space="preserve"> </w:t>
      </w:r>
      <w:r>
        <w:rPr>
          <w:rFonts w:cs="Times New Roman"/>
          <w:b/>
          <w:bCs/>
          <w:szCs w:val="24"/>
          <w:highlight w:val="green"/>
        </w:rPr>
        <w:t>Asset  categories</w:t>
      </w:r>
      <w:r>
        <w:rPr>
          <w:rFonts w:cs="Times New Roman"/>
          <w:b/>
          <w:bCs/>
          <w:szCs w:val="24"/>
        </w:rPr>
        <w:t xml:space="preserve"> at MoH</w:t>
      </w:r>
    </w:p>
    <w:p w14:paraId="3E34B2B4" w14:textId="77777777" w:rsidR="00E60973" w:rsidRDefault="00E60973" w:rsidP="00E60973">
      <w:pPr>
        <w:spacing w:line="259" w:lineRule="auto"/>
        <w:rPr>
          <w:rFonts w:cs="Times New Roman"/>
          <w:sz w:val="24"/>
          <w:szCs w:val="24"/>
        </w:rPr>
      </w:pPr>
      <w:r>
        <w:rPr>
          <w:rFonts w:cs="Times New Roman"/>
          <w:szCs w:val="24"/>
        </w:rPr>
        <w:t xml:space="preserve">Condition and functionality: </w:t>
      </w:r>
      <w:r>
        <w:rPr>
          <w:rFonts w:cs="Times New Roman"/>
          <w:strike/>
          <w:szCs w:val="24"/>
          <w:highlight w:val="red"/>
        </w:rPr>
        <w:t>The</w:t>
      </w:r>
      <w:r>
        <w:t xml:space="preserve"> </w:t>
      </w:r>
      <w:r>
        <w:rPr>
          <w:rFonts w:cs="Times New Roman"/>
          <w:szCs w:val="24"/>
          <w:highlight w:val="green"/>
        </w:rPr>
        <w:t>A total of 259</w:t>
      </w:r>
      <w:r>
        <w:rPr>
          <w:rFonts w:cs="Times New Roman"/>
          <w:szCs w:val="24"/>
        </w:rPr>
        <w:t xml:space="preserve"> assets </w:t>
      </w:r>
      <w:r>
        <w:rPr>
          <w:rFonts w:cs="Times New Roman"/>
          <w:strike/>
          <w:szCs w:val="24"/>
          <w:highlight w:val="red"/>
        </w:rPr>
        <w:t>in</w:t>
      </w:r>
      <w:r>
        <w:t xml:space="preserve"> </w:t>
      </w:r>
      <w:r>
        <w:rPr>
          <w:rFonts w:cs="Times New Roman"/>
          <w:szCs w:val="24"/>
          <w:highlight w:val="green"/>
        </w:rPr>
        <w:t>(99.6%)</w:t>
      </w:r>
      <w:r>
        <w:rPr>
          <w:rFonts w:cs="Times New Roman"/>
          <w:szCs w:val="24"/>
        </w:rPr>
        <w:t xml:space="preserve"> </w:t>
      </w:r>
      <w:r>
        <w:rPr>
          <w:rFonts w:cs="Times New Roman"/>
          <w:strike/>
          <w:szCs w:val="24"/>
          <w:highlight w:val="red"/>
        </w:rPr>
        <w:t>good</w:t>
      </w:r>
      <w:r>
        <w:t xml:space="preserve"> </w:t>
      </w:r>
      <w:r>
        <w:rPr>
          <w:rFonts w:cs="Times New Roman"/>
          <w:szCs w:val="24"/>
          <w:highlight w:val="green"/>
        </w:rPr>
        <w:t>are</w:t>
      </w:r>
      <w:r>
        <w:rPr>
          <w:rFonts w:cs="Times New Roman"/>
          <w:szCs w:val="24"/>
        </w:rPr>
        <w:t xml:space="preserve"> </w:t>
      </w:r>
      <w:r>
        <w:rPr>
          <w:rFonts w:cs="Times New Roman"/>
          <w:strike/>
          <w:szCs w:val="24"/>
          <w:highlight w:val="red"/>
        </w:rPr>
        <w:t>working</w:t>
      </w:r>
      <w:r>
        <w:t xml:space="preserve"> </w:t>
      </w:r>
      <w:r>
        <w:rPr>
          <w:rFonts w:cs="Times New Roman"/>
          <w:szCs w:val="24"/>
          <w:highlight w:val="green"/>
        </w:rPr>
        <w:t>classified</w:t>
      </w:r>
      <w:r>
        <w:rPr>
          <w:rFonts w:cs="Times New Roman"/>
          <w:szCs w:val="24"/>
        </w:rPr>
        <w:t xml:space="preserve"> </w:t>
      </w:r>
      <w:r>
        <w:rPr>
          <w:rFonts w:cs="Times New Roman"/>
          <w:strike/>
          <w:szCs w:val="24"/>
          <w:highlight w:val="red"/>
        </w:rPr>
        <w:t>condition</w:t>
      </w:r>
      <w:r>
        <w:t xml:space="preserve"> </w:t>
      </w:r>
      <w:r>
        <w:rPr>
          <w:rFonts w:cs="Times New Roman"/>
          <w:szCs w:val="24"/>
          <w:highlight w:val="green"/>
        </w:rPr>
        <w:t>as</w:t>
      </w:r>
      <w:r>
        <w:rPr>
          <w:rFonts w:cs="Times New Roman"/>
          <w:szCs w:val="24"/>
        </w:rPr>
        <w:t xml:space="preserve"> </w:t>
      </w:r>
      <w:r>
        <w:rPr>
          <w:rFonts w:cs="Times New Roman"/>
          <w:strike/>
          <w:szCs w:val="24"/>
          <w:highlight w:val="red"/>
        </w:rPr>
        <w:t>were 263 (99.6%). Among those in good condition</w:t>
      </w:r>
      <w:r>
        <w:t xml:space="preserve"> </w:t>
      </w:r>
      <w:r>
        <w:rPr>
          <w:rFonts w:cs="Times New Roman"/>
          <w:szCs w:val="24"/>
          <w:highlight w:val="green"/>
        </w:rPr>
        <w:t>functional</w:t>
      </w:r>
      <w:r>
        <w:rPr>
          <w:rFonts w:cs="Times New Roman"/>
          <w:szCs w:val="24"/>
        </w:rPr>
        <w:t xml:space="preserve"> and in </w:t>
      </w:r>
      <w:r>
        <w:rPr>
          <w:rFonts w:cs="Times New Roman"/>
          <w:strike/>
          <w:szCs w:val="24"/>
          <w:highlight w:val="red"/>
        </w:rPr>
        <w:t>use</w:t>
      </w:r>
      <w:r>
        <w:t xml:space="preserve"> </w:t>
      </w:r>
      <w:r>
        <w:rPr>
          <w:rFonts w:cs="Times New Roman"/>
          <w:szCs w:val="24"/>
          <w:highlight w:val="green"/>
        </w:rPr>
        <w:t>use.</w:t>
      </w:r>
      <w:r>
        <w:rPr>
          <w:rFonts w:cs="Times New Roman"/>
          <w:szCs w:val="24"/>
        </w:rPr>
        <w:t xml:space="preserve"> </w:t>
      </w:r>
      <w:r>
        <w:rPr>
          <w:rFonts w:cs="Times New Roman"/>
          <w:strike/>
          <w:szCs w:val="24"/>
          <w:highlight w:val="red"/>
        </w:rPr>
        <w:t>were</w:t>
      </w:r>
      <w:r>
        <w:t xml:space="preserve"> </w:t>
      </w:r>
      <w:r>
        <w:rPr>
          <w:rFonts w:cs="Times New Roman"/>
          <w:szCs w:val="24"/>
          <w:highlight w:val="green"/>
        </w:rPr>
        <w:t>One</w:t>
      </w:r>
      <w:r>
        <w:rPr>
          <w:rFonts w:cs="Times New Roman"/>
          <w:szCs w:val="24"/>
        </w:rPr>
        <w:t xml:space="preserve"> </w:t>
      </w:r>
      <w:r>
        <w:rPr>
          <w:rFonts w:cs="Times New Roman"/>
          <w:strike/>
          <w:szCs w:val="24"/>
          <w:highlight w:val="red"/>
        </w:rPr>
        <w:t>26</w:t>
      </w:r>
      <w:r>
        <w:t xml:space="preserve"> </w:t>
      </w:r>
      <w:r>
        <w:rPr>
          <w:rFonts w:cs="Times New Roman"/>
          <w:szCs w:val="24"/>
          <w:highlight w:val="green"/>
        </w:rPr>
        <w:t>double-cabin</w:t>
      </w:r>
      <w:r>
        <w:rPr>
          <w:rFonts w:cs="Times New Roman"/>
          <w:szCs w:val="24"/>
        </w:rPr>
        <w:t xml:space="preserve"> </w:t>
      </w:r>
      <w:r>
        <w:rPr>
          <w:rFonts w:cs="Times New Roman"/>
          <w:strike/>
          <w:szCs w:val="24"/>
          <w:highlight w:val="red"/>
        </w:rPr>
        <w:t>computers</w:t>
      </w:r>
      <w:r>
        <w:t xml:space="preserve"> </w:t>
      </w:r>
      <w:r>
        <w:rPr>
          <w:rFonts w:cs="Times New Roman"/>
          <w:szCs w:val="24"/>
          <w:highlight w:val="green"/>
        </w:rPr>
        <w:t>pickup</w:t>
      </w:r>
      <w:r>
        <w:rPr>
          <w:rFonts w:cs="Times New Roman"/>
          <w:szCs w:val="24"/>
        </w:rPr>
        <w:t xml:space="preserve"> </w:t>
      </w:r>
      <w:r>
        <w:rPr>
          <w:rFonts w:cs="Times New Roman"/>
          <w:strike/>
          <w:szCs w:val="24"/>
          <w:highlight w:val="red"/>
        </w:rPr>
        <w:t>(2</w:t>
      </w:r>
      <w:r>
        <w:t xml:space="preserve"> </w:t>
      </w:r>
      <w:r>
        <w:rPr>
          <w:rFonts w:cs="Times New Roman"/>
          <w:szCs w:val="24"/>
          <w:highlight w:val="green"/>
        </w:rPr>
        <w:t>is</w:t>
      </w:r>
      <w:r>
        <w:rPr>
          <w:rFonts w:cs="Times New Roman"/>
          <w:szCs w:val="24"/>
        </w:rPr>
        <w:t xml:space="preserve"> </w:t>
      </w:r>
      <w:r>
        <w:rPr>
          <w:rFonts w:cs="Times New Roman"/>
          <w:strike/>
          <w:szCs w:val="24"/>
          <w:highlight w:val="red"/>
        </w:rPr>
        <w:t>desktops</w:t>
      </w:r>
      <w:r>
        <w:t xml:space="preserve"> </w:t>
      </w:r>
      <w:r>
        <w:rPr>
          <w:rFonts w:cs="Times New Roman"/>
          <w:szCs w:val="24"/>
          <w:highlight w:val="green"/>
        </w:rPr>
        <w:t>classified as faulty</w:t>
      </w:r>
      <w:r>
        <w:rPr>
          <w:rFonts w:cs="Times New Roman"/>
          <w:szCs w:val="24"/>
        </w:rPr>
        <w:t xml:space="preserve"> and</w:t>
      </w:r>
      <w:r>
        <w:rPr>
          <w:rFonts w:cs="Times New Roman"/>
          <w:strike/>
          <w:szCs w:val="24"/>
          <w:highlight w:val="red"/>
        </w:rPr>
        <w:t xml:space="preserve"> 24 laptops), Shredders and heavy duty bidders.  Only one asset ie a pick-up double cabin was</w:t>
      </w:r>
      <w:r>
        <w:rPr>
          <w:rFonts w:cs="Times New Roman"/>
          <w:szCs w:val="24"/>
        </w:rPr>
        <w:t xml:space="preserve"> not in </w:t>
      </w:r>
      <w:r>
        <w:rPr>
          <w:rFonts w:cs="Times New Roman"/>
          <w:strike/>
          <w:szCs w:val="24"/>
          <w:highlight w:val="red"/>
        </w:rPr>
        <w:t xml:space="preserve">good working condition and had been boarded off. </w:t>
      </w:r>
      <w:r>
        <w:rPr>
          <w:rFonts w:cs="Times New Roman"/>
          <w:szCs w:val="24"/>
          <w:highlight w:val="green"/>
        </w:rPr>
        <w:t>use.</w:t>
      </w:r>
    </w:p>
    <w:p w14:paraId="06B8815B" w14:textId="77777777" w:rsidR="00E60973" w:rsidRDefault="00E60973" w:rsidP="00E60973">
      <w:pPr>
        <w:spacing w:line="259" w:lineRule="auto"/>
        <w:rPr>
          <w:rFonts w:cs="Times New Roman"/>
          <w:sz w:val="24"/>
          <w:szCs w:val="24"/>
        </w:rPr>
      </w:pPr>
      <w:r>
        <w:rPr>
          <w:rFonts w:cs="Times New Roman"/>
          <w:szCs w:val="24"/>
        </w:rPr>
        <w:t xml:space="preserve">Marking and Identification: Out of </w:t>
      </w:r>
      <w:r>
        <w:rPr>
          <w:rFonts w:cs="Times New Roman"/>
          <w:strike/>
          <w:szCs w:val="24"/>
          <w:highlight w:val="red"/>
        </w:rPr>
        <w:t>the 73 movable</w:t>
      </w:r>
      <w:r>
        <w:t xml:space="preserve"> </w:t>
      </w:r>
      <w:r>
        <w:rPr>
          <w:rFonts w:cs="Times New Roman"/>
          <w:szCs w:val="24"/>
          <w:highlight w:val="green"/>
        </w:rPr>
        <w:t>260</w:t>
      </w:r>
      <w:r>
        <w:rPr>
          <w:rFonts w:cs="Times New Roman"/>
          <w:szCs w:val="24"/>
        </w:rPr>
        <w:t xml:space="preserve"> assets, </w:t>
      </w:r>
      <w:r>
        <w:rPr>
          <w:rFonts w:cs="Times New Roman"/>
          <w:strike/>
          <w:szCs w:val="24"/>
          <w:highlight w:val="red"/>
        </w:rPr>
        <w:t>41(56%)</w:t>
      </w:r>
      <w:r>
        <w:t xml:space="preserve"> </w:t>
      </w:r>
      <w:r>
        <w:rPr>
          <w:rFonts w:cs="Times New Roman"/>
          <w:szCs w:val="24"/>
          <w:highlight w:val="green"/>
        </w:rPr>
        <w:t>fourteen</w:t>
      </w:r>
      <w:r>
        <w:rPr>
          <w:rFonts w:cs="Times New Roman"/>
          <w:szCs w:val="24"/>
        </w:rPr>
        <w:t xml:space="preserve"> </w:t>
      </w:r>
      <w:r>
        <w:rPr>
          <w:rFonts w:cs="Times New Roman"/>
          <w:strike/>
          <w:szCs w:val="24"/>
          <w:highlight w:val="red"/>
        </w:rPr>
        <w:t>were</w:t>
      </w:r>
      <w:r>
        <w:t xml:space="preserve"> </w:t>
      </w:r>
      <w:r>
        <w:rPr>
          <w:rFonts w:cs="Times New Roman"/>
          <w:szCs w:val="24"/>
          <w:highlight w:val="green"/>
        </w:rPr>
        <w:t>(5.4%)</w:t>
      </w:r>
      <w:r>
        <w:rPr>
          <w:rFonts w:cs="Times New Roman"/>
          <w:szCs w:val="24"/>
        </w:rPr>
        <w:t xml:space="preserve"> </w:t>
      </w:r>
      <w:r>
        <w:rPr>
          <w:rFonts w:cs="Times New Roman"/>
          <w:strike/>
          <w:szCs w:val="24"/>
          <w:highlight w:val="red"/>
        </w:rPr>
        <w:t>engraved</w:t>
      </w:r>
      <w:r>
        <w:t xml:space="preserve"> </w:t>
      </w:r>
      <w:r>
        <w:rPr>
          <w:rFonts w:cs="Times New Roman"/>
          <w:szCs w:val="24"/>
          <w:highlight w:val="green"/>
        </w:rPr>
        <w:t>have</w:t>
      </w:r>
      <w:r>
        <w:rPr>
          <w:rFonts w:cs="Times New Roman"/>
          <w:szCs w:val="24"/>
        </w:rPr>
        <w:t xml:space="preserve"> </w:t>
      </w:r>
      <w:r>
        <w:rPr>
          <w:rFonts w:cs="Times New Roman"/>
          <w:strike/>
          <w:szCs w:val="24"/>
          <w:highlight w:val="red"/>
        </w:rPr>
        <w:t>while</w:t>
      </w:r>
      <w:r>
        <w:t xml:space="preserve"> </w:t>
      </w:r>
      <w:r>
        <w:rPr>
          <w:rFonts w:cs="Times New Roman"/>
          <w:szCs w:val="24"/>
          <w:highlight w:val="green"/>
        </w:rPr>
        <w:t>identifiers</w:t>
      </w:r>
      <w:r>
        <w:rPr>
          <w:rFonts w:cs="Times New Roman"/>
          <w:szCs w:val="24"/>
        </w:rPr>
        <w:t xml:space="preserve"> </w:t>
      </w:r>
      <w:r>
        <w:rPr>
          <w:rFonts w:cs="Times New Roman"/>
          <w:strike/>
          <w:szCs w:val="24"/>
          <w:highlight w:val="red"/>
        </w:rPr>
        <w:t>32 (44%) were not engraved. There were 14 (19%) assets that were properly engraved with</w:t>
      </w:r>
      <w:r>
        <w:t xml:space="preserve"> </w:t>
      </w:r>
      <w:r>
        <w:rPr>
          <w:rFonts w:cs="Times New Roman"/>
          <w:szCs w:val="24"/>
          <w:highlight w:val="green"/>
        </w:rPr>
        <w:t>containing</w:t>
      </w:r>
      <w:r>
        <w:rPr>
          <w:rFonts w:cs="Times New Roman"/>
          <w:szCs w:val="24"/>
        </w:rPr>
        <w:t xml:space="preserve"> UgIFT </w:t>
      </w:r>
      <w:r>
        <w:rPr>
          <w:rFonts w:cs="Times New Roman"/>
          <w:strike/>
          <w:szCs w:val="24"/>
          <w:highlight w:val="red"/>
        </w:rPr>
        <w:t>marks</w:t>
      </w:r>
      <w:r>
        <w:t xml:space="preserve"> </w:t>
      </w:r>
      <w:r>
        <w:rPr>
          <w:rFonts w:cs="Times New Roman"/>
          <w:szCs w:val="24"/>
          <w:highlight w:val="green"/>
        </w:rPr>
        <w:t>or UGFT, eighteen (6.9%) have another identifier</w:t>
      </w:r>
      <w:r>
        <w:rPr>
          <w:rFonts w:cs="Times New Roman"/>
          <w:szCs w:val="24"/>
        </w:rPr>
        <w:t xml:space="preserve"> and </w:t>
      </w:r>
      <w:r>
        <w:rPr>
          <w:rFonts w:cs="Times New Roman"/>
          <w:strike/>
          <w:szCs w:val="24"/>
          <w:highlight w:val="red"/>
        </w:rPr>
        <w:t>serial</w:t>
      </w:r>
      <w:r>
        <w:t xml:space="preserve"> </w:t>
      </w:r>
      <w:r>
        <w:rPr>
          <w:rFonts w:cs="Times New Roman"/>
          <w:szCs w:val="24"/>
          <w:highlight w:val="green"/>
        </w:rPr>
        <w:t>228</w:t>
      </w:r>
      <w:r>
        <w:rPr>
          <w:rFonts w:cs="Times New Roman"/>
          <w:szCs w:val="24"/>
        </w:rPr>
        <w:t xml:space="preserve"> </w:t>
      </w:r>
      <w:r>
        <w:rPr>
          <w:rFonts w:cs="Times New Roman"/>
          <w:strike/>
          <w:szCs w:val="24"/>
          <w:highlight w:val="red"/>
        </w:rPr>
        <w:t>numbers.</w:t>
      </w:r>
      <w:r>
        <w:t xml:space="preserve"> </w:t>
      </w:r>
      <w:r>
        <w:rPr>
          <w:rFonts w:cs="Times New Roman"/>
          <w:szCs w:val="24"/>
          <w:highlight w:val="green"/>
        </w:rPr>
        <w:t>(87.7%)</w:t>
      </w:r>
      <w:r>
        <w:rPr>
          <w:rFonts w:cs="Times New Roman"/>
          <w:szCs w:val="24"/>
        </w:rPr>
        <w:t xml:space="preserve"> </w:t>
      </w:r>
      <w:r>
        <w:rPr>
          <w:rFonts w:cs="Times New Roman"/>
          <w:szCs w:val="24"/>
          <w:highlight w:val="green"/>
        </w:rPr>
        <w:t>have no usable identifier.</w:t>
      </w:r>
    </w:p>
    <w:p w14:paraId="6F472AFD" w14:textId="77777777" w:rsidR="00E60973" w:rsidRDefault="00E60973" w:rsidP="00E60973">
      <w:pPr>
        <w:spacing w:line="259" w:lineRule="auto"/>
        <w:rPr>
          <w:rFonts w:cs="Times New Roman"/>
          <w:sz w:val="24"/>
          <w:szCs w:val="24"/>
        </w:rPr>
      </w:pPr>
      <w:r>
        <w:rPr>
          <w:rFonts w:cs="Times New Roman"/>
          <w:szCs w:val="24"/>
        </w:rPr>
        <w:t xml:space="preserve">Financial Value of assets: The MoH assets had a recorded value of UGX </w:t>
      </w:r>
      <w:r>
        <w:rPr>
          <w:rFonts w:cs="Times New Roman"/>
          <w:strike/>
          <w:szCs w:val="24"/>
          <w:highlight w:val="red"/>
        </w:rPr>
        <w:t>953,859,009.</w:t>
      </w:r>
      <w:r>
        <w:t xml:space="preserve"> </w:t>
      </w:r>
      <w:r>
        <w:rPr>
          <w:rFonts w:cs="Times New Roman"/>
          <w:szCs w:val="24"/>
          <w:highlight w:val="green"/>
        </w:rPr>
        <w:t>1,186,689,609.</w:t>
      </w:r>
      <w:r>
        <w:rPr>
          <w:rFonts w:cs="Times New Roman"/>
          <w:szCs w:val="24"/>
        </w:rPr>
        <w:t xml:space="preserve"> </w:t>
      </w:r>
      <w:r>
        <w:rPr>
          <w:rFonts w:cs="Times New Roman"/>
          <w:szCs w:val="24"/>
          <w:highlight w:val="green"/>
        </w:rPr>
        <w:t>Accumulated depreciation is UGX 441,202,460 and net book value is UGX 384,551,313 at 30 September 2026. Net book value remains unavailable for 1 record; the figures sum only available amounts. The table below gives the category breakdown.</w:t>
      </w:r>
    </w:p>
    <w:p w14:paraId="18492F30" w14:textId="77777777" w:rsidR="00A022DA" w:rsidRDefault="00053F86">
      <w:pPr>
        <w:pStyle w:val="Caption"/>
        <w:keepNext/>
        <w:spacing w:before="60" w:after="100"/>
      </w:pPr>
      <w:r>
        <w:rPr>
          <w:highlight w:val="green"/>
        </w:rPr>
        <w:t>Table 11: Recorded costs and available accounting values at MoH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3C33AD69" w14:textId="77777777">
        <w:trPr>
          <w:cantSplit/>
          <w:tblHeader/>
          <w:jc w:val="center"/>
        </w:trPr>
        <w:tc>
          <w:tcPr>
            <w:tcW w:w="3168" w:type="dxa"/>
            <w:shd w:val="clear" w:color="auto" w:fill="E7ECF0"/>
            <w:tcMar>
              <w:top w:w="70" w:type="dxa"/>
              <w:left w:w="70" w:type="dxa"/>
              <w:bottom w:w="70" w:type="dxa"/>
              <w:right w:w="70" w:type="dxa"/>
            </w:tcMar>
            <w:vAlign w:val="center"/>
          </w:tcPr>
          <w:p w14:paraId="4AA400E8"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10C38E2A"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3931987B"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3EB37B81"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0695CF05" w14:textId="77777777" w:rsidR="00A022DA" w:rsidRDefault="00053F86">
            <w:pPr>
              <w:keepNext/>
              <w:spacing w:before="60" w:after="60" w:line="240" w:lineRule="auto"/>
              <w:jc w:val="right"/>
            </w:pPr>
            <w:r>
              <w:rPr>
                <w:b/>
                <w:sz w:val="17"/>
                <w:highlight w:val="green"/>
              </w:rPr>
              <w:t>NBV / cost</w:t>
            </w:r>
          </w:p>
        </w:tc>
      </w:tr>
      <w:tr w:rsidR="00A022DA" w14:paraId="59A58451" w14:textId="77777777">
        <w:trPr>
          <w:cantSplit/>
          <w:jc w:val="center"/>
        </w:trPr>
        <w:tc>
          <w:tcPr>
            <w:tcW w:w="3168" w:type="dxa"/>
            <w:tcMar>
              <w:top w:w="70" w:type="dxa"/>
              <w:left w:w="70" w:type="dxa"/>
              <w:bottom w:w="70" w:type="dxa"/>
              <w:right w:w="70" w:type="dxa"/>
            </w:tcMar>
            <w:vAlign w:val="center"/>
          </w:tcPr>
          <w:p w14:paraId="259070A2" w14:textId="77777777" w:rsidR="00A022DA" w:rsidRDefault="00053F86">
            <w:pPr>
              <w:spacing w:before="60" w:after="60" w:line="240" w:lineRule="auto"/>
              <w:jc w:val="left"/>
            </w:pPr>
            <w:r>
              <w:rPr>
                <w:sz w:val="17"/>
                <w:highlight w:val="green"/>
              </w:rPr>
              <w:t>Outside fixed-asset classification</w:t>
            </w:r>
            <w:r>
              <w:rPr>
                <w:sz w:val="17"/>
                <w:highlight w:val="green"/>
              </w:rPr>
              <w:br/>
              <w:t>198 records; NBV 198/198</w:t>
            </w:r>
          </w:p>
        </w:tc>
        <w:tc>
          <w:tcPr>
            <w:tcW w:w="1483" w:type="dxa"/>
            <w:tcMar>
              <w:top w:w="70" w:type="dxa"/>
              <w:left w:w="70" w:type="dxa"/>
              <w:bottom w:w="70" w:type="dxa"/>
              <w:right w:w="70" w:type="dxa"/>
            </w:tcMar>
            <w:vAlign w:val="center"/>
          </w:tcPr>
          <w:p w14:paraId="313DC860" w14:textId="77777777" w:rsidR="00A022DA" w:rsidRDefault="00053F86">
            <w:pPr>
              <w:spacing w:before="60" w:after="60" w:line="240" w:lineRule="auto"/>
              <w:jc w:val="right"/>
            </w:pPr>
            <w:r>
              <w:rPr>
                <w:sz w:val="17"/>
                <w:highlight w:val="green"/>
              </w:rPr>
              <w:t>175.368</w:t>
            </w:r>
          </w:p>
        </w:tc>
        <w:tc>
          <w:tcPr>
            <w:tcW w:w="1483" w:type="dxa"/>
            <w:tcMar>
              <w:top w:w="70" w:type="dxa"/>
              <w:left w:w="70" w:type="dxa"/>
              <w:bottom w:w="70" w:type="dxa"/>
              <w:right w:w="70" w:type="dxa"/>
            </w:tcMar>
            <w:vAlign w:val="center"/>
          </w:tcPr>
          <w:p w14:paraId="2A3CD654"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7AF72AFB"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7738D08C" w14:textId="77777777" w:rsidR="00A022DA" w:rsidRDefault="00053F86">
            <w:pPr>
              <w:spacing w:before="60" w:after="60" w:line="240" w:lineRule="auto"/>
              <w:jc w:val="right"/>
            </w:pPr>
            <w:r>
              <w:rPr>
                <w:sz w:val="17"/>
                <w:highlight w:val="green"/>
              </w:rPr>
              <w:t>n/a</w:t>
            </w:r>
          </w:p>
        </w:tc>
      </w:tr>
      <w:tr w:rsidR="00A022DA" w14:paraId="706551D0" w14:textId="77777777">
        <w:trPr>
          <w:cantSplit/>
          <w:jc w:val="center"/>
        </w:trPr>
        <w:tc>
          <w:tcPr>
            <w:tcW w:w="3168" w:type="dxa"/>
            <w:tcMar>
              <w:top w:w="70" w:type="dxa"/>
              <w:left w:w="70" w:type="dxa"/>
              <w:bottom w:w="70" w:type="dxa"/>
              <w:right w:w="70" w:type="dxa"/>
            </w:tcMar>
            <w:vAlign w:val="center"/>
          </w:tcPr>
          <w:p w14:paraId="3DD20233" w14:textId="77777777" w:rsidR="00A022DA" w:rsidRDefault="00053F86">
            <w:pPr>
              <w:spacing w:before="60" w:after="60" w:line="240" w:lineRule="auto"/>
              <w:jc w:val="left"/>
            </w:pPr>
            <w:r>
              <w:rPr>
                <w:sz w:val="17"/>
                <w:highlight w:val="green"/>
              </w:rPr>
              <w:t>ICT equipment</w:t>
            </w:r>
            <w:r>
              <w:rPr>
                <w:sz w:val="17"/>
                <w:highlight w:val="green"/>
              </w:rPr>
              <w:br/>
              <w:t>31 records; NBV 31/31</w:t>
            </w:r>
          </w:p>
        </w:tc>
        <w:tc>
          <w:tcPr>
            <w:tcW w:w="1483" w:type="dxa"/>
            <w:tcMar>
              <w:top w:w="70" w:type="dxa"/>
              <w:left w:w="70" w:type="dxa"/>
              <w:bottom w:w="70" w:type="dxa"/>
              <w:right w:w="70" w:type="dxa"/>
            </w:tcMar>
            <w:vAlign w:val="center"/>
          </w:tcPr>
          <w:p w14:paraId="3CAB3226" w14:textId="77777777" w:rsidR="00A022DA" w:rsidRDefault="00053F86">
            <w:pPr>
              <w:spacing w:before="60" w:after="60" w:line="240" w:lineRule="auto"/>
              <w:jc w:val="right"/>
            </w:pPr>
            <w:r>
              <w:rPr>
                <w:sz w:val="17"/>
                <w:highlight w:val="green"/>
              </w:rPr>
              <w:t>211.927</w:t>
            </w:r>
          </w:p>
        </w:tc>
        <w:tc>
          <w:tcPr>
            <w:tcW w:w="1483" w:type="dxa"/>
            <w:tcMar>
              <w:top w:w="70" w:type="dxa"/>
              <w:left w:w="70" w:type="dxa"/>
              <w:bottom w:w="70" w:type="dxa"/>
              <w:right w:w="70" w:type="dxa"/>
            </w:tcMar>
            <w:vAlign w:val="center"/>
          </w:tcPr>
          <w:p w14:paraId="0EAFAA8F" w14:textId="77777777" w:rsidR="00A022DA" w:rsidRDefault="00053F86">
            <w:pPr>
              <w:spacing w:before="60" w:after="60" w:line="240" w:lineRule="auto"/>
              <w:jc w:val="right"/>
            </w:pPr>
            <w:r>
              <w:rPr>
                <w:sz w:val="17"/>
                <w:highlight w:val="green"/>
              </w:rPr>
              <w:t>109.806</w:t>
            </w:r>
          </w:p>
        </w:tc>
        <w:tc>
          <w:tcPr>
            <w:tcW w:w="1483" w:type="dxa"/>
            <w:tcMar>
              <w:top w:w="70" w:type="dxa"/>
              <w:left w:w="70" w:type="dxa"/>
              <w:bottom w:w="70" w:type="dxa"/>
              <w:right w:w="70" w:type="dxa"/>
            </w:tcMar>
            <w:vAlign w:val="center"/>
          </w:tcPr>
          <w:p w14:paraId="042EDFC2" w14:textId="77777777" w:rsidR="00A022DA" w:rsidRDefault="00053F86">
            <w:pPr>
              <w:spacing w:before="60" w:after="60" w:line="240" w:lineRule="auto"/>
              <w:jc w:val="right"/>
            </w:pPr>
            <w:r>
              <w:rPr>
                <w:sz w:val="17"/>
                <w:highlight w:val="green"/>
              </w:rPr>
              <w:t>102.122</w:t>
            </w:r>
          </w:p>
        </w:tc>
        <w:tc>
          <w:tcPr>
            <w:tcW w:w="1310" w:type="dxa"/>
            <w:tcMar>
              <w:top w:w="70" w:type="dxa"/>
              <w:left w:w="70" w:type="dxa"/>
              <w:bottom w:w="70" w:type="dxa"/>
              <w:right w:w="70" w:type="dxa"/>
            </w:tcMar>
            <w:vAlign w:val="center"/>
          </w:tcPr>
          <w:p w14:paraId="154AC49C" w14:textId="77777777" w:rsidR="00A022DA" w:rsidRDefault="00053F86">
            <w:pPr>
              <w:spacing w:before="60" w:after="60" w:line="240" w:lineRule="auto"/>
              <w:jc w:val="right"/>
            </w:pPr>
            <w:r>
              <w:rPr>
                <w:sz w:val="17"/>
                <w:highlight w:val="green"/>
              </w:rPr>
              <w:t>48.2%</w:t>
            </w:r>
          </w:p>
        </w:tc>
      </w:tr>
      <w:tr w:rsidR="00A022DA" w14:paraId="31BC5958" w14:textId="77777777">
        <w:trPr>
          <w:cantSplit/>
          <w:jc w:val="center"/>
        </w:trPr>
        <w:tc>
          <w:tcPr>
            <w:tcW w:w="3168" w:type="dxa"/>
            <w:tcMar>
              <w:top w:w="70" w:type="dxa"/>
              <w:left w:w="70" w:type="dxa"/>
              <w:bottom w:w="70" w:type="dxa"/>
              <w:right w:w="70" w:type="dxa"/>
            </w:tcMar>
            <w:vAlign w:val="center"/>
          </w:tcPr>
          <w:p w14:paraId="7A007ACA" w14:textId="77777777" w:rsidR="00A022DA" w:rsidRDefault="00053F86">
            <w:pPr>
              <w:spacing w:before="60" w:after="60" w:line="240" w:lineRule="auto"/>
              <w:jc w:val="left"/>
            </w:pPr>
            <w:r>
              <w:rPr>
                <w:sz w:val="17"/>
                <w:highlight w:val="green"/>
              </w:rPr>
              <w:t>Transport equipment</w:t>
            </w:r>
            <w:r>
              <w:rPr>
                <w:sz w:val="17"/>
                <w:highlight w:val="green"/>
              </w:rPr>
              <w:br/>
              <w:t>25 records; NBV 24/25</w:t>
            </w:r>
          </w:p>
        </w:tc>
        <w:tc>
          <w:tcPr>
            <w:tcW w:w="1483" w:type="dxa"/>
            <w:tcMar>
              <w:top w:w="70" w:type="dxa"/>
              <w:left w:w="70" w:type="dxa"/>
              <w:bottom w:w="70" w:type="dxa"/>
              <w:right w:w="70" w:type="dxa"/>
            </w:tcMar>
            <w:vAlign w:val="center"/>
          </w:tcPr>
          <w:p w14:paraId="7F739CAD" w14:textId="77777777" w:rsidR="00A022DA" w:rsidRDefault="00053F86">
            <w:pPr>
              <w:spacing w:before="60" w:after="60" w:line="240" w:lineRule="auto"/>
              <w:jc w:val="right"/>
            </w:pPr>
            <w:r>
              <w:rPr>
                <w:sz w:val="17"/>
                <w:highlight w:val="green"/>
              </w:rPr>
              <w:t>789.136</w:t>
            </w:r>
          </w:p>
        </w:tc>
        <w:tc>
          <w:tcPr>
            <w:tcW w:w="1483" w:type="dxa"/>
            <w:tcMar>
              <w:top w:w="70" w:type="dxa"/>
              <w:left w:w="70" w:type="dxa"/>
              <w:bottom w:w="70" w:type="dxa"/>
              <w:right w:w="70" w:type="dxa"/>
            </w:tcMar>
            <w:vAlign w:val="center"/>
          </w:tcPr>
          <w:p w14:paraId="114E9E73" w14:textId="77777777" w:rsidR="00A022DA" w:rsidRDefault="00053F86">
            <w:pPr>
              <w:spacing w:before="60" w:after="60" w:line="240" w:lineRule="auto"/>
              <w:jc w:val="right"/>
            </w:pPr>
            <w:r>
              <w:rPr>
                <w:sz w:val="17"/>
                <w:highlight w:val="green"/>
              </w:rPr>
              <w:t>326.267*</w:t>
            </w:r>
          </w:p>
        </w:tc>
        <w:tc>
          <w:tcPr>
            <w:tcW w:w="1483" w:type="dxa"/>
            <w:tcMar>
              <w:top w:w="70" w:type="dxa"/>
              <w:left w:w="70" w:type="dxa"/>
              <w:bottom w:w="70" w:type="dxa"/>
              <w:right w:w="70" w:type="dxa"/>
            </w:tcMar>
            <w:vAlign w:val="center"/>
          </w:tcPr>
          <w:p w14:paraId="10215029" w14:textId="77777777" w:rsidR="00A022DA" w:rsidRDefault="00053F86">
            <w:pPr>
              <w:spacing w:before="60" w:after="60" w:line="240" w:lineRule="auto"/>
              <w:jc w:val="right"/>
            </w:pPr>
            <w:r>
              <w:rPr>
                <w:sz w:val="17"/>
                <w:highlight w:val="green"/>
              </w:rPr>
              <w:t>277.300*</w:t>
            </w:r>
          </w:p>
        </w:tc>
        <w:tc>
          <w:tcPr>
            <w:tcW w:w="1310" w:type="dxa"/>
            <w:tcMar>
              <w:top w:w="70" w:type="dxa"/>
              <w:left w:w="70" w:type="dxa"/>
              <w:bottom w:w="70" w:type="dxa"/>
              <w:right w:w="70" w:type="dxa"/>
            </w:tcMar>
            <w:vAlign w:val="center"/>
          </w:tcPr>
          <w:p w14:paraId="690CF914" w14:textId="77777777" w:rsidR="00A022DA" w:rsidRDefault="00053F86">
            <w:pPr>
              <w:spacing w:before="60" w:after="60" w:line="240" w:lineRule="auto"/>
              <w:jc w:val="right"/>
            </w:pPr>
            <w:r>
              <w:rPr>
                <w:sz w:val="17"/>
                <w:highlight w:val="green"/>
              </w:rPr>
              <w:t>45.9%</w:t>
            </w:r>
          </w:p>
        </w:tc>
      </w:tr>
      <w:tr w:rsidR="00A022DA" w14:paraId="3CDF0FEC" w14:textId="77777777">
        <w:trPr>
          <w:cantSplit/>
          <w:jc w:val="center"/>
        </w:trPr>
        <w:tc>
          <w:tcPr>
            <w:tcW w:w="3168" w:type="dxa"/>
            <w:tcMar>
              <w:top w:w="70" w:type="dxa"/>
              <w:left w:w="70" w:type="dxa"/>
              <w:bottom w:w="70" w:type="dxa"/>
              <w:right w:w="70" w:type="dxa"/>
            </w:tcMar>
            <w:vAlign w:val="center"/>
          </w:tcPr>
          <w:p w14:paraId="21BC6015" w14:textId="77777777" w:rsidR="00A022DA" w:rsidRDefault="00053F86">
            <w:pPr>
              <w:spacing w:before="60" w:after="60" w:line="240" w:lineRule="auto"/>
              <w:jc w:val="left"/>
            </w:pPr>
            <w:r>
              <w:rPr>
                <w:sz w:val="17"/>
                <w:highlight w:val="green"/>
              </w:rPr>
              <w:t>Other classified assets</w:t>
            </w:r>
            <w:r>
              <w:rPr>
                <w:sz w:val="17"/>
                <w:highlight w:val="green"/>
              </w:rPr>
              <w:br/>
              <w:t>6 records; NBV 6/6</w:t>
            </w:r>
          </w:p>
        </w:tc>
        <w:tc>
          <w:tcPr>
            <w:tcW w:w="1483" w:type="dxa"/>
            <w:tcMar>
              <w:top w:w="70" w:type="dxa"/>
              <w:left w:w="70" w:type="dxa"/>
              <w:bottom w:w="70" w:type="dxa"/>
              <w:right w:w="70" w:type="dxa"/>
            </w:tcMar>
            <w:vAlign w:val="center"/>
          </w:tcPr>
          <w:p w14:paraId="52BEDAAC" w14:textId="77777777" w:rsidR="00A022DA" w:rsidRDefault="00053F86">
            <w:pPr>
              <w:spacing w:before="60" w:after="60" w:line="240" w:lineRule="auto"/>
              <w:jc w:val="right"/>
            </w:pPr>
            <w:r>
              <w:rPr>
                <w:sz w:val="17"/>
                <w:highlight w:val="green"/>
              </w:rPr>
              <w:t>10.259</w:t>
            </w:r>
          </w:p>
        </w:tc>
        <w:tc>
          <w:tcPr>
            <w:tcW w:w="1483" w:type="dxa"/>
            <w:tcMar>
              <w:top w:w="70" w:type="dxa"/>
              <w:left w:w="70" w:type="dxa"/>
              <w:bottom w:w="70" w:type="dxa"/>
              <w:right w:w="70" w:type="dxa"/>
            </w:tcMar>
            <w:vAlign w:val="center"/>
          </w:tcPr>
          <w:p w14:paraId="7ED7D88A" w14:textId="77777777" w:rsidR="00A022DA" w:rsidRDefault="00053F86">
            <w:pPr>
              <w:spacing w:before="60" w:after="60" w:line="240" w:lineRule="auto"/>
              <w:jc w:val="right"/>
            </w:pPr>
            <w:r>
              <w:rPr>
                <w:sz w:val="17"/>
                <w:highlight w:val="green"/>
              </w:rPr>
              <w:t>5.129</w:t>
            </w:r>
          </w:p>
        </w:tc>
        <w:tc>
          <w:tcPr>
            <w:tcW w:w="1483" w:type="dxa"/>
            <w:tcMar>
              <w:top w:w="70" w:type="dxa"/>
              <w:left w:w="70" w:type="dxa"/>
              <w:bottom w:w="70" w:type="dxa"/>
              <w:right w:w="70" w:type="dxa"/>
            </w:tcMar>
            <w:vAlign w:val="center"/>
          </w:tcPr>
          <w:p w14:paraId="399B2117" w14:textId="77777777" w:rsidR="00A022DA" w:rsidRDefault="00053F86">
            <w:pPr>
              <w:spacing w:before="60" w:after="60" w:line="240" w:lineRule="auto"/>
              <w:jc w:val="right"/>
            </w:pPr>
            <w:r>
              <w:rPr>
                <w:sz w:val="17"/>
                <w:highlight w:val="green"/>
              </w:rPr>
              <w:t>5.129</w:t>
            </w:r>
          </w:p>
        </w:tc>
        <w:tc>
          <w:tcPr>
            <w:tcW w:w="1310" w:type="dxa"/>
            <w:tcMar>
              <w:top w:w="70" w:type="dxa"/>
              <w:left w:w="70" w:type="dxa"/>
              <w:bottom w:w="70" w:type="dxa"/>
              <w:right w:w="70" w:type="dxa"/>
            </w:tcMar>
            <w:vAlign w:val="center"/>
          </w:tcPr>
          <w:p w14:paraId="0F514C0C" w14:textId="77777777" w:rsidR="00A022DA" w:rsidRDefault="00053F86">
            <w:pPr>
              <w:spacing w:before="60" w:after="60" w:line="240" w:lineRule="auto"/>
              <w:jc w:val="right"/>
            </w:pPr>
            <w:r>
              <w:rPr>
                <w:sz w:val="17"/>
                <w:highlight w:val="green"/>
              </w:rPr>
              <w:t>50.0%</w:t>
            </w:r>
          </w:p>
        </w:tc>
      </w:tr>
    </w:tbl>
    <w:p w14:paraId="5472A6FA" w14:textId="77777777" w:rsidR="00A022DA" w:rsidRDefault="00053F86">
      <w:pPr>
        <w:pStyle w:val="Caption"/>
        <w:spacing w:before="60" w:after="100"/>
      </w:pPr>
      <w:r>
        <w:rPr>
          <w:highlight w:val="green"/>
        </w:rP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4D7CA148" w14:textId="77777777" w:rsidR="00E60973" w:rsidRPr="000A222A" w:rsidRDefault="00E60973" w:rsidP="00E60973">
      <w:pPr>
        <w:pStyle w:val="Heading3"/>
        <w:spacing w:before="200" w:after="100" w:line="240" w:lineRule="auto"/>
        <w:jc w:val="left"/>
        <w:rPr>
          <w:rFonts w:cs="Times New Roman"/>
        </w:rPr>
      </w:pPr>
      <w:bookmarkStart w:id="89" w:name="_Toc242144952"/>
      <w:r>
        <w:lastRenderedPageBreak/>
        <w:t xml:space="preserve">3.3.6 </w:t>
      </w:r>
      <w:bookmarkStart w:id="90" w:name="_Toc241837044"/>
      <w:r w:rsidRPr="000A222A">
        <w:rPr>
          <w:rFonts w:cs="Times New Roman"/>
        </w:rPr>
        <w:t>Office of the Prime Minister</w:t>
      </w:r>
      <w:bookmarkEnd w:id="89"/>
      <w:bookmarkEnd w:id="90"/>
    </w:p>
    <w:p w14:paraId="4144268A" w14:textId="77777777" w:rsidR="00E60973" w:rsidRDefault="00E60973" w:rsidP="00E60973">
      <w:pPr>
        <w:spacing w:line="259" w:lineRule="auto"/>
        <w:rPr>
          <w:rFonts w:cs="Times New Roman"/>
          <w:sz w:val="24"/>
          <w:szCs w:val="24"/>
        </w:rPr>
      </w:pPr>
      <w:r>
        <w:rPr>
          <w:rFonts w:cs="Times New Roman"/>
          <w:szCs w:val="24"/>
        </w:rPr>
        <w:t>The Assets Register for the Office of the Prime Minister was not obtained and no list of assets was provided.  The verification relied on the listing obtained from the Ministry of Finance, Planning and Economic Development.</w:t>
      </w:r>
      <w:r>
        <w:rPr>
          <w:rFonts w:cs="Times New Roman"/>
          <w:strike/>
          <w:szCs w:val="24"/>
          <w:highlight w:val="red"/>
        </w:rPr>
        <w:t xml:space="preserve">  </w:t>
      </w:r>
    </w:p>
    <w:p w14:paraId="6E875EBC" w14:textId="77777777" w:rsidR="00E60973" w:rsidRPr="000A222A" w:rsidRDefault="00E60973" w:rsidP="00E60973">
      <w:pPr>
        <w:spacing w:line="259" w:lineRule="auto"/>
        <w:rPr>
          <w:rFonts w:cs="Times New Roman"/>
          <w:sz w:val="24"/>
          <w:szCs w:val="24"/>
        </w:rPr>
      </w:pPr>
      <w:r>
        <w:rPr>
          <w:rFonts w:cs="Times New Roman"/>
          <w:szCs w:val="24"/>
        </w:rPr>
        <w:t>Asset availability:</w:t>
      </w:r>
      <w:r>
        <w:rPr>
          <w:rFonts w:cs="Times New Roman"/>
          <w:szCs w:val="24"/>
          <w:highlight w:val="green"/>
        </w:rPr>
        <w:t xml:space="preserve"> The</w:t>
      </w:r>
      <w:r>
        <w:rPr>
          <w:rFonts w:cs="Times New Roman"/>
          <w:szCs w:val="24"/>
        </w:rPr>
        <w:t xml:space="preserve"> Office of the Prime Minister </w:t>
      </w:r>
      <w:r>
        <w:rPr>
          <w:rFonts w:cs="Times New Roman"/>
          <w:strike/>
          <w:szCs w:val="24"/>
          <w:highlight w:val="red"/>
        </w:rPr>
        <w:t>received</w:t>
      </w:r>
      <w:r>
        <w:t xml:space="preserve"> </w:t>
      </w:r>
      <w:r>
        <w:rPr>
          <w:rFonts w:cs="Times New Roman"/>
          <w:szCs w:val="24"/>
          <w:highlight w:val="green"/>
        </w:rPr>
        <w:t>has</w:t>
      </w:r>
      <w:r>
        <w:rPr>
          <w:rFonts w:cs="Times New Roman"/>
          <w:szCs w:val="24"/>
        </w:rPr>
        <w:t xml:space="preserve"> </w:t>
      </w:r>
      <w:r>
        <w:rPr>
          <w:rFonts w:cs="Times New Roman"/>
          <w:strike/>
          <w:szCs w:val="24"/>
          <w:highlight w:val="red"/>
        </w:rPr>
        <w:t>10 assets which were all</w:t>
      </w:r>
      <w:r>
        <w:t xml:space="preserve"> </w:t>
      </w:r>
      <w:r>
        <w:rPr>
          <w:rFonts w:cs="Times New Roman"/>
          <w:szCs w:val="24"/>
          <w:highlight w:val="green"/>
        </w:rPr>
        <w:t>ten</w:t>
      </w:r>
      <w:r>
        <w:rPr>
          <w:rFonts w:cs="Times New Roman"/>
          <w:szCs w:val="24"/>
        </w:rPr>
        <w:t xml:space="preserve"> HP laptop </w:t>
      </w:r>
      <w:r>
        <w:rPr>
          <w:rFonts w:cs="Times New Roman"/>
          <w:strike/>
          <w:szCs w:val="24"/>
          <w:highlight w:val="red"/>
        </w:rPr>
        <w:t>computers</w:t>
      </w:r>
      <w:r>
        <w:t xml:space="preserve"> </w:t>
      </w:r>
      <w:r>
        <w:rPr>
          <w:rFonts w:cs="Times New Roman"/>
          <w:szCs w:val="24"/>
          <w:highlight w:val="green"/>
        </w:rPr>
        <w:t>computers,</w:t>
      </w:r>
      <w:r>
        <w:rPr>
          <w:rFonts w:cs="Times New Roman"/>
          <w:szCs w:val="24"/>
        </w:rPr>
        <w:t xml:space="preserve"> as shown in </w:t>
      </w:r>
      <w:r>
        <w:rPr>
          <w:rFonts w:cs="Times New Roman"/>
          <w:strike/>
          <w:szCs w:val="24"/>
          <w:highlight w:val="red"/>
        </w:rPr>
        <w:t>Figure</w:t>
      </w:r>
      <w:r>
        <w:t xml:space="preserve"> </w:t>
      </w:r>
      <w:r>
        <w:rPr>
          <w:rFonts w:cs="Times New Roman"/>
          <w:szCs w:val="24"/>
          <w:highlight w:val="green"/>
        </w:rPr>
        <w:t>the</w:t>
      </w:r>
      <w:r>
        <w:rPr>
          <w:rFonts w:cs="Times New Roman"/>
          <w:szCs w:val="24"/>
        </w:rPr>
        <w:t xml:space="preserve"> </w:t>
      </w:r>
      <w:r>
        <w:rPr>
          <w:rFonts w:cs="Times New Roman"/>
          <w:strike/>
          <w:szCs w:val="24"/>
          <w:highlight w:val="red"/>
        </w:rPr>
        <w:t xml:space="preserve">46f.  </w:t>
      </w:r>
      <w:r>
        <w:rPr>
          <w:rFonts w:cs="Times New Roman"/>
          <w:szCs w:val="24"/>
          <w:highlight w:val="green"/>
        </w:rPr>
        <w:t>figure below.</w:t>
      </w:r>
    </w:p>
    <w:p w14:paraId="5A4A53FF" w14:textId="77777777" w:rsidR="00A022DA" w:rsidRDefault="00053F86">
      <w:pPr>
        <w:keepNext/>
      </w:pPr>
      <w:r>
        <w:rPr>
          <w:noProof/>
          <w:highlight w:val="green"/>
        </w:rPr>
        <w:drawing>
          <wp:inline distT="0" distB="0" distL="0" distR="0" wp14:anchorId="2D73EA9C" wp14:editId="52FC2821">
            <wp:extent cx="5577840" cy="2132704"/>
            <wp:effectExtent l="0" t="0" r="0" b="0"/>
            <wp:docPr id="34" name="Picture 1873940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649.png"/>
                    <pic:cNvPicPr/>
                  </pic:nvPicPr>
                  <pic:blipFill>
                    <a:blip r:embed="rId43"/>
                    <a:stretch>
                      <a:fillRect/>
                    </a:stretch>
                  </pic:blipFill>
                  <pic:spPr>
                    <a:xfrm>
                      <a:off x="0" y="0"/>
                      <a:ext cx="5577840" cy="2132704"/>
                    </a:xfrm>
                    <a:prstGeom prst="rect">
                      <a:avLst/>
                    </a:prstGeom>
                  </pic:spPr>
                </pic:pic>
              </a:graphicData>
            </a:graphic>
          </wp:inline>
        </w:drawing>
      </w:r>
    </w:p>
    <w:p w14:paraId="708547A8" w14:textId="77777777" w:rsidR="00E60973" w:rsidRPr="000A222A" w:rsidRDefault="00E60973" w:rsidP="00E60973">
      <w:pPr>
        <w:pStyle w:val="Caption"/>
        <w:pBdr>
          <w:top w:val="nil"/>
          <w:left w:val="nil"/>
          <w:bottom w:val="nil"/>
          <w:right w:val="nil"/>
          <w:between w:val="nil"/>
        </w:pBdr>
        <w:spacing w:before="60" w:after="100"/>
        <w:jc w:val="center"/>
        <w:rPr>
          <w:rFonts w:cs="Times New Roman"/>
          <w:b/>
          <w:bCs/>
          <w:sz w:val="24"/>
          <w:szCs w:val="24"/>
        </w:rPr>
      </w:pPr>
      <w:r>
        <w:rPr>
          <w:rFonts w:cs="Times New Roman"/>
          <w:b/>
          <w:bCs/>
          <w:szCs w:val="24"/>
        </w:rPr>
        <w:t xml:space="preserve">Figure </w:t>
      </w:r>
      <w:r>
        <w:rPr>
          <w:rFonts w:cs="Times New Roman"/>
          <w:b/>
          <w:bCs/>
          <w:strike/>
          <w:szCs w:val="24"/>
          <w:highlight w:val="red"/>
        </w:rPr>
        <w:t>46f:</w:t>
      </w:r>
      <w:r>
        <w:t xml:space="preserve"> </w:t>
      </w:r>
      <w:r>
        <w:rPr>
          <w:rFonts w:cs="Times New Roman"/>
          <w:b/>
          <w:bCs/>
          <w:szCs w:val="24"/>
          <w:highlight w:val="green"/>
        </w:rPr>
        <w:t>10:</w:t>
      </w:r>
      <w:r>
        <w:rPr>
          <w:rFonts w:cs="Times New Roman"/>
          <w:b/>
          <w:bCs/>
          <w:szCs w:val="24"/>
        </w:rPr>
        <w:t xml:space="preserve"> </w:t>
      </w:r>
      <w:r>
        <w:rPr>
          <w:rFonts w:cs="Times New Roman"/>
          <w:b/>
          <w:bCs/>
          <w:strike/>
          <w:szCs w:val="24"/>
          <w:highlight w:val="red"/>
        </w:rPr>
        <w:t>Assets</w:t>
      </w:r>
      <w:r>
        <w:t xml:space="preserve"> </w:t>
      </w:r>
      <w:r>
        <w:rPr>
          <w:rFonts w:cs="Times New Roman"/>
          <w:b/>
          <w:bCs/>
          <w:szCs w:val="24"/>
          <w:highlight w:val="green"/>
        </w:rPr>
        <w:t>Asset  categories</w:t>
      </w:r>
      <w:r>
        <w:rPr>
          <w:rFonts w:cs="Times New Roman"/>
          <w:b/>
          <w:bCs/>
          <w:szCs w:val="24"/>
        </w:rPr>
        <w:t xml:space="preserve"> </w:t>
      </w:r>
      <w:r>
        <w:rPr>
          <w:rFonts w:cs="Times New Roman"/>
          <w:b/>
          <w:bCs/>
          <w:strike/>
          <w:szCs w:val="24"/>
          <w:highlight w:val="red"/>
        </w:rPr>
        <w:t>verified:</w:t>
      </w:r>
      <w:r>
        <w:t xml:space="preserve"> </w:t>
      </w:r>
      <w:r>
        <w:rPr>
          <w:rFonts w:cs="Times New Roman"/>
          <w:b/>
          <w:bCs/>
          <w:szCs w:val="24"/>
          <w:highlight w:val="green"/>
        </w:rPr>
        <w:t>at</w:t>
      </w:r>
      <w:r>
        <w:rPr>
          <w:rFonts w:cs="Times New Roman"/>
          <w:b/>
          <w:bCs/>
          <w:szCs w:val="24"/>
        </w:rPr>
        <w:t xml:space="preserve"> OPM</w:t>
      </w:r>
    </w:p>
    <w:p w14:paraId="441AF90F" w14:textId="77777777" w:rsidR="00E60973" w:rsidRDefault="00E60973" w:rsidP="00E60973">
      <w:pPr>
        <w:spacing w:line="259" w:lineRule="auto"/>
        <w:rPr>
          <w:rFonts w:cs="Times New Roman"/>
          <w:sz w:val="24"/>
          <w:szCs w:val="24"/>
        </w:rPr>
      </w:pPr>
      <w:r>
        <w:rPr>
          <w:rFonts w:cs="Times New Roman"/>
          <w:szCs w:val="24"/>
        </w:rPr>
        <w:t xml:space="preserve">Condition and functionality: Seven </w:t>
      </w:r>
      <w:r>
        <w:rPr>
          <w:rFonts w:cs="Times New Roman"/>
          <w:strike/>
          <w:szCs w:val="24"/>
          <w:highlight w:val="red"/>
        </w:rPr>
        <w:t>assets</w:t>
      </w:r>
      <w:r>
        <w:t xml:space="preserve"> </w:t>
      </w:r>
      <w:r>
        <w:rPr>
          <w:rFonts w:cs="Times New Roman"/>
          <w:szCs w:val="24"/>
          <w:highlight w:val="green"/>
        </w:rPr>
        <w:t>laptops</w:t>
      </w:r>
      <w:r>
        <w:rPr>
          <w:rFonts w:cs="Times New Roman"/>
          <w:szCs w:val="24"/>
        </w:rPr>
        <w:t xml:space="preserve"> (70.0%) </w:t>
      </w:r>
      <w:r>
        <w:rPr>
          <w:rFonts w:cs="Times New Roman"/>
          <w:strike/>
          <w:szCs w:val="24"/>
          <w:highlight w:val="red"/>
        </w:rPr>
        <w:t>were</w:t>
      </w:r>
      <w:r>
        <w:t xml:space="preserve"> </w:t>
      </w:r>
      <w:r>
        <w:rPr>
          <w:rFonts w:cs="Times New Roman"/>
          <w:szCs w:val="24"/>
          <w:highlight w:val="green"/>
        </w:rPr>
        <w:t>are</w:t>
      </w:r>
      <w:r>
        <w:rPr>
          <w:rFonts w:cs="Times New Roman"/>
          <w:szCs w:val="24"/>
        </w:rPr>
        <w:t xml:space="preserve"> </w:t>
      </w:r>
      <w:r>
        <w:rPr>
          <w:rFonts w:cs="Times New Roman"/>
          <w:strike/>
          <w:szCs w:val="24"/>
          <w:highlight w:val="red"/>
        </w:rPr>
        <w:t>in</w:t>
      </w:r>
      <w:r>
        <w:t xml:space="preserve"> </w:t>
      </w:r>
      <w:r>
        <w:rPr>
          <w:rFonts w:cs="Times New Roman"/>
          <w:szCs w:val="24"/>
          <w:highlight w:val="green"/>
        </w:rPr>
        <w:t>classified</w:t>
      </w:r>
      <w:r>
        <w:rPr>
          <w:rFonts w:cs="Times New Roman"/>
          <w:szCs w:val="24"/>
        </w:rPr>
        <w:t xml:space="preserve"> </w:t>
      </w:r>
      <w:r>
        <w:rPr>
          <w:rFonts w:cs="Times New Roman"/>
          <w:strike/>
          <w:szCs w:val="24"/>
          <w:highlight w:val="red"/>
        </w:rPr>
        <w:t>good</w:t>
      </w:r>
      <w:r>
        <w:t xml:space="preserve"> </w:t>
      </w:r>
      <w:r>
        <w:rPr>
          <w:rFonts w:cs="Times New Roman"/>
          <w:szCs w:val="24"/>
          <w:highlight w:val="green"/>
        </w:rPr>
        <w:t>as</w:t>
      </w:r>
      <w:r>
        <w:rPr>
          <w:rFonts w:cs="Times New Roman"/>
          <w:szCs w:val="24"/>
        </w:rPr>
        <w:t xml:space="preserve"> </w:t>
      </w:r>
      <w:r>
        <w:rPr>
          <w:rFonts w:cs="Times New Roman"/>
          <w:strike/>
          <w:szCs w:val="24"/>
          <w:highlight w:val="red"/>
        </w:rPr>
        <w:t>working condition</w:t>
      </w:r>
      <w:r>
        <w:t xml:space="preserve"> </w:t>
      </w:r>
      <w:r>
        <w:rPr>
          <w:rFonts w:cs="Times New Roman"/>
          <w:szCs w:val="24"/>
          <w:highlight w:val="green"/>
        </w:rPr>
        <w:t>functional</w:t>
      </w:r>
      <w:r>
        <w:rPr>
          <w:rFonts w:cs="Times New Roman"/>
          <w:szCs w:val="24"/>
        </w:rPr>
        <w:t xml:space="preserve"> and in use. Three (30.0%) </w:t>
      </w:r>
      <w:r>
        <w:rPr>
          <w:rFonts w:cs="Times New Roman"/>
          <w:strike/>
          <w:szCs w:val="24"/>
          <w:highlight w:val="red"/>
        </w:rPr>
        <w:t>were</w:t>
      </w:r>
      <w:r>
        <w:t xml:space="preserve"> </w:t>
      </w:r>
      <w:r>
        <w:rPr>
          <w:rFonts w:cs="Times New Roman"/>
          <w:szCs w:val="24"/>
          <w:highlight w:val="green"/>
        </w:rPr>
        <w:t>are</w:t>
      </w:r>
      <w:r>
        <w:rPr>
          <w:rFonts w:cs="Times New Roman"/>
          <w:szCs w:val="24"/>
        </w:rPr>
        <w:t xml:space="preserve"> </w:t>
      </w:r>
      <w:r>
        <w:rPr>
          <w:rFonts w:cs="Times New Roman"/>
          <w:strike/>
          <w:szCs w:val="24"/>
          <w:highlight w:val="red"/>
        </w:rPr>
        <w:t>damaged,</w:t>
      </w:r>
      <w:r>
        <w:t xml:space="preserve"> </w:t>
      </w:r>
      <w:r>
        <w:rPr>
          <w:rFonts w:cs="Times New Roman"/>
          <w:szCs w:val="24"/>
          <w:highlight w:val="green"/>
        </w:rPr>
        <w:t>classified as faulty</w:t>
      </w:r>
      <w:r>
        <w:rPr>
          <w:rFonts w:cs="Times New Roman"/>
          <w:szCs w:val="24"/>
        </w:rPr>
        <w:t xml:space="preserve"> and </w:t>
      </w:r>
      <w:r>
        <w:rPr>
          <w:rFonts w:cs="Times New Roman"/>
          <w:strike/>
          <w:szCs w:val="24"/>
          <w:highlight w:val="red"/>
        </w:rPr>
        <w:t>out</w:t>
      </w:r>
      <w:r>
        <w:t xml:space="preserve"> </w:t>
      </w:r>
      <w:r>
        <w:rPr>
          <w:rFonts w:cs="Times New Roman"/>
          <w:szCs w:val="24"/>
          <w:highlight w:val="green"/>
        </w:rPr>
        <w:t>not</w:t>
      </w:r>
      <w:r>
        <w:rPr>
          <w:rFonts w:cs="Times New Roman"/>
          <w:szCs w:val="24"/>
        </w:rPr>
        <w:t xml:space="preserve"> </w:t>
      </w:r>
      <w:r>
        <w:rPr>
          <w:rFonts w:cs="Times New Roman"/>
          <w:strike/>
          <w:szCs w:val="24"/>
          <w:highlight w:val="red"/>
        </w:rPr>
        <w:t>of</w:t>
      </w:r>
      <w:r>
        <w:t xml:space="preserve"> </w:t>
      </w:r>
      <w:r>
        <w:rPr>
          <w:rFonts w:cs="Times New Roman"/>
          <w:szCs w:val="24"/>
          <w:highlight w:val="green"/>
        </w:rPr>
        <w:t>in</w:t>
      </w:r>
      <w:r>
        <w:rPr>
          <w:rFonts w:cs="Times New Roman"/>
          <w:szCs w:val="24"/>
        </w:rPr>
        <w:t xml:space="preserve"> use.</w:t>
      </w:r>
      <w:r>
        <w:rPr>
          <w:rFonts w:cs="Times New Roman"/>
          <w:strike/>
          <w:szCs w:val="24"/>
          <w:highlight w:val="red"/>
        </w:rPr>
        <w:t xml:space="preserve"> </w:t>
      </w:r>
    </w:p>
    <w:p w14:paraId="59D18632" w14:textId="77777777" w:rsidR="00E60973" w:rsidRDefault="00E60973" w:rsidP="00E60973">
      <w:pPr>
        <w:spacing w:line="259" w:lineRule="auto"/>
        <w:rPr>
          <w:rFonts w:cs="Times New Roman"/>
          <w:sz w:val="24"/>
          <w:szCs w:val="24"/>
        </w:rPr>
      </w:pPr>
      <w:r>
        <w:rPr>
          <w:rFonts w:cs="Times New Roman"/>
          <w:szCs w:val="24"/>
        </w:rPr>
        <w:t xml:space="preserve">Marking and identification: All </w:t>
      </w:r>
      <w:r>
        <w:rPr>
          <w:rFonts w:cs="Times New Roman"/>
          <w:strike/>
          <w:szCs w:val="24"/>
          <w:highlight w:val="red"/>
        </w:rPr>
        <w:t>the 10</w:t>
      </w:r>
      <w:r>
        <w:t xml:space="preserve"> </w:t>
      </w:r>
      <w:r>
        <w:rPr>
          <w:rFonts w:cs="Times New Roman"/>
          <w:szCs w:val="24"/>
          <w:highlight w:val="green"/>
        </w:rPr>
        <w:t>ten</w:t>
      </w:r>
      <w:r>
        <w:rPr>
          <w:rFonts w:cs="Times New Roman"/>
          <w:szCs w:val="24"/>
        </w:rPr>
        <w:t xml:space="preserve"> laptops </w:t>
      </w:r>
      <w:r>
        <w:rPr>
          <w:rFonts w:cs="Times New Roman"/>
          <w:strike/>
          <w:szCs w:val="24"/>
          <w:highlight w:val="red"/>
        </w:rPr>
        <w:t>were</w:t>
      </w:r>
      <w:r>
        <w:t xml:space="preserve"> </w:t>
      </w:r>
      <w:r>
        <w:rPr>
          <w:rFonts w:cs="Times New Roman"/>
          <w:szCs w:val="24"/>
          <w:highlight w:val="green"/>
        </w:rPr>
        <w:t>(100.0%)</w:t>
      </w:r>
      <w:r>
        <w:rPr>
          <w:rFonts w:cs="Times New Roman"/>
          <w:szCs w:val="24"/>
        </w:rPr>
        <w:t xml:space="preserve"> </w:t>
      </w:r>
      <w:r>
        <w:rPr>
          <w:rFonts w:cs="Times New Roman"/>
          <w:strike/>
          <w:szCs w:val="24"/>
          <w:highlight w:val="red"/>
        </w:rPr>
        <w:t>properly</w:t>
      </w:r>
      <w:r>
        <w:t xml:space="preserve"> </w:t>
      </w:r>
      <w:r>
        <w:rPr>
          <w:rFonts w:cs="Times New Roman"/>
          <w:szCs w:val="24"/>
          <w:highlight w:val="green"/>
        </w:rPr>
        <w:t>have</w:t>
      </w:r>
      <w:r>
        <w:rPr>
          <w:rFonts w:cs="Times New Roman"/>
          <w:szCs w:val="24"/>
        </w:rPr>
        <w:t xml:space="preserve"> </w:t>
      </w:r>
      <w:r>
        <w:rPr>
          <w:rFonts w:cs="Times New Roman"/>
          <w:strike/>
          <w:szCs w:val="24"/>
          <w:highlight w:val="red"/>
        </w:rPr>
        <w:t>engraved</w:t>
      </w:r>
      <w:r>
        <w:t xml:space="preserve"> </w:t>
      </w:r>
      <w:r>
        <w:rPr>
          <w:rFonts w:cs="Times New Roman"/>
          <w:szCs w:val="24"/>
          <w:highlight w:val="green"/>
        </w:rPr>
        <w:t>identifiers</w:t>
      </w:r>
      <w:r>
        <w:rPr>
          <w:rFonts w:cs="Times New Roman"/>
          <w:szCs w:val="24"/>
        </w:rPr>
        <w:t xml:space="preserve"> </w:t>
      </w:r>
      <w:r>
        <w:rPr>
          <w:rFonts w:cs="Times New Roman"/>
          <w:strike/>
          <w:szCs w:val="24"/>
          <w:highlight w:val="red"/>
        </w:rPr>
        <w:t>with the</w:t>
      </w:r>
      <w:r>
        <w:t xml:space="preserve"> </w:t>
      </w:r>
      <w:r>
        <w:rPr>
          <w:rFonts w:cs="Times New Roman"/>
          <w:szCs w:val="24"/>
          <w:highlight w:val="green"/>
        </w:rPr>
        <w:t>containing</w:t>
      </w:r>
      <w:r>
        <w:rPr>
          <w:rFonts w:cs="Times New Roman"/>
          <w:szCs w:val="24"/>
        </w:rPr>
        <w:t xml:space="preserve"> UgIFT </w:t>
      </w:r>
      <w:r>
        <w:rPr>
          <w:rFonts w:cs="Times New Roman"/>
          <w:strike/>
          <w:szCs w:val="24"/>
          <w:highlight w:val="red"/>
        </w:rPr>
        <w:t>markings.</w:t>
      </w:r>
      <w:r>
        <w:t xml:space="preserve"> </w:t>
      </w:r>
      <w:r>
        <w:rPr>
          <w:rFonts w:cs="Times New Roman"/>
          <w:szCs w:val="24"/>
          <w:highlight w:val="green"/>
        </w:rPr>
        <w:t>or</w:t>
      </w:r>
      <w:r>
        <w:rPr>
          <w:rFonts w:cs="Times New Roman"/>
          <w:szCs w:val="24"/>
        </w:rPr>
        <w:t xml:space="preserve"> </w:t>
      </w:r>
      <w:r>
        <w:rPr>
          <w:rFonts w:cs="Times New Roman"/>
          <w:szCs w:val="24"/>
          <w:highlight w:val="green"/>
        </w:rPr>
        <w:t>UGFT.</w:t>
      </w:r>
    </w:p>
    <w:p w14:paraId="56160C85" w14:textId="77777777" w:rsidR="00E60973" w:rsidRDefault="00E60973" w:rsidP="00E60973">
      <w:pPr>
        <w:spacing w:line="259" w:lineRule="auto"/>
        <w:rPr>
          <w:rFonts w:cs="Times New Roman"/>
          <w:sz w:val="24"/>
          <w:szCs w:val="24"/>
        </w:rPr>
      </w:pPr>
      <w:r>
        <w:rPr>
          <w:rFonts w:cs="Times New Roman"/>
          <w:szCs w:val="24"/>
        </w:rPr>
        <w:t>Financial Value of assets: The recorded value of these computers in OPM was UGX 53,535,300.</w:t>
      </w:r>
      <w:r>
        <w:rPr>
          <w:rFonts w:cs="Times New Roman"/>
          <w:szCs w:val="24"/>
          <w:highlight w:val="green"/>
        </w:rPr>
        <w:t xml:space="preserve"> Accumulated depreciation is UGX 48,181,770 and net book value is UGX 5,353,530 at 30 September 2026. The table below gives the category breakdown.</w:t>
      </w:r>
    </w:p>
    <w:p w14:paraId="26EB3AC9" w14:textId="77777777" w:rsidR="00A022DA" w:rsidRDefault="00053F86">
      <w:pPr>
        <w:pStyle w:val="Caption"/>
        <w:keepNext/>
        <w:spacing w:before="60" w:after="100"/>
      </w:pPr>
      <w:r>
        <w:rPr>
          <w:highlight w:val="green"/>
        </w:rPr>
        <w:t>Table 12: Recorded costs and available accounting values at OPM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616CBECC" w14:textId="77777777">
        <w:trPr>
          <w:cantSplit/>
          <w:tblHeader/>
          <w:jc w:val="center"/>
        </w:trPr>
        <w:tc>
          <w:tcPr>
            <w:tcW w:w="3168" w:type="dxa"/>
            <w:shd w:val="clear" w:color="auto" w:fill="E7ECF0"/>
            <w:tcMar>
              <w:top w:w="70" w:type="dxa"/>
              <w:left w:w="70" w:type="dxa"/>
              <w:bottom w:w="70" w:type="dxa"/>
              <w:right w:w="70" w:type="dxa"/>
            </w:tcMar>
            <w:vAlign w:val="center"/>
          </w:tcPr>
          <w:p w14:paraId="293AFD26"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570E6342"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5E02CD9E"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2C96FCCB"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376CBBC8" w14:textId="77777777" w:rsidR="00A022DA" w:rsidRDefault="00053F86">
            <w:pPr>
              <w:keepNext/>
              <w:spacing w:before="60" w:after="60" w:line="240" w:lineRule="auto"/>
              <w:jc w:val="right"/>
            </w:pPr>
            <w:r>
              <w:rPr>
                <w:b/>
                <w:sz w:val="17"/>
                <w:highlight w:val="green"/>
              </w:rPr>
              <w:t>NBV / cost</w:t>
            </w:r>
          </w:p>
        </w:tc>
      </w:tr>
      <w:tr w:rsidR="00A022DA" w14:paraId="78B91816" w14:textId="77777777">
        <w:trPr>
          <w:cantSplit/>
          <w:jc w:val="center"/>
        </w:trPr>
        <w:tc>
          <w:tcPr>
            <w:tcW w:w="3168" w:type="dxa"/>
            <w:tcMar>
              <w:top w:w="70" w:type="dxa"/>
              <w:left w:w="70" w:type="dxa"/>
              <w:bottom w:w="70" w:type="dxa"/>
              <w:right w:w="70" w:type="dxa"/>
            </w:tcMar>
            <w:vAlign w:val="center"/>
          </w:tcPr>
          <w:p w14:paraId="23E07B77" w14:textId="77777777" w:rsidR="00A022DA" w:rsidRDefault="00053F86">
            <w:pPr>
              <w:spacing w:before="60" w:after="60" w:line="240" w:lineRule="auto"/>
              <w:jc w:val="left"/>
            </w:pPr>
            <w:r>
              <w:rPr>
                <w:sz w:val="17"/>
                <w:highlight w:val="green"/>
              </w:rPr>
              <w:t>ICT equipment</w:t>
            </w:r>
            <w:r>
              <w:rPr>
                <w:sz w:val="17"/>
                <w:highlight w:val="green"/>
              </w:rPr>
              <w:br/>
              <w:t>10 records; NBV 10/10</w:t>
            </w:r>
          </w:p>
        </w:tc>
        <w:tc>
          <w:tcPr>
            <w:tcW w:w="1483" w:type="dxa"/>
            <w:tcMar>
              <w:top w:w="70" w:type="dxa"/>
              <w:left w:w="70" w:type="dxa"/>
              <w:bottom w:w="70" w:type="dxa"/>
              <w:right w:w="70" w:type="dxa"/>
            </w:tcMar>
            <w:vAlign w:val="center"/>
          </w:tcPr>
          <w:p w14:paraId="75ED5886" w14:textId="77777777" w:rsidR="00A022DA" w:rsidRDefault="00053F86">
            <w:pPr>
              <w:spacing w:before="60" w:after="60" w:line="240" w:lineRule="auto"/>
              <w:jc w:val="right"/>
            </w:pPr>
            <w:r>
              <w:rPr>
                <w:sz w:val="17"/>
                <w:highlight w:val="green"/>
              </w:rPr>
              <w:t>53.535</w:t>
            </w:r>
          </w:p>
        </w:tc>
        <w:tc>
          <w:tcPr>
            <w:tcW w:w="1483" w:type="dxa"/>
            <w:tcMar>
              <w:top w:w="70" w:type="dxa"/>
              <w:left w:w="70" w:type="dxa"/>
              <w:bottom w:w="70" w:type="dxa"/>
              <w:right w:w="70" w:type="dxa"/>
            </w:tcMar>
            <w:vAlign w:val="center"/>
          </w:tcPr>
          <w:p w14:paraId="2D69F3C8" w14:textId="77777777" w:rsidR="00A022DA" w:rsidRDefault="00053F86">
            <w:pPr>
              <w:spacing w:before="60" w:after="60" w:line="240" w:lineRule="auto"/>
              <w:jc w:val="right"/>
            </w:pPr>
            <w:r>
              <w:rPr>
                <w:sz w:val="17"/>
                <w:highlight w:val="green"/>
              </w:rPr>
              <w:t>48.182</w:t>
            </w:r>
          </w:p>
        </w:tc>
        <w:tc>
          <w:tcPr>
            <w:tcW w:w="1483" w:type="dxa"/>
            <w:tcMar>
              <w:top w:w="70" w:type="dxa"/>
              <w:left w:w="70" w:type="dxa"/>
              <w:bottom w:w="70" w:type="dxa"/>
              <w:right w:w="70" w:type="dxa"/>
            </w:tcMar>
            <w:vAlign w:val="center"/>
          </w:tcPr>
          <w:p w14:paraId="54BA1719" w14:textId="77777777" w:rsidR="00A022DA" w:rsidRDefault="00053F86">
            <w:pPr>
              <w:spacing w:before="60" w:after="60" w:line="240" w:lineRule="auto"/>
              <w:jc w:val="right"/>
            </w:pPr>
            <w:r>
              <w:rPr>
                <w:sz w:val="17"/>
                <w:highlight w:val="green"/>
              </w:rPr>
              <w:t>5.354</w:t>
            </w:r>
          </w:p>
        </w:tc>
        <w:tc>
          <w:tcPr>
            <w:tcW w:w="1310" w:type="dxa"/>
            <w:tcMar>
              <w:top w:w="70" w:type="dxa"/>
              <w:left w:w="70" w:type="dxa"/>
              <w:bottom w:w="70" w:type="dxa"/>
              <w:right w:w="70" w:type="dxa"/>
            </w:tcMar>
            <w:vAlign w:val="center"/>
          </w:tcPr>
          <w:p w14:paraId="0214F2F3" w14:textId="77777777" w:rsidR="00A022DA" w:rsidRDefault="00053F86">
            <w:pPr>
              <w:spacing w:before="60" w:after="60" w:line="240" w:lineRule="auto"/>
              <w:jc w:val="right"/>
            </w:pPr>
            <w:r>
              <w:rPr>
                <w:sz w:val="17"/>
                <w:highlight w:val="green"/>
              </w:rPr>
              <w:t>10.0%</w:t>
            </w:r>
          </w:p>
        </w:tc>
      </w:tr>
    </w:tbl>
    <w:p w14:paraId="6FDDEC98" w14:textId="77777777" w:rsidR="00A022DA" w:rsidRDefault="00053F86">
      <w:pPr>
        <w:pStyle w:val="Caption"/>
        <w:spacing w:before="60" w:after="100"/>
      </w:pPr>
      <w:r>
        <w:rPr>
          <w:highlight w:val="green"/>
        </w:rP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2FCA63A7" w14:textId="77777777" w:rsidR="00E60973" w:rsidRPr="00FE72E5" w:rsidRDefault="00E60973" w:rsidP="00E60973">
      <w:pPr>
        <w:pStyle w:val="Heading3"/>
        <w:spacing w:before="200" w:after="100" w:line="240" w:lineRule="auto"/>
        <w:jc w:val="left"/>
        <w:rPr>
          <w:rFonts w:cs="Times New Roman"/>
          <w:bCs/>
        </w:rPr>
      </w:pPr>
      <w:bookmarkStart w:id="91" w:name="_Toc242144953"/>
      <w:r>
        <w:t xml:space="preserve">3.3.7 </w:t>
      </w:r>
      <w:r>
        <w:rPr>
          <w:rFonts w:cs="Times New Roman"/>
          <w:bCs/>
          <w:strike/>
          <w:highlight w:val="red"/>
        </w:rPr>
        <w:t xml:space="preserve">1.1.1 </w:t>
      </w:r>
      <w:r>
        <w:rPr>
          <w:rFonts w:cs="Times New Roman"/>
          <w:bCs/>
        </w:rPr>
        <w:t>Ministry of Water and Environment</w:t>
      </w:r>
      <w:bookmarkEnd w:id="91"/>
    </w:p>
    <w:p w14:paraId="025DCED2"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Asset availability: The</w:t>
      </w:r>
      <w:r>
        <w:rPr>
          <w:rFonts w:eastAsia="Arial Narrow" w:cs="Times New Roman"/>
          <w:strike/>
          <w:szCs w:val="24"/>
          <w:highlight w:val="red"/>
        </w:rPr>
        <w:t xml:space="preserve"> Asset Verification at the</w:t>
      </w:r>
      <w:r>
        <w:rPr>
          <w:rFonts w:eastAsia="Arial Narrow" w:cs="Times New Roman"/>
          <w:szCs w:val="24"/>
        </w:rPr>
        <w:t xml:space="preserve"> Ministry of Water and Environment </w:t>
      </w:r>
      <w:r>
        <w:rPr>
          <w:rFonts w:eastAsia="Arial Narrow" w:cs="Times New Roman"/>
          <w:strike/>
          <w:szCs w:val="24"/>
          <w:highlight w:val="red"/>
        </w:rPr>
        <w:t>found out that the ministry keeps</w:t>
      </w:r>
      <w:r>
        <w:t xml:space="preserve"> </w:t>
      </w:r>
      <w:r>
        <w:rPr>
          <w:rFonts w:eastAsia="Arial Narrow" w:cs="Times New Roman"/>
          <w:szCs w:val="24"/>
          <w:highlight w:val="green"/>
        </w:rPr>
        <w:t>kept</w:t>
      </w:r>
      <w:r>
        <w:rPr>
          <w:rFonts w:eastAsia="Arial Narrow" w:cs="Times New Roman"/>
          <w:szCs w:val="24"/>
        </w:rPr>
        <w:t xml:space="preserve"> a general </w:t>
      </w:r>
      <w:r>
        <w:rPr>
          <w:rFonts w:eastAsia="Arial Narrow" w:cs="Times New Roman"/>
          <w:szCs w:val="24"/>
          <w:highlight w:val="green"/>
        </w:rPr>
        <w:t xml:space="preserve">asset </w:t>
      </w:r>
      <w:r>
        <w:rPr>
          <w:rFonts w:eastAsia="Arial Narrow" w:cs="Times New Roman"/>
          <w:szCs w:val="24"/>
        </w:rPr>
        <w:t xml:space="preserve">register which </w:t>
      </w:r>
      <w:r>
        <w:rPr>
          <w:rFonts w:eastAsia="Arial Narrow" w:cs="Times New Roman"/>
          <w:strike/>
          <w:szCs w:val="24"/>
          <w:highlight w:val="red"/>
        </w:rPr>
        <w:t>does</w:t>
      </w:r>
      <w:r>
        <w:t xml:space="preserve"> </w:t>
      </w:r>
      <w:r>
        <w:rPr>
          <w:rFonts w:eastAsia="Arial Narrow" w:cs="Times New Roman"/>
          <w:szCs w:val="24"/>
          <w:highlight w:val="green"/>
        </w:rPr>
        <w:t>did</w:t>
      </w:r>
      <w:r>
        <w:rPr>
          <w:rFonts w:eastAsia="Arial Narrow" w:cs="Times New Roman"/>
          <w:szCs w:val="24"/>
        </w:rPr>
        <w:t xml:space="preserve"> not conform to </w:t>
      </w:r>
      <w:r>
        <w:rPr>
          <w:rFonts w:eastAsia="Arial Narrow" w:cs="Times New Roman"/>
          <w:strike/>
          <w:szCs w:val="24"/>
          <w:highlight w:val="red"/>
        </w:rPr>
        <w:t>IFMS</w:t>
      </w:r>
      <w:r>
        <w:t xml:space="preserve"> </w:t>
      </w:r>
      <w:r>
        <w:rPr>
          <w:rFonts w:eastAsia="Arial Narrow" w:cs="Times New Roman"/>
          <w:szCs w:val="24"/>
          <w:highlight w:val="green"/>
        </w:rPr>
        <w:t>IFMIS</w:t>
      </w:r>
      <w:r>
        <w:rPr>
          <w:rFonts w:eastAsia="Arial Narrow" w:cs="Times New Roman"/>
          <w:szCs w:val="24"/>
        </w:rPr>
        <w:t xml:space="preserve"> </w:t>
      </w:r>
      <w:r>
        <w:rPr>
          <w:rFonts w:eastAsia="Arial Narrow" w:cs="Times New Roman"/>
          <w:strike/>
          <w:szCs w:val="24"/>
          <w:highlight w:val="red"/>
        </w:rPr>
        <w:t>Standards.</w:t>
      </w:r>
      <w:r>
        <w:t xml:space="preserve"> </w:t>
      </w:r>
      <w:r>
        <w:rPr>
          <w:rFonts w:eastAsia="Arial Narrow" w:cs="Times New Roman"/>
          <w:szCs w:val="24"/>
          <w:highlight w:val="green"/>
        </w:rPr>
        <w:t>standards.</w:t>
      </w:r>
      <w:r>
        <w:rPr>
          <w:rFonts w:eastAsia="Arial Narrow" w:cs="Times New Roman"/>
          <w:szCs w:val="24"/>
        </w:rPr>
        <w:t xml:space="preserve"> </w:t>
      </w:r>
      <w:r>
        <w:rPr>
          <w:rFonts w:eastAsia="Arial Narrow" w:cs="Times New Roman"/>
          <w:strike/>
          <w:szCs w:val="24"/>
          <w:highlight w:val="red"/>
        </w:rPr>
        <w:t>The</w:t>
      </w:r>
      <w:r>
        <w:t xml:space="preserve"> </w:t>
      </w:r>
      <w:r>
        <w:rPr>
          <w:rFonts w:eastAsia="Arial Narrow" w:cs="Times New Roman"/>
          <w:szCs w:val="24"/>
          <w:highlight w:val="green"/>
        </w:rPr>
        <w:t>A</w:t>
      </w:r>
      <w:r>
        <w:rPr>
          <w:rFonts w:eastAsia="Arial Narrow" w:cs="Times New Roman"/>
          <w:szCs w:val="24"/>
        </w:rPr>
        <w:t xml:space="preserve"> </w:t>
      </w:r>
      <w:r>
        <w:rPr>
          <w:rFonts w:eastAsia="Arial Narrow" w:cs="Times New Roman"/>
          <w:strike/>
          <w:szCs w:val="24"/>
          <w:highlight w:val="red"/>
        </w:rPr>
        <w:t>register</w:t>
      </w:r>
      <w:r>
        <w:t xml:space="preserve"> </w:t>
      </w:r>
      <w:r>
        <w:rPr>
          <w:rFonts w:eastAsia="Arial Narrow" w:cs="Times New Roman"/>
          <w:szCs w:val="24"/>
          <w:highlight w:val="green"/>
        </w:rPr>
        <w:t>total</w:t>
      </w:r>
      <w:r>
        <w:rPr>
          <w:rFonts w:eastAsia="Arial Narrow" w:cs="Times New Roman"/>
          <w:szCs w:val="24"/>
        </w:rPr>
        <w:t xml:space="preserve"> </w:t>
      </w:r>
      <w:r>
        <w:rPr>
          <w:rFonts w:eastAsia="Arial Narrow" w:cs="Times New Roman"/>
          <w:strike/>
          <w:szCs w:val="24"/>
          <w:highlight w:val="red"/>
        </w:rPr>
        <w:t>recorded</w:t>
      </w:r>
      <w:r>
        <w:t xml:space="preserve"> </w:t>
      </w:r>
      <w:r>
        <w:rPr>
          <w:rFonts w:eastAsia="Arial Narrow" w:cs="Times New Roman"/>
          <w:szCs w:val="24"/>
          <w:highlight w:val="green"/>
        </w:rPr>
        <w:t>of</w:t>
      </w:r>
      <w:r>
        <w:rPr>
          <w:rFonts w:eastAsia="Arial Narrow" w:cs="Times New Roman"/>
          <w:szCs w:val="24"/>
        </w:rPr>
        <w:t xml:space="preserve"> 2,939 </w:t>
      </w:r>
      <w:r>
        <w:rPr>
          <w:rFonts w:eastAsia="Arial Narrow" w:cs="Times New Roman"/>
          <w:strike/>
          <w:szCs w:val="24"/>
          <w:highlight w:val="red"/>
        </w:rPr>
        <w:t>assets,</w:t>
      </w:r>
      <w:r>
        <w:t xml:space="preserve"> </w:t>
      </w:r>
      <w:r>
        <w:rPr>
          <w:rFonts w:eastAsia="Arial Narrow" w:cs="Times New Roman"/>
          <w:szCs w:val="24"/>
          <w:highlight w:val="green"/>
        </w:rPr>
        <w:t>assets</w:t>
      </w:r>
      <w:r>
        <w:rPr>
          <w:rFonts w:eastAsia="Arial Narrow" w:cs="Times New Roman"/>
          <w:szCs w:val="24"/>
        </w:rPr>
        <w:t xml:space="preserve"> </w:t>
      </w:r>
      <w:r>
        <w:rPr>
          <w:rFonts w:eastAsia="Arial Narrow" w:cs="Times New Roman"/>
          <w:strike/>
          <w:szCs w:val="24"/>
          <w:highlight w:val="red"/>
        </w:rPr>
        <w:t>all</w:t>
      </w:r>
      <w:r>
        <w:t xml:space="preserve"> </w:t>
      </w:r>
      <w:r>
        <w:rPr>
          <w:rFonts w:eastAsia="Arial Narrow" w:cs="Times New Roman"/>
          <w:szCs w:val="24"/>
          <w:highlight w:val="green"/>
        </w:rPr>
        <w:t>are attributed to the ministry, of which 2,782 are</w:t>
      </w:r>
      <w:r>
        <w:rPr>
          <w:rFonts w:eastAsia="Arial Narrow" w:cs="Times New Roman"/>
          <w:szCs w:val="24"/>
        </w:rPr>
        <w:t xml:space="preserve"> classified as ICT </w:t>
      </w:r>
      <w:r>
        <w:rPr>
          <w:rFonts w:eastAsia="Arial Narrow" w:cs="Times New Roman"/>
          <w:strike/>
          <w:szCs w:val="24"/>
          <w:highlight w:val="red"/>
        </w:rPr>
        <w:t>equipment.</w:t>
      </w:r>
      <w:r>
        <w:t xml:space="preserve"> </w:t>
      </w:r>
      <w:r>
        <w:rPr>
          <w:rFonts w:eastAsia="Arial Narrow" w:cs="Times New Roman"/>
          <w:szCs w:val="24"/>
          <w:highlight w:val="green"/>
        </w:rPr>
        <w:t>equipment and 157 outside fixed-asset classification.</w:t>
      </w:r>
      <w:r>
        <w:rPr>
          <w:rFonts w:eastAsia="Arial Narrow" w:cs="Times New Roman"/>
          <w:szCs w:val="24"/>
        </w:rPr>
        <w:t xml:space="preserve"> The </w:t>
      </w:r>
      <w:r>
        <w:rPr>
          <w:rFonts w:eastAsia="Arial Narrow" w:cs="Times New Roman"/>
          <w:strike/>
          <w:szCs w:val="24"/>
          <w:highlight w:val="red"/>
        </w:rPr>
        <w:t>verified</w:t>
      </w:r>
      <w:r>
        <w:t xml:space="preserve"> </w:t>
      </w:r>
      <w:r>
        <w:rPr>
          <w:rFonts w:eastAsia="Arial Narrow" w:cs="Times New Roman"/>
          <w:szCs w:val="24"/>
          <w:highlight w:val="green"/>
        </w:rPr>
        <w:t>items</w:t>
      </w:r>
      <w:r>
        <w:rPr>
          <w:rFonts w:eastAsia="Arial Narrow" w:cs="Times New Roman"/>
          <w:szCs w:val="24"/>
        </w:rPr>
        <w:t xml:space="preserve"> </w:t>
      </w:r>
      <w:r>
        <w:rPr>
          <w:rFonts w:eastAsia="Arial Narrow" w:cs="Times New Roman"/>
          <w:strike/>
          <w:szCs w:val="24"/>
          <w:highlight w:val="red"/>
        </w:rPr>
        <w:t>assets received by the Ministry were</w:t>
      </w:r>
      <w:r>
        <w:t xml:space="preserve"> </w:t>
      </w:r>
      <w:r>
        <w:rPr>
          <w:rFonts w:eastAsia="Arial Narrow" w:cs="Times New Roman"/>
          <w:szCs w:val="24"/>
          <w:highlight w:val="green"/>
        </w:rPr>
        <w:t>include</w:t>
      </w:r>
      <w:r>
        <w:rPr>
          <w:rFonts w:eastAsia="Arial Narrow" w:cs="Times New Roman"/>
          <w:szCs w:val="24"/>
        </w:rPr>
        <w:t xml:space="preserve"> 2,368 </w:t>
      </w:r>
      <w:r>
        <w:rPr>
          <w:rFonts w:eastAsia="Arial Narrow" w:cs="Times New Roman"/>
          <w:strike/>
          <w:szCs w:val="24"/>
          <w:highlight w:val="red"/>
        </w:rPr>
        <w:t>tablets out</w:t>
      </w:r>
      <w:r>
        <w:t xml:space="preserve"> </w:t>
      </w:r>
      <w:r>
        <w:rPr>
          <w:rFonts w:eastAsia="Arial Narrow" w:cs="Times New Roman"/>
          <w:szCs w:val="24"/>
          <w:highlight w:val="green"/>
        </w:rPr>
        <w:t>tablets,</w:t>
      </w:r>
      <w:r>
        <w:rPr>
          <w:rFonts w:eastAsia="Arial Narrow" w:cs="Times New Roman"/>
          <w:szCs w:val="24"/>
        </w:rPr>
        <w:t xml:space="preserve"> of which 2,344 </w:t>
      </w:r>
      <w:r>
        <w:rPr>
          <w:rFonts w:eastAsia="Arial Narrow" w:cs="Times New Roman"/>
          <w:strike/>
          <w:szCs w:val="24"/>
          <w:highlight w:val="red"/>
        </w:rPr>
        <w:t>were of</w:t>
      </w:r>
      <w:r>
        <w:t xml:space="preserve"> </w:t>
      </w:r>
      <w:r>
        <w:rPr>
          <w:rFonts w:eastAsia="Arial Narrow" w:cs="Times New Roman"/>
          <w:szCs w:val="24"/>
          <w:highlight w:val="green"/>
        </w:rPr>
        <w:t>are</w:t>
      </w:r>
      <w:r>
        <w:rPr>
          <w:rFonts w:eastAsia="Arial Narrow" w:cs="Times New Roman"/>
          <w:szCs w:val="24"/>
        </w:rPr>
        <w:t xml:space="preserve"> Euron </w:t>
      </w:r>
      <w:r>
        <w:rPr>
          <w:rFonts w:eastAsia="Arial Narrow" w:cs="Times New Roman"/>
          <w:strike/>
          <w:szCs w:val="24"/>
          <w:highlight w:val="red"/>
        </w:rPr>
        <w:t>type,</w:t>
      </w:r>
      <w:r>
        <w:t xml:space="preserve"> </w:t>
      </w:r>
      <w:r>
        <w:rPr>
          <w:rFonts w:eastAsia="Arial Narrow" w:cs="Times New Roman"/>
          <w:szCs w:val="24"/>
          <w:highlight w:val="green"/>
        </w:rPr>
        <w:t>tablets;</w:t>
      </w:r>
      <w:r>
        <w:rPr>
          <w:rFonts w:eastAsia="Arial Narrow" w:cs="Times New Roman"/>
          <w:szCs w:val="24"/>
        </w:rPr>
        <w:t xml:space="preserve"> </w:t>
      </w:r>
      <w:r>
        <w:rPr>
          <w:rFonts w:eastAsia="Arial Narrow" w:cs="Times New Roman"/>
          <w:strike/>
          <w:szCs w:val="24"/>
          <w:highlight w:val="red"/>
        </w:rPr>
        <w:t>188</w:t>
      </w:r>
      <w:r>
        <w:t xml:space="preserve"> </w:t>
      </w:r>
      <w:r>
        <w:rPr>
          <w:rFonts w:eastAsia="Arial Narrow" w:cs="Times New Roman"/>
          <w:szCs w:val="24"/>
          <w:highlight w:val="green"/>
        </w:rPr>
        <w:t>computers</w:t>
      </w:r>
      <w:r>
        <w:rPr>
          <w:rFonts w:eastAsia="Arial Narrow" w:cs="Times New Roman"/>
          <w:szCs w:val="24"/>
        </w:rPr>
        <w:t xml:space="preserve"> </w:t>
      </w:r>
      <w:r>
        <w:rPr>
          <w:rFonts w:eastAsia="Arial Narrow" w:cs="Times New Roman"/>
          <w:strike/>
          <w:szCs w:val="24"/>
          <w:highlight w:val="red"/>
        </w:rPr>
        <w:t>Computers</w:t>
      </w:r>
      <w:r>
        <w:t xml:space="preserve"> </w:t>
      </w:r>
      <w:r>
        <w:rPr>
          <w:rFonts w:eastAsia="Arial Narrow" w:cs="Times New Roman"/>
          <w:szCs w:val="24"/>
          <w:highlight w:val="green"/>
        </w:rPr>
        <w:t>and</w:t>
      </w:r>
      <w:r>
        <w:rPr>
          <w:rFonts w:eastAsia="Arial Narrow" w:cs="Times New Roman"/>
          <w:szCs w:val="24"/>
        </w:rPr>
        <w:t xml:space="preserve"> </w:t>
      </w:r>
      <w:r>
        <w:rPr>
          <w:rFonts w:eastAsia="Arial Narrow" w:cs="Times New Roman"/>
          <w:strike/>
          <w:szCs w:val="24"/>
          <w:highlight w:val="red"/>
        </w:rPr>
        <w:t>with</w:t>
      </w:r>
      <w:r>
        <w:t xml:space="preserve"> </w:t>
      </w:r>
      <w:r>
        <w:rPr>
          <w:rFonts w:eastAsia="Arial Narrow" w:cs="Times New Roman"/>
          <w:szCs w:val="24"/>
          <w:highlight w:val="green"/>
        </w:rPr>
        <w:t>related</w:t>
      </w:r>
      <w:r>
        <w:rPr>
          <w:rFonts w:eastAsia="Arial Narrow" w:cs="Times New Roman"/>
          <w:szCs w:val="24"/>
        </w:rPr>
        <w:t xml:space="preserve"> </w:t>
      </w:r>
      <w:r>
        <w:rPr>
          <w:rFonts w:eastAsia="Arial Narrow" w:cs="Times New Roman"/>
          <w:strike/>
          <w:szCs w:val="24"/>
          <w:highlight w:val="red"/>
        </w:rPr>
        <w:t>their</w:t>
      </w:r>
      <w:r>
        <w:t xml:space="preserve"> </w:t>
      </w:r>
      <w:r>
        <w:rPr>
          <w:rFonts w:eastAsia="Arial Narrow" w:cs="Times New Roman"/>
          <w:szCs w:val="24"/>
          <w:highlight w:val="green"/>
        </w:rPr>
        <w:t>monitors,</w:t>
      </w:r>
      <w:r>
        <w:rPr>
          <w:rFonts w:eastAsia="Arial Narrow" w:cs="Times New Roman"/>
          <w:szCs w:val="24"/>
        </w:rPr>
        <w:t xml:space="preserve"> keyboards and UPS </w:t>
      </w:r>
      <w:r>
        <w:rPr>
          <w:rFonts w:eastAsia="Arial Narrow" w:cs="Times New Roman"/>
          <w:strike/>
          <w:szCs w:val="24"/>
          <w:highlight w:val="red"/>
        </w:rPr>
        <w:t>unit</w:t>
      </w:r>
      <w:r>
        <w:t xml:space="preserve"> </w:t>
      </w:r>
      <w:r>
        <w:rPr>
          <w:rFonts w:eastAsia="Arial Narrow" w:cs="Times New Roman"/>
          <w:szCs w:val="24"/>
          <w:highlight w:val="green"/>
        </w:rPr>
        <w:t>units;</w:t>
      </w:r>
      <w:r>
        <w:rPr>
          <w:rFonts w:eastAsia="Arial Narrow" w:cs="Times New Roman"/>
          <w:szCs w:val="24"/>
        </w:rPr>
        <w:t xml:space="preserve"> </w:t>
      </w:r>
      <w:r>
        <w:rPr>
          <w:rFonts w:eastAsia="Arial Narrow" w:cs="Times New Roman"/>
          <w:strike/>
          <w:szCs w:val="24"/>
          <w:highlight w:val="red"/>
        </w:rPr>
        <w:t>of</w:t>
      </w:r>
      <w:r>
        <w:t xml:space="preserve"> </w:t>
      </w:r>
      <w:r>
        <w:rPr>
          <w:rFonts w:eastAsia="Arial Narrow" w:cs="Times New Roman"/>
          <w:szCs w:val="24"/>
          <w:highlight w:val="green"/>
        </w:rPr>
        <w:t>31</w:t>
      </w:r>
      <w:r>
        <w:rPr>
          <w:rFonts w:eastAsia="Arial Narrow" w:cs="Times New Roman"/>
          <w:szCs w:val="24"/>
        </w:rPr>
        <w:t xml:space="preserve"> </w:t>
      </w:r>
      <w:r>
        <w:rPr>
          <w:rFonts w:eastAsia="Arial Narrow" w:cs="Times New Roman"/>
          <w:strike/>
          <w:szCs w:val="24"/>
          <w:highlight w:val="red"/>
        </w:rPr>
        <w:t>which</w:t>
      </w:r>
      <w:r>
        <w:t xml:space="preserve"> </w:t>
      </w:r>
      <w:r>
        <w:rPr>
          <w:rFonts w:eastAsia="Arial Narrow" w:cs="Times New Roman"/>
          <w:szCs w:val="24"/>
          <w:highlight w:val="green"/>
        </w:rPr>
        <w:t>laptops;</w:t>
      </w:r>
      <w:r>
        <w:rPr>
          <w:rFonts w:eastAsia="Arial Narrow" w:cs="Times New Roman"/>
          <w:szCs w:val="24"/>
        </w:rPr>
        <w:t xml:space="preserve"> </w:t>
      </w:r>
      <w:r>
        <w:rPr>
          <w:rFonts w:eastAsia="Arial Narrow" w:cs="Times New Roman"/>
          <w:strike/>
          <w:szCs w:val="24"/>
          <w:highlight w:val="red"/>
        </w:rPr>
        <w:t>31were</w:t>
      </w:r>
      <w:r>
        <w:t xml:space="preserve"> </w:t>
      </w:r>
      <w:r>
        <w:rPr>
          <w:rFonts w:eastAsia="Arial Narrow" w:cs="Times New Roman"/>
          <w:szCs w:val="24"/>
          <w:highlight w:val="green"/>
        </w:rPr>
        <w:t>and</w:t>
      </w:r>
      <w:r>
        <w:rPr>
          <w:rFonts w:eastAsia="Arial Narrow" w:cs="Times New Roman"/>
          <w:szCs w:val="24"/>
        </w:rPr>
        <w:t xml:space="preserve"> </w:t>
      </w:r>
      <w:r>
        <w:rPr>
          <w:rFonts w:eastAsia="Arial Narrow" w:cs="Times New Roman"/>
          <w:strike/>
          <w:szCs w:val="24"/>
          <w:highlight w:val="red"/>
        </w:rPr>
        <w:t>laptops.</w:t>
      </w:r>
      <w:r>
        <w:t xml:space="preserve"> </w:t>
      </w:r>
      <w:r>
        <w:rPr>
          <w:rFonts w:eastAsia="Arial Narrow" w:cs="Times New Roman"/>
          <w:szCs w:val="24"/>
          <w:highlight w:val="green"/>
        </w:rPr>
        <w:t>sixteen</w:t>
      </w:r>
      <w:r>
        <w:rPr>
          <w:rFonts w:eastAsia="Arial Narrow" w:cs="Times New Roman"/>
          <w:szCs w:val="24"/>
        </w:rPr>
        <w:t xml:space="preserve"> </w:t>
      </w:r>
      <w:r>
        <w:rPr>
          <w:rFonts w:eastAsia="Arial Narrow" w:cs="Times New Roman"/>
          <w:strike/>
          <w:szCs w:val="24"/>
          <w:highlight w:val="red"/>
        </w:rPr>
        <w:t>The Ministry also received 16 real time</w:t>
      </w:r>
      <w:r>
        <w:t xml:space="preserve"> </w:t>
      </w:r>
      <w:r>
        <w:rPr>
          <w:rFonts w:eastAsia="Arial Narrow" w:cs="Times New Roman"/>
          <w:szCs w:val="24"/>
          <w:highlight w:val="green"/>
        </w:rPr>
        <w:t>real-time</w:t>
      </w:r>
      <w:r>
        <w:rPr>
          <w:rFonts w:eastAsia="Arial Narrow" w:cs="Times New Roman"/>
          <w:szCs w:val="24"/>
        </w:rPr>
        <w:t xml:space="preserve"> kinematic GPS machines. </w:t>
      </w:r>
      <w:r>
        <w:rPr>
          <w:rFonts w:eastAsia="Arial Narrow" w:cs="Times New Roman"/>
          <w:szCs w:val="24"/>
          <w:highlight w:val="green"/>
        </w:rPr>
        <w:t>Computer components are counted separately and should not be added again as complete computer sets.</w:t>
      </w:r>
    </w:p>
    <w:p w14:paraId="63D3F6E6" w14:textId="77777777" w:rsidR="00E60973" w:rsidRDefault="00B8782C" w:rsidP="00E60973">
      <w:pPr>
        <w:spacing w:line="259" w:lineRule="auto"/>
        <w:rPr>
          <w:rFonts w:eastAsia="Arial Narrow" w:cs="Times New Roman"/>
          <w:sz w:val="24"/>
          <w:szCs w:val="24"/>
        </w:rPr>
      </w:pPr>
      <w:r>
        <w:rPr>
          <w:rFonts w:eastAsia="Arial Narrow" w:cs="Times New Roman"/>
          <w:strike/>
          <w:szCs w:val="24"/>
          <w:highlight w:val="red"/>
        </w:rPr>
        <w:lastRenderedPageBreak/>
        <w:t>However, other</w:t>
      </w:r>
      <w:r>
        <w:t xml:space="preserve"> </w:t>
      </w:r>
      <w:r>
        <w:rPr>
          <w:rFonts w:eastAsia="Arial Narrow" w:cs="Times New Roman"/>
          <w:szCs w:val="24"/>
          <w:highlight w:val="green"/>
        </w:rPr>
        <w:t>Other</w:t>
      </w:r>
      <w:r>
        <w:rPr>
          <w:rFonts w:eastAsia="Arial Narrow" w:cs="Times New Roman"/>
          <w:szCs w:val="24"/>
        </w:rPr>
        <w:t xml:space="preserve"> assets </w:t>
      </w:r>
      <w:r>
        <w:rPr>
          <w:rFonts w:eastAsia="Arial Narrow" w:cs="Times New Roman"/>
          <w:strike/>
          <w:szCs w:val="24"/>
          <w:highlight w:val="red"/>
        </w:rPr>
        <w:t>were</w:t>
      </w:r>
      <w:r>
        <w:t xml:space="preserve"> </w:t>
      </w:r>
      <w:r>
        <w:rPr>
          <w:rFonts w:eastAsia="Arial Narrow" w:cs="Times New Roman"/>
          <w:szCs w:val="24"/>
          <w:highlight w:val="green"/>
        </w:rPr>
        <w:t>include</w:t>
      </w:r>
      <w:r>
        <w:rPr>
          <w:rFonts w:eastAsia="Arial Narrow" w:cs="Times New Roman"/>
          <w:szCs w:val="24"/>
        </w:rPr>
        <w:t xml:space="preserve"> </w:t>
      </w:r>
      <w:r>
        <w:rPr>
          <w:rFonts w:eastAsia="Arial Narrow" w:cs="Times New Roman"/>
          <w:strike/>
          <w:szCs w:val="24"/>
          <w:highlight w:val="red"/>
        </w:rPr>
        <w:t>identified</w:t>
      </w:r>
      <w:r>
        <w:t xml:space="preserve"> </w:t>
      </w:r>
      <w:r>
        <w:rPr>
          <w:rFonts w:eastAsia="Arial Narrow" w:cs="Times New Roman"/>
          <w:szCs w:val="24"/>
          <w:highlight w:val="green"/>
        </w:rPr>
        <w:t>157</w:t>
      </w:r>
      <w:r>
        <w:rPr>
          <w:rFonts w:eastAsia="Arial Narrow" w:cs="Times New Roman"/>
          <w:szCs w:val="24"/>
        </w:rPr>
        <w:t xml:space="preserve"> </w:t>
      </w:r>
      <w:r>
        <w:rPr>
          <w:rFonts w:eastAsia="Arial Narrow" w:cs="Times New Roman"/>
          <w:strike/>
          <w:szCs w:val="24"/>
          <w:highlight w:val="red"/>
        </w:rPr>
        <w:t>which</w:t>
      </w:r>
      <w:r>
        <w:t xml:space="preserve"> </w:t>
      </w:r>
      <w:r>
        <w:rPr>
          <w:rFonts w:eastAsia="Arial Narrow" w:cs="Times New Roman"/>
          <w:szCs w:val="24"/>
          <w:highlight w:val="green"/>
        </w:rPr>
        <w:t>keyboards,</w:t>
      </w:r>
      <w:r>
        <w:rPr>
          <w:rFonts w:eastAsia="Arial Narrow" w:cs="Times New Roman"/>
          <w:szCs w:val="24"/>
        </w:rPr>
        <w:t xml:space="preserve"> </w:t>
      </w:r>
      <w:r>
        <w:rPr>
          <w:rFonts w:eastAsia="Arial Narrow" w:cs="Times New Roman"/>
          <w:strike/>
          <w:szCs w:val="24"/>
          <w:highlight w:val="red"/>
        </w:rPr>
        <w:t>included157</w:t>
      </w:r>
      <w:r>
        <w:t xml:space="preserve"> </w:t>
      </w:r>
      <w:r>
        <w:rPr>
          <w:rFonts w:eastAsia="Arial Narrow" w:cs="Times New Roman"/>
          <w:szCs w:val="24"/>
          <w:highlight w:val="green"/>
        </w:rPr>
        <w:t>seven</w:t>
      </w:r>
      <w:r>
        <w:rPr>
          <w:rFonts w:eastAsia="Arial Narrow" w:cs="Times New Roman"/>
          <w:szCs w:val="24"/>
        </w:rPr>
        <w:t xml:space="preserve"> </w:t>
      </w:r>
      <w:r>
        <w:rPr>
          <w:rFonts w:eastAsia="Arial Narrow" w:cs="Times New Roman"/>
          <w:strike/>
          <w:szCs w:val="24"/>
          <w:highlight w:val="red"/>
        </w:rPr>
        <w:t>keyboards</w:t>
      </w:r>
      <w:r>
        <w:t xml:space="preserve"> </w:t>
      </w:r>
      <w:r>
        <w:rPr>
          <w:rFonts w:eastAsia="Arial Narrow" w:cs="Times New Roman"/>
          <w:szCs w:val="24"/>
          <w:highlight w:val="green"/>
        </w:rPr>
        <w:t>survey</w:t>
      </w:r>
      <w:r>
        <w:rPr>
          <w:rFonts w:eastAsia="Arial Narrow" w:cs="Times New Roman"/>
          <w:szCs w:val="24"/>
        </w:rPr>
        <w:t xml:space="preserve"> </w:t>
      </w:r>
      <w:r>
        <w:rPr>
          <w:rFonts w:eastAsia="Arial Narrow" w:cs="Times New Roman"/>
          <w:strike/>
          <w:szCs w:val="24"/>
          <w:highlight w:val="red"/>
        </w:rPr>
        <w:t>recorded</w:t>
      </w:r>
      <w:r>
        <w:t xml:space="preserve"> </w:t>
      </w:r>
      <w:r>
        <w:rPr>
          <w:rFonts w:eastAsia="Arial Narrow" w:cs="Times New Roman"/>
          <w:szCs w:val="24"/>
          <w:highlight w:val="green"/>
        </w:rPr>
        <w:t>units</w:t>
      </w:r>
      <w:r>
        <w:rPr>
          <w:rFonts w:eastAsia="Arial Narrow" w:cs="Times New Roman"/>
          <w:szCs w:val="24"/>
        </w:rPr>
        <w:t xml:space="preserve"> </w:t>
      </w:r>
      <w:r>
        <w:rPr>
          <w:rFonts w:eastAsia="Arial Narrow" w:cs="Times New Roman"/>
          <w:strike/>
          <w:szCs w:val="24"/>
          <w:highlight w:val="red"/>
        </w:rPr>
        <w:t>with</w:t>
      </w:r>
      <w:r>
        <w:t xml:space="preserve"> </w:t>
      </w:r>
      <w:r>
        <w:rPr>
          <w:rFonts w:eastAsia="Arial Narrow" w:cs="Times New Roman"/>
          <w:szCs w:val="24"/>
          <w:highlight w:val="green"/>
        </w:rPr>
        <w:t>described</w:t>
      </w:r>
      <w:r>
        <w:rPr>
          <w:rFonts w:eastAsia="Arial Narrow" w:cs="Times New Roman"/>
          <w:szCs w:val="24"/>
        </w:rPr>
        <w:t xml:space="preserve"> </w:t>
      </w:r>
      <w:r>
        <w:rPr>
          <w:rFonts w:eastAsia="Arial Narrow" w:cs="Times New Roman"/>
          <w:strike/>
          <w:szCs w:val="24"/>
          <w:highlight w:val="red"/>
        </w:rPr>
        <w:t>Dell OptiPlex computers, 7 airborne</w:t>
      </w:r>
      <w:r>
        <w:t xml:space="preserve"> </w:t>
      </w:r>
      <w:r>
        <w:rPr>
          <w:rFonts w:eastAsia="Arial Narrow" w:cs="Times New Roman"/>
          <w:szCs w:val="24"/>
          <w:highlight w:val="green"/>
        </w:rPr>
        <w:t>as</w:t>
      </w:r>
      <w:r>
        <w:rPr>
          <w:rFonts w:eastAsia="Arial Narrow" w:cs="Times New Roman"/>
          <w:szCs w:val="24"/>
        </w:rPr>
        <w:t xml:space="preserve"> ground-penetrating radar </w:t>
      </w:r>
      <w:r>
        <w:rPr>
          <w:rFonts w:eastAsia="Arial Narrow" w:cs="Times New Roman"/>
          <w:strike/>
          <w:szCs w:val="24"/>
          <w:highlight w:val="red"/>
        </w:rPr>
        <w:t>units,</w:t>
      </w:r>
      <w:r>
        <w:t xml:space="preserve"> </w:t>
      </w:r>
      <w:r>
        <w:rPr>
          <w:rFonts w:eastAsia="Arial Narrow" w:cs="Times New Roman"/>
          <w:szCs w:val="24"/>
          <w:highlight w:val="green"/>
        </w:rPr>
        <w:t>equipment,</w:t>
      </w:r>
      <w:r>
        <w:rPr>
          <w:rFonts w:eastAsia="Arial Narrow" w:cs="Times New Roman"/>
          <w:szCs w:val="24"/>
        </w:rPr>
        <w:t xml:space="preserve"> </w:t>
      </w:r>
      <w:r>
        <w:rPr>
          <w:rFonts w:eastAsia="Arial Narrow" w:cs="Times New Roman"/>
          <w:strike/>
          <w:szCs w:val="24"/>
          <w:highlight w:val="red"/>
        </w:rPr>
        <w:t>3</w:t>
      </w:r>
      <w:r>
        <w:t xml:space="preserve"> </w:t>
      </w:r>
      <w:r>
        <w:rPr>
          <w:rFonts w:eastAsia="Arial Narrow" w:cs="Times New Roman"/>
          <w:szCs w:val="24"/>
          <w:highlight w:val="green"/>
        </w:rPr>
        <w:t>three</w:t>
      </w:r>
      <w:r>
        <w:rPr>
          <w:rFonts w:eastAsia="Arial Narrow" w:cs="Times New Roman"/>
          <w:szCs w:val="24"/>
        </w:rPr>
        <w:t xml:space="preserve"> Samsung Galaxy Tab S9 tablets, </w:t>
      </w:r>
      <w:r>
        <w:rPr>
          <w:rFonts w:eastAsia="Arial Narrow" w:cs="Times New Roman"/>
          <w:strike/>
          <w:szCs w:val="24"/>
          <w:highlight w:val="red"/>
        </w:rPr>
        <w:t>2</w:t>
      </w:r>
      <w:r>
        <w:t xml:space="preserve"> </w:t>
      </w:r>
      <w:r>
        <w:rPr>
          <w:rFonts w:eastAsia="Arial Narrow" w:cs="Times New Roman"/>
          <w:szCs w:val="24"/>
          <w:highlight w:val="green"/>
        </w:rPr>
        <w:t>two</w:t>
      </w:r>
      <w:r>
        <w:rPr>
          <w:rFonts w:eastAsia="Arial Narrow" w:cs="Times New Roman"/>
          <w:szCs w:val="24"/>
        </w:rPr>
        <w:t xml:space="preserve"> Lenovo ThinkBook notebooks, </w:t>
      </w:r>
      <w:r>
        <w:rPr>
          <w:rFonts w:eastAsia="Arial Narrow" w:cs="Times New Roman"/>
          <w:strike/>
          <w:szCs w:val="24"/>
          <w:highlight w:val="red"/>
        </w:rPr>
        <w:t>1</w:t>
      </w:r>
      <w:r>
        <w:t xml:space="preserve"> </w:t>
      </w:r>
      <w:r>
        <w:rPr>
          <w:rFonts w:eastAsia="Arial Narrow" w:cs="Times New Roman"/>
          <w:szCs w:val="24"/>
          <w:highlight w:val="green"/>
        </w:rPr>
        <w:t>one</w:t>
      </w:r>
      <w:r>
        <w:rPr>
          <w:rFonts w:eastAsia="Arial Narrow" w:cs="Times New Roman"/>
          <w:szCs w:val="24"/>
        </w:rPr>
        <w:t xml:space="preserve"> Kyocera heavy-duty </w:t>
      </w:r>
      <w:r>
        <w:rPr>
          <w:rFonts w:eastAsia="Arial Narrow" w:cs="Times New Roman"/>
          <w:strike/>
          <w:szCs w:val="24"/>
          <w:highlight w:val="red"/>
        </w:rPr>
        <w:t>copier,</w:t>
      </w:r>
      <w:r>
        <w:t xml:space="preserve"> </w:t>
      </w:r>
      <w:r>
        <w:rPr>
          <w:rFonts w:eastAsia="Arial Narrow" w:cs="Times New Roman"/>
          <w:szCs w:val="24"/>
          <w:highlight w:val="green"/>
        </w:rPr>
        <w:t>photocopier,</w:t>
      </w:r>
      <w:r>
        <w:rPr>
          <w:rFonts w:eastAsia="Arial Narrow" w:cs="Times New Roman"/>
          <w:szCs w:val="24"/>
        </w:rPr>
        <w:t xml:space="preserve"> </w:t>
      </w:r>
      <w:r>
        <w:rPr>
          <w:rFonts w:eastAsia="Arial Narrow" w:cs="Times New Roman"/>
          <w:strike/>
          <w:szCs w:val="24"/>
          <w:highlight w:val="red"/>
        </w:rPr>
        <w:t>1</w:t>
      </w:r>
      <w:r>
        <w:t xml:space="preserve"> </w:t>
      </w:r>
      <w:r>
        <w:rPr>
          <w:rFonts w:eastAsia="Arial Narrow" w:cs="Times New Roman"/>
          <w:szCs w:val="24"/>
          <w:highlight w:val="green"/>
        </w:rPr>
        <w:t>one</w:t>
      </w:r>
      <w:r>
        <w:rPr>
          <w:rFonts w:eastAsia="Arial Narrow" w:cs="Times New Roman"/>
          <w:szCs w:val="24"/>
        </w:rPr>
        <w:t xml:space="preserve"> Huawei 65-inch infrared screen and </w:t>
      </w:r>
      <w:r>
        <w:rPr>
          <w:rFonts w:eastAsia="Arial Narrow" w:cs="Times New Roman"/>
          <w:strike/>
          <w:szCs w:val="24"/>
          <w:highlight w:val="red"/>
        </w:rPr>
        <w:t>1</w:t>
      </w:r>
      <w:r>
        <w:t xml:space="preserve"> </w:t>
      </w:r>
      <w:r>
        <w:rPr>
          <w:rFonts w:eastAsia="Arial Narrow" w:cs="Times New Roman"/>
          <w:szCs w:val="24"/>
          <w:highlight w:val="green"/>
        </w:rPr>
        <w:t>one separately described</w:t>
      </w:r>
      <w:r>
        <w:rPr>
          <w:rFonts w:eastAsia="Arial Narrow" w:cs="Times New Roman"/>
          <w:szCs w:val="24"/>
        </w:rPr>
        <w:t xml:space="preserve"> UPS unit.</w:t>
      </w:r>
      <w:r>
        <w:rPr>
          <w:rFonts w:eastAsia="Arial Narrow" w:cs="Times New Roman"/>
          <w:szCs w:val="24"/>
          <w:highlight w:val="green"/>
        </w:rPr>
        <w:t xml:space="preserve"> These descriptions are already included in the ministry total; they are not additional assets to add to it.</w:t>
      </w:r>
    </w:p>
    <w:p w14:paraId="55B3C0A1" w14:textId="77777777" w:rsidR="00E60973" w:rsidRDefault="00F346AE" w:rsidP="00E60973">
      <w:pPr>
        <w:spacing w:line="259" w:lineRule="auto"/>
        <w:rPr>
          <w:rFonts w:eastAsia="Tahoma" w:cs="Times New Roman"/>
          <w:sz w:val="24"/>
          <w:szCs w:val="24"/>
        </w:rPr>
      </w:pPr>
      <w:r>
        <w:rPr>
          <w:rFonts w:eastAsia="Tahoma" w:cs="Times New Roman"/>
          <w:szCs w:val="24"/>
        </w:rPr>
        <w:t xml:space="preserve">Asset condition and functionality: </w:t>
      </w:r>
      <w:r>
        <w:rPr>
          <w:rFonts w:eastAsia="Tahoma" w:cs="Times New Roman"/>
          <w:strike/>
          <w:szCs w:val="24"/>
          <w:highlight w:val="red"/>
        </w:rPr>
        <w:t>The findings further indicated that all</w:t>
      </w:r>
      <w:r>
        <w:t xml:space="preserve"> </w:t>
      </w:r>
      <w:r>
        <w:rPr>
          <w:rFonts w:eastAsia="Tahoma" w:cs="Times New Roman"/>
          <w:szCs w:val="24"/>
          <w:highlight w:val="green"/>
        </w:rPr>
        <w:t>All</w:t>
      </w:r>
      <w:r>
        <w:rPr>
          <w:rFonts w:eastAsia="Tahoma" w:cs="Times New Roman"/>
          <w:szCs w:val="24"/>
        </w:rPr>
        <w:t xml:space="preserve"> 2,939 assets (100.0%) </w:t>
      </w:r>
      <w:r>
        <w:rPr>
          <w:rFonts w:eastAsia="Tahoma" w:cs="Times New Roman"/>
          <w:strike/>
          <w:szCs w:val="24"/>
          <w:highlight w:val="red"/>
        </w:rPr>
        <w:t>were</w:t>
      </w:r>
      <w:r>
        <w:t xml:space="preserve"> </w:t>
      </w:r>
      <w:r>
        <w:rPr>
          <w:rFonts w:eastAsia="Tahoma" w:cs="Times New Roman"/>
          <w:szCs w:val="24"/>
          <w:highlight w:val="green"/>
        </w:rPr>
        <w:t>are classified as functional and</w:t>
      </w:r>
      <w:r>
        <w:rPr>
          <w:rFonts w:eastAsia="Tahoma" w:cs="Times New Roman"/>
          <w:szCs w:val="24"/>
        </w:rPr>
        <w:t xml:space="preserve"> in </w:t>
      </w:r>
      <w:r>
        <w:rPr>
          <w:rFonts w:eastAsia="Tahoma" w:cs="Times New Roman"/>
          <w:strike/>
          <w:szCs w:val="24"/>
          <w:highlight w:val="red"/>
        </w:rPr>
        <w:t>good working condition and non were broken down.</w:t>
      </w:r>
      <w:r>
        <w:t xml:space="preserve"> </w:t>
      </w:r>
      <w:r>
        <w:rPr>
          <w:rFonts w:eastAsia="Tahoma" w:cs="Times New Roman"/>
          <w:szCs w:val="24"/>
          <w:highlight w:val="green"/>
        </w:rPr>
        <w:t>use.</w:t>
      </w:r>
    </w:p>
    <w:p w14:paraId="6BF1C09E" w14:textId="77777777" w:rsidR="00E60973" w:rsidRPr="00F346AE" w:rsidRDefault="00E60973" w:rsidP="00E60973">
      <w:pPr>
        <w:spacing w:line="259" w:lineRule="auto"/>
        <w:rPr>
          <w:rFonts w:eastAsia="Tahoma" w:cs="Times New Roman"/>
          <w:color w:val="auto"/>
          <w:sz w:val="24"/>
          <w:szCs w:val="24"/>
        </w:rPr>
      </w:pPr>
      <w:r>
        <w:rPr>
          <w:rFonts w:eastAsia="Tahoma" w:cs="Times New Roman"/>
          <w:szCs w:val="24"/>
        </w:rPr>
        <w:t xml:space="preserve">Marking and Identification: </w:t>
      </w:r>
      <w:r>
        <w:rPr>
          <w:rFonts w:eastAsia="Tahoma" w:cs="Times New Roman"/>
          <w:strike/>
          <w:szCs w:val="24"/>
          <w:highlight w:val="red"/>
        </w:rPr>
        <w:t>The</w:t>
      </w:r>
      <w:r>
        <w:t xml:space="preserve"> </w:t>
      </w:r>
      <w:r>
        <w:rPr>
          <w:rFonts w:eastAsia="Tahoma" w:cs="Times New Roman"/>
          <w:szCs w:val="24"/>
          <w:highlight w:val="green"/>
        </w:rPr>
        <w:t>Of</w:t>
      </w:r>
      <w:r>
        <w:rPr>
          <w:rFonts w:eastAsia="Tahoma" w:cs="Times New Roman"/>
          <w:szCs w:val="24"/>
        </w:rPr>
        <w:t xml:space="preserve"> </w:t>
      </w:r>
      <w:r>
        <w:rPr>
          <w:rFonts w:eastAsia="Tahoma" w:cs="Times New Roman"/>
          <w:strike/>
          <w:szCs w:val="24"/>
          <w:highlight w:val="red"/>
        </w:rPr>
        <w:t>ministry</w:t>
      </w:r>
      <w:r>
        <w:t xml:space="preserve"> </w:t>
      </w:r>
      <w:r>
        <w:rPr>
          <w:rFonts w:eastAsia="Tahoma" w:cs="Times New Roman"/>
          <w:szCs w:val="24"/>
          <w:highlight w:val="green"/>
        </w:rPr>
        <w:t>the</w:t>
      </w:r>
      <w:r>
        <w:rPr>
          <w:rFonts w:eastAsia="Tahoma" w:cs="Times New Roman"/>
          <w:szCs w:val="24"/>
        </w:rPr>
        <w:t xml:space="preserve"> </w:t>
      </w:r>
      <w:r>
        <w:rPr>
          <w:rFonts w:eastAsia="Tahoma" w:cs="Times New Roman"/>
          <w:strike/>
          <w:szCs w:val="24"/>
          <w:highlight w:val="red"/>
        </w:rPr>
        <w:t>received</w:t>
      </w:r>
      <w:r>
        <w:t xml:space="preserve"> </w:t>
      </w:r>
      <w:r>
        <w:rPr>
          <w:rFonts w:eastAsia="Tahoma" w:cs="Times New Roman"/>
          <w:szCs w:val="24"/>
          <w:highlight w:val="green"/>
        </w:rPr>
        <w:t>ministry’s</w:t>
      </w:r>
      <w:r>
        <w:rPr>
          <w:rFonts w:eastAsia="Tahoma" w:cs="Times New Roman"/>
          <w:szCs w:val="24"/>
        </w:rPr>
        <w:t xml:space="preserve"> </w:t>
      </w:r>
      <w:r>
        <w:rPr>
          <w:rFonts w:eastAsia="Tahoma" w:cs="Times New Roman"/>
          <w:strike/>
          <w:szCs w:val="24"/>
          <w:highlight w:val="red"/>
        </w:rPr>
        <w:t>a total of 2939</w:t>
      </w:r>
      <w:r>
        <w:t xml:space="preserve"> </w:t>
      </w:r>
      <w:r>
        <w:rPr>
          <w:rFonts w:eastAsia="Tahoma" w:cs="Times New Roman"/>
          <w:szCs w:val="24"/>
          <w:highlight w:val="green"/>
        </w:rPr>
        <w:t>2,939</w:t>
      </w:r>
      <w:r>
        <w:rPr>
          <w:rFonts w:eastAsia="Tahoma" w:cs="Times New Roman"/>
          <w:szCs w:val="24"/>
        </w:rPr>
        <w:t xml:space="preserve"> assets, </w:t>
      </w:r>
      <w:r>
        <w:rPr>
          <w:rFonts w:eastAsia="Tahoma" w:cs="Times New Roman"/>
          <w:strike/>
          <w:szCs w:val="24"/>
          <w:highlight w:val="red"/>
        </w:rPr>
        <w:t>2,782</w:t>
      </w:r>
      <w:r>
        <w:t xml:space="preserve"> </w:t>
      </w:r>
      <w:r>
        <w:rPr>
          <w:rFonts w:eastAsia="Tahoma" w:cs="Times New Roman"/>
          <w:szCs w:val="24"/>
          <w:highlight w:val="green"/>
        </w:rPr>
        <w:t>2,864</w:t>
      </w:r>
      <w:r>
        <w:rPr>
          <w:rFonts w:eastAsia="Tahoma" w:cs="Times New Roman"/>
          <w:szCs w:val="24"/>
        </w:rPr>
        <w:t xml:space="preserve"> </w:t>
      </w:r>
      <w:r>
        <w:rPr>
          <w:rFonts w:eastAsia="Tahoma" w:cs="Times New Roman"/>
          <w:strike/>
          <w:szCs w:val="24"/>
          <w:highlight w:val="red"/>
        </w:rPr>
        <w:t>verified</w:t>
      </w:r>
      <w:r>
        <w:t xml:space="preserve"> </w:t>
      </w:r>
      <w:r>
        <w:rPr>
          <w:rFonts w:eastAsia="Tahoma" w:cs="Times New Roman"/>
          <w:szCs w:val="24"/>
          <w:highlight w:val="green"/>
        </w:rPr>
        <w:t>(97.4%)</w:t>
      </w:r>
      <w:r>
        <w:rPr>
          <w:rFonts w:eastAsia="Tahoma" w:cs="Times New Roman"/>
          <w:szCs w:val="24"/>
        </w:rPr>
        <w:t xml:space="preserve"> </w:t>
      </w:r>
      <w:r>
        <w:rPr>
          <w:rFonts w:eastAsia="Tahoma" w:cs="Times New Roman"/>
          <w:strike/>
          <w:szCs w:val="24"/>
          <w:highlight w:val="red"/>
        </w:rPr>
        <w:t>assets,</w:t>
      </w:r>
      <w:r>
        <w:t xml:space="preserve"> </w:t>
      </w:r>
      <w:r>
        <w:rPr>
          <w:rFonts w:eastAsia="Tahoma" w:cs="Times New Roman"/>
          <w:szCs w:val="24"/>
          <w:highlight w:val="green"/>
        </w:rPr>
        <w:t>have</w:t>
      </w:r>
      <w:r>
        <w:rPr>
          <w:rFonts w:eastAsia="Tahoma" w:cs="Times New Roman"/>
          <w:szCs w:val="24"/>
        </w:rPr>
        <w:t xml:space="preserve"> </w:t>
      </w:r>
      <w:r>
        <w:rPr>
          <w:rFonts w:eastAsia="Tahoma" w:cs="Times New Roman"/>
          <w:strike/>
          <w:szCs w:val="24"/>
          <w:highlight w:val="red"/>
        </w:rPr>
        <w:t>2,740</w:t>
      </w:r>
      <w:r>
        <w:t xml:space="preserve"> </w:t>
      </w:r>
      <w:r>
        <w:rPr>
          <w:rFonts w:eastAsia="Tahoma" w:cs="Times New Roman"/>
          <w:szCs w:val="24"/>
          <w:highlight w:val="green"/>
        </w:rPr>
        <w:t>identifiers</w:t>
      </w:r>
      <w:r>
        <w:rPr>
          <w:rFonts w:eastAsia="Tahoma" w:cs="Times New Roman"/>
          <w:szCs w:val="24"/>
        </w:rPr>
        <w:t xml:space="preserve"> </w:t>
      </w:r>
      <w:r>
        <w:rPr>
          <w:rFonts w:eastAsia="Tahoma" w:cs="Times New Roman"/>
          <w:strike/>
          <w:szCs w:val="24"/>
          <w:highlight w:val="red"/>
        </w:rPr>
        <w:t>(98.5%) were engraved, 2,707 (97.3%) with the</w:t>
      </w:r>
      <w:r>
        <w:t xml:space="preserve"> </w:t>
      </w:r>
      <w:r>
        <w:rPr>
          <w:rFonts w:eastAsia="Tahoma" w:cs="Times New Roman"/>
          <w:szCs w:val="24"/>
          <w:highlight w:val="green"/>
        </w:rPr>
        <w:t>containing</w:t>
      </w:r>
      <w:r>
        <w:rPr>
          <w:rFonts w:eastAsia="Tahoma" w:cs="Times New Roman"/>
          <w:szCs w:val="24"/>
        </w:rPr>
        <w:t xml:space="preserve"> UgIFT </w:t>
      </w:r>
      <w:r>
        <w:rPr>
          <w:rFonts w:eastAsia="Tahoma" w:cs="Times New Roman"/>
          <w:strike/>
          <w:szCs w:val="24"/>
          <w:highlight w:val="red"/>
        </w:rPr>
        <w:t>marking,</w:t>
      </w:r>
      <w:r>
        <w:t xml:space="preserve"> </w:t>
      </w:r>
      <w:r>
        <w:rPr>
          <w:rFonts w:eastAsia="Tahoma" w:cs="Times New Roman"/>
          <w:szCs w:val="24"/>
          <w:highlight w:val="green"/>
        </w:rPr>
        <w:t>or UGFT, 33 (1.1%) have another identifier</w:t>
      </w:r>
      <w:r>
        <w:rPr>
          <w:rFonts w:eastAsia="Tahoma" w:cs="Times New Roman"/>
          <w:szCs w:val="24"/>
        </w:rPr>
        <w:t xml:space="preserve"> and 42 </w:t>
      </w:r>
      <w:r>
        <w:rPr>
          <w:rFonts w:eastAsia="Tahoma" w:cs="Times New Roman"/>
          <w:strike/>
          <w:szCs w:val="24"/>
          <w:highlight w:val="red"/>
        </w:rPr>
        <w:t>(1.5%)</w:t>
      </w:r>
      <w:r>
        <w:t xml:space="preserve"> </w:t>
      </w:r>
      <w:r>
        <w:rPr>
          <w:rFonts w:eastAsia="Tahoma" w:cs="Times New Roman"/>
          <w:szCs w:val="24"/>
          <w:highlight w:val="green"/>
        </w:rPr>
        <w:t>(1.4%)</w:t>
      </w:r>
      <w:r>
        <w:rPr>
          <w:rFonts w:eastAsia="Tahoma" w:cs="Times New Roman"/>
          <w:szCs w:val="24"/>
        </w:rPr>
        <w:t xml:space="preserve"> </w:t>
      </w:r>
      <w:r>
        <w:rPr>
          <w:rFonts w:eastAsia="Tahoma" w:cs="Times New Roman"/>
          <w:strike/>
          <w:szCs w:val="24"/>
          <w:highlight w:val="red"/>
        </w:rPr>
        <w:t>were</w:t>
      </w:r>
      <w:r>
        <w:t xml:space="preserve"> </w:t>
      </w:r>
      <w:r>
        <w:rPr>
          <w:rFonts w:eastAsia="Tahoma" w:cs="Times New Roman"/>
          <w:szCs w:val="24"/>
          <w:highlight w:val="green"/>
        </w:rPr>
        <w:t>have</w:t>
      </w:r>
      <w:r>
        <w:rPr>
          <w:rFonts w:eastAsia="Tahoma" w:cs="Times New Roman"/>
          <w:szCs w:val="24"/>
        </w:rPr>
        <w:t xml:space="preserve"> </w:t>
      </w:r>
      <w:r>
        <w:rPr>
          <w:rFonts w:eastAsia="Tahoma" w:cs="Times New Roman"/>
          <w:strike/>
          <w:szCs w:val="24"/>
          <w:highlight w:val="red"/>
        </w:rPr>
        <w:t>not</w:t>
      </w:r>
      <w:r>
        <w:t xml:space="preserve"> </w:t>
      </w:r>
      <w:r>
        <w:rPr>
          <w:rFonts w:eastAsia="Tahoma" w:cs="Times New Roman"/>
          <w:szCs w:val="24"/>
          <w:highlight w:val="green"/>
        </w:rPr>
        <w:t>no</w:t>
      </w:r>
      <w:r>
        <w:rPr>
          <w:rFonts w:eastAsia="Tahoma" w:cs="Times New Roman"/>
          <w:szCs w:val="24"/>
        </w:rPr>
        <w:t xml:space="preserve"> </w:t>
      </w:r>
      <w:r>
        <w:rPr>
          <w:rFonts w:eastAsia="Tahoma" w:cs="Times New Roman"/>
          <w:strike/>
          <w:szCs w:val="24"/>
          <w:highlight w:val="red"/>
        </w:rPr>
        <w:t>engraved.</w:t>
      </w:r>
      <w:r>
        <w:t xml:space="preserve"> </w:t>
      </w:r>
      <w:r>
        <w:rPr>
          <w:rFonts w:eastAsia="Tahoma" w:cs="Times New Roman"/>
          <w:szCs w:val="24"/>
          <w:highlight w:val="green"/>
        </w:rPr>
        <w:t>usable identifier.</w:t>
      </w:r>
    </w:p>
    <w:p w14:paraId="34776F53" w14:textId="77777777" w:rsidR="00E60973" w:rsidRPr="00F346AE" w:rsidRDefault="00E60973" w:rsidP="00E60973">
      <w:pPr>
        <w:spacing w:line="259" w:lineRule="auto"/>
        <w:rPr>
          <w:rFonts w:eastAsia="Tahoma" w:cs="Times New Roman"/>
          <w:color w:val="auto"/>
          <w:sz w:val="24"/>
          <w:szCs w:val="24"/>
        </w:rPr>
      </w:pPr>
      <w:r>
        <w:rPr>
          <w:rFonts w:eastAsia="Tahoma" w:cs="Times New Roman"/>
          <w:szCs w:val="24"/>
        </w:rPr>
        <w:t xml:space="preserve">Financial Value of the assets: The recorded value was UGX </w:t>
      </w:r>
      <w:r>
        <w:rPr>
          <w:rFonts w:eastAsia="Tahoma" w:cs="Times New Roman"/>
          <w:strike/>
          <w:szCs w:val="24"/>
          <w:highlight w:val="red"/>
        </w:rPr>
        <w:t>5,993,100,537.</w:t>
      </w:r>
      <w:r>
        <w:t xml:space="preserve"> </w:t>
      </w:r>
      <w:r>
        <w:rPr>
          <w:rFonts w:eastAsia="Tahoma" w:cs="Times New Roman"/>
          <w:szCs w:val="24"/>
          <w:highlight w:val="green"/>
        </w:rPr>
        <w:t>5,029,981,561. Cost is available for 2,932 of 2,939 records. Accumulated depreciation is UGX 2,092,642,121 and net book value is UGX 1,535,627,440 at 30 September 2026. Net book value remains unavailable for 43 records; the figures sum only available amounts. The table below gives the category breakdown.</w:t>
      </w:r>
    </w:p>
    <w:p w14:paraId="64F69BCA" w14:textId="77777777" w:rsidR="00A022DA" w:rsidRDefault="00053F86">
      <w:pPr>
        <w:pStyle w:val="Caption"/>
        <w:keepNext/>
        <w:spacing w:before="60" w:after="100"/>
      </w:pPr>
      <w:r>
        <w:rPr>
          <w:highlight w:val="green"/>
        </w:rPr>
        <w:t>Table 13: Recorded costs and available accounting values at MoWE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2E20BA95" w14:textId="77777777">
        <w:trPr>
          <w:cantSplit/>
          <w:tblHeader/>
          <w:jc w:val="center"/>
        </w:trPr>
        <w:tc>
          <w:tcPr>
            <w:tcW w:w="3168" w:type="dxa"/>
            <w:shd w:val="clear" w:color="auto" w:fill="E7ECF0"/>
            <w:tcMar>
              <w:top w:w="70" w:type="dxa"/>
              <w:left w:w="70" w:type="dxa"/>
              <w:bottom w:w="70" w:type="dxa"/>
              <w:right w:w="70" w:type="dxa"/>
            </w:tcMar>
            <w:vAlign w:val="center"/>
          </w:tcPr>
          <w:p w14:paraId="63C39003"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6078B80D"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1239B952"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4B873629"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1D35A5A7" w14:textId="77777777" w:rsidR="00A022DA" w:rsidRDefault="00053F86">
            <w:pPr>
              <w:keepNext/>
              <w:spacing w:before="60" w:after="60" w:line="240" w:lineRule="auto"/>
              <w:jc w:val="right"/>
            </w:pPr>
            <w:r>
              <w:rPr>
                <w:b/>
                <w:sz w:val="17"/>
                <w:highlight w:val="green"/>
              </w:rPr>
              <w:t>NBV / cost</w:t>
            </w:r>
          </w:p>
        </w:tc>
      </w:tr>
      <w:tr w:rsidR="00A022DA" w14:paraId="28FD6EAE" w14:textId="77777777">
        <w:trPr>
          <w:cantSplit/>
          <w:jc w:val="center"/>
        </w:trPr>
        <w:tc>
          <w:tcPr>
            <w:tcW w:w="3168" w:type="dxa"/>
            <w:tcMar>
              <w:top w:w="70" w:type="dxa"/>
              <w:left w:w="70" w:type="dxa"/>
              <w:bottom w:w="70" w:type="dxa"/>
              <w:right w:w="70" w:type="dxa"/>
            </w:tcMar>
            <w:vAlign w:val="center"/>
          </w:tcPr>
          <w:p w14:paraId="38A2A179" w14:textId="77777777" w:rsidR="00A022DA" w:rsidRDefault="00053F86">
            <w:pPr>
              <w:spacing w:before="60" w:after="60" w:line="240" w:lineRule="auto"/>
              <w:jc w:val="left"/>
            </w:pPr>
            <w:r>
              <w:rPr>
                <w:sz w:val="17"/>
                <w:highlight w:val="green"/>
              </w:rPr>
              <w:t>ICT equipment</w:t>
            </w:r>
            <w:r>
              <w:rPr>
                <w:sz w:val="17"/>
                <w:highlight w:val="green"/>
              </w:rPr>
              <w:br/>
              <w:t>2,782 records; NBV 2,739/2,782</w:t>
            </w:r>
          </w:p>
        </w:tc>
        <w:tc>
          <w:tcPr>
            <w:tcW w:w="1483" w:type="dxa"/>
            <w:tcMar>
              <w:top w:w="70" w:type="dxa"/>
              <w:left w:w="70" w:type="dxa"/>
              <w:bottom w:w="70" w:type="dxa"/>
              <w:right w:w="70" w:type="dxa"/>
            </w:tcMar>
            <w:vAlign w:val="center"/>
          </w:tcPr>
          <w:p w14:paraId="52197367" w14:textId="77777777" w:rsidR="00A022DA" w:rsidRDefault="00053F86">
            <w:pPr>
              <w:spacing w:before="60" w:after="60" w:line="240" w:lineRule="auto"/>
              <w:jc w:val="right"/>
            </w:pPr>
            <w:r>
              <w:rPr>
                <w:sz w:val="17"/>
                <w:highlight w:val="green"/>
              </w:rPr>
              <w:t>3,773.982*</w:t>
            </w:r>
          </w:p>
        </w:tc>
        <w:tc>
          <w:tcPr>
            <w:tcW w:w="1483" w:type="dxa"/>
            <w:tcMar>
              <w:top w:w="70" w:type="dxa"/>
              <w:left w:w="70" w:type="dxa"/>
              <w:bottom w:w="70" w:type="dxa"/>
              <w:right w:w="70" w:type="dxa"/>
            </w:tcMar>
            <w:vAlign w:val="center"/>
          </w:tcPr>
          <w:p w14:paraId="356D0518" w14:textId="77777777" w:rsidR="00A022DA" w:rsidRDefault="00053F86">
            <w:pPr>
              <w:spacing w:before="60" w:after="60" w:line="240" w:lineRule="auto"/>
              <w:jc w:val="right"/>
            </w:pPr>
            <w:r>
              <w:rPr>
                <w:sz w:val="17"/>
                <w:highlight w:val="green"/>
              </w:rPr>
              <w:t>2,092.642*</w:t>
            </w:r>
          </w:p>
        </w:tc>
        <w:tc>
          <w:tcPr>
            <w:tcW w:w="1483" w:type="dxa"/>
            <w:tcMar>
              <w:top w:w="70" w:type="dxa"/>
              <w:left w:w="70" w:type="dxa"/>
              <w:bottom w:w="70" w:type="dxa"/>
              <w:right w:w="70" w:type="dxa"/>
            </w:tcMar>
            <w:vAlign w:val="center"/>
          </w:tcPr>
          <w:p w14:paraId="326938EB" w14:textId="77777777" w:rsidR="00A022DA" w:rsidRDefault="00053F86">
            <w:pPr>
              <w:spacing w:before="60" w:after="60" w:line="240" w:lineRule="auto"/>
              <w:jc w:val="right"/>
            </w:pPr>
            <w:r>
              <w:rPr>
                <w:sz w:val="17"/>
                <w:highlight w:val="green"/>
              </w:rPr>
              <w:t>1,535.627*</w:t>
            </w:r>
          </w:p>
        </w:tc>
        <w:tc>
          <w:tcPr>
            <w:tcW w:w="1310" w:type="dxa"/>
            <w:tcMar>
              <w:top w:w="70" w:type="dxa"/>
              <w:left w:w="70" w:type="dxa"/>
              <w:bottom w:w="70" w:type="dxa"/>
              <w:right w:w="70" w:type="dxa"/>
            </w:tcMar>
            <w:vAlign w:val="center"/>
          </w:tcPr>
          <w:p w14:paraId="09B968FD" w14:textId="77777777" w:rsidR="00A022DA" w:rsidRDefault="00053F86">
            <w:pPr>
              <w:spacing w:before="60" w:after="60" w:line="240" w:lineRule="auto"/>
              <w:jc w:val="right"/>
            </w:pPr>
            <w:r>
              <w:rPr>
                <w:sz w:val="17"/>
                <w:highlight w:val="green"/>
              </w:rPr>
              <w:t>42.3%</w:t>
            </w:r>
          </w:p>
        </w:tc>
      </w:tr>
      <w:tr w:rsidR="00A022DA" w14:paraId="3D6E7211" w14:textId="77777777">
        <w:trPr>
          <w:cantSplit/>
          <w:jc w:val="center"/>
        </w:trPr>
        <w:tc>
          <w:tcPr>
            <w:tcW w:w="3168" w:type="dxa"/>
            <w:tcMar>
              <w:top w:w="70" w:type="dxa"/>
              <w:left w:w="70" w:type="dxa"/>
              <w:bottom w:w="70" w:type="dxa"/>
              <w:right w:w="70" w:type="dxa"/>
            </w:tcMar>
            <w:vAlign w:val="center"/>
          </w:tcPr>
          <w:p w14:paraId="1D8BC89A" w14:textId="77777777" w:rsidR="00A022DA" w:rsidRDefault="00053F86">
            <w:pPr>
              <w:spacing w:before="60" w:after="60" w:line="240" w:lineRule="auto"/>
              <w:jc w:val="left"/>
            </w:pPr>
            <w:r>
              <w:rPr>
                <w:sz w:val="17"/>
                <w:highlight w:val="green"/>
              </w:rPr>
              <w:t>Outside fixed-asset classification</w:t>
            </w:r>
            <w:r>
              <w:rPr>
                <w:sz w:val="17"/>
                <w:highlight w:val="green"/>
              </w:rPr>
              <w:br/>
              <w:t>157 records; NBV 157/157</w:t>
            </w:r>
          </w:p>
        </w:tc>
        <w:tc>
          <w:tcPr>
            <w:tcW w:w="1483" w:type="dxa"/>
            <w:tcMar>
              <w:top w:w="70" w:type="dxa"/>
              <w:left w:w="70" w:type="dxa"/>
              <w:bottom w:w="70" w:type="dxa"/>
              <w:right w:w="70" w:type="dxa"/>
            </w:tcMar>
            <w:vAlign w:val="center"/>
          </w:tcPr>
          <w:p w14:paraId="169B890D" w14:textId="77777777" w:rsidR="00A022DA" w:rsidRDefault="00053F86">
            <w:pPr>
              <w:spacing w:before="60" w:after="60" w:line="240" w:lineRule="auto"/>
              <w:jc w:val="right"/>
            </w:pPr>
            <w:r>
              <w:rPr>
                <w:sz w:val="17"/>
                <w:highlight w:val="green"/>
              </w:rPr>
              <w:t>1,256.000</w:t>
            </w:r>
          </w:p>
        </w:tc>
        <w:tc>
          <w:tcPr>
            <w:tcW w:w="1483" w:type="dxa"/>
            <w:tcMar>
              <w:top w:w="70" w:type="dxa"/>
              <w:left w:w="70" w:type="dxa"/>
              <w:bottom w:w="70" w:type="dxa"/>
              <w:right w:w="70" w:type="dxa"/>
            </w:tcMar>
            <w:vAlign w:val="center"/>
          </w:tcPr>
          <w:p w14:paraId="67E567AD"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66C73B47"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0439EE0F" w14:textId="77777777" w:rsidR="00A022DA" w:rsidRDefault="00053F86">
            <w:pPr>
              <w:spacing w:before="60" w:after="60" w:line="240" w:lineRule="auto"/>
              <w:jc w:val="right"/>
            </w:pPr>
            <w:r>
              <w:rPr>
                <w:sz w:val="17"/>
                <w:highlight w:val="green"/>
              </w:rPr>
              <w:t>n/a</w:t>
            </w:r>
          </w:p>
        </w:tc>
      </w:tr>
    </w:tbl>
    <w:p w14:paraId="511ACDFE" w14:textId="77777777" w:rsidR="00A022DA" w:rsidRDefault="00053F86">
      <w:pPr>
        <w:pStyle w:val="Caption"/>
        <w:spacing w:before="60" w:after="100"/>
      </w:pPr>
      <w:r>
        <w:rPr>
          <w:highlight w:val="green"/>
        </w:rP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0C5D5E9F" w14:textId="77777777" w:rsidR="00E60973" w:rsidRPr="00FE72E5" w:rsidRDefault="00E60973" w:rsidP="00E60973">
      <w:pPr>
        <w:pStyle w:val="Heading3"/>
        <w:spacing w:before="200" w:after="100" w:line="240" w:lineRule="auto"/>
        <w:jc w:val="left"/>
        <w:rPr>
          <w:rFonts w:cs="Times New Roman"/>
          <w:bCs/>
        </w:rPr>
      </w:pPr>
      <w:bookmarkStart w:id="92" w:name="_Toc242144954"/>
      <w:r>
        <w:t xml:space="preserve">3.3.8 </w:t>
      </w:r>
      <w:bookmarkStart w:id="93" w:name="bookmark=id.gffetw2kum95" w:colFirst="0" w:colLast="0"/>
      <w:bookmarkStart w:id="94" w:name="_Toc241837047"/>
      <w:bookmarkEnd w:id="93"/>
      <w:r w:rsidRPr="00FE72E5">
        <w:rPr>
          <w:rFonts w:cs="Times New Roman"/>
          <w:bCs/>
        </w:rPr>
        <w:t>Ministry of Gender, Labour and Social Development</w:t>
      </w:r>
      <w:bookmarkEnd w:id="92"/>
      <w:bookmarkEnd w:id="94"/>
    </w:p>
    <w:p w14:paraId="7503A8F7" w14:textId="77777777" w:rsidR="00E60973" w:rsidRDefault="00E60973" w:rsidP="00E60973">
      <w:pPr>
        <w:spacing w:line="259" w:lineRule="auto"/>
        <w:rPr>
          <w:rFonts w:eastAsia="Arial Narrow" w:cs="Times New Roman"/>
          <w:sz w:val="24"/>
          <w:szCs w:val="24"/>
        </w:rPr>
      </w:pPr>
      <w:r>
        <w:rPr>
          <w:rFonts w:eastAsia="Arial Narrow" w:cs="Times New Roman"/>
          <w:szCs w:val="24"/>
        </w:rPr>
        <w:t>Asset availability: The</w:t>
      </w:r>
      <w:r>
        <w:rPr>
          <w:rFonts w:eastAsia="Arial Narrow" w:cs="Times New Roman"/>
          <w:strike/>
          <w:szCs w:val="24"/>
          <w:highlight w:val="red"/>
        </w:rPr>
        <w:t xml:space="preserve"> Asset Verification at the</w:t>
      </w:r>
      <w:r>
        <w:rPr>
          <w:rFonts w:eastAsia="Arial Narrow" w:cs="Times New Roman"/>
          <w:szCs w:val="24"/>
        </w:rPr>
        <w:t xml:space="preserve"> Ministry of Gender, Labour and Social Development </w:t>
      </w:r>
      <w:r>
        <w:rPr>
          <w:rFonts w:eastAsia="Arial Narrow" w:cs="Times New Roman"/>
          <w:strike/>
          <w:szCs w:val="24"/>
          <w:highlight w:val="red"/>
        </w:rPr>
        <w:t>found out that the ministry keeps</w:t>
      </w:r>
      <w:r>
        <w:t xml:space="preserve"> </w:t>
      </w:r>
      <w:r>
        <w:rPr>
          <w:rFonts w:eastAsia="Arial Narrow" w:cs="Times New Roman"/>
          <w:szCs w:val="24"/>
          <w:highlight w:val="green"/>
        </w:rPr>
        <w:t>kept</w:t>
      </w:r>
      <w:r>
        <w:rPr>
          <w:rFonts w:eastAsia="Arial Narrow" w:cs="Times New Roman"/>
          <w:szCs w:val="24"/>
        </w:rPr>
        <w:t xml:space="preserve"> a UgIFT asset register </w:t>
      </w:r>
      <w:r>
        <w:rPr>
          <w:rFonts w:eastAsia="Arial Narrow" w:cs="Times New Roman"/>
          <w:strike/>
          <w:szCs w:val="24"/>
          <w:highlight w:val="red"/>
        </w:rPr>
        <w:t>which</w:t>
      </w:r>
      <w:r>
        <w:t xml:space="preserve"> </w:t>
      </w:r>
      <w:r>
        <w:rPr>
          <w:rFonts w:eastAsia="Arial Narrow" w:cs="Times New Roman"/>
          <w:szCs w:val="24"/>
          <w:highlight w:val="green"/>
        </w:rPr>
        <w:t>with</w:t>
      </w:r>
      <w:r>
        <w:rPr>
          <w:rFonts w:eastAsia="Arial Narrow" w:cs="Times New Roman"/>
          <w:szCs w:val="24"/>
        </w:rPr>
        <w:t xml:space="preserve"> </w:t>
      </w:r>
      <w:r>
        <w:rPr>
          <w:rFonts w:eastAsia="Arial Narrow" w:cs="Times New Roman"/>
          <w:strike/>
          <w:szCs w:val="24"/>
          <w:highlight w:val="red"/>
        </w:rPr>
        <w:t>had 10 UgIFT</w:t>
      </w:r>
      <w:r>
        <w:t xml:space="preserve"> </w:t>
      </w:r>
      <w:r>
        <w:rPr>
          <w:rFonts w:eastAsia="Arial Narrow" w:cs="Times New Roman"/>
          <w:szCs w:val="24"/>
          <w:highlight w:val="green"/>
        </w:rPr>
        <w:t>ten</w:t>
      </w:r>
      <w:r>
        <w:rPr>
          <w:rFonts w:eastAsia="Arial Narrow" w:cs="Times New Roman"/>
          <w:szCs w:val="24"/>
        </w:rPr>
        <w:t xml:space="preserve"> assets. These </w:t>
      </w:r>
      <w:r>
        <w:rPr>
          <w:rFonts w:eastAsia="Arial Narrow" w:cs="Times New Roman"/>
          <w:strike/>
          <w:szCs w:val="24"/>
          <w:highlight w:val="red"/>
        </w:rPr>
        <w:t>comprised</w:t>
      </w:r>
      <w:r>
        <w:t xml:space="preserve"> </w:t>
      </w:r>
      <w:r>
        <w:rPr>
          <w:rFonts w:eastAsia="Arial Narrow" w:cs="Times New Roman"/>
          <w:szCs w:val="24"/>
          <w:highlight w:val="green"/>
        </w:rPr>
        <w:t>comprise</w:t>
      </w:r>
      <w:r>
        <w:rPr>
          <w:rFonts w:eastAsia="Arial Narrow" w:cs="Times New Roman"/>
          <w:szCs w:val="24"/>
        </w:rPr>
        <w:t xml:space="preserve"> </w:t>
      </w:r>
      <w:r>
        <w:rPr>
          <w:rFonts w:eastAsia="Arial Narrow" w:cs="Times New Roman"/>
          <w:strike/>
          <w:szCs w:val="24"/>
          <w:highlight w:val="red"/>
        </w:rPr>
        <w:t>of 8</w:t>
      </w:r>
      <w:r>
        <w:t xml:space="preserve"> </w:t>
      </w:r>
      <w:r>
        <w:rPr>
          <w:rFonts w:eastAsia="Arial Narrow" w:cs="Times New Roman"/>
          <w:szCs w:val="24"/>
          <w:highlight w:val="green"/>
        </w:rPr>
        <w:t>eight</w:t>
      </w:r>
      <w:r>
        <w:rPr>
          <w:rFonts w:eastAsia="Arial Narrow" w:cs="Times New Roman"/>
          <w:szCs w:val="24"/>
        </w:rPr>
        <w:t xml:space="preserve"> Lenovo </w:t>
      </w:r>
      <w:r>
        <w:rPr>
          <w:rFonts w:eastAsia="Arial Narrow" w:cs="Times New Roman"/>
          <w:strike/>
          <w:szCs w:val="24"/>
          <w:highlight w:val="red"/>
        </w:rPr>
        <w:t>ThinkPad</w:t>
      </w:r>
      <w:r>
        <w:t xml:space="preserve"> </w:t>
      </w:r>
      <w:r>
        <w:rPr>
          <w:rFonts w:eastAsia="Arial Narrow" w:cs="Times New Roman"/>
          <w:szCs w:val="24"/>
          <w:highlight w:val="green"/>
        </w:rPr>
        <w:t>computers,</w:t>
      </w:r>
      <w:r>
        <w:rPr>
          <w:rFonts w:eastAsia="Arial Narrow" w:cs="Times New Roman"/>
          <w:szCs w:val="24"/>
        </w:rPr>
        <w:t xml:space="preserve"> </w:t>
      </w:r>
      <w:r>
        <w:rPr>
          <w:rFonts w:eastAsia="Arial Narrow" w:cs="Times New Roman"/>
          <w:strike/>
          <w:szCs w:val="24"/>
          <w:highlight w:val="red"/>
        </w:rPr>
        <w:t>Laptops,</w:t>
      </w:r>
      <w:r>
        <w:t xml:space="preserve"> </w:t>
      </w:r>
      <w:r>
        <w:rPr>
          <w:rFonts w:eastAsia="Arial Narrow" w:cs="Times New Roman"/>
          <w:szCs w:val="24"/>
          <w:highlight w:val="green"/>
        </w:rPr>
        <w:t>including four ThinkBook laptops,</w:t>
      </w:r>
      <w:r>
        <w:rPr>
          <w:rFonts w:eastAsia="Arial Narrow" w:cs="Times New Roman"/>
          <w:szCs w:val="24"/>
        </w:rPr>
        <w:t xml:space="preserve"> and </w:t>
      </w:r>
      <w:r>
        <w:rPr>
          <w:rFonts w:eastAsia="Arial Narrow" w:cs="Times New Roman"/>
          <w:strike/>
          <w:szCs w:val="24"/>
          <w:highlight w:val="red"/>
        </w:rPr>
        <w:t>2</w:t>
      </w:r>
      <w:r>
        <w:t xml:space="preserve"> </w:t>
      </w:r>
      <w:r>
        <w:rPr>
          <w:rFonts w:eastAsia="Arial Narrow" w:cs="Times New Roman"/>
          <w:szCs w:val="24"/>
          <w:highlight w:val="green"/>
        </w:rPr>
        <w:t>two</w:t>
      </w:r>
      <w:r>
        <w:rPr>
          <w:rFonts w:eastAsia="Arial Narrow" w:cs="Times New Roman"/>
          <w:szCs w:val="24"/>
        </w:rPr>
        <w:t xml:space="preserve"> Samsung </w:t>
      </w:r>
      <w:r>
        <w:rPr>
          <w:rFonts w:eastAsia="Arial Narrow" w:cs="Times New Roman"/>
          <w:strike/>
          <w:szCs w:val="24"/>
          <w:highlight w:val="red"/>
        </w:rPr>
        <w:t>Tablets.</w:t>
      </w:r>
      <w:r>
        <w:t xml:space="preserve"> </w:t>
      </w:r>
      <w:r>
        <w:rPr>
          <w:rFonts w:eastAsia="Arial Narrow" w:cs="Times New Roman"/>
          <w:szCs w:val="24"/>
          <w:highlight w:val="green"/>
        </w:rPr>
        <w:t>tablets.</w:t>
      </w:r>
      <w:r>
        <w:rPr>
          <w:rFonts w:eastAsia="Arial Narrow" w:cs="Times New Roman"/>
          <w:szCs w:val="24"/>
        </w:rPr>
        <w:t xml:space="preserve"> </w:t>
      </w:r>
      <w:r>
        <w:rPr>
          <w:rFonts w:eastAsia="Arial Narrow" w:cs="Times New Roman"/>
          <w:strike/>
          <w:szCs w:val="24"/>
          <w:highlight w:val="red"/>
        </w:rPr>
        <w:t>Figure</w:t>
      </w:r>
      <w:r>
        <w:t xml:space="preserve"> </w:t>
      </w:r>
      <w:r>
        <w:rPr>
          <w:rFonts w:eastAsia="Arial Narrow" w:cs="Times New Roman"/>
          <w:szCs w:val="24"/>
          <w:highlight w:val="green"/>
        </w:rPr>
        <w:t>The</w:t>
      </w:r>
      <w:r>
        <w:rPr>
          <w:rFonts w:eastAsia="Arial Narrow" w:cs="Times New Roman"/>
          <w:szCs w:val="24"/>
        </w:rPr>
        <w:t xml:space="preserve"> </w:t>
      </w:r>
      <w:r>
        <w:rPr>
          <w:rFonts w:eastAsia="Arial Narrow" w:cs="Times New Roman"/>
          <w:strike/>
          <w:szCs w:val="24"/>
          <w:highlight w:val="red"/>
        </w:rPr>
        <w:t>46h</w:t>
      </w:r>
      <w:r>
        <w:t xml:space="preserve"> </w:t>
      </w:r>
      <w:r>
        <w:rPr>
          <w:rFonts w:eastAsia="Arial Narrow" w:cs="Times New Roman"/>
          <w:szCs w:val="24"/>
          <w:highlight w:val="green"/>
        </w:rPr>
        <w:t>figure below</w:t>
      </w:r>
      <w:r>
        <w:rPr>
          <w:rFonts w:eastAsia="Arial Narrow" w:cs="Times New Roman"/>
          <w:szCs w:val="24"/>
        </w:rPr>
        <w:t xml:space="preserve"> presents </w:t>
      </w:r>
      <w:r>
        <w:rPr>
          <w:rFonts w:eastAsia="Arial Narrow" w:cs="Times New Roman"/>
          <w:strike/>
          <w:szCs w:val="24"/>
          <w:highlight w:val="red"/>
        </w:rPr>
        <w:t>the</w:t>
      </w:r>
      <w:r>
        <w:t xml:space="preserve"> </w:t>
      </w:r>
      <w:r>
        <w:rPr>
          <w:rFonts w:eastAsia="Arial Narrow" w:cs="Times New Roman"/>
          <w:szCs w:val="24"/>
          <w:highlight w:val="green"/>
        </w:rPr>
        <w:t>their</w:t>
      </w:r>
      <w:r>
        <w:rPr>
          <w:rFonts w:eastAsia="Arial Narrow" w:cs="Times New Roman"/>
          <w:szCs w:val="24"/>
        </w:rPr>
        <w:t xml:space="preserve"> </w:t>
      </w:r>
      <w:r>
        <w:rPr>
          <w:rFonts w:eastAsia="Arial Narrow" w:cs="Times New Roman"/>
          <w:strike/>
          <w:szCs w:val="24"/>
          <w:highlight w:val="red"/>
        </w:rPr>
        <w:t>UgIFT assets verified for MoGLSD.</w:t>
      </w:r>
      <w:r>
        <w:t xml:space="preserve"> </w:t>
      </w:r>
      <w:r>
        <w:rPr>
          <w:rFonts w:eastAsia="Arial Narrow" w:cs="Times New Roman"/>
          <w:szCs w:val="24"/>
          <w:highlight w:val="green"/>
        </w:rPr>
        <w:t>classification.</w:t>
      </w:r>
    </w:p>
    <w:p w14:paraId="2875F635" w14:textId="77777777" w:rsidR="00E60973" w:rsidRDefault="00F346AE" w:rsidP="00E60973">
      <w:pPr>
        <w:spacing w:line="259" w:lineRule="auto"/>
        <w:rPr>
          <w:rFonts w:eastAsia="Arial Narrow" w:cs="Times New Roman"/>
          <w:sz w:val="24"/>
          <w:szCs w:val="24"/>
        </w:rPr>
      </w:pPr>
      <w:r>
        <w:rPr>
          <w:rFonts w:eastAsia="Arial Narrow" w:cs="Times New Roman"/>
          <w:szCs w:val="24"/>
        </w:rPr>
        <w:t xml:space="preserve">Asset condition and functionality: </w:t>
      </w:r>
      <w:r>
        <w:rPr>
          <w:rFonts w:eastAsia="Arial Narrow" w:cs="Times New Roman"/>
          <w:strike/>
          <w:szCs w:val="24"/>
          <w:highlight w:val="red"/>
        </w:rPr>
        <w:t>The</w:t>
      </w:r>
      <w:r>
        <w:t xml:space="preserve"> </w:t>
      </w:r>
      <w:r>
        <w:rPr>
          <w:rFonts w:eastAsia="Arial Narrow" w:cs="Times New Roman"/>
          <w:szCs w:val="24"/>
          <w:highlight w:val="green"/>
        </w:rPr>
        <w:t>All</w:t>
      </w:r>
      <w:r>
        <w:rPr>
          <w:rFonts w:eastAsia="Arial Narrow" w:cs="Times New Roman"/>
          <w:szCs w:val="24"/>
        </w:rPr>
        <w:t xml:space="preserve"> </w:t>
      </w:r>
      <w:r>
        <w:rPr>
          <w:rFonts w:eastAsia="Arial Narrow" w:cs="Times New Roman"/>
          <w:strike/>
          <w:szCs w:val="24"/>
          <w:highlight w:val="red"/>
        </w:rPr>
        <w:t>findings further indicate that all the verified UgIFT</w:t>
      </w:r>
      <w:r>
        <w:t xml:space="preserve"> </w:t>
      </w:r>
      <w:r>
        <w:rPr>
          <w:rFonts w:eastAsia="Arial Narrow" w:cs="Times New Roman"/>
          <w:szCs w:val="24"/>
          <w:highlight w:val="green"/>
        </w:rPr>
        <w:t>ten</w:t>
      </w:r>
      <w:r>
        <w:rPr>
          <w:rFonts w:eastAsia="Arial Narrow" w:cs="Times New Roman"/>
          <w:szCs w:val="24"/>
        </w:rPr>
        <w:t xml:space="preserve"> assets </w:t>
      </w:r>
      <w:r>
        <w:rPr>
          <w:rFonts w:eastAsia="Arial Narrow" w:cs="Times New Roman"/>
          <w:strike/>
          <w:szCs w:val="24"/>
          <w:highlight w:val="red"/>
        </w:rPr>
        <w:t>were</w:t>
      </w:r>
      <w:r>
        <w:t xml:space="preserve"> </w:t>
      </w:r>
      <w:r>
        <w:rPr>
          <w:rFonts w:eastAsia="Arial Narrow" w:cs="Times New Roman"/>
          <w:szCs w:val="24"/>
          <w:highlight w:val="green"/>
        </w:rPr>
        <w:t>(100.0%)</w:t>
      </w:r>
      <w:r>
        <w:rPr>
          <w:rFonts w:eastAsia="Arial Narrow" w:cs="Times New Roman"/>
          <w:szCs w:val="24"/>
        </w:rPr>
        <w:t xml:space="preserve"> </w:t>
      </w:r>
      <w:r>
        <w:rPr>
          <w:rFonts w:eastAsia="Arial Narrow" w:cs="Times New Roman"/>
          <w:strike/>
          <w:szCs w:val="24"/>
          <w:highlight w:val="red"/>
        </w:rPr>
        <w:t>in</w:t>
      </w:r>
      <w:r>
        <w:t xml:space="preserve"> </w:t>
      </w:r>
      <w:r>
        <w:rPr>
          <w:rFonts w:eastAsia="Arial Narrow" w:cs="Times New Roman"/>
          <w:szCs w:val="24"/>
          <w:highlight w:val="green"/>
        </w:rPr>
        <w:t>are</w:t>
      </w:r>
      <w:r>
        <w:rPr>
          <w:rFonts w:eastAsia="Arial Narrow" w:cs="Times New Roman"/>
          <w:szCs w:val="24"/>
        </w:rPr>
        <w:t xml:space="preserve"> </w:t>
      </w:r>
      <w:r>
        <w:rPr>
          <w:rFonts w:eastAsia="Arial Narrow" w:cs="Times New Roman"/>
          <w:strike/>
          <w:szCs w:val="24"/>
          <w:highlight w:val="red"/>
        </w:rPr>
        <w:t>good</w:t>
      </w:r>
      <w:r>
        <w:t xml:space="preserve"> </w:t>
      </w:r>
      <w:r>
        <w:rPr>
          <w:rFonts w:eastAsia="Arial Narrow" w:cs="Times New Roman"/>
          <w:szCs w:val="24"/>
          <w:highlight w:val="green"/>
        </w:rPr>
        <w:t>classified</w:t>
      </w:r>
      <w:r>
        <w:rPr>
          <w:rFonts w:eastAsia="Arial Narrow" w:cs="Times New Roman"/>
          <w:szCs w:val="24"/>
        </w:rPr>
        <w:t xml:space="preserve"> </w:t>
      </w:r>
      <w:r>
        <w:rPr>
          <w:rFonts w:eastAsia="Arial Narrow" w:cs="Times New Roman"/>
          <w:strike/>
          <w:szCs w:val="24"/>
          <w:highlight w:val="red"/>
        </w:rPr>
        <w:t>working</w:t>
      </w:r>
      <w:r>
        <w:t xml:space="preserve"> </w:t>
      </w:r>
      <w:r>
        <w:rPr>
          <w:rFonts w:eastAsia="Arial Narrow" w:cs="Times New Roman"/>
          <w:szCs w:val="24"/>
          <w:highlight w:val="green"/>
        </w:rPr>
        <w:t>as</w:t>
      </w:r>
      <w:r>
        <w:rPr>
          <w:rFonts w:eastAsia="Arial Narrow" w:cs="Times New Roman"/>
          <w:szCs w:val="24"/>
        </w:rPr>
        <w:t xml:space="preserve"> </w:t>
      </w:r>
      <w:r>
        <w:rPr>
          <w:rFonts w:eastAsia="Arial Narrow" w:cs="Times New Roman"/>
          <w:strike/>
          <w:szCs w:val="24"/>
          <w:highlight w:val="red"/>
        </w:rPr>
        <w:t>condition</w:t>
      </w:r>
      <w:r>
        <w:t xml:space="preserve"> </w:t>
      </w:r>
      <w:r>
        <w:rPr>
          <w:rFonts w:eastAsia="Arial Narrow" w:cs="Times New Roman"/>
          <w:szCs w:val="24"/>
          <w:highlight w:val="green"/>
        </w:rPr>
        <w:t>functional</w:t>
      </w:r>
      <w:r>
        <w:rPr>
          <w:rFonts w:eastAsia="Arial Narrow" w:cs="Times New Roman"/>
          <w:szCs w:val="24"/>
        </w:rPr>
        <w:t xml:space="preserve"> and in use.</w:t>
      </w:r>
    </w:p>
    <w:p w14:paraId="50730713" w14:textId="77777777" w:rsidR="00E60973" w:rsidRDefault="00E60973" w:rsidP="00E60973">
      <w:pPr>
        <w:spacing w:line="259" w:lineRule="auto"/>
        <w:rPr>
          <w:rFonts w:eastAsia="Arial Narrow" w:cs="Times New Roman"/>
          <w:sz w:val="24"/>
          <w:szCs w:val="24"/>
        </w:rPr>
      </w:pPr>
      <w:r>
        <w:rPr>
          <w:rFonts w:eastAsia="Arial Narrow" w:cs="Times New Roman"/>
          <w:szCs w:val="24"/>
        </w:rPr>
        <w:t xml:space="preserve">Marking and Identification: </w:t>
      </w:r>
      <w:r>
        <w:rPr>
          <w:rFonts w:eastAsia="Arial Narrow" w:cs="Times New Roman"/>
          <w:strike/>
          <w:szCs w:val="24"/>
          <w:highlight w:val="red"/>
        </w:rPr>
        <w:t xml:space="preserve">A total of </w:t>
      </w:r>
      <w:r>
        <w:rPr>
          <w:rFonts w:eastAsia="Arial Narrow" w:cs="Times New Roman"/>
          <w:szCs w:val="24"/>
        </w:rPr>
        <w:t xml:space="preserve">Eight Lenovo </w:t>
      </w:r>
      <w:r>
        <w:rPr>
          <w:rFonts w:eastAsia="Arial Narrow" w:cs="Times New Roman"/>
          <w:strike/>
          <w:szCs w:val="24"/>
          <w:highlight w:val="red"/>
        </w:rPr>
        <w:t>ThinkPad Laptops</w:t>
      </w:r>
      <w:r>
        <w:t xml:space="preserve"> </w:t>
      </w:r>
      <w:r>
        <w:rPr>
          <w:rFonts w:eastAsia="Arial Narrow" w:cs="Times New Roman"/>
          <w:szCs w:val="24"/>
          <w:highlight w:val="green"/>
        </w:rPr>
        <w:t>computers</w:t>
      </w:r>
      <w:r>
        <w:rPr>
          <w:rFonts w:eastAsia="Arial Narrow" w:cs="Times New Roman"/>
          <w:szCs w:val="24"/>
        </w:rPr>
        <w:t xml:space="preserve"> (80.0%) </w:t>
      </w:r>
      <w:r>
        <w:rPr>
          <w:rFonts w:eastAsia="Arial Narrow" w:cs="Times New Roman"/>
          <w:strike/>
          <w:szCs w:val="24"/>
          <w:highlight w:val="red"/>
        </w:rPr>
        <w:t>were</w:t>
      </w:r>
      <w:r>
        <w:t xml:space="preserve"> </w:t>
      </w:r>
      <w:r>
        <w:rPr>
          <w:rFonts w:eastAsia="Arial Narrow" w:cs="Times New Roman"/>
          <w:szCs w:val="24"/>
          <w:highlight w:val="green"/>
        </w:rPr>
        <w:t>have</w:t>
      </w:r>
      <w:r>
        <w:rPr>
          <w:rFonts w:eastAsia="Arial Narrow" w:cs="Times New Roman"/>
          <w:szCs w:val="24"/>
        </w:rPr>
        <w:t xml:space="preserve"> </w:t>
      </w:r>
      <w:r>
        <w:rPr>
          <w:rFonts w:eastAsia="Arial Narrow" w:cs="Times New Roman"/>
          <w:strike/>
          <w:szCs w:val="24"/>
          <w:highlight w:val="red"/>
        </w:rPr>
        <w:t>properly</w:t>
      </w:r>
      <w:r>
        <w:t xml:space="preserve"> </w:t>
      </w:r>
      <w:r>
        <w:rPr>
          <w:rFonts w:eastAsia="Arial Narrow" w:cs="Times New Roman"/>
          <w:szCs w:val="24"/>
          <w:highlight w:val="green"/>
        </w:rPr>
        <w:t>identifiers</w:t>
      </w:r>
      <w:r>
        <w:rPr>
          <w:rFonts w:eastAsia="Arial Narrow" w:cs="Times New Roman"/>
          <w:szCs w:val="24"/>
        </w:rPr>
        <w:t xml:space="preserve"> </w:t>
      </w:r>
      <w:r>
        <w:rPr>
          <w:rFonts w:eastAsia="Arial Narrow" w:cs="Times New Roman"/>
          <w:strike/>
          <w:szCs w:val="24"/>
          <w:highlight w:val="red"/>
        </w:rPr>
        <w:t>engraved with the</w:t>
      </w:r>
      <w:r>
        <w:t xml:space="preserve"> </w:t>
      </w:r>
      <w:r>
        <w:rPr>
          <w:rFonts w:eastAsia="Arial Narrow" w:cs="Times New Roman"/>
          <w:szCs w:val="24"/>
          <w:highlight w:val="green"/>
        </w:rPr>
        <w:t>containing</w:t>
      </w:r>
      <w:r>
        <w:rPr>
          <w:rFonts w:eastAsia="Arial Narrow" w:cs="Times New Roman"/>
          <w:szCs w:val="24"/>
        </w:rPr>
        <w:t xml:space="preserve"> UgIFT </w:t>
      </w:r>
      <w:r>
        <w:rPr>
          <w:rFonts w:eastAsia="Arial Narrow" w:cs="Times New Roman"/>
          <w:strike/>
          <w:szCs w:val="24"/>
          <w:highlight w:val="red"/>
        </w:rPr>
        <w:t>markings</w:t>
      </w:r>
      <w:r>
        <w:t xml:space="preserve"> </w:t>
      </w:r>
      <w:r>
        <w:rPr>
          <w:rFonts w:eastAsia="Arial Narrow" w:cs="Times New Roman"/>
          <w:szCs w:val="24"/>
          <w:highlight w:val="green"/>
        </w:rPr>
        <w:t>or</w:t>
      </w:r>
      <w:r>
        <w:rPr>
          <w:rFonts w:eastAsia="Arial Narrow" w:cs="Times New Roman"/>
          <w:szCs w:val="24"/>
        </w:rPr>
        <w:t xml:space="preserve"> </w:t>
      </w:r>
      <w:r>
        <w:rPr>
          <w:rFonts w:eastAsia="Arial Narrow" w:cs="Times New Roman"/>
          <w:strike/>
          <w:szCs w:val="24"/>
          <w:highlight w:val="red"/>
        </w:rPr>
        <w:t>and</w:t>
      </w:r>
      <w:r>
        <w:t xml:space="preserve"> </w:t>
      </w:r>
      <w:r>
        <w:rPr>
          <w:rFonts w:eastAsia="Arial Narrow" w:cs="Times New Roman"/>
          <w:szCs w:val="24"/>
          <w:highlight w:val="green"/>
        </w:rPr>
        <w:t>UGFT.</w:t>
      </w:r>
      <w:r>
        <w:rPr>
          <w:rFonts w:eastAsia="Arial Narrow" w:cs="Times New Roman"/>
          <w:szCs w:val="24"/>
        </w:rPr>
        <w:t xml:space="preserve"> </w:t>
      </w:r>
      <w:r>
        <w:rPr>
          <w:rFonts w:eastAsia="Arial Narrow" w:cs="Times New Roman"/>
          <w:strike/>
          <w:szCs w:val="24"/>
          <w:highlight w:val="red"/>
        </w:rPr>
        <w:t>the</w:t>
      </w:r>
      <w:r>
        <w:t xml:space="preserve"> </w:t>
      </w:r>
      <w:r>
        <w:rPr>
          <w:rFonts w:eastAsia="Arial Narrow" w:cs="Times New Roman"/>
          <w:szCs w:val="24"/>
          <w:highlight w:val="green"/>
        </w:rPr>
        <w:t>The</w:t>
      </w:r>
      <w:r>
        <w:rPr>
          <w:rFonts w:eastAsia="Arial Narrow" w:cs="Times New Roman"/>
          <w:szCs w:val="24"/>
        </w:rPr>
        <w:t xml:space="preserve"> </w:t>
      </w:r>
      <w:r>
        <w:rPr>
          <w:rFonts w:eastAsia="Arial Narrow" w:cs="Times New Roman"/>
          <w:strike/>
          <w:szCs w:val="24"/>
          <w:highlight w:val="red"/>
        </w:rPr>
        <w:t>Two</w:t>
      </w:r>
      <w:r>
        <w:t xml:space="preserve"> </w:t>
      </w:r>
      <w:r>
        <w:rPr>
          <w:rFonts w:eastAsia="Arial Narrow" w:cs="Times New Roman"/>
          <w:szCs w:val="24"/>
          <w:highlight w:val="green"/>
        </w:rPr>
        <w:t>two</w:t>
      </w:r>
      <w:r>
        <w:rPr>
          <w:rFonts w:eastAsia="Arial Narrow" w:cs="Times New Roman"/>
          <w:szCs w:val="24"/>
        </w:rPr>
        <w:t xml:space="preserve"> Samsung </w:t>
      </w:r>
      <w:r>
        <w:rPr>
          <w:rFonts w:eastAsia="Arial Narrow" w:cs="Times New Roman"/>
          <w:strike/>
          <w:szCs w:val="24"/>
          <w:highlight w:val="red"/>
        </w:rPr>
        <w:t>Tablets</w:t>
      </w:r>
      <w:r>
        <w:t xml:space="preserve"> </w:t>
      </w:r>
      <w:r>
        <w:rPr>
          <w:rFonts w:eastAsia="Arial Narrow" w:cs="Times New Roman"/>
          <w:szCs w:val="24"/>
          <w:highlight w:val="green"/>
        </w:rPr>
        <w:t>tablets</w:t>
      </w:r>
      <w:r>
        <w:rPr>
          <w:rFonts w:eastAsia="Arial Narrow" w:cs="Times New Roman"/>
          <w:szCs w:val="24"/>
        </w:rPr>
        <w:t xml:space="preserve"> (20.0%) </w:t>
      </w:r>
      <w:r>
        <w:rPr>
          <w:rFonts w:eastAsia="Arial Narrow" w:cs="Times New Roman"/>
          <w:strike/>
          <w:szCs w:val="24"/>
          <w:highlight w:val="red"/>
        </w:rPr>
        <w:t>were</w:t>
      </w:r>
      <w:r>
        <w:t xml:space="preserve"> </w:t>
      </w:r>
      <w:r>
        <w:rPr>
          <w:rFonts w:eastAsia="Arial Narrow" w:cs="Times New Roman"/>
          <w:szCs w:val="24"/>
          <w:highlight w:val="green"/>
        </w:rPr>
        <w:t>have</w:t>
      </w:r>
      <w:r>
        <w:rPr>
          <w:rFonts w:eastAsia="Arial Narrow" w:cs="Times New Roman"/>
          <w:szCs w:val="24"/>
        </w:rPr>
        <w:t xml:space="preserve"> </w:t>
      </w:r>
      <w:r>
        <w:rPr>
          <w:rFonts w:eastAsia="Arial Narrow" w:cs="Times New Roman"/>
          <w:strike/>
          <w:szCs w:val="24"/>
          <w:highlight w:val="red"/>
        </w:rPr>
        <w:t>not</w:t>
      </w:r>
      <w:r>
        <w:t xml:space="preserve"> </w:t>
      </w:r>
      <w:r>
        <w:rPr>
          <w:rFonts w:eastAsia="Arial Narrow" w:cs="Times New Roman"/>
          <w:szCs w:val="24"/>
          <w:highlight w:val="green"/>
        </w:rPr>
        <w:t>no</w:t>
      </w:r>
      <w:r>
        <w:rPr>
          <w:rFonts w:eastAsia="Arial Narrow" w:cs="Times New Roman"/>
          <w:szCs w:val="24"/>
        </w:rPr>
        <w:t xml:space="preserve"> </w:t>
      </w:r>
      <w:r>
        <w:rPr>
          <w:rFonts w:eastAsia="Arial Narrow" w:cs="Times New Roman"/>
          <w:strike/>
          <w:szCs w:val="24"/>
          <w:highlight w:val="red"/>
        </w:rPr>
        <w:t xml:space="preserve">engraved.  </w:t>
      </w:r>
      <w:r>
        <w:rPr>
          <w:rFonts w:eastAsia="Arial Narrow" w:cs="Times New Roman"/>
          <w:szCs w:val="24"/>
          <w:highlight w:val="green"/>
        </w:rPr>
        <w:t>usable identifier.</w:t>
      </w:r>
    </w:p>
    <w:p w14:paraId="67E34A1A" w14:textId="77777777" w:rsidR="00E60973" w:rsidRDefault="00E60973" w:rsidP="00E60973">
      <w:pPr>
        <w:spacing w:line="259" w:lineRule="auto"/>
        <w:rPr>
          <w:rFonts w:eastAsia="Arial Narrow" w:cs="Times New Roman"/>
          <w:sz w:val="24"/>
          <w:szCs w:val="24"/>
        </w:rPr>
      </w:pPr>
      <w:r>
        <w:rPr>
          <w:rFonts w:eastAsia="Arial Narrow" w:cs="Times New Roman"/>
          <w:szCs w:val="24"/>
        </w:rPr>
        <w:t xml:space="preserve">Financial Value of the assets: The findings </w:t>
      </w:r>
      <w:r>
        <w:rPr>
          <w:rFonts w:eastAsia="Arial Narrow" w:cs="Times New Roman"/>
          <w:strike/>
          <w:szCs w:val="24"/>
          <w:highlight w:val="red"/>
        </w:rPr>
        <w:t>pointed</w:t>
      </w:r>
      <w:r>
        <w:t xml:space="preserve"> </w:t>
      </w:r>
      <w:r>
        <w:rPr>
          <w:rFonts w:eastAsia="Arial Narrow" w:cs="Times New Roman"/>
          <w:szCs w:val="24"/>
          <w:highlight w:val="green"/>
        </w:rPr>
        <w:t>indicate</w:t>
      </w:r>
      <w:r>
        <w:rPr>
          <w:rFonts w:eastAsia="Arial Narrow" w:cs="Times New Roman"/>
          <w:szCs w:val="24"/>
        </w:rPr>
        <w:t xml:space="preserve"> </w:t>
      </w:r>
      <w:r>
        <w:rPr>
          <w:rFonts w:eastAsia="Arial Narrow" w:cs="Times New Roman"/>
          <w:strike/>
          <w:szCs w:val="24"/>
          <w:highlight w:val="red"/>
        </w:rPr>
        <w:t>out that the</w:t>
      </w:r>
      <w:r>
        <w:t xml:space="preserve"> </w:t>
      </w:r>
      <w:r>
        <w:rPr>
          <w:rFonts w:eastAsia="Arial Narrow" w:cs="Times New Roman"/>
          <w:szCs w:val="24"/>
          <w:highlight w:val="green"/>
        </w:rPr>
        <w:t>a</w:t>
      </w:r>
      <w:r>
        <w:rPr>
          <w:rFonts w:eastAsia="Arial Narrow" w:cs="Times New Roman"/>
          <w:szCs w:val="24"/>
        </w:rPr>
        <w:t xml:space="preserve"> recorded value </w:t>
      </w:r>
      <w:r>
        <w:rPr>
          <w:rFonts w:eastAsia="Arial Narrow" w:cs="Times New Roman"/>
          <w:strike/>
          <w:szCs w:val="24"/>
          <w:highlight w:val="red"/>
        </w:rPr>
        <w:t>to be</w:t>
      </w:r>
      <w:r>
        <w:t xml:space="preserve"> </w:t>
      </w:r>
      <w:r>
        <w:rPr>
          <w:rFonts w:eastAsia="Arial Narrow" w:cs="Times New Roman"/>
          <w:szCs w:val="24"/>
          <w:highlight w:val="green"/>
        </w:rPr>
        <w:t>of</w:t>
      </w:r>
      <w:r>
        <w:rPr>
          <w:rFonts w:eastAsia="Arial Narrow" w:cs="Times New Roman"/>
          <w:szCs w:val="24"/>
        </w:rPr>
        <w:t xml:space="preserve"> UGX </w:t>
      </w:r>
      <w:r>
        <w:rPr>
          <w:rFonts w:eastAsia="Arial Narrow" w:cs="Times New Roman"/>
          <w:strike/>
          <w:szCs w:val="24"/>
          <w:highlight w:val="red"/>
        </w:rPr>
        <w:t>20,120,000.</w:t>
      </w:r>
      <w:r>
        <w:t xml:space="preserve"> </w:t>
      </w:r>
      <w:r>
        <w:rPr>
          <w:rFonts w:eastAsia="Arial Narrow" w:cs="Times New Roman"/>
          <w:szCs w:val="24"/>
          <w:highlight w:val="green"/>
        </w:rPr>
        <w:t>46,180,000. Accumulated depreciation is UGX 13,260,000 and net book value is UGX 14,860,000 at 30 September 2026. Net book value remains unavailable for 4 records; the figures sum only available amounts. The table below gives the category breakdown.</w:t>
      </w:r>
    </w:p>
    <w:p w14:paraId="159EBE5C" w14:textId="77777777" w:rsidR="00A022DA" w:rsidRDefault="00053F86">
      <w:pPr>
        <w:pStyle w:val="Caption"/>
        <w:keepNext/>
        <w:spacing w:before="60" w:after="100"/>
      </w:pPr>
      <w:r>
        <w:rPr>
          <w:highlight w:val="green"/>
        </w:rPr>
        <w:lastRenderedPageBreak/>
        <w:t>Table 14: Recorded costs and available accounting values at MoGLSD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2DBC544E" w14:textId="77777777">
        <w:trPr>
          <w:cantSplit/>
          <w:tblHeader/>
          <w:jc w:val="center"/>
        </w:trPr>
        <w:tc>
          <w:tcPr>
            <w:tcW w:w="3168" w:type="dxa"/>
            <w:shd w:val="clear" w:color="auto" w:fill="E7ECF0"/>
            <w:tcMar>
              <w:top w:w="70" w:type="dxa"/>
              <w:left w:w="70" w:type="dxa"/>
              <w:bottom w:w="70" w:type="dxa"/>
              <w:right w:w="70" w:type="dxa"/>
            </w:tcMar>
            <w:vAlign w:val="center"/>
          </w:tcPr>
          <w:p w14:paraId="05F98D04"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51A391C4"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0B1BF8B4"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4B20C577"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43444949" w14:textId="77777777" w:rsidR="00A022DA" w:rsidRDefault="00053F86">
            <w:pPr>
              <w:keepNext/>
              <w:spacing w:before="60" w:after="60" w:line="240" w:lineRule="auto"/>
              <w:jc w:val="right"/>
            </w:pPr>
            <w:r>
              <w:rPr>
                <w:b/>
                <w:sz w:val="17"/>
                <w:highlight w:val="green"/>
              </w:rPr>
              <w:t>NBV / cost</w:t>
            </w:r>
          </w:p>
        </w:tc>
      </w:tr>
      <w:tr w:rsidR="00A022DA" w14:paraId="69D9F24B" w14:textId="77777777">
        <w:trPr>
          <w:cantSplit/>
          <w:jc w:val="center"/>
        </w:trPr>
        <w:tc>
          <w:tcPr>
            <w:tcW w:w="3168" w:type="dxa"/>
            <w:tcMar>
              <w:top w:w="70" w:type="dxa"/>
              <w:left w:w="70" w:type="dxa"/>
              <w:bottom w:w="70" w:type="dxa"/>
              <w:right w:w="70" w:type="dxa"/>
            </w:tcMar>
            <w:vAlign w:val="center"/>
          </w:tcPr>
          <w:p w14:paraId="2CFB058F" w14:textId="77777777" w:rsidR="00A022DA" w:rsidRDefault="00053F86">
            <w:pPr>
              <w:spacing w:before="60" w:after="60" w:line="240" w:lineRule="auto"/>
              <w:jc w:val="left"/>
            </w:pPr>
            <w:r>
              <w:rPr>
                <w:sz w:val="17"/>
                <w:highlight w:val="green"/>
              </w:rPr>
              <w:t>ICT equipment</w:t>
            </w:r>
            <w:r>
              <w:rPr>
                <w:sz w:val="17"/>
                <w:highlight w:val="green"/>
              </w:rPr>
              <w:br/>
              <w:t>10 records; NBV 6/10</w:t>
            </w:r>
          </w:p>
        </w:tc>
        <w:tc>
          <w:tcPr>
            <w:tcW w:w="1483" w:type="dxa"/>
            <w:tcMar>
              <w:top w:w="70" w:type="dxa"/>
              <w:left w:w="70" w:type="dxa"/>
              <w:bottom w:w="70" w:type="dxa"/>
              <w:right w:w="70" w:type="dxa"/>
            </w:tcMar>
            <w:vAlign w:val="center"/>
          </w:tcPr>
          <w:p w14:paraId="351114E5" w14:textId="77777777" w:rsidR="00A022DA" w:rsidRDefault="00053F86">
            <w:pPr>
              <w:spacing w:before="60" w:after="60" w:line="240" w:lineRule="auto"/>
              <w:jc w:val="right"/>
            </w:pPr>
            <w:r>
              <w:rPr>
                <w:sz w:val="17"/>
                <w:highlight w:val="green"/>
              </w:rPr>
              <w:t>46.180</w:t>
            </w:r>
          </w:p>
        </w:tc>
        <w:tc>
          <w:tcPr>
            <w:tcW w:w="1483" w:type="dxa"/>
            <w:tcMar>
              <w:top w:w="70" w:type="dxa"/>
              <w:left w:w="70" w:type="dxa"/>
              <w:bottom w:w="70" w:type="dxa"/>
              <w:right w:w="70" w:type="dxa"/>
            </w:tcMar>
            <w:vAlign w:val="center"/>
          </w:tcPr>
          <w:p w14:paraId="6B5B55C7" w14:textId="77777777" w:rsidR="00A022DA" w:rsidRDefault="00053F86">
            <w:pPr>
              <w:spacing w:before="60" w:after="60" w:line="240" w:lineRule="auto"/>
              <w:jc w:val="right"/>
            </w:pPr>
            <w:r>
              <w:rPr>
                <w:sz w:val="17"/>
                <w:highlight w:val="green"/>
              </w:rPr>
              <w:t>13.260*</w:t>
            </w:r>
          </w:p>
        </w:tc>
        <w:tc>
          <w:tcPr>
            <w:tcW w:w="1483" w:type="dxa"/>
            <w:tcMar>
              <w:top w:w="70" w:type="dxa"/>
              <w:left w:w="70" w:type="dxa"/>
              <w:bottom w:w="70" w:type="dxa"/>
              <w:right w:w="70" w:type="dxa"/>
            </w:tcMar>
            <w:vAlign w:val="center"/>
          </w:tcPr>
          <w:p w14:paraId="29F6A32A" w14:textId="77777777" w:rsidR="00A022DA" w:rsidRDefault="00053F86">
            <w:pPr>
              <w:spacing w:before="60" w:after="60" w:line="240" w:lineRule="auto"/>
              <w:jc w:val="right"/>
            </w:pPr>
            <w:r>
              <w:rPr>
                <w:sz w:val="17"/>
                <w:highlight w:val="green"/>
              </w:rPr>
              <w:t>14.860*</w:t>
            </w:r>
          </w:p>
        </w:tc>
        <w:tc>
          <w:tcPr>
            <w:tcW w:w="1310" w:type="dxa"/>
            <w:tcMar>
              <w:top w:w="70" w:type="dxa"/>
              <w:left w:w="70" w:type="dxa"/>
              <w:bottom w:w="70" w:type="dxa"/>
              <w:right w:w="70" w:type="dxa"/>
            </w:tcMar>
            <w:vAlign w:val="center"/>
          </w:tcPr>
          <w:p w14:paraId="75DE3D13" w14:textId="77777777" w:rsidR="00A022DA" w:rsidRDefault="00053F86">
            <w:pPr>
              <w:spacing w:before="60" w:after="60" w:line="240" w:lineRule="auto"/>
              <w:jc w:val="right"/>
            </w:pPr>
            <w:r>
              <w:rPr>
                <w:sz w:val="17"/>
                <w:highlight w:val="green"/>
              </w:rPr>
              <w:t>52.8%</w:t>
            </w:r>
          </w:p>
        </w:tc>
      </w:tr>
    </w:tbl>
    <w:p w14:paraId="693112C4" w14:textId="77777777" w:rsidR="00A022DA" w:rsidRDefault="00053F86">
      <w:pPr>
        <w:pStyle w:val="Caption"/>
        <w:spacing w:before="60" w:after="100"/>
      </w:pPr>
      <w:r>
        <w:rPr>
          <w:highlight w:val="green"/>
        </w:rP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1AA9DC25" w14:textId="77777777" w:rsidR="00A022DA" w:rsidRDefault="00053F86">
      <w:pPr>
        <w:keepNext/>
      </w:pPr>
      <w:r>
        <w:rPr>
          <w:noProof/>
          <w:highlight w:val="green"/>
        </w:rPr>
        <w:drawing>
          <wp:inline distT="0" distB="0" distL="0" distR="0" wp14:anchorId="2E9C6271" wp14:editId="40794478">
            <wp:extent cx="5577840" cy="2132704"/>
            <wp:effectExtent l="0" t="0" r="0" b="0"/>
            <wp:docPr id="35" name="Picture 1873940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685.png"/>
                    <pic:cNvPicPr/>
                  </pic:nvPicPr>
                  <pic:blipFill>
                    <a:blip r:embed="rId44"/>
                    <a:stretch>
                      <a:fillRect/>
                    </a:stretch>
                  </pic:blipFill>
                  <pic:spPr>
                    <a:xfrm>
                      <a:off x="0" y="0"/>
                      <a:ext cx="5577840" cy="2132704"/>
                    </a:xfrm>
                    <a:prstGeom prst="rect">
                      <a:avLst/>
                    </a:prstGeom>
                  </pic:spPr>
                </pic:pic>
              </a:graphicData>
            </a:graphic>
          </wp:inline>
        </w:drawing>
      </w:r>
    </w:p>
    <w:p w14:paraId="016F4359" w14:textId="77777777" w:rsidR="00E60973" w:rsidRPr="000A222A" w:rsidRDefault="00E60973" w:rsidP="00E60973">
      <w:pPr>
        <w:pStyle w:val="Caption"/>
        <w:pBdr>
          <w:top w:val="nil"/>
          <w:left w:val="nil"/>
          <w:bottom w:val="nil"/>
          <w:right w:val="nil"/>
          <w:between w:val="nil"/>
        </w:pBdr>
        <w:spacing w:before="60" w:after="100"/>
        <w:jc w:val="center"/>
        <w:rPr>
          <w:rFonts w:cs="Times New Roman"/>
          <w:b/>
          <w:bCs/>
          <w:sz w:val="24"/>
          <w:szCs w:val="24"/>
        </w:rPr>
      </w:pPr>
      <w:r>
        <w:rPr>
          <w:rFonts w:cs="Times New Roman"/>
          <w:b/>
          <w:bCs/>
          <w:szCs w:val="24"/>
        </w:rPr>
        <w:t xml:space="preserve">Figure </w:t>
      </w:r>
      <w:r>
        <w:rPr>
          <w:rFonts w:cs="Times New Roman"/>
          <w:b/>
          <w:bCs/>
          <w:strike/>
          <w:szCs w:val="24"/>
          <w:highlight w:val="red"/>
        </w:rPr>
        <w:t>46h:</w:t>
      </w:r>
      <w:r>
        <w:t xml:space="preserve"> </w:t>
      </w:r>
      <w:r>
        <w:rPr>
          <w:rFonts w:cs="Times New Roman"/>
          <w:b/>
          <w:bCs/>
          <w:szCs w:val="24"/>
          <w:highlight w:val="green"/>
        </w:rPr>
        <w:t>11:</w:t>
      </w:r>
      <w:r>
        <w:rPr>
          <w:rFonts w:cs="Times New Roman"/>
          <w:b/>
          <w:bCs/>
          <w:szCs w:val="24"/>
        </w:rPr>
        <w:t xml:space="preserve"> </w:t>
      </w:r>
      <w:r>
        <w:rPr>
          <w:rFonts w:cs="Times New Roman"/>
          <w:b/>
          <w:bCs/>
          <w:strike/>
          <w:szCs w:val="24"/>
          <w:highlight w:val="red"/>
        </w:rPr>
        <w:t>Assets</w:t>
      </w:r>
      <w:r>
        <w:t xml:space="preserve"> </w:t>
      </w:r>
      <w:r>
        <w:rPr>
          <w:rFonts w:cs="Times New Roman"/>
          <w:b/>
          <w:bCs/>
          <w:szCs w:val="24"/>
          <w:highlight w:val="green"/>
        </w:rPr>
        <w:t>Asset  categories</w:t>
      </w:r>
      <w:r>
        <w:rPr>
          <w:rFonts w:cs="Times New Roman"/>
          <w:b/>
          <w:bCs/>
          <w:szCs w:val="24"/>
        </w:rPr>
        <w:t xml:space="preserve"> </w:t>
      </w:r>
      <w:r>
        <w:rPr>
          <w:rFonts w:cs="Times New Roman"/>
          <w:b/>
          <w:bCs/>
          <w:strike/>
          <w:szCs w:val="24"/>
          <w:highlight w:val="red"/>
        </w:rPr>
        <w:t>verified:</w:t>
      </w:r>
      <w:r>
        <w:t xml:space="preserve"> </w:t>
      </w:r>
      <w:r>
        <w:rPr>
          <w:rFonts w:cs="Times New Roman"/>
          <w:b/>
          <w:bCs/>
          <w:szCs w:val="24"/>
          <w:highlight w:val="green"/>
        </w:rPr>
        <w:t>at</w:t>
      </w:r>
      <w:r>
        <w:rPr>
          <w:rFonts w:cs="Times New Roman"/>
          <w:b/>
          <w:bCs/>
          <w:szCs w:val="24"/>
        </w:rPr>
        <w:t xml:space="preserve"> MoGLSD</w:t>
      </w:r>
    </w:p>
    <w:p w14:paraId="247760E2" w14:textId="77777777" w:rsidR="00E60973" w:rsidRPr="000A222A" w:rsidRDefault="00E60973" w:rsidP="00E60973">
      <w:pPr>
        <w:pStyle w:val="Heading3"/>
        <w:tabs>
          <w:tab w:val="num" w:pos="2160"/>
        </w:tabs>
        <w:spacing w:before="200" w:after="100" w:line="240" w:lineRule="auto"/>
        <w:jc w:val="left"/>
        <w:rPr>
          <w:rFonts w:cs="Times New Roman"/>
        </w:rPr>
      </w:pPr>
      <w:bookmarkStart w:id="95" w:name="_Toc242144955"/>
      <w:r>
        <w:t xml:space="preserve">3.3.9 </w:t>
      </w:r>
      <w:bookmarkStart w:id="96" w:name="_Toc241837048"/>
      <w:r w:rsidRPr="000A222A">
        <w:rPr>
          <w:rFonts w:cs="Times New Roman"/>
        </w:rPr>
        <w:t>National Environment Management Authority</w:t>
      </w:r>
      <w:bookmarkEnd w:id="95"/>
      <w:bookmarkEnd w:id="96"/>
    </w:p>
    <w:p w14:paraId="12CC96BF" w14:textId="77777777" w:rsidR="00E60973" w:rsidRPr="008D46B8" w:rsidRDefault="00E60973" w:rsidP="00E60973">
      <w:pPr>
        <w:spacing w:line="259" w:lineRule="auto"/>
        <w:rPr>
          <w:rFonts w:eastAsia="Arial Narrow" w:cs="Times New Roman"/>
          <w:b/>
          <w:bCs/>
          <w:sz w:val="24"/>
          <w:szCs w:val="24"/>
        </w:rPr>
      </w:pPr>
      <w:r w:rsidRPr="008D46B8">
        <w:rPr>
          <w:rFonts w:eastAsia="Arial Narrow" w:cs="Times New Roman"/>
          <w:b/>
          <w:bCs/>
          <w:szCs w:val="24"/>
        </w:rPr>
        <w:t>Asset availability</w:t>
      </w:r>
      <w:r>
        <w:rPr>
          <w:rFonts w:eastAsia="Arial Narrow" w:cs="Times New Roman"/>
          <w:b/>
          <w:bCs/>
          <w:szCs w:val="24"/>
        </w:rPr>
        <w:t>:</w:t>
      </w:r>
    </w:p>
    <w:p w14:paraId="4DBFD7CB" w14:textId="77777777" w:rsidR="00E60973" w:rsidRDefault="00E60973" w:rsidP="00E60973">
      <w:pPr>
        <w:spacing w:line="259" w:lineRule="auto"/>
        <w:rPr>
          <w:rFonts w:eastAsia="Arial Narrow" w:cs="Times New Roman"/>
          <w:sz w:val="24"/>
          <w:szCs w:val="24"/>
        </w:rPr>
      </w:pPr>
      <w:r>
        <w:rPr>
          <w:rFonts w:eastAsia="Arial Narrow" w:cs="Times New Roman"/>
          <w:szCs w:val="24"/>
        </w:rPr>
        <w:t xml:space="preserve">National Environment Management Authority (NEMA) </w:t>
      </w:r>
      <w:r>
        <w:rPr>
          <w:rFonts w:eastAsia="Arial Narrow" w:cs="Times New Roman"/>
          <w:strike/>
          <w:szCs w:val="24"/>
          <w:highlight w:val="red"/>
        </w:rPr>
        <w:t>had</w:t>
      </w:r>
      <w:r>
        <w:t xml:space="preserve"> </w:t>
      </w:r>
      <w:r>
        <w:rPr>
          <w:rFonts w:eastAsia="Arial Narrow" w:cs="Times New Roman"/>
          <w:szCs w:val="24"/>
          <w:highlight w:val="green"/>
        </w:rPr>
        <w:t>has</w:t>
      </w:r>
      <w:r>
        <w:rPr>
          <w:rFonts w:eastAsia="Arial Narrow" w:cs="Times New Roman"/>
          <w:szCs w:val="24"/>
        </w:rPr>
        <w:t xml:space="preserve"> </w:t>
      </w:r>
      <w:r>
        <w:rPr>
          <w:rFonts w:eastAsia="Arial Narrow" w:cs="Times New Roman"/>
          <w:strike/>
          <w:szCs w:val="24"/>
          <w:highlight w:val="red"/>
        </w:rPr>
        <w:t>6</w:t>
      </w:r>
      <w:r>
        <w:t xml:space="preserve"> </w:t>
      </w:r>
      <w:r>
        <w:rPr>
          <w:rFonts w:eastAsia="Arial Narrow" w:cs="Times New Roman"/>
          <w:szCs w:val="24"/>
          <w:highlight w:val="green"/>
        </w:rPr>
        <w:t>six</w:t>
      </w:r>
      <w:r>
        <w:rPr>
          <w:rFonts w:eastAsia="Arial Narrow" w:cs="Times New Roman"/>
          <w:szCs w:val="24"/>
        </w:rPr>
        <w:t xml:space="preserve"> ICT </w:t>
      </w:r>
      <w:r>
        <w:rPr>
          <w:rFonts w:eastAsia="Arial Narrow" w:cs="Times New Roman"/>
          <w:strike/>
          <w:szCs w:val="24"/>
          <w:highlight w:val="red"/>
        </w:rPr>
        <w:t>items;</w:t>
      </w:r>
      <w:r>
        <w:t xml:space="preserve"> </w:t>
      </w:r>
      <w:r>
        <w:rPr>
          <w:rFonts w:eastAsia="Arial Narrow" w:cs="Times New Roman"/>
          <w:szCs w:val="24"/>
          <w:highlight w:val="green"/>
        </w:rPr>
        <w:t>assets:</w:t>
      </w:r>
      <w:r>
        <w:rPr>
          <w:rFonts w:eastAsia="Arial Narrow" w:cs="Times New Roman"/>
          <w:szCs w:val="24"/>
        </w:rPr>
        <w:t xml:space="preserve"> </w:t>
      </w:r>
      <w:r>
        <w:rPr>
          <w:rFonts w:eastAsia="Arial Narrow" w:cs="Times New Roman"/>
          <w:strike/>
          <w:szCs w:val="24"/>
          <w:highlight w:val="red"/>
        </w:rPr>
        <w:t>4</w:t>
      </w:r>
      <w:r>
        <w:t xml:space="preserve"> </w:t>
      </w:r>
      <w:r>
        <w:rPr>
          <w:rFonts w:eastAsia="Arial Narrow" w:cs="Times New Roman"/>
          <w:szCs w:val="24"/>
          <w:highlight w:val="green"/>
        </w:rPr>
        <w:t>four</w:t>
      </w:r>
      <w:r>
        <w:rPr>
          <w:rFonts w:eastAsia="Arial Narrow" w:cs="Times New Roman"/>
          <w:szCs w:val="24"/>
        </w:rPr>
        <w:t xml:space="preserve"> </w:t>
      </w:r>
      <w:r>
        <w:rPr>
          <w:rFonts w:eastAsia="Arial Narrow" w:cs="Times New Roman"/>
          <w:strike/>
          <w:szCs w:val="24"/>
          <w:highlight w:val="red"/>
        </w:rPr>
        <w:t>laptops,</w:t>
      </w:r>
      <w:r>
        <w:t xml:space="preserve"> </w:t>
      </w:r>
      <w:r>
        <w:rPr>
          <w:rFonts w:eastAsia="Arial Narrow" w:cs="Times New Roman"/>
          <w:szCs w:val="24"/>
          <w:highlight w:val="green"/>
        </w:rPr>
        <w:t>computers,</w:t>
      </w:r>
      <w:r>
        <w:rPr>
          <w:rFonts w:eastAsia="Arial Narrow" w:cs="Times New Roman"/>
          <w:szCs w:val="24"/>
        </w:rPr>
        <w:t xml:space="preserve"> a printer and a heavy-duty photocopier.</w:t>
      </w:r>
      <w:r>
        <w:rPr>
          <w:rFonts w:eastAsia="Arial Narrow" w:cs="Times New Roman"/>
          <w:strike/>
          <w:szCs w:val="24"/>
          <w:highlight w:val="red"/>
        </w:rPr>
        <w:t xml:space="preserve"> </w:t>
      </w:r>
    </w:p>
    <w:p w14:paraId="53C663FE"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 xml:space="preserve">Condition and functionality: All </w:t>
      </w:r>
      <w:r>
        <w:rPr>
          <w:rFonts w:eastAsia="Arial Narrow" w:cs="Times New Roman"/>
          <w:strike/>
          <w:szCs w:val="24"/>
          <w:highlight w:val="red"/>
        </w:rPr>
        <w:t>6</w:t>
      </w:r>
      <w:r>
        <w:t xml:space="preserve"> </w:t>
      </w:r>
      <w:r>
        <w:rPr>
          <w:rFonts w:eastAsia="Arial Narrow" w:cs="Times New Roman"/>
          <w:szCs w:val="24"/>
          <w:highlight w:val="green"/>
        </w:rPr>
        <w:t>six assets</w:t>
      </w:r>
      <w:r>
        <w:rPr>
          <w:rFonts w:eastAsia="Arial Narrow" w:cs="Times New Roman"/>
          <w:szCs w:val="24"/>
        </w:rPr>
        <w:t xml:space="preserve"> (100.0%) </w:t>
      </w:r>
      <w:r>
        <w:rPr>
          <w:rFonts w:eastAsia="Arial Narrow" w:cs="Times New Roman"/>
          <w:strike/>
          <w:szCs w:val="24"/>
          <w:highlight w:val="red"/>
        </w:rPr>
        <w:t>were</w:t>
      </w:r>
      <w:r>
        <w:t xml:space="preserve"> </w:t>
      </w:r>
      <w:r>
        <w:rPr>
          <w:rFonts w:eastAsia="Arial Narrow" w:cs="Times New Roman"/>
          <w:szCs w:val="24"/>
          <w:highlight w:val="green"/>
        </w:rPr>
        <w:t>are</w:t>
      </w:r>
      <w:r>
        <w:rPr>
          <w:rFonts w:eastAsia="Arial Narrow" w:cs="Times New Roman"/>
          <w:szCs w:val="24"/>
        </w:rPr>
        <w:t xml:space="preserve"> </w:t>
      </w:r>
      <w:r>
        <w:rPr>
          <w:rFonts w:eastAsia="Arial Narrow" w:cs="Times New Roman"/>
          <w:strike/>
          <w:szCs w:val="24"/>
          <w:highlight w:val="red"/>
        </w:rPr>
        <w:t>working</w:t>
      </w:r>
      <w:r>
        <w:t xml:space="preserve"> </w:t>
      </w:r>
      <w:r>
        <w:rPr>
          <w:rFonts w:eastAsia="Arial Narrow" w:cs="Times New Roman"/>
          <w:szCs w:val="24"/>
          <w:highlight w:val="green"/>
        </w:rPr>
        <w:t>classified as functional</w:t>
      </w:r>
      <w:r>
        <w:rPr>
          <w:rFonts w:eastAsia="Arial Narrow" w:cs="Times New Roman"/>
          <w:szCs w:val="24"/>
        </w:rPr>
        <w:t xml:space="preserve"> and in use.</w:t>
      </w:r>
      <w:r>
        <w:rPr>
          <w:rFonts w:eastAsia="Arial Narrow" w:cs="Times New Roman"/>
          <w:strike/>
          <w:szCs w:val="24"/>
          <w:highlight w:val="red"/>
        </w:rPr>
        <w:t xml:space="preserve"> </w:t>
      </w:r>
    </w:p>
    <w:p w14:paraId="7CF6F650" w14:textId="77777777" w:rsidR="00A022DA" w:rsidRDefault="00053F86">
      <w:pPr>
        <w:keepNext/>
      </w:pPr>
      <w:r>
        <w:rPr>
          <w:noProof/>
          <w:highlight w:val="green"/>
        </w:rPr>
        <w:drawing>
          <wp:inline distT="0" distB="0" distL="0" distR="0" wp14:anchorId="07448B03" wp14:editId="6B959647">
            <wp:extent cx="5577840" cy="2132704"/>
            <wp:effectExtent l="0" t="0" r="0" b="0"/>
            <wp:docPr id="36" name="Picture 1873940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693.png"/>
                    <pic:cNvPicPr/>
                  </pic:nvPicPr>
                  <pic:blipFill>
                    <a:blip r:embed="rId45"/>
                    <a:stretch>
                      <a:fillRect/>
                    </a:stretch>
                  </pic:blipFill>
                  <pic:spPr>
                    <a:xfrm>
                      <a:off x="0" y="0"/>
                      <a:ext cx="5577840" cy="2132704"/>
                    </a:xfrm>
                    <a:prstGeom prst="rect">
                      <a:avLst/>
                    </a:prstGeom>
                  </pic:spPr>
                </pic:pic>
              </a:graphicData>
            </a:graphic>
          </wp:inline>
        </w:drawing>
      </w:r>
    </w:p>
    <w:p w14:paraId="2954629C" w14:textId="77777777" w:rsidR="00E60973" w:rsidRDefault="00E60973" w:rsidP="00E60973">
      <w:pPr>
        <w:pStyle w:val="Caption"/>
        <w:pBdr>
          <w:top w:val="nil"/>
          <w:left w:val="nil"/>
          <w:bottom w:val="nil"/>
          <w:right w:val="nil"/>
          <w:between w:val="nil"/>
        </w:pBdr>
        <w:spacing w:before="60" w:after="100"/>
        <w:jc w:val="center"/>
        <w:rPr>
          <w:rFonts w:cs="Times New Roman"/>
          <w:b/>
          <w:bCs/>
          <w:color w:val="333333"/>
          <w:sz w:val="24"/>
          <w:szCs w:val="24"/>
        </w:rPr>
      </w:pPr>
      <w:r>
        <w:rPr>
          <w:rFonts w:cs="Times New Roman"/>
          <w:b/>
          <w:bCs/>
          <w:szCs w:val="24"/>
        </w:rPr>
        <w:t xml:space="preserve">Figure </w:t>
      </w:r>
      <w:r>
        <w:rPr>
          <w:rFonts w:cs="Times New Roman"/>
          <w:b/>
          <w:bCs/>
          <w:strike/>
          <w:szCs w:val="24"/>
          <w:highlight w:val="red"/>
        </w:rPr>
        <w:t>46i:</w:t>
      </w:r>
      <w:r>
        <w:t xml:space="preserve"> </w:t>
      </w:r>
      <w:r>
        <w:rPr>
          <w:rFonts w:cs="Times New Roman"/>
          <w:b/>
          <w:bCs/>
          <w:szCs w:val="24"/>
          <w:highlight w:val="green"/>
        </w:rPr>
        <w:t>12:</w:t>
      </w:r>
      <w:r>
        <w:rPr>
          <w:rFonts w:cs="Times New Roman"/>
          <w:b/>
          <w:bCs/>
          <w:szCs w:val="24"/>
        </w:rPr>
        <w:t xml:space="preserve"> </w:t>
      </w:r>
      <w:r>
        <w:rPr>
          <w:rFonts w:cs="Times New Roman"/>
          <w:b/>
          <w:bCs/>
          <w:strike/>
          <w:szCs w:val="24"/>
          <w:highlight w:val="red"/>
        </w:rPr>
        <w:t>Assets</w:t>
      </w:r>
      <w:r>
        <w:t xml:space="preserve"> </w:t>
      </w:r>
      <w:r>
        <w:rPr>
          <w:rFonts w:cs="Times New Roman"/>
          <w:b/>
          <w:bCs/>
          <w:szCs w:val="24"/>
          <w:highlight w:val="green"/>
        </w:rPr>
        <w:t>Asset  categories</w:t>
      </w:r>
      <w:r>
        <w:rPr>
          <w:rFonts w:cs="Times New Roman"/>
          <w:b/>
          <w:bCs/>
          <w:szCs w:val="24"/>
        </w:rPr>
        <w:t xml:space="preserve"> </w:t>
      </w:r>
      <w:r>
        <w:rPr>
          <w:rFonts w:cs="Times New Roman"/>
          <w:b/>
          <w:bCs/>
          <w:strike/>
          <w:szCs w:val="24"/>
          <w:highlight w:val="red"/>
        </w:rPr>
        <w:t>verified:</w:t>
      </w:r>
      <w:r>
        <w:t xml:space="preserve"> </w:t>
      </w:r>
      <w:r>
        <w:rPr>
          <w:rFonts w:cs="Times New Roman"/>
          <w:b/>
          <w:bCs/>
          <w:szCs w:val="24"/>
          <w:highlight w:val="green"/>
        </w:rPr>
        <w:t>at</w:t>
      </w:r>
      <w:r>
        <w:rPr>
          <w:rFonts w:cs="Times New Roman"/>
          <w:b/>
          <w:bCs/>
          <w:szCs w:val="24"/>
        </w:rPr>
        <w:t xml:space="preserve"> NEMA</w:t>
      </w:r>
    </w:p>
    <w:p w14:paraId="2557C4C7" w14:textId="77777777" w:rsidR="00E60973" w:rsidRDefault="00F346AE" w:rsidP="00E60973">
      <w:pPr>
        <w:pBdr>
          <w:top w:val="nil"/>
          <w:left w:val="nil"/>
          <w:bottom w:val="nil"/>
          <w:right w:val="nil"/>
          <w:between w:val="nil"/>
        </w:pBdr>
        <w:spacing w:line="259" w:lineRule="auto"/>
        <w:rPr>
          <w:rFonts w:cs="Times New Roman"/>
          <w:b/>
          <w:bCs/>
          <w:color w:val="333333"/>
          <w:sz w:val="24"/>
          <w:szCs w:val="24"/>
        </w:rPr>
      </w:pPr>
      <w:r>
        <w:rPr>
          <w:rFonts w:cs="Times New Roman"/>
          <w:b/>
          <w:bCs/>
          <w:color w:val="333333"/>
          <w:szCs w:val="24"/>
        </w:rPr>
        <w:t>Asset marking and i</w:t>
      </w:r>
      <w:r w:rsidR="00E60973">
        <w:rPr>
          <w:rFonts w:cs="Times New Roman"/>
          <w:b/>
          <w:bCs/>
          <w:color w:val="333333"/>
          <w:szCs w:val="24"/>
        </w:rPr>
        <w:t>dentification:</w:t>
      </w:r>
    </w:p>
    <w:p w14:paraId="3324D26C" w14:textId="77777777" w:rsidR="00E60973" w:rsidRDefault="00E60973" w:rsidP="00E60973">
      <w:pPr>
        <w:spacing w:line="259" w:lineRule="auto"/>
        <w:rPr>
          <w:rFonts w:eastAsia="Arial Narrow" w:cs="Times New Roman"/>
          <w:sz w:val="24"/>
          <w:szCs w:val="24"/>
        </w:rPr>
      </w:pPr>
      <w:r>
        <w:rPr>
          <w:rFonts w:eastAsia="Arial Narrow" w:cs="Times New Roman"/>
          <w:strike/>
          <w:szCs w:val="24"/>
          <w:highlight w:val="red"/>
        </w:rPr>
        <w:t>One</w:t>
      </w:r>
      <w:r>
        <w:t xml:space="preserve"> </w:t>
      </w:r>
      <w:r>
        <w:rPr>
          <w:rFonts w:eastAsia="Arial Narrow" w:cs="Times New Roman"/>
          <w:szCs w:val="24"/>
          <w:highlight w:val="green"/>
        </w:rPr>
        <w:t>The</w:t>
      </w:r>
      <w:r>
        <w:rPr>
          <w:rFonts w:eastAsia="Arial Narrow" w:cs="Times New Roman"/>
          <w:szCs w:val="24"/>
        </w:rPr>
        <w:t xml:space="preserve"> </w:t>
      </w:r>
      <w:r>
        <w:rPr>
          <w:rFonts w:eastAsia="Arial Narrow" w:cs="Times New Roman"/>
          <w:strike/>
          <w:szCs w:val="24"/>
          <w:highlight w:val="red"/>
        </w:rPr>
        <w:t>(16.7%)</w:t>
      </w:r>
      <w:r>
        <w:t xml:space="preserve"> </w:t>
      </w:r>
      <w:r>
        <w:rPr>
          <w:rFonts w:eastAsia="Arial Narrow" w:cs="Times New Roman"/>
          <w:szCs w:val="24"/>
          <w:highlight w:val="green"/>
        </w:rPr>
        <w:t>heavy-duty</w:t>
      </w:r>
      <w:r>
        <w:rPr>
          <w:rFonts w:eastAsia="Arial Narrow" w:cs="Times New Roman"/>
          <w:szCs w:val="24"/>
        </w:rPr>
        <w:t xml:space="preserve"> </w:t>
      </w:r>
      <w:r>
        <w:rPr>
          <w:rFonts w:eastAsia="Arial Narrow" w:cs="Times New Roman"/>
          <w:strike/>
          <w:szCs w:val="24"/>
          <w:highlight w:val="red"/>
        </w:rPr>
        <w:t>ie</w:t>
      </w:r>
      <w:r>
        <w:t xml:space="preserve"> </w:t>
      </w:r>
      <w:r>
        <w:rPr>
          <w:rFonts w:eastAsia="Arial Narrow" w:cs="Times New Roman"/>
          <w:szCs w:val="24"/>
          <w:highlight w:val="green"/>
        </w:rPr>
        <w:t>photocopier (16.7% of</w:t>
      </w:r>
      <w:r>
        <w:rPr>
          <w:rFonts w:eastAsia="Arial Narrow" w:cs="Times New Roman"/>
          <w:szCs w:val="24"/>
        </w:rPr>
        <w:t xml:space="preserve"> the </w:t>
      </w:r>
      <w:r>
        <w:rPr>
          <w:rFonts w:eastAsia="Arial Narrow" w:cs="Times New Roman"/>
          <w:strike/>
          <w:szCs w:val="24"/>
          <w:highlight w:val="red"/>
        </w:rPr>
        <w:t>heavy</w:t>
      </w:r>
      <w:r>
        <w:t xml:space="preserve"> </w:t>
      </w:r>
      <w:r>
        <w:rPr>
          <w:rFonts w:eastAsia="Arial Narrow" w:cs="Times New Roman"/>
          <w:szCs w:val="24"/>
          <w:highlight w:val="green"/>
        </w:rPr>
        <w:t>assets)</w:t>
      </w:r>
      <w:r>
        <w:rPr>
          <w:rFonts w:eastAsia="Arial Narrow" w:cs="Times New Roman"/>
          <w:szCs w:val="24"/>
        </w:rPr>
        <w:t xml:space="preserve"> </w:t>
      </w:r>
      <w:r>
        <w:rPr>
          <w:rFonts w:eastAsia="Arial Narrow" w:cs="Times New Roman"/>
          <w:strike/>
          <w:szCs w:val="24"/>
          <w:highlight w:val="red"/>
        </w:rPr>
        <w:t>duty</w:t>
      </w:r>
      <w:r>
        <w:t xml:space="preserve"> </w:t>
      </w:r>
      <w:r>
        <w:rPr>
          <w:rFonts w:eastAsia="Arial Narrow" w:cs="Times New Roman"/>
          <w:szCs w:val="24"/>
          <w:highlight w:val="green"/>
        </w:rPr>
        <w:t>has</w:t>
      </w:r>
      <w:r>
        <w:rPr>
          <w:rFonts w:eastAsia="Arial Narrow" w:cs="Times New Roman"/>
          <w:szCs w:val="24"/>
        </w:rPr>
        <w:t xml:space="preserve"> </w:t>
      </w:r>
      <w:r>
        <w:rPr>
          <w:rFonts w:eastAsia="Arial Narrow" w:cs="Times New Roman"/>
          <w:strike/>
          <w:szCs w:val="24"/>
          <w:highlight w:val="red"/>
        </w:rPr>
        <w:t>photocopier</w:t>
      </w:r>
      <w:r>
        <w:t xml:space="preserve"> </w:t>
      </w:r>
      <w:r>
        <w:rPr>
          <w:rFonts w:eastAsia="Arial Narrow" w:cs="Times New Roman"/>
          <w:szCs w:val="24"/>
          <w:highlight w:val="green"/>
        </w:rPr>
        <w:t>an</w:t>
      </w:r>
      <w:r>
        <w:rPr>
          <w:rFonts w:eastAsia="Arial Narrow" w:cs="Times New Roman"/>
          <w:szCs w:val="24"/>
        </w:rPr>
        <w:t xml:space="preserve"> </w:t>
      </w:r>
      <w:r>
        <w:rPr>
          <w:rFonts w:eastAsia="Arial Narrow" w:cs="Times New Roman"/>
          <w:strike/>
          <w:szCs w:val="24"/>
          <w:highlight w:val="red"/>
        </w:rPr>
        <w:t>was</w:t>
      </w:r>
      <w:r>
        <w:t xml:space="preserve"> </w:t>
      </w:r>
      <w:r>
        <w:rPr>
          <w:rFonts w:eastAsia="Arial Narrow" w:cs="Times New Roman"/>
          <w:szCs w:val="24"/>
          <w:highlight w:val="green"/>
        </w:rPr>
        <w:t>identifier</w:t>
      </w:r>
      <w:r>
        <w:rPr>
          <w:rFonts w:eastAsia="Arial Narrow" w:cs="Times New Roman"/>
          <w:szCs w:val="24"/>
        </w:rPr>
        <w:t xml:space="preserve"> </w:t>
      </w:r>
      <w:r>
        <w:rPr>
          <w:rFonts w:eastAsia="Arial Narrow" w:cs="Times New Roman"/>
          <w:strike/>
          <w:szCs w:val="24"/>
          <w:highlight w:val="red"/>
        </w:rPr>
        <w:t>engraved</w:t>
      </w:r>
      <w:r>
        <w:t xml:space="preserve"> </w:t>
      </w:r>
      <w:r>
        <w:rPr>
          <w:rFonts w:eastAsia="Arial Narrow" w:cs="Times New Roman"/>
          <w:szCs w:val="24"/>
          <w:highlight w:val="green"/>
        </w:rPr>
        <w:t>containing UgIFT or UGFT,</w:t>
      </w:r>
      <w:r>
        <w:rPr>
          <w:rFonts w:eastAsia="Arial Narrow" w:cs="Times New Roman"/>
          <w:szCs w:val="24"/>
        </w:rPr>
        <w:t xml:space="preserve"> while the other </w:t>
      </w:r>
      <w:r>
        <w:rPr>
          <w:rFonts w:eastAsia="Arial Narrow" w:cs="Times New Roman"/>
          <w:strike/>
          <w:szCs w:val="24"/>
          <w:highlight w:val="red"/>
        </w:rPr>
        <w:t>5</w:t>
      </w:r>
      <w:r>
        <w:t xml:space="preserve"> </w:t>
      </w:r>
      <w:r>
        <w:rPr>
          <w:rFonts w:eastAsia="Arial Narrow" w:cs="Times New Roman"/>
          <w:szCs w:val="24"/>
          <w:highlight w:val="green"/>
        </w:rPr>
        <w:t>five assets</w:t>
      </w:r>
      <w:r>
        <w:rPr>
          <w:rFonts w:eastAsia="Arial Narrow" w:cs="Times New Roman"/>
          <w:szCs w:val="24"/>
        </w:rPr>
        <w:t xml:space="preserve"> (83.3%) </w:t>
      </w:r>
      <w:r>
        <w:rPr>
          <w:rFonts w:eastAsia="Arial Narrow" w:cs="Times New Roman"/>
          <w:strike/>
          <w:szCs w:val="24"/>
          <w:highlight w:val="red"/>
        </w:rPr>
        <w:t>were</w:t>
      </w:r>
      <w:r>
        <w:t xml:space="preserve"> </w:t>
      </w:r>
      <w:r>
        <w:rPr>
          <w:rFonts w:eastAsia="Arial Narrow" w:cs="Times New Roman"/>
          <w:szCs w:val="24"/>
          <w:highlight w:val="green"/>
        </w:rPr>
        <w:t>have</w:t>
      </w:r>
      <w:r>
        <w:rPr>
          <w:rFonts w:eastAsia="Arial Narrow" w:cs="Times New Roman"/>
          <w:szCs w:val="24"/>
        </w:rPr>
        <w:t xml:space="preserve"> </w:t>
      </w:r>
      <w:r>
        <w:rPr>
          <w:rFonts w:eastAsia="Arial Narrow" w:cs="Times New Roman"/>
          <w:strike/>
          <w:szCs w:val="24"/>
          <w:highlight w:val="red"/>
        </w:rPr>
        <w:t>not</w:t>
      </w:r>
      <w:r>
        <w:t xml:space="preserve"> </w:t>
      </w:r>
      <w:r>
        <w:rPr>
          <w:rFonts w:eastAsia="Arial Narrow" w:cs="Times New Roman"/>
          <w:szCs w:val="24"/>
          <w:highlight w:val="green"/>
        </w:rPr>
        <w:t>no</w:t>
      </w:r>
      <w:r>
        <w:rPr>
          <w:rFonts w:eastAsia="Arial Narrow" w:cs="Times New Roman"/>
          <w:szCs w:val="24"/>
        </w:rPr>
        <w:t xml:space="preserve"> </w:t>
      </w:r>
      <w:r>
        <w:rPr>
          <w:rFonts w:eastAsia="Arial Narrow" w:cs="Times New Roman"/>
          <w:strike/>
          <w:szCs w:val="24"/>
          <w:highlight w:val="red"/>
        </w:rPr>
        <w:t>engraved.</w:t>
      </w:r>
      <w:r>
        <w:t xml:space="preserve"> </w:t>
      </w:r>
      <w:r>
        <w:rPr>
          <w:rFonts w:eastAsia="Arial Narrow" w:cs="Times New Roman"/>
          <w:szCs w:val="24"/>
          <w:highlight w:val="green"/>
        </w:rPr>
        <w:t>usable</w:t>
      </w:r>
      <w:r>
        <w:rPr>
          <w:rFonts w:eastAsia="Arial Narrow" w:cs="Times New Roman"/>
          <w:szCs w:val="24"/>
        </w:rPr>
        <w:t xml:space="preserve"> </w:t>
      </w:r>
      <w:r>
        <w:rPr>
          <w:rFonts w:eastAsia="Arial Narrow" w:cs="Times New Roman"/>
          <w:szCs w:val="24"/>
          <w:highlight w:val="green"/>
        </w:rPr>
        <w:t>identifier.</w:t>
      </w:r>
    </w:p>
    <w:p w14:paraId="26A941B1" w14:textId="77777777" w:rsidR="00E60973" w:rsidRPr="000A222A" w:rsidRDefault="00F346AE" w:rsidP="00E60973">
      <w:pPr>
        <w:spacing w:line="259" w:lineRule="auto"/>
        <w:rPr>
          <w:rFonts w:eastAsia="Arial Narrow" w:cs="Times New Roman"/>
          <w:sz w:val="24"/>
          <w:szCs w:val="24"/>
        </w:rPr>
      </w:pPr>
      <w:r>
        <w:rPr>
          <w:rFonts w:eastAsia="Arial Narrow" w:cs="Times New Roman"/>
          <w:szCs w:val="24"/>
        </w:rPr>
        <w:lastRenderedPageBreak/>
        <w:t>Financial value of Assets:</w:t>
      </w:r>
      <w:r>
        <w:rPr>
          <w:rFonts w:eastAsia="Arial Narrow" w:cs="Times New Roman"/>
          <w:strike/>
          <w:szCs w:val="24"/>
          <w:highlight w:val="red"/>
        </w:rPr>
        <w:t xml:space="preserve">  </w:t>
      </w:r>
      <w:r>
        <w:rPr>
          <w:rFonts w:eastAsia="Arial Narrow" w:cs="Times New Roman"/>
          <w:szCs w:val="24"/>
          <w:highlight w:val="green"/>
        </w:rPr>
        <w:t xml:space="preserve"> </w:t>
      </w:r>
      <w:r>
        <w:rPr>
          <w:rFonts w:eastAsia="Arial Narrow" w:cs="Times New Roman"/>
          <w:szCs w:val="24"/>
        </w:rPr>
        <w:t xml:space="preserve">The recorded value is UGX </w:t>
      </w:r>
      <w:r>
        <w:rPr>
          <w:rFonts w:eastAsia="Arial Narrow" w:cs="Times New Roman"/>
          <w:strike/>
          <w:szCs w:val="24"/>
          <w:highlight w:val="red"/>
        </w:rPr>
        <w:t>27,324,409.</w:t>
      </w:r>
      <w:r>
        <w:t xml:space="preserve"> </w:t>
      </w:r>
      <w:r>
        <w:rPr>
          <w:rFonts w:eastAsia="Arial Narrow" w:cs="Times New Roman"/>
          <w:szCs w:val="24"/>
          <w:highlight w:val="green"/>
        </w:rPr>
        <w:t>46,824,409. Accumulated depreciation is UGX 32,841,273 and net book value is UGX 13,983,136 at 30 September 2026. The table below gives the category breakdown.</w:t>
      </w:r>
    </w:p>
    <w:p w14:paraId="4649EF94" w14:textId="77777777" w:rsidR="00A022DA" w:rsidRDefault="00053F86">
      <w:pPr>
        <w:pStyle w:val="Caption"/>
        <w:keepNext/>
        <w:spacing w:before="60" w:after="100"/>
      </w:pPr>
      <w:r>
        <w:rPr>
          <w:highlight w:val="green"/>
        </w:rPr>
        <w:t>Table 15: Recorded costs and available accounting values at NEMA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54C23BCE" w14:textId="77777777">
        <w:trPr>
          <w:cantSplit/>
          <w:tblHeader/>
          <w:jc w:val="center"/>
        </w:trPr>
        <w:tc>
          <w:tcPr>
            <w:tcW w:w="3168" w:type="dxa"/>
            <w:shd w:val="clear" w:color="auto" w:fill="E7ECF0"/>
            <w:tcMar>
              <w:top w:w="70" w:type="dxa"/>
              <w:left w:w="70" w:type="dxa"/>
              <w:bottom w:w="70" w:type="dxa"/>
              <w:right w:w="70" w:type="dxa"/>
            </w:tcMar>
            <w:vAlign w:val="center"/>
          </w:tcPr>
          <w:p w14:paraId="1D78D729"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3FE303EE"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031A989B"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2E5D2F4D"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47EC7145" w14:textId="77777777" w:rsidR="00A022DA" w:rsidRDefault="00053F86">
            <w:pPr>
              <w:keepNext/>
              <w:spacing w:before="60" w:after="60" w:line="240" w:lineRule="auto"/>
              <w:jc w:val="right"/>
            </w:pPr>
            <w:r>
              <w:rPr>
                <w:b/>
                <w:sz w:val="17"/>
                <w:highlight w:val="green"/>
              </w:rPr>
              <w:t>NBV / cost</w:t>
            </w:r>
          </w:p>
        </w:tc>
      </w:tr>
      <w:tr w:rsidR="00A022DA" w14:paraId="585A8F93" w14:textId="77777777">
        <w:trPr>
          <w:cantSplit/>
          <w:jc w:val="center"/>
        </w:trPr>
        <w:tc>
          <w:tcPr>
            <w:tcW w:w="3168" w:type="dxa"/>
            <w:tcMar>
              <w:top w:w="70" w:type="dxa"/>
              <w:left w:w="70" w:type="dxa"/>
              <w:bottom w:w="70" w:type="dxa"/>
              <w:right w:w="70" w:type="dxa"/>
            </w:tcMar>
            <w:vAlign w:val="center"/>
          </w:tcPr>
          <w:p w14:paraId="3A7D4293" w14:textId="77777777" w:rsidR="00A022DA" w:rsidRDefault="00053F86">
            <w:pPr>
              <w:spacing w:before="60" w:after="60" w:line="240" w:lineRule="auto"/>
              <w:jc w:val="left"/>
            </w:pPr>
            <w:r>
              <w:rPr>
                <w:sz w:val="17"/>
                <w:highlight w:val="green"/>
              </w:rPr>
              <w:t>ICT equipment</w:t>
            </w:r>
            <w:r>
              <w:rPr>
                <w:sz w:val="17"/>
                <w:highlight w:val="green"/>
              </w:rPr>
              <w:br/>
              <w:t>6 records; NBV 6/6</w:t>
            </w:r>
          </w:p>
        </w:tc>
        <w:tc>
          <w:tcPr>
            <w:tcW w:w="1483" w:type="dxa"/>
            <w:tcMar>
              <w:top w:w="70" w:type="dxa"/>
              <w:left w:w="70" w:type="dxa"/>
              <w:bottom w:w="70" w:type="dxa"/>
              <w:right w:w="70" w:type="dxa"/>
            </w:tcMar>
            <w:vAlign w:val="center"/>
          </w:tcPr>
          <w:p w14:paraId="726FDB17" w14:textId="77777777" w:rsidR="00A022DA" w:rsidRDefault="00053F86">
            <w:pPr>
              <w:spacing w:before="60" w:after="60" w:line="240" w:lineRule="auto"/>
              <w:jc w:val="right"/>
            </w:pPr>
            <w:r>
              <w:rPr>
                <w:sz w:val="17"/>
                <w:highlight w:val="green"/>
              </w:rPr>
              <w:t>46.824</w:t>
            </w:r>
          </w:p>
        </w:tc>
        <w:tc>
          <w:tcPr>
            <w:tcW w:w="1483" w:type="dxa"/>
            <w:tcMar>
              <w:top w:w="70" w:type="dxa"/>
              <w:left w:w="70" w:type="dxa"/>
              <w:bottom w:w="70" w:type="dxa"/>
              <w:right w:w="70" w:type="dxa"/>
            </w:tcMar>
            <w:vAlign w:val="center"/>
          </w:tcPr>
          <w:p w14:paraId="4834EB74" w14:textId="77777777" w:rsidR="00A022DA" w:rsidRDefault="00053F86">
            <w:pPr>
              <w:spacing w:before="60" w:after="60" w:line="240" w:lineRule="auto"/>
              <w:jc w:val="right"/>
            </w:pPr>
            <w:r>
              <w:rPr>
                <w:sz w:val="17"/>
                <w:highlight w:val="green"/>
              </w:rPr>
              <w:t>32.841</w:t>
            </w:r>
          </w:p>
        </w:tc>
        <w:tc>
          <w:tcPr>
            <w:tcW w:w="1483" w:type="dxa"/>
            <w:tcMar>
              <w:top w:w="70" w:type="dxa"/>
              <w:left w:w="70" w:type="dxa"/>
              <w:bottom w:w="70" w:type="dxa"/>
              <w:right w:w="70" w:type="dxa"/>
            </w:tcMar>
            <w:vAlign w:val="center"/>
          </w:tcPr>
          <w:p w14:paraId="3139A2C6" w14:textId="77777777" w:rsidR="00A022DA" w:rsidRDefault="00053F86">
            <w:pPr>
              <w:spacing w:before="60" w:after="60" w:line="240" w:lineRule="auto"/>
              <w:jc w:val="right"/>
            </w:pPr>
            <w:r>
              <w:rPr>
                <w:sz w:val="17"/>
                <w:highlight w:val="green"/>
              </w:rPr>
              <w:t>13.983</w:t>
            </w:r>
          </w:p>
        </w:tc>
        <w:tc>
          <w:tcPr>
            <w:tcW w:w="1310" w:type="dxa"/>
            <w:tcMar>
              <w:top w:w="70" w:type="dxa"/>
              <w:left w:w="70" w:type="dxa"/>
              <w:bottom w:w="70" w:type="dxa"/>
              <w:right w:w="70" w:type="dxa"/>
            </w:tcMar>
            <w:vAlign w:val="center"/>
          </w:tcPr>
          <w:p w14:paraId="0B265369" w14:textId="77777777" w:rsidR="00A022DA" w:rsidRDefault="00053F86">
            <w:pPr>
              <w:spacing w:before="60" w:after="60" w:line="240" w:lineRule="auto"/>
              <w:jc w:val="right"/>
            </w:pPr>
            <w:r>
              <w:rPr>
                <w:sz w:val="17"/>
                <w:highlight w:val="green"/>
              </w:rPr>
              <w:t>29.9%</w:t>
            </w:r>
          </w:p>
        </w:tc>
      </w:tr>
    </w:tbl>
    <w:p w14:paraId="2542EF98" w14:textId="77777777" w:rsidR="00A022DA" w:rsidRDefault="00053F86">
      <w:pPr>
        <w:pStyle w:val="Caption"/>
        <w:spacing w:before="60" w:after="100"/>
      </w:pPr>
      <w:r>
        <w:rPr>
          <w:highlight w:val="green"/>
        </w:rP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13EE50FF" w14:textId="77777777" w:rsidR="00E60973" w:rsidRPr="00F346AE" w:rsidRDefault="00E60973" w:rsidP="00F346AE">
      <w:pPr>
        <w:pStyle w:val="Heading3"/>
        <w:tabs>
          <w:tab w:val="num" w:pos="2160"/>
        </w:tabs>
        <w:spacing w:before="200" w:after="100" w:line="240" w:lineRule="auto"/>
        <w:jc w:val="left"/>
        <w:rPr>
          <w:rFonts w:cs="Times New Roman"/>
        </w:rPr>
      </w:pPr>
      <w:bookmarkStart w:id="97" w:name="_Toc242144956"/>
      <w:r>
        <w:t xml:space="preserve">3.3.10 </w:t>
      </w:r>
      <w:bookmarkStart w:id="98" w:name="_Toc241837049"/>
      <w:r w:rsidRPr="00F346AE">
        <w:rPr>
          <w:rFonts w:cs="Times New Roman"/>
        </w:rPr>
        <w:t>Public Procurement and Disposal of Public Assets Authority</w:t>
      </w:r>
      <w:bookmarkEnd w:id="97"/>
      <w:bookmarkEnd w:id="98"/>
    </w:p>
    <w:p w14:paraId="38A5F1A5" w14:textId="77777777" w:rsidR="00E60973" w:rsidRDefault="00E60973" w:rsidP="00E60973">
      <w:pPr>
        <w:spacing w:line="259" w:lineRule="auto"/>
        <w:rPr>
          <w:rFonts w:cs="Times New Roman"/>
          <w:sz w:val="24"/>
          <w:szCs w:val="24"/>
        </w:rPr>
      </w:pPr>
      <w:r>
        <w:rPr>
          <w:rFonts w:cs="Times New Roman"/>
          <w:szCs w:val="24"/>
        </w:rPr>
        <w:t>Public Procurement and Disposal of Public Assets Authority (PPDA) did not provide a Ugift Asset Register. The verification relied on the information obtained from the Ministry of Finance, Planning and Economic Development.</w:t>
      </w:r>
      <w:r>
        <w:rPr>
          <w:rFonts w:cs="Times New Roman"/>
          <w:strike/>
          <w:szCs w:val="24"/>
          <w:highlight w:val="red"/>
        </w:rPr>
        <w:t xml:space="preserve"> </w:t>
      </w:r>
    </w:p>
    <w:p w14:paraId="51342AD2" w14:textId="77777777" w:rsidR="00E60973" w:rsidRPr="000A222A" w:rsidRDefault="00E60973" w:rsidP="00E60973">
      <w:pPr>
        <w:spacing w:line="259" w:lineRule="auto"/>
        <w:rPr>
          <w:rFonts w:cs="Times New Roman"/>
          <w:sz w:val="24"/>
          <w:szCs w:val="24"/>
        </w:rPr>
      </w:pPr>
      <w:r>
        <w:rPr>
          <w:rFonts w:cs="Times New Roman"/>
          <w:szCs w:val="24"/>
        </w:rPr>
        <w:t xml:space="preserve">Asset availability: </w:t>
      </w:r>
      <w:r>
        <w:rPr>
          <w:rFonts w:cs="Times New Roman"/>
          <w:strike/>
          <w:szCs w:val="24"/>
          <w:highlight w:val="red"/>
        </w:rPr>
        <w:t>A</w:t>
      </w:r>
      <w:r>
        <w:t xml:space="preserve"> </w:t>
      </w:r>
      <w:r>
        <w:rPr>
          <w:rFonts w:cs="Times New Roman"/>
          <w:szCs w:val="24"/>
          <w:highlight w:val="green"/>
        </w:rPr>
        <w:t>PPDA</w:t>
      </w:r>
      <w:r>
        <w:rPr>
          <w:rFonts w:cs="Times New Roman"/>
          <w:szCs w:val="24"/>
        </w:rPr>
        <w:t xml:space="preserve"> </w:t>
      </w:r>
      <w:r>
        <w:rPr>
          <w:rFonts w:cs="Times New Roman"/>
          <w:strike/>
          <w:szCs w:val="24"/>
          <w:highlight w:val="red"/>
        </w:rPr>
        <w:t>total</w:t>
      </w:r>
      <w:r>
        <w:t xml:space="preserve"> </w:t>
      </w:r>
      <w:r>
        <w:rPr>
          <w:rFonts w:cs="Times New Roman"/>
          <w:szCs w:val="24"/>
          <w:highlight w:val="green"/>
        </w:rPr>
        <w:t>has</w:t>
      </w:r>
      <w:r>
        <w:rPr>
          <w:rFonts w:cs="Times New Roman"/>
          <w:szCs w:val="24"/>
        </w:rPr>
        <w:t xml:space="preserve"> </w:t>
      </w:r>
      <w:r>
        <w:rPr>
          <w:rFonts w:cs="Times New Roman"/>
          <w:strike/>
          <w:szCs w:val="24"/>
          <w:highlight w:val="red"/>
        </w:rPr>
        <w:t>of</w:t>
      </w:r>
      <w:r>
        <w:t xml:space="preserve"> </w:t>
      </w:r>
      <w:r>
        <w:rPr>
          <w:rFonts w:cs="Times New Roman"/>
          <w:szCs w:val="24"/>
          <w:highlight w:val="green"/>
        </w:rPr>
        <w:t>five</w:t>
      </w:r>
      <w:r>
        <w:rPr>
          <w:rFonts w:cs="Times New Roman"/>
          <w:szCs w:val="24"/>
        </w:rPr>
        <w:t xml:space="preserve"> </w:t>
      </w:r>
      <w:r>
        <w:rPr>
          <w:rFonts w:cs="Times New Roman"/>
          <w:strike/>
          <w:szCs w:val="24"/>
          <w:highlight w:val="red"/>
        </w:rPr>
        <w:t>5</w:t>
      </w:r>
      <w:r>
        <w:t xml:space="preserve"> </w:t>
      </w:r>
      <w:r>
        <w:rPr>
          <w:rFonts w:cs="Times New Roman"/>
          <w:szCs w:val="24"/>
          <w:highlight w:val="green"/>
        </w:rPr>
        <w:t>assets:</w:t>
      </w:r>
      <w:r>
        <w:rPr>
          <w:rFonts w:cs="Times New Roman"/>
          <w:szCs w:val="24"/>
        </w:rPr>
        <w:t xml:space="preserve"> </w:t>
      </w:r>
      <w:r>
        <w:rPr>
          <w:rFonts w:cs="Times New Roman"/>
          <w:strike/>
          <w:szCs w:val="24"/>
          <w:highlight w:val="red"/>
        </w:rPr>
        <w:t>assets were verified in PPDA; these were 3</w:t>
      </w:r>
      <w:r>
        <w:t xml:space="preserve"> </w:t>
      </w:r>
      <w:r>
        <w:rPr>
          <w:rFonts w:cs="Times New Roman"/>
          <w:szCs w:val="24"/>
          <w:highlight w:val="green"/>
        </w:rPr>
        <w:t>three</w:t>
      </w:r>
      <w:r>
        <w:rPr>
          <w:rFonts w:cs="Times New Roman"/>
          <w:szCs w:val="24"/>
        </w:rPr>
        <w:t xml:space="preserve"> Lenovo ThinkPad laptops, a Samsung Galaxy tablet and an HP </w:t>
      </w:r>
      <w:r>
        <w:rPr>
          <w:rFonts w:cs="Times New Roman"/>
          <w:strike/>
          <w:szCs w:val="24"/>
          <w:highlight w:val="red"/>
        </w:rPr>
        <w:t>printer</w:t>
      </w:r>
      <w:r>
        <w:t xml:space="preserve"> </w:t>
      </w:r>
      <w:r>
        <w:rPr>
          <w:rFonts w:cs="Times New Roman"/>
          <w:szCs w:val="24"/>
          <w:highlight w:val="green"/>
        </w:rPr>
        <w:t>printer,</w:t>
      </w:r>
      <w:r>
        <w:rPr>
          <w:rFonts w:cs="Times New Roman"/>
          <w:szCs w:val="24"/>
        </w:rPr>
        <w:t xml:space="preserve"> as indicated in </w:t>
      </w:r>
      <w:r>
        <w:rPr>
          <w:rFonts w:cs="Times New Roman"/>
          <w:strike/>
          <w:szCs w:val="24"/>
          <w:highlight w:val="red"/>
        </w:rPr>
        <w:t>Figure</w:t>
      </w:r>
      <w:r>
        <w:t xml:space="preserve"> </w:t>
      </w:r>
      <w:r>
        <w:rPr>
          <w:rFonts w:cs="Times New Roman"/>
          <w:szCs w:val="24"/>
          <w:highlight w:val="green"/>
        </w:rPr>
        <w:t>the</w:t>
      </w:r>
      <w:r>
        <w:rPr>
          <w:rFonts w:cs="Times New Roman"/>
          <w:szCs w:val="24"/>
        </w:rPr>
        <w:t xml:space="preserve"> </w:t>
      </w:r>
      <w:r>
        <w:rPr>
          <w:rFonts w:cs="Times New Roman"/>
          <w:strike/>
          <w:szCs w:val="24"/>
          <w:highlight w:val="red"/>
        </w:rPr>
        <w:t xml:space="preserve">46j.  </w:t>
      </w:r>
      <w:r>
        <w:rPr>
          <w:rFonts w:cs="Times New Roman"/>
          <w:szCs w:val="24"/>
          <w:highlight w:val="green"/>
        </w:rPr>
        <w:t>figure below.</w:t>
      </w:r>
    </w:p>
    <w:p w14:paraId="595B98FF" w14:textId="77777777" w:rsidR="00A022DA" w:rsidRDefault="00053F86">
      <w:pPr>
        <w:keepNext/>
      </w:pPr>
      <w:r>
        <w:rPr>
          <w:noProof/>
          <w:highlight w:val="green"/>
        </w:rPr>
        <w:drawing>
          <wp:inline distT="0" distB="0" distL="0" distR="0" wp14:anchorId="64B317BA" wp14:editId="45A2372D">
            <wp:extent cx="5577840" cy="2132704"/>
            <wp:effectExtent l="0" t="0" r="0" b="0"/>
            <wp:docPr id="37" name="Picture 1873940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706.png"/>
                    <pic:cNvPicPr/>
                  </pic:nvPicPr>
                  <pic:blipFill>
                    <a:blip r:embed="rId46"/>
                    <a:stretch>
                      <a:fillRect/>
                    </a:stretch>
                  </pic:blipFill>
                  <pic:spPr>
                    <a:xfrm>
                      <a:off x="0" y="0"/>
                      <a:ext cx="5577840" cy="2132704"/>
                    </a:xfrm>
                    <a:prstGeom prst="rect">
                      <a:avLst/>
                    </a:prstGeom>
                  </pic:spPr>
                </pic:pic>
              </a:graphicData>
            </a:graphic>
          </wp:inline>
        </w:drawing>
      </w:r>
    </w:p>
    <w:p w14:paraId="2A095F41" w14:textId="77777777" w:rsidR="00E60973" w:rsidRPr="000A222A" w:rsidRDefault="00E60973" w:rsidP="00E60973">
      <w:pPr>
        <w:pStyle w:val="Caption"/>
        <w:pBdr>
          <w:top w:val="nil"/>
          <w:left w:val="nil"/>
          <w:bottom w:val="nil"/>
          <w:right w:val="nil"/>
          <w:between w:val="nil"/>
        </w:pBdr>
        <w:spacing w:before="60" w:after="100"/>
        <w:jc w:val="center"/>
        <w:rPr>
          <w:rFonts w:cs="Times New Roman"/>
          <w:b/>
          <w:bCs/>
          <w:sz w:val="24"/>
          <w:szCs w:val="24"/>
        </w:rPr>
      </w:pPr>
      <w:r>
        <w:rPr>
          <w:rFonts w:cs="Times New Roman"/>
          <w:b/>
          <w:bCs/>
          <w:szCs w:val="24"/>
        </w:rPr>
        <w:t xml:space="preserve">Figure </w:t>
      </w:r>
      <w:r>
        <w:rPr>
          <w:rFonts w:cs="Times New Roman"/>
          <w:b/>
          <w:bCs/>
          <w:strike/>
          <w:szCs w:val="24"/>
          <w:highlight w:val="red"/>
        </w:rPr>
        <w:t>46j:</w:t>
      </w:r>
      <w:r>
        <w:t xml:space="preserve"> </w:t>
      </w:r>
      <w:r>
        <w:rPr>
          <w:rFonts w:cs="Times New Roman"/>
          <w:b/>
          <w:bCs/>
          <w:szCs w:val="24"/>
          <w:highlight w:val="green"/>
        </w:rPr>
        <w:t>13:</w:t>
      </w:r>
      <w:r>
        <w:rPr>
          <w:rFonts w:cs="Times New Roman"/>
          <w:b/>
          <w:bCs/>
          <w:szCs w:val="24"/>
        </w:rPr>
        <w:t xml:space="preserve"> </w:t>
      </w:r>
      <w:r>
        <w:rPr>
          <w:rFonts w:cs="Times New Roman"/>
          <w:b/>
          <w:bCs/>
          <w:strike/>
          <w:szCs w:val="24"/>
          <w:highlight w:val="red"/>
        </w:rPr>
        <w:t>Assets verified</w:t>
      </w:r>
      <w:r>
        <w:t xml:space="preserve"> </w:t>
      </w:r>
      <w:r>
        <w:rPr>
          <w:rFonts w:cs="Times New Roman"/>
          <w:b/>
          <w:bCs/>
          <w:szCs w:val="24"/>
          <w:highlight w:val="green"/>
        </w:rPr>
        <w:t>Asset  categories</w:t>
      </w:r>
      <w:r>
        <w:rPr>
          <w:rFonts w:cs="Times New Roman"/>
          <w:b/>
          <w:bCs/>
          <w:szCs w:val="24"/>
        </w:rPr>
        <w:t xml:space="preserve"> at PPDA</w:t>
      </w:r>
    </w:p>
    <w:p w14:paraId="44981AAD" w14:textId="77777777" w:rsidR="00E60973" w:rsidRDefault="005F5EFA" w:rsidP="00E60973">
      <w:pPr>
        <w:spacing w:line="259" w:lineRule="auto"/>
        <w:rPr>
          <w:rFonts w:cs="Times New Roman"/>
          <w:sz w:val="24"/>
          <w:szCs w:val="24"/>
        </w:rPr>
      </w:pPr>
      <w:r>
        <w:rPr>
          <w:rFonts w:cs="Times New Roman"/>
          <w:szCs w:val="24"/>
        </w:rPr>
        <w:t xml:space="preserve">Asset condition and functionality: All </w:t>
      </w:r>
      <w:r>
        <w:rPr>
          <w:rFonts w:cs="Times New Roman"/>
          <w:strike/>
          <w:szCs w:val="24"/>
          <w:highlight w:val="red"/>
        </w:rPr>
        <w:t>the 5</w:t>
      </w:r>
      <w:r>
        <w:t xml:space="preserve"> </w:t>
      </w:r>
      <w:r>
        <w:rPr>
          <w:rFonts w:cs="Times New Roman"/>
          <w:szCs w:val="24"/>
          <w:highlight w:val="green"/>
        </w:rPr>
        <w:t>five</w:t>
      </w:r>
      <w:r>
        <w:rPr>
          <w:rFonts w:cs="Times New Roman"/>
          <w:szCs w:val="24"/>
        </w:rPr>
        <w:t xml:space="preserve"> assets </w:t>
      </w:r>
      <w:r>
        <w:rPr>
          <w:rFonts w:cs="Times New Roman"/>
          <w:strike/>
          <w:szCs w:val="24"/>
          <w:highlight w:val="red"/>
        </w:rPr>
        <w:t>were</w:t>
      </w:r>
      <w:r>
        <w:t xml:space="preserve"> </w:t>
      </w:r>
      <w:r>
        <w:rPr>
          <w:rFonts w:cs="Times New Roman"/>
          <w:szCs w:val="24"/>
          <w:highlight w:val="green"/>
        </w:rPr>
        <w:t>(100.0%)</w:t>
      </w:r>
      <w:r>
        <w:rPr>
          <w:rFonts w:cs="Times New Roman"/>
          <w:szCs w:val="24"/>
        </w:rPr>
        <w:t xml:space="preserve"> </w:t>
      </w:r>
      <w:r>
        <w:rPr>
          <w:rFonts w:cs="Times New Roman"/>
          <w:strike/>
          <w:szCs w:val="24"/>
          <w:highlight w:val="red"/>
        </w:rPr>
        <w:t>in</w:t>
      </w:r>
      <w:r>
        <w:t xml:space="preserve"> </w:t>
      </w:r>
      <w:r>
        <w:rPr>
          <w:rFonts w:cs="Times New Roman"/>
          <w:szCs w:val="24"/>
          <w:highlight w:val="green"/>
        </w:rPr>
        <w:t>are</w:t>
      </w:r>
      <w:r>
        <w:rPr>
          <w:rFonts w:cs="Times New Roman"/>
          <w:szCs w:val="24"/>
        </w:rPr>
        <w:t xml:space="preserve"> </w:t>
      </w:r>
      <w:r>
        <w:rPr>
          <w:rFonts w:cs="Times New Roman"/>
          <w:strike/>
          <w:szCs w:val="24"/>
          <w:highlight w:val="red"/>
        </w:rPr>
        <w:t>good</w:t>
      </w:r>
      <w:r>
        <w:t xml:space="preserve"> </w:t>
      </w:r>
      <w:r>
        <w:rPr>
          <w:rFonts w:cs="Times New Roman"/>
          <w:szCs w:val="24"/>
          <w:highlight w:val="green"/>
        </w:rPr>
        <w:t>classified</w:t>
      </w:r>
      <w:r>
        <w:rPr>
          <w:rFonts w:cs="Times New Roman"/>
          <w:szCs w:val="24"/>
        </w:rPr>
        <w:t xml:space="preserve"> </w:t>
      </w:r>
      <w:r>
        <w:rPr>
          <w:rFonts w:cs="Times New Roman"/>
          <w:strike/>
          <w:szCs w:val="24"/>
          <w:highlight w:val="red"/>
        </w:rPr>
        <w:t>working</w:t>
      </w:r>
      <w:r>
        <w:t xml:space="preserve"> </w:t>
      </w:r>
      <w:r>
        <w:rPr>
          <w:rFonts w:cs="Times New Roman"/>
          <w:szCs w:val="24"/>
          <w:highlight w:val="green"/>
        </w:rPr>
        <w:t>as</w:t>
      </w:r>
      <w:r>
        <w:rPr>
          <w:rFonts w:cs="Times New Roman"/>
          <w:szCs w:val="24"/>
        </w:rPr>
        <w:t xml:space="preserve"> </w:t>
      </w:r>
      <w:r>
        <w:rPr>
          <w:rFonts w:cs="Times New Roman"/>
          <w:strike/>
          <w:szCs w:val="24"/>
          <w:highlight w:val="red"/>
        </w:rPr>
        <w:t>condition</w:t>
      </w:r>
      <w:r>
        <w:t xml:space="preserve"> </w:t>
      </w:r>
      <w:r>
        <w:rPr>
          <w:rFonts w:cs="Times New Roman"/>
          <w:szCs w:val="24"/>
          <w:highlight w:val="green"/>
        </w:rPr>
        <w:t>functional</w:t>
      </w:r>
      <w:r>
        <w:rPr>
          <w:rFonts w:cs="Times New Roman"/>
          <w:szCs w:val="24"/>
        </w:rPr>
        <w:t xml:space="preserve"> and in use.</w:t>
      </w:r>
      <w:r>
        <w:rPr>
          <w:rFonts w:cs="Times New Roman"/>
          <w:strike/>
          <w:szCs w:val="24"/>
          <w:highlight w:val="red"/>
        </w:rPr>
        <w:t xml:space="preserve"> </w:t>
      </w:r>
    </w:p>
    <w:p w14:paraId="1A44456D" w14:textId="77777777" w:rsidR="00E60973" w:rsidRDefault="005F5EFA" w:rsidP="00E60973">
      <w:pPr>
        <w:spacing w:line="259" w:lineRule="auto"/>
        <w:rPr>
          <w:rFonts w:cs="Times New Roman"/>
          <w:sz w:val="24"/>
          <w:szCs w:val="24"/>
        </w:rPr>
      </w:pPr>
      <w:r>
        <w:rPr>
          <w:bCs/>
          <w:szCs w:val="24"/>
        </w:rPr>
        <w:t xml:space="preserve">Asset marking and identification: All </w:t>
      </w:r>
      <w:r>
        <w:rPr>
          <w:bCs/>
          <w:strike/>
          <w:szCs w:val="24"/>
          <w:highlight w:val="red"/>
        </w:rPr>
        <w:t>the</w:t>
      </w:r>
      <w:r>
        <w:t xml:space="preserve"> </w:t>
      </w:r>
      <w:r>
        <w:rPr>
          <w:bCs/>
          <w:szCs w:val="24"/>
          <w:highlight w:val="green"/>
        </w:rPr>
        <w:t>five</w:t>
      </w:r>
      <w:r>
        <w:rPr>
          <w:bCs/>
          <w:szCs w:val="24"/>
        </w:rPr>
        <w:t xml:space="preserve"> </w:t>
      </w:r>
      <w:r>
        <w:rPr>
          <w:bCs/>
          <w:strike/>
          <w:szCs w:val="24"/>
          <w:highlight w:val="red"/>
        </w:rPr>
        <w:t>laptops,</w:t>
      </w:r>
      <w:r>
        <w:t xml:space="preserve"> </w:t>
      </w:r>
      <w:r>
        <w:rPr>
          <w:bCs/>
          <w:szCs w:val="24"/>
          <w:highlight w:val="green"/>
        </w:rPr>
        <w:t>assets</w:t>
      </w:r>
      <w:r>
        <w:rPr>
          <w:bCs/>
          <w:szCs w:val="24"/>
        </w:rPr>
        <w:t xml:space="preserve"> </w:t>
      </w:r>
      <w:r>
        <w:rPr>
          <w:bCs/>
          <w:strike/>
          <w:szCs w:val="24"/>
          <w:highlight w:val="red"/>
        </w:rPr>
        <w:t>tablets</w:t>
      </w:r>
      <w:r>
        <w:t xml:space="preserve"> </w:t>
      </w:r>
      <w:r>
        <w:rPr>
          <w:bCs/>
          <w:szCs w:val="24"/>
          <w:highlight w:val="green"/>
        </w:rPr>
        <w:t>have</w:t>
      </w:r>
      <w:r>
        <w:rPr>
          <w:bCs/>
          <w:szCs w:val="24"/>
        </w:rPr>
        <w:t xml:space="preserve"> </w:t>
      </w:r>
      <w:r>
        <w:rPr>
          <w:bCs/>
          <w:strike/>
          <w:szCs w:val="24"/>
          <w:highlight w:val="red"/>
        </w:rPr>
        <w:t>and</w:t>
      </w:r>
      <w:r>
        <w:t xml:space="preserve"> </w:t>
      </w:r>
      <w:r>
        <w:rPr>
          <w:bCs/>
          <w:szCs w:val="24"/>
          <w:highlight w:val="green"/>
        </w:rPr>
        <w:t>identifiers</w:t>
      </w:r>
      <w:r>
        <w:rPr>
          <w:bCs/>
          <w:szCs w:val="24"/>
        </w:rPr>
        <w:t xml:space="preserve"> </w:t>
      </w:r>
      <w:r>
        <w:rPr>
          <w:bCs/>
          <w:strike/>
          <w:szCs w:val="24"/>
          <w:highlight w:val="red"/>
        </w:rPr>
        <w:t>printer were properly engraved with the</w:t>
      </w:r>
      <w:r>
        <w:t xml:space="preserve"> </w:t>
      </w:r>
      <w:r>
        <w:rPr>
          <w:bCs/>
          <w:szCs w:val="24"/>
          <w:highlight w:val="green"/>
        </w:rPr>
        <w:t>containing</w:t>
      </w:r>
      <w:r>
        <w:rPr>
          <w:bCs/>
          <w:szCs w:val="24"/>
        </w:rPr>
        <w:t xml:space="preserve"> UgIFT </w:t>
      </w:r>
      <w:r>
        <w:rPr>
          <w:bCs/>
          <w:strike/>
          <w:szCs w:val="24"/>
          <w:highlight w:val="red"/>
        </w:rPr>
        <w:t>marking.</w:t>
      </w:r>
      <w:r>
        <w:t xml:space="preserve"> </w:t>
      </w:r>
      <w:r>
        <w:rPr>
          <w:bCs/>
          <w:szCs w:val="24"/>
          <w:highlight w:val="green"/>
        </w:rPr>
        <w:t>or</w:t>
      </w:r>
      <w:r>
        <w:rPr>
          <w:bCs/>
          <w:szCs w:val="24"/>
        </w:rPr>
        <w:t xml:space="preserve"> </w:t>
      </w:r>
      <w:r>
        <w:rPr>
          <w:bCs/>
          <w:szCs w:val="24"/>
          <w:highlight w:val="green"/>
        </w:rPr>
        <w:t>UGFT.</w:t>
      </w:r>
    </w:p>
    <w:p w14:paraId="482833A0" w14:textId="77777777" w:rsidR="00E60973" w:rsidRDefault="00E60973" w:rsidP="00E60973">
      <w:pPr>
        <w:spacing w:line="259" w:lineRule="auto"/>
      </w:pPr>
      <w:r>
        <w:rPr>
          <w:rFonts w:cs="Times New Roman"/>
          <w:szCs w:val="24"/>
        </w:rPr>
        <w:t xml:space="preserve">Financial Value of assets: The </w:t>
      </w:r>
      <w:r>
        <w:rPr>
          <w:rFonts w:cs="Times New Roman"/>
          <w:strike/>
          <w:szCs w:val="24"/>
          <w:highlight w:val="red"/>
        </w:rPr>
        <w:t xml:space="preserve">MF register does not state a </w:t>
      </w:r>
      <w:r>
        <w:rPr>
          <w:rFonts w:cs="Times New Roman"/>
          <w:szCs w:val="24"/>
        </w:rPr>
        <w:t xml:space="preserve">recorded cost </w:t>
      </w:r>
      <w:r>
        <w:rPr>
          <w:rFonts w:cs="Times New Roman"/>
          <w:strike/>
          <w:szCs w:val="24"/>
          <w:highlight w:val="red"/>
        </w:rPr>
        <w:t>or</w:t>
      </w:r>
      <w:r>
        <w:t xml:space="preserve"> </w:t>
      </w:r>
      <w:r>
        <w:rPr>
          <w:rFonts w:cs="Times New Roman"/>
          <w:szCs w:val="24"/>
          <w:highlight w:val="green"/>
        </w:rPr>
        <w:t>is UGX 30,153,500 for these assets. Accumulated depreciation is UGX 13,066,516 and</w:t>
      </w:r>
      <w:r>
        <w:rPr>
          <w:rFonts w:cs="Times New Roman"/>
          <w:szCs w:val="24"/>
        </w:rPr>
        <w:t xml:space="preserve"> net book value </w:t>
      </w:r>
      <w:r>
        <w:rPr>
          <w:rFonts w:cs="Times New Roman"/>
          <w:strike/>
          <w:szCs w:val="24"/>
          <w:highlight w:val="red"/>
        </w:rPr>
        <w:t>for</w:t>
      </w:r>
      <w:r>
        <w:t xml:space="preserve"> </w:t>
      </w:r>
      <w:r>
        <w:rPr>
          <w:rFonts w:cs="Times New Roman"/>
          <w:szCs w:val="24"/>
          <w:highlight w:val="green"/>
        </w:rPr>
        <w:t>is</w:t>
      </w:r>
      <w:r>
        <w:rPr>
          <w:rFonts w:cs="Times New Roman"/>
          <w:szCs w:val="24"/>
        </w:rPr>
        <w:t xml:space="preserve"> </w:t>
      </w:r>
      <w:r>
        <w:rPr>
          <w:rFonts w:cs="Times New Roman"/>
          <w:strike/>
          <w:szCs w:val="24"/>
          <w:highlight w:val="red"/>
        </w:rPr>
        <w:t>these</w:t>
      </w:r>
      <w:r>
        <w:t xml:space="preserve"> </w:t>
      </w:r>
      <w:r>
        <w:rPr>
          <w:rFonts w:cs="Times New Roman"/>
          <w:szCs w:val="24"/>
          <w:highlight w:val="green"/>
        </w:rPr>
        <w:t>UGX</w:t>
      </w:r>
      <w:r>
        <w:rPr>
          <w:rFonts w:cs="Times New Roman"/>
          <w:szCs w:val="24"/>
        </w:rPr>
        <w:t xml:space="preserve"> </w:t>
      </w:r>
      <w:r>
        <w:rPr>
          <w:rFonts w:cs="Times New Roman"/>
          <w:strike/>
          <w:szCs w:val="24"/>
          <w:highlight w:val="red"/>
        </w:rPr>
        <w:t>assets.</w:t>
      </w:r>
      <w:r>
        <w:t xml:space="preserve"> </w:t>
      </w:r>
      <w:r>
        <w:rPr>
          <w:rFonts w:cs="Times New Roman"/>
          <w:szCs w:val="24"/>
          <w:highlight w:val="green"/>
        </w:rPr>
        <w:t>17,086,984 at 30 September 2026. The table below gives the category breakdown.</w:t>
      </w:r>
    </w:p>
    <w:p w14:paraId="49515079" w14:textId="77777777" w:rsidR="00A022DA" w:rsidRDefault="00053F86">
      <w:pPr>
        <w:pStyle w:val="Caption"/>
        <w:keepNext/>
        <w:spacing w:before="60" w:after="100"/>
      </w:pPr>
      <w:r>
        <w:rPr>
          <w:highlight w:val="green"/>
        </w:rPr>
        <w:t>Table 16: Recorded costs and available accounting values at PPDA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35A784BE" w14:textId="77777777">
        <w:trPr>
          <w:cantSplit/>
          <w:tblHeader/>
          <w:jc w:val="center"/>
        </w:trPr>
        <w:tc>
          <w:tcPr>
            <w:tcW w:w="3168" w:type="dxa"/>
            <w:shd w:val="clear" w:color="auto" w:fill="E7ECF0"/>
            <w:tcMar>
              <w:top w:w="70" w:type="dxa"/>
              <w:left w:w="70" w:type="dxa"/>
              <w:bottom w:w="70" w:type="dxa"/>
              <w:right w:w="70" w:type="dxa"/>
            </w:tcMar>
            <w:vAlign w:val="center"/>
          </w:tcPr>
          <w:p w14:paraId="4F891982"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59A46B1D"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13AE1E0A"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19C32BB2"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6F6FF8C5" w14:textId="77777777" w:rsidR="00A022DA" w:rsidRDefault="00053F86">
            <w:pPr>
              <w:keepNext/>
              <w:spacing w:before="60" w:after="60" w:line="240" w:lineRule="auto"/>
              <w:jc w:val="right"/>
            </w:pPr>
            <w:r>
              <w:rPr>
                <w:b/>
                <w:sz w:val="17"/>
                <w:highlight w:val="green"/>
              </w:rPr>
              <w:t>NBV / cost</w:t>
            </w:r>
          </w:p>
        </w:tc>
      </w:tr>
      <w:tr w:rsidR="00A022DA" w14:paraId="400E0FCD" w14:textId="77777777">
        <w:trPr>
          <w:cantSplit/>
          <w:jc w:val="center"/>
        </w:trPr>
        <w:tc>
          <w:tcPr>
            <w:tcW w:w="3168" w:type="dxa"/>
            <w:tcMar>
              <w:top w:w="70" w:type="dxa"/>
              <w:left w:w="70" w:type="dxa"/>
              <w:bottom w:w="70" w:type="dxa"/>
              <w:right w:w="70" w:type="dxa"/>
            </w:tcMar>
            <w:vAlign w:val="center"/>
          </w:tcPr>
          <w:p w14:paraId="769C4B81" w14:textId="77777777" w:rsidR="00A022DA" w:rsidRDefault="00053F86">
            <w:pPr>
              <w:spacing w:before="60" w:after="60" w:line="240" w:lineRule="auto"/>
              <w:jc w:val="left"/>
            </w:pPr>
            <w:r>
              <w:rPr>
                <w:sz w:val="17"/>
                <w:highlight w:val="green"/>
              </w:rPr>
              <w:t>ICT equipment</w:t>
            </w:r>
            <w:r>
              <w:rPr>
                <w:sz w:val="17"/>
                <w:highlight w:val="green"/>
              </w:rPr>
              <w:br/>
              <w:t>5 records; NBV 5/5</w:t>
            </w:r>
          </w:p>
        </w:tc>
        <w:tc>
          <w:tcPr>
            <w:tcW w:w="1483" w:type="dxa"/>
            <w:tcMar>
              <w:top w:w="70" w:type="dxa"/>
              <w:left w:w="70" w:type="dxa"/>
              <w:bottom w:w="70" w:type="dxa"/>
              <w:right w:w="70" w:type="dxa"/>
            </w:tcMar>
            <w:vAlign w:val="center"/>
          </w:tcPr>
          <w:p w14:paraId="650995F0" w14:textId="77777777" w:rsidR="00A022DA" w:rsidRDefault="00053F86">
            <w:pPr>
              <w:spacing w:before="60" w:after="60" w:line="240" w:lineRule="auto"/>
              <w:jc w:val="right"/>
            </w:pPr>
            <w:r>
              <w:rPr>
                <w:sz w:val="17"/>
                <w:highlight w:val="green"/>
              </w:rPr>
              <w:t>30.154</w:t>
            </w:r>
          </w:p>
        </w:tc>
        <w:tc>
          <w:tcPr>
            <w:tcW w:w="1483" w:type="dxa"/>
            <w:tcMar>
              <w:top w:w="70" w:type="dxa"/>
              <w:left w:w="70" w:type="dxa"/>
              <w:bottom w:w="70" w:type="dxa"/>
              <w:right w:w="70" w:type="dxa"/>
            </w:tcMar>
            <w:vAlign w:val="center"/>
          </w:tcPr>
          <w:p w14:paraId="3BC9FE9D" w14:textId="77777777" w:rsidR="00A022DA" w:rsidRDefault="00053F86">
            <w:pPr>
              <w:spacing w:before="60" w:after="60" w:line="240" w:lineRule="auto"/>
              <w:jc w:val="right"/>
            </w:pPr>
            <w:r>
              <w:rPr>
                <w:sz w:val="17"/>
                <w:highlight w:val="green"/>
              </w:rPr>
              <w:t>13.067</w:t>
            </w:r>
          </w:p>
        </w:tc>
        <w:tc>
          <w:tcPr>
            <w:tcW w:w="1483" w:type="dxa"/>
            <w:tcMar>
              <w:top w:w="70" w:type="dxa"/>
              <w:left w:w="70" w:type="dxa"/>
              <w:bottom w:w="70" w:type="dxa"/>
              <w:right w:w="70" w:type="dxa"/>
            </w:tcMar>
            <w:vAlign w:val="center"/>
          </w:tcPr>
          <w:p w14:paraId="4F39B27D" w14:textId="77777777" w:rsidR="00A022DA" w:rsidRDefault="00053F86">
            <w:pPr>
              <w:spacing w:before="60" w:after="60" w:line="240" w:lineRule="auto"/>
              <w:jc w:val="right"/>
            </w:pPr>
            <w:r>
              <w:rPr>
                <w:sz w:val="17"/>
                <w:highlight w:val="green"/>
              </w:rPr>
              <w:t>17.087</w:t>
            </w:r>
          </w:p>
        </w:tc>
        <w:tc>
          <w:tcPr>
            <w:tcW w:w="1310" w:type="dxa"/>
            <w:tcMar>
              <w:top w:w="70" w:type="dxa"/>
              <w:left w:w="70" w:type="dxa"/>
              <w:bottom w:w="70" w:type="dxa"/>
              <w:right w:w="70" w:type="dxa"/>
            </w:tcMar>
            <w:vAlign w:val="center"/>
          </w:tcPr>
          <w:p w14:paraId="73813D00" w14:textId="77777777" w:rsidR="00A022DA" w:rsidRDefault="00053F86">
            <w:pPr>
              <w:spacing w:before="60" w:after="60" w:line="240" w:lineRule="auto"/>
              <w:jc w:val="right"/>
            </w:pPr>
            <w:r>
              <w:rPr>
                <w:sz w:val="17"/>
                <w:highlight w:val="green"/>
              </w:rPr>
              <w:t>56.7%</w:t>
            </w:r>
          </w:p>
        </w:tc>
      </w:tr>
    </w:tbl>
    <w:p w14:paraId="76810D67" w14:textId="77777777" w:rsidR="00A022DA" w:rsidRDefault="00053F86">
      <w:pPr>
        <w:pStyle w:val="Caption"/>
        <w:spacing w:before="60" w:after="100"/>
      </w:pPr>
      <w:r>
        <w:rPr>
          <w:highlight w:val="green"/>
        </w:rPr>
        <w:lastRenderedPageBreak/>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4FEC11C4" w14:textId="77777777" w:rsidR="00E60973" w:rsidRPr="007C4C5E" w:rsidRDefault="00E60973" w:rsidP="005F5EFA">
      <w:pPr>
        <w:pStyle w:val="Heading3"/>
        <w:spacing w:before="200" w:after="100" w:line="240" w:lineRule="auto"/>
        <w:jc w:val="left"/>
        <w:rPr>
          <w:rFonts w:cs="Times New Roman"/>
        </w:rPr>
      </w:pPr>
      <w:bookmarkStart w:id="99" w:name="_Toc242144957"/>
      <w:r>
        <w:t xml:space="preserve">3.3.11 </w:t>
      </w:r>
      <w:bookmarkStart w:id="100" w:name="_Toc241837050"/>
      <w:r w:rsidRPr="007C4C5E">
        <w:rPr>
          <w:rFonts w:cs="Times New Roman"/>
        </w:rPr>
        <w:t>Office of the Auditor General (OAG)</w:t>
      </w:r>
      <w:bookmarkEnd w:id="99"/>
      <w:bookmarkEnd w:id="100"/>
    </w:p>
    <w:p w14:paraId="2E727507" w14:textId="77777777" w:rsidR="00E60973" w:rsidRPr="005F5EFA" w:rsidRDefault="005F5EFA" w:rsidP="00E60973">
      <w:pPr>
        <w:pBdr>
          <w:top w:val="nil"/>
          <w:left w:val="nil"/>
          <w:bottom w:val="nil"/>
          <w:right w:val="nil"/>
          <w:between w:val="nil"/>
        </w:pBdr>
        <w:spacing w:line="259" w:lineRule="auto"/>
        <w:rPr>
          <w:rFonts w:cs="Times New Roman"/>
          <w:b/>
          <w:sz w:val="24"/>
          <w:szCs w:val="24"/>
        </w:rPr>
      </w:pPr>
      <w:r>
        <w:rPr>
          <w:rFonts w:cs="Times New Roman"/>
          <w:bCs/>
          <w:szCs w:val="24"/>
        </w:rPr>
        <w:t xml:space="preserve">Asset availability: </w:t>
      </w:r>
      <w:r>
        <w:rPr>
          <w:rFonts w:cs="Times New Roman"/>
          <w:bCs/>
          <w:strike/>
          <w:szCs w:val="24"/>
          <w:highlight w:val="red"/>
        </w:rPr>
        <w:t xml:space="preserve">Evidence gathered during the verification confirmed that </w:t>
      </w:r>
      <w:r>
        <w:rPr>
          <w:rFonts w:cs="Times New Roman"/>
          <w:bCs/>
          <w:szCs w:val="24"/>
        </w:rPr>
        <w:t xml:space="preserve">OAG </w:t>
      </w:r>
      <w:r>
        <w:rPr>
          <w:rFonts w:cs="Times New Roman"/>
          <w:bCs/>
          <w:strike/>
          <w:szCs w:val="24"/>
          <w:highlight w:val="red"/>
        </w:rPr>
        <w:t>had</w:t>
      </w:r>
      <w:r>
        <w:t xml:space="preserve"> </w:t>
      </w:r>
      <w:r>
        <w:rPr>
          <w:rFonts w:cs="Times New Roman"/>
          <w:bCs/>
          <w:szCs w:val="24"/>
          <w:highlight w:val="green"/>
        </w:rPr>
        <w:t>did</w:t>
      </w:r>
      <w:r>
        <w:rPr>
          <w:rFonts w:cs="Times New Roman"/>
          <w:bCs/>
          <w:szCs w:val="24"/>
        </w:rPr>
        <w:t xml:space="preserve"> </w:t>
      </w:r>
      <w:r>
        <w:rPr>
          <w:rFonts w:cs="Times New Roman"/>
          <w:bCs/>
          <w:strike/>
          <w:szCs w:val="24"/>
          <w:highlight w:val="red"/>
        </w:rPr>
        <w:t>no</w:t>
      </w:r>
      <w:r>
        <w:t xml:space="preserve"> </w:t>
      </w:r>
      <w:r>
        <w:rPr>
          <w:rFonts w:cs="Times New Roman"/>
          <w:bCs/>
          <w:szCs w:val="24"/>
          <w:highlight w:val="green"/>
        </w:rPr>
        <w:t>not have a</w:t>
      </w:r>
      <w:r>
        <w:rPr>
          <w:rFonts w:cs="Times New Roman"/>
          <w:bCs/>
          <w:szCs w:val="24"/>
        </w:rPr>
        <w:t xml:space="preserve"> UgIFT asset register </w:t>
      </w:r>
      <w:r>
        <w:rPr>
          <w:rFonts w:cs="Times New Roman"/>
          <w:bCs/>
          <w:strike/>
          <w:szCs w:val="24"/>
          <w:highlight w:val="red"/>
        </w:rPr>
        <w:t>rather</w:t>
      </w:r>
      <w:r>
        <w:t xml:space="preserve"> </w:t>
      </w:r>
      <w:r>
        <w:rPr>
          <w:rFonts w:cs="Times New Roman"/>
          <w:bCs/>
          <w:szCs w:val="24"/>
          <w:highlight w:val="green"/>
        </w:rPr>
        <w:t>but provided</w:t>
      </w:r>
      <w:r>
        <w:rPr>
          <w:rFonts w:cs="Times New Roman"/>
          <w:bCs/>
          <w:szCs w:val="24"/>
        </w:rPr>
        <w:t xml:space="preserve"> a list </w:t>
      </w:r>
      <w:r>
        <w:rPr>
          <w:rFonts w:cs="Times New Roman"/>
          <w:bCs/>
          <w:strike/>
          <w:szCs w:val="24"/>
          <w:highlight w:val="red"/>
        </w:rPr>
        <w:t xml:space="preserve">which indicated 20 assets; 18 </w:t>
      </w:r>
      <w:r>
        <w:rPr>
          <w:rFonts w:cs="Times New Roman"/>
          <w:bCs/>
          <w:szCs w:val="24"/>
        </w:rPr>
        <w:t xml:space="preserve">of </w:t>
      </w:r>
      <w:r>
        <w:rPr>
          <w:rFonts w:cs="Times New Roman"/>
          <w:bCs/>
          <w:strike/>
          <w:szCs w:val="24"/>
          <w:highlight w:val="red"/>
        </w:rPr>
        <w:t>which</w:t>
      </w:r>
      <w:r>
        <w:t xml:space="preserve"> </w:t>
      </w:r>
      <w:r>
        <w:rPr>
          <w:rFonts w:cs="Times New Roman"/>
          <w:bCs/>
          <w:szCs w:val="24"/>
          <w:highlight w:val="green"/>
        </w:rPr>
        <w:t>twenty</w:t>
      </w:r>
      <w:r>
        <w:rPr>
          <w:rFonts w:cs="Times New Roman"/>
          <w:bCs/>
          <w:szCs w:val="24"/>
        </w:rPr>
        <w:t xml:space="preserve"> </w:t>
      </w:r>
      <w:r>
        <w:rPr>
          <w:rFonts w:cs="Times New Roman"/>
          <w:bCs/>
          <w:strike/>
          <w:szCs w:val="24"/>
          <w:highlight w:val="red"/>
        </w:rPr>
        <w:t>were</w:t>
      </w:r>
      <w:r>
        <w:t xml:space="preserve"> </w:t>
      </w:r>
      <w:r>
        <w:rPr>
          <w:rFonts w:cs="Times New Roman"/>
          <w:bCs/>
          <w:szCs w:val="24"/>
          <w:highlight w:val="green"/>
        </w:rPr>
        <w:t>assets: eighteen</w:t>
      </w:r>
      <w:r>
        <w:rPr>
          <w:rFonts w:cs="Times New Roman"/>
          <w:bCs/>
          <w:szCs w:val="24"/>
        </w:rPr>
        <w:t xml:space="preserve"> ICT items </w:t>
      </w:r>
      <w:r>
        <w:rPr>
          <w:rFonts w:cs="Times New Roman"/>
          <w:bCs/>
          <w:strike/>
          <w:szCs w:val="24"/>
          <w:highlight w:val="red"/>
        </w:rPr>
        <w:t>(16</w:t>
      </w:r>
      <w:r>
        <w:t xml:space="preserve"> </w:t>
      </w:r>
      <w:r>
        <w:rPr>
          <w:rFonts w:cs="Times New Roman"/>
          <w:bCs/>
          <w:szCs w:val="24"/>
          <w:highlight w:val="green"/>
        </w:rPr>
        <w:t>(sixteen</w:t>
      </w:r>
      <w:r>
        <w:rPr>
          <w:rFonts w:cs="Times New Roman"/>
          <w:bCs/>
          <w:szCs w:val="24"/>
        </w:rPr>
        <w:t xml:space="preserve"> laptops and </w:t>
      </w:r>
      <w:r>
        <w:rPr>
          <w:rFonts w:cs="Times New Roman"/>
          <w:bCs/>
          <w:strike/>
          <w:szCs w:val="24"/>
          <w:highlight w:val="red"/>
        </w:rPr>
        <w:t>2</w:t>
      </w:r>
      <w:r>
        <w:t xml:space="preserve"> </w:t>
      </w:r>
      <w:r>
        <w:rPr>
          <w:rFonts w:cs="Times New Roman"/>
          <w:bCs/>
          <w:szCs w:val="24"/>
          <w:highlight w:val="green"/>
        </w:rPr>
        <w:t>two</w:t>
      </w:r>
      <w:r>
        <w:rPr>
          <w:rFonts w:cs="Times New Roman"/>
          <w:bCs/>
          <w:szCs w:val="24"/>
        </w:rPr>
        <w:t xml:space="preserve"> printers) and </w:t>
      </w:r>
      <w:r>
        <w:rPr>
          <w:rFonts w:cs="Times New Roman"/>
          <w:bCs/>
          <w:strike/>
          <w:szCs w:val="24"/>
          <w:highlight w:val="red"/>
        </w:rPr>
        <w:t>2 pickup</w:t>
      </w:r>
      <w:r>
        <w:t xml:space="preserve"> </w:t>
      </w:r>
      <w:r>
        <w:rPr>
          <w:rFonts w:cs="Times New Roman"/>
          <w:bCs/>
          <w:szCs w:val="24"/>
          <w:highlight w:val="green"/>
        </w:rPr>
        <w:t>two</w:t>
      </w:r>
      <w:r>
        <w:rPr>
          <w:rFonts w:cs="Times New Roman"/>
          <w:bCs/>
          <w:szCs w:val="24"/>
        </w:rPr>
        <w:t xml:space="preserve"> vehicles. The</w:t>
      </w:r>
      <w:r>
        <w:rPr>
          <w:rFonts w:cs="Times New Roman"/>
          <w:bCs/>
          <w:strike/>
          <w:szCs w:val="24"/>
          <w:highlight w:val="red"/>
        </w:rPr>
        <w:t xml:space="preserve"> above</w:t>
      </w:r>
      <w:r>
        <w:rPr>
          <w:rFonts w:cs="Times New Roman"/>
          <w:bCs/>
          <w:szCs w:val="24"/>
        </w:rPr>
        <w:t xml:space="preserve"> information is depicted in </w:t>
      </w:r>
      <w:r>
        <w:rPr>
          <w:rFonts w:cs="Times New Roman"/>
          <w:bCs/>
          <w:szCs w:val="24"/>
          <w:highlight w:val="green"/>
        </w:rPr>
        <w:t xml:space="preserve">the </w:t>
      </w:r>
      <w:r>
        <w:rPr>
          <w:rFonts w:cs="Times New Roman"/>
          <w:bCs/>
          <w:szCs w:val="24"/>
        </w:rPr>
        <w:t xml:space="preserve">figure </w:t>
      </w:r>
      <w:r>
        <w:rPr>
          <w:rFonts w:cs="Times New Roman"/>
          <w:bCs/>
          <w:strike/>
          <w:szCs w:val="24"/>
          <w:highlight w:val="red"/>
        </w:rPr>
        <w:t>46k.</w:t>
      </w:r>
      <w:r>
        <w:t xml:space="preserve"> </w:t>
      </w:r>
      <w:r>
        <w:rPr>
          <w:rFonts w:cs="Times New Roman"/>
          <w:bCs/>
          <w:szCs w:val="24"/>
          <w:highlight w:val="green"/>
        </w:rPr>
        <w:t>below.</w:t>
      </w:r>
    </w:p>
    <w:p w14:paraId="78006BCD" w14:textId="77777777" w:rsidR="00E60973" w:rsidRDefault="005F5EFA" w:rsidP="00E60973">
      <w:pPr>
        <w:pBdr>
          <w:top w:val="nil"/>
          <w:left w:val="nil"/>
          <w:bottom w:val="nil"/>
          <w:right w:val="nil"/>
          <w:between w:val="nil"/>
        </w:pBdr>
        <w:spacing w:line="259" w:lineRule="auto"/>
        <w:rPr>
          <w:rFonts w:cs="Times New Roman"/>
          <w:bCs/>
          <w:sz w:val="24"/>
          <w:szCs w:val="24"/>
        </w:rPr>
      </w:pPr>
      <w:r>
        <w:rPr>
          <w:rFonts w:cs="Times New Roman"/>
          <w:bCs/>
          <w:szCs w:val="24"/>
        </w:rPr>
        <w:t xml:space="preserve">Asset condition and functionality: All </w:t>
      </w:r>
      <w:r>
        <w:rPr>
          <w:rFonts w:cs="Times New Roman"/>
          <w:bCs/>
          <w:strike/>
          <w:szCs w:val="24"/>
          <w:highlight w:val="red"/>
        </w:rPr>
        <w:t>20</w:t>
      </w:r>
      <w:r>
        <w:t xml:space="preserve"> </w:t>
      </w:r>
      <w:r>
        <w:rPr>
          <w:rFonts w:cs="Times New Roman"/>
          <w:bCs/>
          <w:szCs w:val="24"/>
          <w:highlight w:val="green"/>
        </w:rPr>
        <w:t>twenty assets</w:t>
      </w:r>
      <w:r>
        <w:rPr>
          <w:rFonts w:cs="Times New Roman"/>
          <w:bCs/>
          <w:szCs w:val="24"/>
        </w:rPr>
        <w:t xml:space="preserve"> (100.0%) </w:t>
      </w:r>
      <w:r>
        <w:rPr>
          <w:rFonts w:cs="Times New Roman"/>
          <w:bCs/>
          <w:strike/>
          <w:szCs w:val="24"/>
          <w:highlight w:val="red"/>
        </w:rPr>
        <w:t>were</w:t>
      </w:r>
      <w:r>
        <w:t xml:space="preserve"> </w:t>
      </w:r>
      <w:r>
        <w:rPr>
          <w:rFonts w:cs="Times New Roman"/>
          <w:bCs/>
          <w:szCs w:val="24"/>
          <w:highlight w:val="green"/>
        </w:rPr>
        <w:t>are</w:t>
      </w:r>
      <w:r>
        <w:rPr>
          <w:rFonts w:cs="Times New Roman"/>
          <w:bCs/>
          <w:szCs w:val="24"/>
        </w:rPr>
        <w:t xml:space="preserve"> </w:t>
      </w:r>
      <w:r>
        <w:rPr>
          <w:rFonts w:cs="Times New Roman"/>
          <w:bCs/>
          <w:strike/>
          <w:szCs w:val="24"/>
          <w:highlight w:val="red"/>
        </w:rPr>
        <w:t>in</w:t>
      </w:r>
      <w:r>
        <w:t xml:space="preserve"> </w:t>
      </w:r>
      <w:r>
        <w:rPr>
          <w:rFonts w:cs="Times New Roman"/>
          <w:bCs/>
          <w:szCs w:val="24"/>
          <w:highlight w:val="green"/>
        </w:rPr>
        <w:t>classified</w:t>
      </w:r>
      <w:r>
        <w:rPr>
          <w:rFonts w:cs="Times New Roman"/>
          <w:bCs/>
          <w:szCs w:val="24"/>
        </w:rPr>
        <w:t xml:space="preserve"> </w:t>
      </w:r>
      <w:r>
        <w:rPr>
          <w:rFonts w:cs="Times New Roman"/>
          <w:bCs/>
          <w:strike/>
          <w:szCs w:val="24"/>
          <w:highlight w:val="red"/>
        </w:rPr>
        <w:t>good</w:t>
      </w:r>
      <w:r>
        <w:t xml:space="preserve"> </w:t>
      </w:r>
      <w:r>
        <w:rPr>
          <w:rFonts w:cs="Times New Roman"/>
          <w:bCs/>
          <w:szCs w:val="24"/>
          <w:highlight w:val="green"/>
        </w:rPr>
        <w:t>as</w:t>
      </w:r>
      <w:r>
        <w:rPr>
          <w:rFonts w:cs="Times New Roman"/>
          <w:bCs/>
          <w:szCs w:val="24"/>
        </w:rPr>
        <w:t xml:space="preserve"> </w:t>
      </w:r>
      <w:r>
        <w:rPr>
          <w:rFonts w:cs="Times New Roman"/>
          <w:bCs/>
          <w:strike/>
          <w:szCs w:val="24"/>
          <w:highlight w:val="red"/>
        </w:rPr>
        <w:t>condition</w:t>
      </w:r>
      <w:r>
        <w:t xml:space="preserve"> </w:t>
      </w:r>
      <w:r>
        <w:rPr>
          <w:rFonts w:cs="Times New Roman"/>
          <w:bCs/>
          <w:szCs w:val="24"/>
          <w:highlight w:val="green"/>
        </w:rPr>
        <w:t>functional</w:t>
      </w:r>
      <w:r>
        <w:rPr>
          <w:rFonts w:cs="Times New Roman"/>
          <w:bCs/>
          <w:szCs w:val="24"/>
        </w:rPr>
        <w:t xml:space="preserve"> and in use.</w:t>
      </w:r>
      <w:r>
        <w:rPr>
          <w:rFonts w:cs="Times New Roman"/>
          <w:bCs/>
          <w:strike/>
          <w:szCs w:val="24"/>
          <w:highlight w:val="red"/>
        </w:rPr>
        <w:t xml:space="preserve"> </w:t>
      </w:r>
    </w:p>
    <w:p w14:paraId="433484A5" w14:textId="77777777" w:rsidR="00E60973" w:rsidRDefault="005F5EFA" w:rsidP="00E60973">
      <w:pPr>
        <w:pBdr>
          <w:top w:val="nil"/>
          <w:left w:val="nil"/>
          <w:bottom w:val="nil"/>
          <w:right w:val="nil"/>
          <w:between w:val="nil"/>
        </w:pBdr>
        <w:spacing w:line="259" w:lineRule="auto"/>
        <w:rPr>
          <w:rFonts w:cs="Times New Roman"/>
          <w:bCs/>
          <w:sz w:val="24"/>
          <w:szCs w:val="24"/>
        </w:rPr>
      </w:pPr>
      <w:r>
        <w:rPr>
          <w:rFonts w:cs="Times New Roman"/>
          <w:bCs/>
          <w:szCs w:val="24"/>
        </w:rPr>
        <w:t xml:space="preserve">Asset marking and Identification: Six </w:t>
      </w:r>
      <w:r>
        <w:rPr>
          <w:rFonts w:cs="Times New Roman"/>
          <w:bCs/>
          <w:szCs w:val="24"/>
          <w:highlight w:val="green"/>
        </w:rPr>
        <w:t xml:space="preserve">assets </w:t>
      </w:r>
      <w:r>
        <w:rPr>
          <w:rFonts w:cs="Times New Roman"/>
          <w:bCs/>
          <w:szCs w:val="24"/>
        </w:rPr>
        <w:t xml:space="preserve">(30.0%) </w:t>
      </w:r>
      <w:r>
        <w:rPr>
          <w:rFonts w:cs="Times New Roman"/>
          <w:bCs/>
          <w:strike/>
          <w:szCs w:val="24"/>
          <w:highlight w:val="red"/>
        </w:rPr>
        <w:t>were</w:t>
      </w:r>
      <w:r>
        <w:t xml:space="preserve"> </w:t>
      </w:r>
      <w:r>
        <w:rPr>
          <w:rFonts w:cs="Times New Roman"/>
          <w:bCs/>
          <w:szCs w:val="24"/>
          <w:highlight w:val="green"/>
        </w:rPr>
        <w:t>have</w:t>
      </w:r>
      <w:r>
        <w:rPr>
          <w:rFonts w:cs="Times New Roman"/>
          <w:bCs/>
          <w:szCs w:val="24"/>
        </w:rPr>
        <w:t xml:space="preserve"> </w:t>
      </w:r>
      <w:r>
        <w:rPr>
          <w:rFonts w:cs="Times New Roman"/>
          <w:bCs/>
          <w:strike/>
          <w:szCs w:val="24"/>
          <w:highlight w:val="red"/>
        </w:rPr>
        <w:t>properly</w:t>
      </w:r>
      <w:r>
        <w:t xml:space="preserve"> </w:t>
      </w:r>
      <w:r>
        <w:rPr>
          <w:rFonts w:cs="Times New Roman"/>
          <w:bCs/>
          <w:szCs w:val="24"/>
          <w:highlight w:val="green"/>
        </w:rPr>
        <w:t>identifiers</w:t>
      </w:r>
      <w:r>
        <w:rPr>
          <w:rFonts w:cs="Times New Roman"/>
          <w:bCs/>
          <w:szCs w:val="24"/>
        </w:rPr>
        <w:t xml:space="preserve"> </w:t>
      </w:r>
      <w:r>
        <w:rPr>
          <w:rFonts w:cs="Times New Roman"/>
          <w:bCs/>
          <w:strike/>
          <w:szCs w:val="24"/>
          <w:highlight w:val="red"/>
        </w:rPr>
        <w:t>engraved</w:t>
      </w:r>
      <w:r>
        <w:t xml:space="preserve"> </w:t>
      </w:r>
      <w:r>
        <w:rPr>
          <w:rFonts w:cs="Times New Roman"/>
          <w:bCs/>
          <w:szCs w:val="24"/>
          <w:highlight w:val="green"/>
        </w:rPr>
        <w:t>containing</w:t>
      </w:r>
      <w:r>
        <w:rPr>
          <w:rFonts w:cs="Times New Roman"/>
          <w:bCs/>
          <w:szCs w:val="24"/>
        </w:rPr>
        <w:t xml:space="preserve"> </w:t>
      </w:r>
      <w:r>
        <w:rPr>
          <w:rFonts w:cs="Times New Roman"/>
          <w:bCs/>
          <w:strike/>
          <w:szCs w:val="24"/>
          <w:highlight w:val="red"/>
        </w:rPr>
        <w:t>with</w:t>
      </w:r>
      <w:r>
        <w:t xml:space="preserve"> </w:t>
      </w:r>
      <w:r>
        <w:rPr>
          <w:rFonts w:cs="Times New Roman"/>
          <w:bCs/>
          <w:szCs w:val="24"/>
          <w:highlight w:val="green"/>
        </w:rPr>
        <w:t>UgIFT or UGFT and fourteen (70.0%) have other identifiers, including</w:t>
      </w:r>
      <w:r>
        <w:rPr>
          <w:rFonts w:cs="Times New Roman"/>
          <w:bCs/>
          <w:szCs w:val="24"/>
        </w:rPr>
        <w:t xml:space="preserve"> the </w:t>
      </w:r>
      <w:r>
        <w:rPr>
          <w:rFonts w:cs="Times New Roman"/>
          <w:bCs/>
          <w:strike/>
          <w:szCs w:val="24"/>
          <w:highlight w:val="red"/>
        </w:rPr>
        <w:t>UgIFT markings and 14 (70.0%) were not properly engraved with UgIFT markings. The engravement was carrying the office's</w:t>
      </w:r>
      <w:r>
        <w:t xml:space="preserve"> </w:t>
      </w:r>
      <w:r>
        <w:rPr>
          <w:rFonts w:cs="Times New Roman"/>
          <w:bCs/>
          <w:szCs w:val="24"/>
          <w:highlight w:val="green"/>
        </w:rPr>
        <w:t>office’s</w:t>
      </w:r>
      <w:r>
        <w:rPr>
          <w:rFonts w:cs="Times New Roman"/>
          <w:bCs/>
          <w:szCs w:val="24"/>
        </w:rPr>
        <w:t xml:space="preserve"> own asset </w:t>
      </w:r>
      <w:r>
        <w:rPr>
          <w:rFonts w:cs="Times New Roman"/>
          <w:bCs/>
          <w:strike/>
          <w:szCs w:val="24"/>
          <w:highlight w:val="red"/>
        </w:rPr>
        <w:t>code</w:t>
      </w:r>
      <w:r>
        <w:t xml:space="preserve"> </w:t>
      </w:r>
      <w:r>
        <w:rPr>
          <w:rFonts w:cs="Times New Roman"/>
          <w:bCs/>
          <w:szCs w:val="24"/>
          <w:highlight w:val="green"/>
        </w:rPr>
        <w:t>codes</w:t>
      </w:r>
      <w:r>
        <w:rPr>
          <w:rFonts w:cs="Times New Roman"/>
          <w:bCs/>
          <w:szCs w:val="24"/>
        </w:rPr>
        <w:t xml:space="preserve"> </w:t>
      </w:r>
      <w:r>
        <w:rPr>
          <w:rFonts w:cs="Times New Roman"/>
          <w:bCs/>
          <w:strike/>
          <w:szCs w:val="24"/>
          <w:highlight w:val="red"/>
        </w:rPr>
        <w:t>or</w:t>
      </w:r>
      <w:r>
        <w:t xml:space="preserve"> </w:t>
      </w:r>
      <w:r>
        <w:rPr>
          <w:rFonts w:cs="Times New Roman"/>
          <w:bCs/>
          <w:szCs w:val="24"/>
          <w:highlight w:val="green"/>
        </w:rPr>
        <w:t>and</w:t>
      </w:r>
      <w:r>
        <w:rPr>
          <w:rFonts w:cs="Times New Roman"/>
          <w:bCs/>
          <w:szCs w:val="24"/>
        </w:rPr>
        <w:t xml:space="preserve"> vehicle registration </w:t>
      </w:r>
      <w:r>
        <w:rPr>
          <w:rFonts w:cs="Times New Roman"/>
          <w:bCs/>
          <w:strike/>
          <w:szCs w:val="24"/>
          <w:highlight w:val="red"/>
        </w:rPr>
        <w:t>number</w:t>
      </w:r>
      <w:r>
        <w:t xml:space="preserve"> </w:t>
      </w:r>
      <w:r>
        <w:rPr>
          <w:rFonts w:cs="Times New Roman"/>
          <w:bCs/>
          <w:szCs w:val="24"/>
          <w:highlight w:val="green"/>
        </w:rPr>
        <w:t>numbers.</w:t>
      </w:r>
      <w:r>
        <w:rPr>
          <w:rFonts w:cs="Times New Roman"/>
          <w:bCs/>
          <w:szCs w:val="24"/>
        </w:rPr>
        <w:t xml:space="preserve"> </w:t>
      </w:r>
      <w:r>
        <w:rPr>
          <w:rFonts w:cs="Times New Roman"/>
          <w:bCs/>
          <w:strike/>
          <w:szCs w:val="24"/>
          <w:highlight w:val="red"/>
        </w:rPr>
        <w:t>for</w:t>
      </w:r>
      <w:r>
        <w:t xml:space="preserve"> </w:t>
      </w:r>
      <w:r>
        <w:rPr>
          <w:rFonts w:cs="Times New Roman"/>
          <w:bCs/>
          <w:szCs w:val="24"/>
          <w:highlight w:val="green"/>
        </w:rPr>
        <w:t>The</w:t>
      </w:r>
      <w:r>
        <w:rPr>
          <w:rFonts w:cs="Times New Roman"/>
          <w:bCs/>
          <w:szCs w:val="24"/>
        </w:rPr>
        <w:t xml:space="preserve"> </w:t>
      </w:r>
      <w:r>
        <w:rPr>
          <w:rFonts w:cs="Times New Roman"/>
          <w:bCs/>
          <w:strike/>
          <w:szCs w:val="24"/>
          <w:highlight w:val="red"/>
        </w:rPr>
        <w:t>the</w:t>
      </w:r>
      <w:r>
        <w:t xml:space="preserve"> </w:t>
      </w:r>
      <w:r>
        <w:rPr>
          <w:rFonts w:cs="Times New Roman"/>
          <w:bCs/>
          <w:szCs w:val="24"/>
          <w:highlight w:val="green"/>
        </w:rPr>
        <w:t>method</w:t>
      </w:r>
      <w:r>
        <w:rPr>
          <w:rFonts w:cs="Times New Roman"/>
          <w:bCs/>
          <w:szCs w:val="24"/>
        </w:rPr>
        <w:t xml:space="preserve"> </w:t>
      </w:r>
      <w:r>
        <w:rPr>
          <w:rFonts w:cs="Times New Roman"/>
          <w:bCs/>
          <w:strike/>
          <w:szCs w:val="24"/>
          <w:highlight w:val="red"/>
        </w:rPr>
        <w:t>two</w:t>
      </w:r>
      <w:r>
        <w:t xml:space="preserve"> </w:t>
      </w:r>
      <w:r>
        <w:rPr>
          <w:rFonts w:cs="Times New Roman"/>
          <w:bCs/>
          <w:szCs w:val="24"/>
          <w:highlight w:val="green"/>
        </w:rPr>
        <w:t>of</w:t>
      </w:r>
      <w:r>
        <w:rPr>
          <w:rFonts w:cs="Times New Roman"/>
          <w:bCs/>
          <w:szCs w:val="24"/>
        </w:rPr>
        <w:t xml:space="preserve"> </w:t>
      </w:r>
      <w:r>
        <w:rPr>
          <w:rFonts w:cs="Times New Roman"/>
          <w:bCs/>
          <w:strike/>
          <w:szCs w:val="24"/>
          <w:highlight w:val="red"/>
        </w:rPr>
        <w:t>pickups.</w:t>
      </w:r>
      <w:r>
        <w:t xml:space="preserve"> </w:t>
      </w:r>
      <w:r>
        <w:rPr>
          <w:rFonts w:cs="Times New Roman"/>
          <w:bCs/>
          <w:szCs w:val="24"/>
          <w:highlight w:val="green"/>
        </w:rPr>
        <w:t>physical</w:t>
      </w:r>
      <w:r>
        <w:rPr>
          <w:rFonts w:cs="Times New Roman"/>
          <w:bCs/>
          <w:szCs w:val="24"/>
        </w:rPr>
        <w:t xml:space="preserve"> </w:t>
      </w:r>
      <w:r>
        <w:rPr>
          <w:rFonts w:cs="Times New Roman"/>
          <w:bCs/>
          <w:szCs w:val="24"/>
          <w:highlight w:val="green"/>
        </w:rPr>
        <w:t>marking requires confirmation.</w:t>
      </w:r>
    </w:p>
    <w:p w14:paraId="50D17A71" w14:textId="77777777" w:rsidR="00A022DA" w:rsidRDefault="00053F86">
      <w:pPr>
        <w:keepNext/>
      </w:pPr>
      <w:r>
        <w:rPr>
          <w:noProof/>
          <w:highlight w:val="green"/>
        </w:rPr>
        <w:drawing>
          <wp:inline distT="0" distB="0" distL="0" distR="0" wp14:anchorId="7B2B95CE" wp14:editId="521F0595">
            <wp:extent cx="5577840" cy="2132704"/>
            <wp:effectExtent l="0" t="0" r="0" b="0"/>
            <wp:docPr id="38" name="Picture 1873940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723.png"/>
                    <pic:cNvPicPr/>
                  </pic:nvPicPr>
                  <pic:blipFill>
                    <a:blip r:embed="rId47"/>
                    <a:stretch>
                      <a:fillRect/>
                    </a:stretch>
                  </pic:blipFill>
                  <pic:spPr>
                    <a:xfrm>
                      <a:off x="0" y="0"/>
                      <a:ext cx="5577840" cy="2132704"/>
                    </a:xfrm>
                    <a:prstGeom prst="rect">
                      <a:avLst/>
                    </a:prstGeom>
                  </pic:spPr>
                </pic:pic>
              </a:graphicData>
            </a:graphic>
          </wp:inline>
        </w:drawing>
      </w:r>
    </w:p>
    <w:p w14:paraId="0F532C5A" w14:textId="77777777" w:rsidR="00E60973" w:rsidRDefault="00E60973" w:rsidP="00E60973">
      <w:pPr>
        <w:pStyle w:val="Caption"/>
        <w:pBdr>
          <w:top w:val="nil"/>
          <w:left w:val="nil"/>
          <w:bottom w:val="nil"/>
          <w:right w:val="nil"/>
          <w:between w:val="nil"/>
        </w:pBdr>
        <w:spacing w:before="60" w:after="100"/>
        <w:jc w:val="center"/>
        <w:rPr>
          <w:rFonts w:cs="Times New Roman"/>
          <w:color w:val="333333"/>
          <w:sz w:val="24"/>
          <w:szCs w:val="24"/>
        </w:rPr>
      </w:pPr>
      <w:r>
        <w:rPr>
          <w:rFonts w:cs="Times New Roman"/>
          <w:szCs w:val="24"/>
        </w:rPr>
        <w:t xml:space="preserve">Figure </w:t>
      </w:r>
      <w:r>
        <w:rPr>
          <w:rFonts w:cs="Times New Roman"/>
          <w:strike/>
          <w:szCs w:val="24"/>
          <w:highlight w:val="red"/>
        </w:rPr>
        <w:t>46k:</w:t>
      </w:r>
      <w:r>
        <w:t xml:space="preserve"> </w:t>
      </w:r>
      <w:r>
        <w:rPr>
          <w:rFonts w:cs="Times New Roman"/>
          <w:szCs w:val="24"/>
          <w:highlight w:val="green"/>
        </w:rPr>
        <w:t>14:</w:t>
      </w:r>
      <w:r>
        <w:rPr>
          <w:rFonts w:cs="Times New Roman"/>
          <w:szCs w:val="24"/>
        </w:rPr>
        <w:t xml:space="preserve"> </w:t>
      </w:r>
      <w:r>
        <w:rPr>
          <w:rFonts w:cs="Times New Roman"/>
          <w:strike/>
          <w:szCs w:val="24"/>
          <w:highlight w:val="red"/>
        </w:rPr>
        <w:t>Assets verified</w:t>
      </w:r>
      <w:r>
        <w:t xml:space="preserve"> </w:t>
      </w:r>
      <w:r>
        <w:rPr>
          <w:rFonts w:cs="Times New Roman"/>
          <w:szCs w:val="24"/>
          <w:highlight w:val="green"/>
        </w:rPr>
        <w:t>Asset  categories</w:t>
      </w:r>
      <w:r>
        <w:rPr>
          <w:rFonts w:cs="Times New Roman"/>
          <w:szCs w:val="24"/>
        </w:rPr>
        <w:t xml:space="preserve"> at OAG</w:t>
      </w:r>
    </w:p>
    <w:p w14:paraId="04D9305F" w14:textId="77777777" w:rsidR="00E60973" w:rsidRPr="005A406E" w:rsidRDefault="00151C12" w:rsidP="005A406E">
      <w:pPr>
        <w:pBdr>
          <w:top w:val="nil"/>
          <w:left w:val="nil"/>
          <w:bottom w:val="nil"/>
          <w:right w:val="nil"/>
          <w:between w:val="nil"/>
        </w:pBdr>
        <w:spacing w:line="259" w:lineRule="auto"/>
        <w:rPr>
          <w:rFonts w:cs="Times New Roman"/>
          <w:bCs/>
          <w:sz w:val="24"/>
          <w:szCs w:val="24"/>
        </w:rPr>
      </w:pPr>
      <w:r>
        <w:rPr>
          <w:rFonts w:cs="Times New Roman"/>
          <w:bCs/>
          <w:szCs w:val="24"/>
        </w:rPr>
        <w:t xml:space="preserve">Financial value of Assets: The </w:t>
      </w:r>
      <w:r>
        <w:rPr>
          <w:rFonts w:cs="Times New Roman"/>
          <w:bCs/>
          <w:szCs w:val="24"/>
          <w:highlight w:val="green"/>
        </w:rPr>
        <w:t xml:space="preserve">recorded value of the </w:t>
      </w:r>
      <w:r>
        <w:rPr>
          <w:rFonts w:cs="Times New Roman"/>
          <w:bCs/>
          <w:szCs w:val="24"/>
        </w:rPr>
        <w:t xml:space="preserve">assets </w:t>
      </w:r>
      <w:r>
        <w:rPr>
          <w:rFonts w:cs="Times New Roman"/>
          <w:bCs/>
          <w:strike/>
          <w:szCs w:val="24"/>
          <w:highlight w:val="red"/>
        </w:rPr>
        <w:t>were worth</w:t>
      </w:r>
      <w:r>
        <w:t xml:space="preserve"> </w:t>
      </w:r>
      <w:r>
        <w:rPr>
          <w:rFonts w:cs="Times New Roman"/>
          <w:bCs/>
          <w:szCs w:val="24"/>
          <w:highlight w:val="green"/>
        </w:rPr>
        <w:t>is</w:t>
      </w:r>
      <w:r>
        <w:rPr>
          <w:rFonts w:cs="Times New Roman"/>
          <w:bCs/>
          <w:szCs w:val="24"/>
        </w:rPr>
        <w:t xml:space="preserve"> UGX </w:t>
      </w:r>
      <w:r>
        <w:rPr>
          <w:rFonts w:cs="Times New Roman"/>
          <w:bCs/>
          <w:strike/>
          <w:szCs w:val="24"/>
          <w:highlight w:val="red"/>
        </w:rPr>
        <w:t>228,773,680.</w:t>
      </w:r>
      <w:r>
        <w:t xml:space="preserve"> </w:t>
      </w:r>
      <w:r>
        <w:rPr>
          <w:rFonts w:cs="Times New Roman"/>
          <w:bCs/>
          <w:szCs w:val="24"/>
          <w:highlight w:val="green"/>
        </w:rPr>
        <w:t>388,773,680.</w:t>
      </w:r>
      <w:r>
        <w:rPr>
          <w:rFonts w:cs="Times New Roman"/>
          <w:bCs/>
          <w:szCs w:val="24"/>
        </w:rPr>
        <w:t xml:space="preserve"> </w:t>
      </w:r>
      <w:r>
        <w:rPr>
          <w:rFonts w:cs="Times New Roman"/>
          <w:bCs/>
          <w:szCs w:val="24"/>
          <w:highlight w:val="green"/>
        </w:rPr>
        <w:t>Accumulated depreciation is UGX 111,591,545 and net book value is UGX 277,182,135 at 30 September 2026. The table below gives the category breakdown.</w:t>
      </w:r>
    </w:p>
    <w:p w14:paraId="1B215E6B" w14:textId="77777777" w:rsidR="00A022DA" w:rsidRDefault="00053F86">
      <w:pPr>
        <w:pStyle w:val="Caption"/>
        <w:keepNext/>
        <w:spacing w:before="60" w:after="100"/>
      </w:pPr>
      <w:r>
        <w:rPr>
          <w:highlight w:val="green"/>
        </w:rPr>
        <w:t>Table 17: Recorded costs and available accounting values at OAG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51D034B5" w14:textId="77777777">
        <w:trPr>
          <w:cantSplit/>
          <w:tblHeader/>
          <w:jc w:val="center"/>
        </w:trPr>
        <w:tc>
          <w:tcPr>
            <w:tcW w:w="3168" w:type="dxa"/>
            <w:shd w:val="clear" w:color="auto" w:fill="E7ECF0"/>
            <w:tcMar>
              <w:top w:w="70" w:type="dxa"/>
              <w:left w:w="70" w:type="dxa"/>
              <w:bottom w:w="70" w:type="dxa"/>
              <w:right w:w="70" w:type="dxa"/>
            </w:tcMar>
            <w:vAlign w:val="center"/>
          </w:tcPr>
          <w:p w14:paraId="6A2FE14C"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49E303D0"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25162F49"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5F20CC80"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08522132" w14:textId="77777777" w:rsidR="00A022DA" w:rsidRDefault="00053F86">
            <w:pPr>
              <w:keepNext/>
              <w:spacing w:before="60" w:after="60" w:line="240" w:lineRule="auto"/>
              <w:jc w:val="right"/>
            </w:pPr>
            <w:r>
              <w:rPr>
                <w:b/>
                <w:sz w:val="17"/>
                <w:highlight w:val="green"/>
              </w:rPr>
              <w:t>NBV / cost</w:t>
            </w:r>
          </w:p>
        </w:tc>
      </w:tr>
      <w:tr w:rsidR="00A022DA" w14:paraId="2BD1A2C6" w14:textId="77777777">
        <w:trPr>
          <w:cantSplit/>
          <w:jc w:val="center"/>
        </w:trPr>
        <w:tc>
          <w:tcPr>
            <w:tcW w:w="3168" w:type="dxa"/>
            <w:tcMar>
              <w:top w:w="70" w:type="dxa"/>
              <w:left w:w="70" w:type="dxa"/>
              <w:bottom w:w="70" w:type="dxa"/>
              <w:right w:w="70" w:type="dxa"/>
            </w:tcMar>
            <w:vAlign w:val="center"/>
          </w:tcPr>
          <w:p w14:paraId="3B82F0C6" w14:textId="77777777" w:rsidR="00A022DA" w:rsidRDefault="00053F86">
            <w:pPr>
              <w:spacing w:before="60" w:after="60" w:line="240" w:lineRule="auto"/>
              <w:jc w:val="left"/>
            </w:pPr>
            <w:r>
              <w:rPr>
                <w:sz w:val="17"/>
                <w:highlight w:val="green"/>
              </w:rPr>
              <w:t>ICT equipment</w:t>
            </w:r>
            <w:r>
              <w:rPr>
                <w:sz w:val="17"/>
                <w:highlight w:val="green"/>
              </w:rPr>
              <w:br/>
              <w:t>18 records; NBV 18/18</w:t>
            </w:r>
          </w:p>
        </w:tc>
        <w:tc>
          <w:tcPr>
            <w:tcW w:w="1483" w:type="dxa"/>
            <w:tcMar>
              <w:top w:w="70" w:type="dxa"/>
              <w:left w:w="70" w:type="dxa"/>
              <w:bottom w:w="70" w:type="dxa"/>
              <w:right w:w="70" w:type="dxa"/>
            </w:tcMar>
            <w:vAlign w:val="center"/>
          </w:tcPr>
          <w:p w14:paraId="295BC0C9" w14:textId="77777777" w:rsidR="00A022DA" w:rsidRDefault="00053F86">
            <w:pPr>
              <w:spacing w:before="60" w:after="60" w:line="240" w:lineRule="auto"/>
              <w:jc w:val="right"/>
            </w:pPr>
            <w:r>
              <w:rPr>
                <w:sz w:val="17"/>
                <w:highlight w:val="green"/>
              </w:rPr>
              <w:t>228.774</w:t>
            </w:r>
          </w:p>
        </w:tc>
        <w:tc>
          <w:tcPr>
            <w:tcW w:w="1483" w:type="dxa"/>
            <w:tcMar>
              <w:top w:w="70" w:type="dxa"/>
              <w:left w:w="70" w:type="dxa"/>
              <w:bottom w:w="70" w:type="dxa"/>
              <w:right w:w="70" w:type="dxa"/>
            </w:tcMar>
            <w:vAlign w:val="center"/>
          </w:tcPr>
          <w:p w14:paraId="3FFFA53A" w14:textId="77777777" w:rsidR="00A022DA" w:rsidRDefault="00053F86">
            <w:pPr>
              <w:spacing w:before="60" w:after="60" w:line="240" w:lineRule="auto"/>
              <w:jc w:val="right"/>
            </w:pPr>
            <w:r>
              <w:rPr>
                <w:sz w:val="17"/>
                <w:highlight w:val="green"/>
              </w:rPr>
              <w:t>71.592</w:t>
            </w:r>
          </w:p>
        </w:tc>
        <w:tc>
          <w:tcPr>
            <w:tcW w:w="1483" w:type="dxa"/>
            <w:tcMar>
              <w:top w:w="70" w:type="dxa"/>
              <w:left w:w="70" w:type="dxa"/>
              <w:bottom w:w="70" w:type="dxa"/>
              <w:right w:w="70" w:type="dxa"/>
            </w:tcMar>
            <w:vAlign w:val="center"/>
          </w:tcPr>
          <w:p w14:paraId="4D72837A" w14:textId="77777777" w:rsidR="00A022DA" w:rsidRDefault="00053F86">
            <w:pPr>
              <w:spacing w:before="60" w:after="60" w:line="240" w:lineRule="auto"/>
              <w:jc w:val="right"/>
            </w:pPr>
            <w:r>
              <w:rPr>
                <w:sz w:val="17"/>
                <w:highlight w:val="green"/>
              </w:rPr>
              <w:t>157.182</w:t>
            </w:r>
          </w:p>
        </w:tc>
        <w:tc>
          <w:tcPr>
            <w:tcW w:w="1310" w:type="dxa"/>
            <w:tcMar>
              <w:top w:w="70" w:type="dxa"/>
              <w:left w:w="70" w:type="dxa"/>
              <w:bottom w:w="70" w:type="dxa"/>
              <w:right w:w="70" w:type="dxa"/>
            </w:tcMar>
            <w:vAlign w:val="center"/>
          </w:tcPr>
          <w:p w14:paraId="3D2ABE41" w14:textId="77777777" w:rsidR="00A022DA" w:rsidRDefault="00053F86">
            <w:pPr>
              <w:spacing w:before="60" w:after="60" w:line="240" w:lineRule="auto"/>
              <w:jc w:val="right"/>
            </w:pPr>
            <w:r>
              <w:rPr>
                <w:sz w:val="17"/>
                <w:highlight w:val="green"/>
              </w:rPr>
              <w:t>68.7%</w:t>
            </w:r>
          </w:p>
        </w:tc>
      </w:tr>
      <w:tr w:rsidR="00A022DA" w14:paraId="233EF38B" w14:textId="77777777">
        <w:trPr>
          <w:cantSplit/>
          <w:jc w:val="center"/>
        </w:trPr>
        <w:tc>
          <w:tcPr>
            <w:tcW w:w="3168" w:type="dxa"/>
            <w:tcMar>
              <w:top w:w="70" w:type="dxa"/>
              <w:left w:w="70" w:type="dxa"/>
              <w:bottom w:w="70" w:type="dxa"/>
              <w:right w:w="70" w:type="dxa"/>
            </w:tcMar>
            <w:vAlign w:val="center"/>
          </w:tcPr>
          <w:p w14:paraId="245E53A2" w14:textId="77777777" w:rsidR="00A022DA" w:rsidRDefault="00053F86">
            <w:pPr>
              <w:spacing w:before="60" w:after="60" w:line="240" w:lineRule="auto"/>
              <w:jc w:val="left"/>
            </w:pPr>
            <w:r>
              <w:rPr>
                <w:sz w:val="17"/>
                <w:highlight w:val="green"/>
              </w:rPr>
              <w:t>Transport equipment</w:t>
            </w:r>
            <w:r>
              <w:rPr>
                <w:sz w:val="17"/>
                <w:highlight w:val="green"/>
              </w:rPr>
              <w:br/>
              <w:t>2 records; NBV 2/2</w:t>
            </w:r>
          </w:p>
        </w:tc>
        <w:tc>
          <w:tcPr>
            <w:tcW w:w="1483" w:type="dxa"/>
            <w:tcMar>
              <w:top w:w="70" w:type="dxa"/>
              <w:left w:w="70" w:type="dxa"/>
              <w:bottom w:w="70" w:type="dxa"/>
              <w:right w:w="70" w:type="dxa"/>
            </w:tcMar>
            <w:vAlign w:val="center"/>
          </w:tcPr>
          <w:p w14:paraId="51BB2F30" w14:textId="77777777" w:rsidR="00A022DA" w:rsidRDefault="00053F86">
            <w:pPr>
              <w:spacing w:before="60" w:after="60" w:line="240" w:lineRule="auto"/>
              <w:jc w:val="right"/>
            </w:pPr>
            <w:r>
              <w:rPr>
                <w:sz w:val="17"/>
                <w:highlight w:val="green"/>
              </w:rPr>
              <w:t>160.000</w:t>
            </w:r>
          </w:p>
        </w:tc>
        <w:tc>
          <w:tcPr>
            <w:tcW w:w="1483" w:type="dxa"/>
            <w:tcMar>
              <w:top w:w="70" w:type="dxa"/>
              <w:left w:w="70" w:type="dxa"/>
              <w:bottom w:w="70" w:type="dxa"/>
              <w:right w:w="70" w:type="dxa"/>
            </w:tcMar>
            <w:vAlign w:val="center"/>
          </w:tcPr>
          <w:p w14:paraId="150E2D44" w14:textId="77777777" w:rsidR="00A022DA" w:rsidRDefault="00053F86">
            <w:pPr>
              <w:spacing w:before="60" w:after="60" w:line="240" w:lineRule="auto"/>
              <w:jc w:val="right"/>
            </w:pPr>
            <w:r>
              <w:rPr>
                <w:sz w:val="17"/>
                <w:highlight w:val="green"/>
              </w:rPr>
              <w:t>40.000</w:t>
            </w:r>
          </w:p>
        </w:tc>
        <w:tc>
          <w:tcPr>
            <w:tcW w:w="1483" w:type="dxa"/>
            <w:tcMar>
              <w:top w:w="70" w:type="dxa"/>
              <w:left w:w="70" w:type="dxa"/>
              <w:bottom w:w="70" w:type="dxa"/>
              <w:right w:w="70" w:type="dxa"/>
            </w:tcMar>
            <w:vAlign w:val="center"/>
          </w:tcPr>
          <w:p w14:paraId="5BEB4199" w14:textId="77777777" w:rsidR="00A022DA" w:rsidRDefault="00053F86">
            <w:pPr>
              <w:spacing w:before="60" w:after="60" w:line="240" w:lineRule="auto"/>
              <w:jc w:val="right"/>
            </w:pPr>
            <w:r>
              <w:rPr>
                <w:sz w:val="17"/>
                <w:highlight w:val="green"/>
              </w:rPr>
              <w:t>120.000</w:t>
            </w:r>
          </w:p>
        </w:tc>
        <w:tc>
          <w:tcPr>
            <w:tcW w:w="1310" w:type="dxa"/>
            <w:tcMar>
              <w:top w:w="70" w:type="dxa"/>
              <w:left w:w="70" w:type="dxa"/>
              <w:bottom w:w="70" w:type="dxa"/>
              <w:right w:w="70" w:type="dxa"/>
            </w:tcMar>
            <w:vAlign w:val="center"/>
          </w:tcPr>
          <w:p w14:paraId="6B4077C0" w14:textId="77777777" w:rsidR="00A022DA" w:rsidRDefault="00053F86">
            <w:pPr>
              <w:spacing w:before="60" w:after="60" w:line="240" w:lineRule="auto"/>
              <w:jc w:val="right"/>
            </w:pPr>
            <w:r>
              <w:rPr>
                <w:sz w:val="17"/>
                <w:highlight w:val="green"/>
              </w:rPr>
              <w:t>75.0%</w:t>
            </w:r>
          </w:p>
        </w:tc>
      </w:tr>
    </w:tbl>
    <w:p w14:paraId="4111D976" w14:textId="77777777" w:rsidR="00A022DA" w:rsidRDefault="00053F86">
      <w:pPr>
        <w:pStyle w:val="Caption"/>
        <w:spacing w:before="60" w:after="100"/>
      </w:pPr>
      <w:r>
        <w:rPr>
          <w:highlight w:val="green"/>
        </w:rP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64D06605" w14:textId="77777777" w:rsidR="00E60973" w:rsidRPr="00F479D5" w:rsidRDefault="00E60973" w:rsidP="00E60973">
      <w:pPr>
        <w:pStyle w:val="Heading3"/>
        <w:spacing w:before="200" w:after="100" w:line="240" w:lineRule="auto"/>
        <w:jc w:val="left"/>
        <w:rPr>
          <w:rFonts w:cs="Times New Roman"/>
        </w:rPr>
      </w:pPr>
      <w:bookmarkStart w:id="101" w:name="_Toc242144958"/>
      <w:r>
        <w:t xml:space="preserve">3.3.12 </w:t>
      </w:r>
      <w:bookmarkStart w:id="102" w:name="bookmark=id.56l0e3mtkvqh" w:colFirst="0" w:colLast="0"/>
      <w:bookmarkStart w:id="103" w:name="_Toc241837051"/>
      <w:bookmarkEnd w:id="102"/>
      <w:r w:rsidRPr="00F479D5">
        <w:rPr>
          <w:rFonts w:cs="Times New Roman"/>
        </w:rPr>
        <w:t>Ministry of Local Government</w:t>
      </w:r>
      <w:bookmarkEnd w:id="101"/>
      <w:bookmarkEnd w:id="103"/>
    </w:p>
    <w:p w14:paraId="29E6CC12" w14:textId="77777777" w:rsidR="00E60973" w:rsidRPr="000A222A" w:rsidRDefault="00532DD8" w:rsidP="00E60973">
      <w:pPr>
        <w:tabs>
          <w:tab w:val="left" w:pos="0"/>
        </w:tabs>
        <w:spacing w:line="259" w:lineRule="auto"/>
        <w:rPr>
          <w:rFonts w:eastAsia="Arial Narrow" w:cs="Times New Roman"/>
          <w:sz w:val="24"/>
          <w:szCs w:val="24"/>
        </w:rPr>
      </w:pPr>
      <w:r>
        <w:rPr>
          <w:rFonts w:eastAsia="Arial Narrow" w:cs="Times New Roman"/>
          <w:szCs w:val="24"/>
        </w:rPr>
        <w:t>Asset availability: The</w:t>
      </w:r>
      <w:r>
        <w:rPr>
          <w:rFonts w:eastAsia="Arial Narrow" w:cs="Times New Roman"/>
          <w:strike/>
          <w:szCs w:val="24"/>
          <w:highlight w:val="red"/>
        </w:rPr>
        <w:t xml:space="preserve"> asset verification at the</w:t>
      </w:r>
      <w:r>
        <w:rPr>
          <w:rFonts w:eastAsia="Arial Narrow" w:cs="Times New Roman"/>
          <w:szCs w:val="24"/>
        </w:rPr>
        <w:t xml:space="preserve"> Ministry of Local Government (MoLG) </w:t>
      </w:r>
      <w:r>
        <w:rPr>
          <w:rFonts w:eastAsia="Arial Narrow" w:cs="Times New Roman"/>
          <w:strike/>
          <w:szCs w:val="24"/>
          <w:highlight w:val="red"/>
        </w:rPr>
        <w:t xml:space="preserve">found that the ministry </w:t>
      </w:r>
      <w:r>
        <w:rPr>
          <w:rFonts w:eastAsia="Arial Narrow" w:cs="Times New Roman"/>
          <w:szCs w:val="24"/>
        </w:rPr>
        <w:t xml:space="preserve">kept a UgIFT asset register </w:t>
      </w:r>
      <w:r>
        <w:rPr>
          <w:rFonts w:eastAsia="Arial Narrow" w:cs="Times New Roman"/>
          <w:strike/>
          <w:szCs w:val="24"/>
          <w:highlight w:val="red"/>
        </w:rPr>
        <w:t>and</w:t>
      </w:r>
      <w:r>
        <w:t xml:space="preserve"> </w:t>
      </w:r>
      <w:r>
        <w:rPr>
          <w:rFonts w:eastAsia="Arial Narrow" w:cs="Times New Roman"/>
          <w:szCs w:val="24"/>
          <w:highlight w:val="green"/>
        </w:rPr>
        <w:t>with</w:t>
      </w:r>
      <w:r>
        <w:rPr>
          <w:rFonts w:eastAsia="Arial Narrow" w:cs="Times New Roman"/>
          <w:szCs w:val="24"/>
        </w:rPr>
        <w:t xml:space="preserve"> </w:t>
      </w:r>
      <w:r>
        <w:rPr>
          <w:rFonts w:eastAsia="Arial Narrow" w:cs="Times New Roman"/>
          <w:strike/>
          <w:szCs w:val="24"/>
          <w:highlight w:val="red"/>
        </w:rPr>
        <w:t>had</w:t>
      </w:r>
      <w:r>
        <w:t xml:space="preserve"> </w:t>
      </w:r>
      <w:r>
        <w:rPr>
          <w:rFonts w:eastAsia="Arial Narrow" w:cs="Times New Roman"/>
          <w:szCs w:val="24"/>
          <w:highlight w:val="green"/>
        </w:rPr>
        <w:t>thirteen</w:t>
      </w:r>
      <w:r>
        <w:rPr>
          <w:rFonts w:eastAsia="Arial Narrow" w:cs="Times New Roman"/>
          <w:szCs w:val="24"/>
        </w:rPr>
        <w:t xml:space="preserve"> </w:t>
      </w:r>
      <w:r>
        <w:rPr>
          <w:rFonts w:eastAsia="Arial Narrow" w:cs="Times New Roman"/>
          <w:strike/>
          <w:szCs w:val="24"/>
          <w:highlight w:val="red"/>
        </w:rPr>
        <w:t>13</w:t>
      </w:r>
      <w:r>
        <w:t xml:space="preserve"> </w:t>
      </w:r>
      <w:r>
        <w:rPr>
          <w:rFonts w:eastAsia="Arial Narrow" w:cs="Times New Roman"/>
          <w:szCs w:val="24"/>
          <w:highlight w:val="green"/>
        </w:rPr>
        <w:t>assets.</w:t>
      </w:r>
      <w:r>
        <w:rPr>
          <w:rFonts w:eastAsia="Arial Narrow" w:cs="Times New Roman"/>
          <w:szCs w:val="24"/>
        </w:rPr>
        <w:t xml:space="preserve"> </w:t>
      </w:r>
      <w:r>
        <w:rPr>
          <w:rFonts w:eastAsia="Arial Narrow" w:cs="Times New Roman"/>
          <w:strike/>
          <w:szCs w:val="24"/>
          <w:highlight w:val="red"/>
        </w:rPr>
        <w:t>UgIFT</w:t>
      </w:r>
      <w:r>
        <w:t xml:space="preserve"> </w:t>
      </w:r>
      <w:r>
        <w:rPr>
          <w:rFonts w:eastAsia="Arial Narrow" w:cs="Times New Roman"/>
          <w:szCs w:val="24"/>
          <w:highlight w:val="green"/>
        </w:rPr>
        <w:t>These</w:t>
      </w:r>
      <w:r>
        <w:rPr>
          <w:rFonts w:eastAsia="Arial Narrow" w:cs="Times New Roman"/>
          <w:szCs w:val="24"/>
        </w:rPr>
        <w:t xml:space="preserve"> </w:t>
      </w:r>
      <w:r>
        <w:rPr>
          <w:rFonts w:eastAsia="Arial Narrow" w:cs="Times New Roman"/>
          <w:strike/>
          <w:szCs w:val="24"/>
          <w:highlight w:val="red"/>
        </w:rPr>
        <w:t>assets;</w:t>
      </w:r>
      <w:r>
        <w:t xml:space="preserve"> </w:t>
      </w:r>
      <w:r>
        <w:rPr>
          <w:rFonts w:eastAsia="Arial Narrow" w:cs="Times New Roman"/>
          <w:szCs w:val="24"/>
          <w:highlight w:val="green"/>
        </w:rPr>
        <w:t>comprise</w:t>
      </w:r>
      <w:r>
        <w:rPr>
          <w:rFonts w:eastAsia="Arial Narrow" w:cs="Times New Roman"/>
          <w:szCs w:val="24"/>
        </w:rPr>
        <w:t xml:space="preserve"> one </w:t>
      </w:r>
      <w:r>
        <w:rPr>
          <w:rFonts w:eastAsia="Arial Narrow" w:cs="Times New Roman"/>
          <w:strike/>
          <w:szCs w:val="24"/>
          <w:highlight w:val="red"/>
        </w:rPr>
        <w:t>double-cabin pickup</w:t>
      </w:r>
      <w:r>
        <w:t xml:space="preserve"> </w:t>
      </w:r>
      <w:r>
        <w:rPr>
          <w:rFonts w:eastAsia="Arial Narrow" w:cs="Times New Roman"/>
          <w:szCs w:val="24"/>
          <w:highlight w:val="green"/>
        </w:rPr>
        <w:t>vehicle</w:t>
      </w:r>
      <w:r>
        <w:rPr>
          <w:rFonts w:eastAsia="Arial Narrow" w:cs="Times New Roman"/>
          <w:szCs w:val="24"/>
        </w:rPr>
        <w:t xml:space="preserve"> and </w:t>
      </w:r>
      <w:r>
        <w:rPr>
          <w:rFonts w:eastAsia="Arial Narrow" w:cs="Times New Roman"/>
          <w:strike/>
          <w:szCs w:val="24"/>
          <w:highlight w:val="red"/>
        </w:rPr>
        <w:t>12</w:t>
      </w:r>
      <w:r>
        <w:t xml:space="preserve"> </w:t>
      </w:r>
      <w:r>
        <w:rPr>
          <w:rFonts w:eastAsia="Arial Narrow" w:cs="Times New Roman"/>
          <w:szCs w:val="24"/>
          <w:highlight w:val="green"/>
        </w:rPr>
        <w:t>twelve</w:t>
      </w:r>
      <w:r>
        <w:rPr>
          <w:rFonts w:eastAsia="Arial Narrow" w:cs="Times New Roman"/>
          <w:szCs w:val="24"/>
        </w:rPr>
        <w:t xml:space="preserve"> ICT items. The ICT </w:t>
      </w:r>
      <w:r>
        <w:rPr>
          <w:rFonts w:eastAsia="Arial Narrow" w:cs="Times New Roman"/>
          <w:strike/>
          <w:szCs w:val="24"/>
          <w:highlight w:val="red"/>
        </w:rPr>
        <w:t>assets</w:t>
      </w:r>
      <w:r>
        <w:t xml:space="preserve"> </w:t>
      </w:r>
      <w:r>
        <w:rPr>
          <w:rFonts w:eastAsia="Arial Narrow" w:cs="Times New Roman"/>
          <w:szCs w:val="24"/>
          <w:highlight w:val="green"/>
        </w:rPr>
        <w:t>items</w:t>
      </w:r>
      <w:r>
        <w:rPr>
          <w:rFonts w:eastAsia="Arial Narrow" w:cs="Times New Roman"/>
          <w:szCs w:val="24"/>
        </w:rPr>
        <w:t xml:space="preserve"> </w:t>
      </w:r>
      <w:r>
        <w:rPr>
          <w:rFonts w:eastAsia="Arial Narrow" w:cs="Times New Roman"/>
          <w:strike/>
          <w:szCs w:val="24"/>
          <w:highlight w:val="red"/>
        </w:rPr>
        <w:t>comprised</w:t>
      </w:r>
      <w:r>
        <w:t xml:space="preserve"> </w:t>
      </w:r>
      <w:r>
        <w:rPr>
          <w:rFonts w:eastAsia="Arial Narrow" w:cs="Times New Roman"/>
          <w:szCs w:val="24"/>
          <w:highlight w:val="green"/>
        </w:rPr>
        <w:t>include</w:t>
      </w:r>
      <w:r>
        <w:rPr>
          <w:rFonts w:eastAsia="Arial Narrow" w:cs="Times New Roman"/>
          <w:szCs w:val="24"/>
        </w:rPr>
        <w:t xml:space="preserve"> </w:t>
      </w:r>
      <w:r>
        <w:rPr>
          <w:rFonts w:eastAsia="Arial Narrow" w:cs="Times New Roman"/>
          <w:strike/>
          <w:szCs w:val="24"/>
          <w:highlight w:val="red"/>
        </w:rPr>
        <w:t>of 6 computers, 4</w:t>
      </w:r>
      <w:r>
        <w:t xml:space="preserve"> </w:t>
      </w:r>
      <w:r>
        <w:rPr>
          <w:rFonts w:eastAsia="Arial Narrow" w:cs="Times New Roman"/>
          <w:szCs w:val="24"/>
          <w:highlight w:val="green"/>
        </w:rPr>
        <w:t>six</w:t>
      </w:r>
      <w:r>
        <w:rPr>
          <w:rFonts w:eastAsia="Arial Narrow" w:cs="Times New Roman"/>
          <w:szCs w:val="24"/>
        </w:rPr>
        <w:t xml:space="preserve"> computer </w:t>
      </w:r>
      <w:r>
        <w:rPr>
          <w:rFonts w:eastAsia="Arial Narrow" w:cs="Times New Roman"/>
          <w:strike/>
          <w:szCs w:val="24"/>
          <w:highlight w:val="red"/>
        </w:rPr>
        <w:t>peripherals</w:t>
      </w:r>
      <w:r>
        <w:t xml:space="preserve"> </w:t>
      </w:r>
      <w:r>
        <w:rPr>
          <w:rFonts w:eastAsia="Arial Narrow" w:cs="Times New Roman"/>
          <w:szCs w:val="24"/>
          <w:highlight w:val="green"/>
        </w:rPr>
        <w:t>entries, four laptops</w:t>
      </w:r>
      <w:r>
        <w:rPr>
          <w:rFonts w:eastAsia="Arial Narrow" w:cs="Times New Roman"/>
          <w:szCs w:val="24"/>
        </w:rPr>
        <w:t xml:space="preserve"> and </w:t>
      </w:r>
      <w:r>
        <w:rPr>
          <w:rFonts w:eastAsia="Arial Narrow" w:cs="Times New Roman"/>
          <w:strike/>
          <w:szCs w:val="24"/>
          <w:highlight w:val="red"/>
        </w:rPr>
        <w:t>2</w:t>
      </w:r>
      <w:r>
        <w:t xml:space="preserve"> </w:t>
      </w:r>
      <w:r>
        <w:rPr>
          <w:rFonts w:eastAsia="Arial Narrow" w:cs="Times New Roman"/>
          <w:szCs w:val="24"/>
          <w:highlight w:val="green"/>
        </w:rPr>
        <w:t xml:space="preserve">two photocopier entries, one described </w:t>
      </w:r>
      <w:r>
        <w:rPr>
          <w:rFonts w:eastAsia="Arial Narrow" w:cs="Times New Roman"/>
          <w:szCs w:val="24"/>
          <w:highlight w:val="green"/>
        </w:rPr>
        <w:lastRenderedPageBreak/>
        <w:t>as</w:t>
      </w:r>
      <w:r>
        <w:rPr>
          <w:rFonts w:eastAsia="Arial Narrow" w:cs="Times New Roman"/>
          <w:szCs w:val="24"/>
        </w:rPr>
        <w:t xml:space="preserve"> heavy </w:t>
      </w:r>
      <w:r>
        <w:rPr>
          <w:rFonts w:eastAsia="Arial Narrow" w:cs="Times New Roman"/>
          <w:strike/>
          <w:szCs w:val="24"/>
          <w:highlight w:val="red"/>
        </w:rPr>
        <w:t>duty</w:t>
      </w:r>
      <w:r>
        <w:t xml:space="preserve"> </w:t>
      </w:r>
      <w:r>
        <w:rPr>
          <w:rFonts w:eastAsia="Arial Narrow" w:cs="Times New Roman"/>
          <w:szCs w:val="24"/>
          <w:highlight w:val="green"/>
        </w:rPr>
        <w:t>duty.</w:t>
      </w:r>
      <w:r>
        <w:rPr>
          <w:rFonts w:eastAsia="Arial Narrow" w:cs="Times New Roman"/>
          <w:szCs w:val="24"/>
        </w:rPr>
        <w:t xml:space="preserve"> </w:t>
      </w:r>
      <w:r>
        <w:rPr>
          <w:rFonts w:eastAsia="Arial Narrow" w:cs="Times New Roman"/>
          <w:strike/>
          <w:szCs w:val="24"/>
          <w:highlight w:val="red"/>
        </w:rPr>
        <w:t>photocopiers.</w:t>
      </w:r>
      <w:r>
        <w:t xml:space="preserve"> </w:t>
      </w:r>
      <w:r>
        <w:rPr>
          <w:rFonts w:eastAsia="Arial Narrow" w:cs="Times New Roman"/>
          <w:szCs w:val="24"/>
          <w:highlight w:val="green"/>
        </w:rPr>
        <w:t>The</w:t>
      </w:r>
      <w:r>
        <w:rPr>
          <w:rFonts w:eastAsia="Arial Narrow" w:cs="Times New Roman"/>
          <w:szCs w:val="24"/>
        </w:rPr>
        <w:t xml:space="preserve"> </w:t>
      </w:r>
      <w:r>
        <w:rPr>
          <w:rFonts w:eastAsia="Arial Narrow" w:cs="Times New Roman"/>
          <w:strike/>
          <w:szCs w:val="24"/>
          <w:highlight w:val="red"/>
        </w:rPr>
        <w:t>Figure</w:t>
      </w:r>
      <w:r>
        <w:t xml:space="preserve"> </w:t>
      </w:r>
      <w:r>
        <w:rPr>
          <w:rFonts w:eastAsia="Arial Narrow" w:cs="Times New Roman"/>
          <w:szCs w:val="24"/>
          <w:highlight w:val="green"/>
        </w:rPr>
        <w:t>figure</w:t>
      </w:r>
      <w:r>
        <w:rPr>
          <w:rFonts w:eastAsia="Arial Narrow" w:cs="Times New Roman"/>
          <w:szCs w:val="24"/>
        </w:rPr>
        <w:t xml:space="preserve"> </w:t>
      </w:r>
      <w:r>
        <w:rPr>
          <w:rFonts w:eastAsia="Arial Narrow" w:cs="Times New Roman"/>
          <w:strike/>
          <w:szCs w:val="24"/>
          <w:highlight w:val="red"/>
        </w:rPr>
        <w:t>46l</w:t>
      </w:r>
      <w:r>
        <w:t xml:space="preserve"> </w:t>
      </w:r>
      <w:r>
        <w:rPr>
          <w:rFonts w:eastAsia="Arial Narrow" w:cs="Times New Roman"/>
          <w:szCs w:val="24"/>
          <w:highlight w:val="green"/>
        </w:rPr>
        <w:t>below</w:t>
      </w:r>
      <w:r>
        <w:rPr>
          <w:rFonts w:eastAsia="Arial Narrow" w:cs="Times New Roman"/>
          <w:szCs w:val="24"/>
        </w:rPr>
        <w:t xml:space="preserve"> presents the </w:t>
      </w:r>
      <w:r>
        <w:rPr>
          <w:rFonts w:eastAsia="Arial Narrow" w:cs="Times New Roman"/>
          <w:strike/>
          <w:szCs w:val="24"/>
          <w:highlight w:val="red"/>
        </w:rPr>
        <w:t>UgIFT</w:t>
      </w:r>
      <w:r>
        <w:t xml:space="preserve"> </w:t>
      </w:r>
      <w:r>
        <w:rPr>
          <w:rFonts w:eastAsia="Arial Narrow" w:cs="Times New Roman"/>
          <w:szCs w:val="24"/>
          <w:highlight w:val="green"/>
        </w:rPr>
        <w:t>asset</w:t>
      </w:r>
      <w:r>
        <w:rPr>
          <w:rFonts w:eastAsia="Arial Narrow" w:cs="Times New Roman"/>
          <w:szCs w:val="24"/>
        </w:rPr>
        <w:t xml:space="preserve"> </w:t>
      </w:r>
      <w:r>
        <w:rPr>
          <w:rFonts w:eastAsia="Arial Narrow" w:cs="Times New Roman"/>
          <w:strike/>
          <w:szCs w:val="24"/>
          <w:highlight w:val="red"/>
        </w:rPr>
        <w:t>assets verified for MoLG.</w:t>
      </w:r>
      <w:r>
        <w:t xml:space="preserve"> </w:t>
      </w:r>
      <w:r>
        <w:rPr>
          <w:rFonts w:eastAsia="Arial Narrow" w:cs="Times New Roman"/>
          <w:szCs w:val="24"/>
          <w:highlight w:val="green"/>
        </w:rPr>
        <w:t>breakdown.</w:t>
      </w:r>
    </w:p>
    <w:p w14:paraId="162FAADB" w14:textId="77777777" w:rsidR="00A022DA" w:rsidRDefault="00053F86">
      <w:pPr>
        <w:spacing w:line="259" w:lineRule="auto"/>
      </w:pPr>
      <w:r>
        <w:rPr>
          <w:highlight w:val="green"/>
        </w:rPr>
        <w:t>The two photocopier entries share the identifier UGIFT-MOLG/PHC/23-01. Their identity requires reconciliation to establish whether they are two separate items. Computer components are counted separately in the figure.</w:t>
      </w:r>
    </w:p>
    <w:p w14:paraId="3DBA3EA5" w14:textId="77777777" w:rsidR="00A022DA" w:rsidRDefault="00053F86">
      <w:pPr>
        <w:keepNext/>
      </w:pPr>
      <w:r>
        <w:rPr>
          <w:noProof/>
          <w:highlight w:val="green"/>
        </w:rPr>
        <w:drawing>
          <wp:inline distT="0" distB="0" distL="0" distR="0" wp14:anchorId="0B2607D0" wp14:editId="4D067281">
            <wp:extent cx="5577840" cy="2132704"/>
            <wp:effectExtent l="0" t="0" r="0" b="0"/>
            <wp:docPr id="39" name="Picture 1873940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730.png"/>
                    <pic:cNvPicPr/>
                  </pic:nvPicPr>
                  <pic:blipFill>
                    <a:blip r:embed="rId48"/>
                    <a:stretch>
                      <a:fillRect/>
                    </a:stretch>
                  </pic:blipFill>
                  <pic:spPr>
                    <a:xfrm>
                      <a:off x="0" y="0"/>
                      <a:ext cx="5577840" cy="2132704"/>
                    </a:xfrm>
                    <a:prstGeom prst="rect">
                      <a:avLst/>
                    </a:prstGeom>
                  </pic:spPr>
                </pic:pic>
              </a:graphicData>
            </a:graphic>
          </wp:inline>
        </w:drawing>
      </w:r>
    </w:p>
    <w:p w14:paraId="2D02046D" w14:textId="77777777" w:rsidR="00E60973" w:rsidRPr="000A222A" w:rsidRDefault="005A406E" w:rsidP="00E60973">
      <w:pPr>
        <w:pStyle w:val="Caption"/>
        <w:pBdr>
          <w:top w:val="nil"/>
          <w:left w:val="nil"/>
          <w:bottom w:val="nil"/>
          <w:right w:val="nil"/>
          <w:between w:val="nil"/>
        </w:pBdr>
        <w:spacing w:before="60" w:after="100"/>
        <w:jc w:val="center"/>
        <w:rPr>
          <w:rFonts w:eastAsia="Arial Narrow" w:cs="Times New Roman"/>
          <w:b/>
          <w:bCs/>
          <w:sz w:val="24"/>
          <w:szCs w:val="24"/>
        </w:rPr>
      </w:pPr>
      <w:r>
        <w:rPr>
          <w:rFonts w:eastAsia="Arial Narrow" w:cs="Times New Roman"/>
          <w:b/>
          <w:bCs/>
          <w:szCs w:val="24"/>
        </w:rPr>
        <w:t xml:space="preserve">Figure </w:t>
      </w:r>
      <w:r>
        <w:rPr>
          <w:rFonts w:eastAsia="Arial Narrow" w:cs="Times New Roman"/>
          <w:b/>
          <w:bCs/>
          <w:strike/>
          <w:szCs w:val="24"/>
          <w:highlight w:val="red"/>
        </w:rPr>
        <w:t>46l:</w:t>
      </w:r>
      <w:r>
        <w:t xml:space="preserve"> </w:t>
      </w:r>
      <w:r>
        <w:rPr>
          <w:rFonts w:eastAsia="Arial Narrow" w:cs="Times New Roman"/>
          <w:b/>
          <w:bCs/>
          <w:szCs w:val="24"/>
          <w:highlight w:val="green"/>
        </w:rPr>
        <w:t>15:</w:t>
      </w:r>
      <w:r>
        <w:rPr>
          <w:rFonts w:eastAsia="Arial Narrow" w:cs="Times New Roman"/>
          <w:b/>
          <w:bCs/>
          <w:szCs w:val="24"/>
        </w:rPr>
        <w:t xml:space="preserve"> Assets</w:t>
      </w:r>
      <w:r>
        <w:rPr>
          <w:rFonts w:eastAsia="Arial Narrow" w:cs="Times New Roman"/>
          <w:b/>
          <w:bCs/>
          <w:strike/>
          <w:szCs w:val="24"/>
          <w:highlight w:val="red"/>
        </w:rPr>
        <w:t xml:space="preserve"> verified</w:t>
      </w:r>
      <w:r>
        <w:rPr>
          <w:rFonts w:eastAsia="Arial Narrow" w:cs="Times New Roman"/>
          <w:b/>
          <w:bCs/>
          <w:szCs w:val="24"/>
          <w:highlight w:val="green"/>
        </w:rPr>
        <w:t xml:space="preserve">  recorded</w:t>
      </w:r>
      <w:r>
        <w:rPr>
          <w:rFonts w:eastAsia="Arial Narrow" w:cs="Times New Roman"/>
          <w:b/>
          <w:bCs/>
          <w:szCs w:val="24"/>
        </w:rPr>
        <w:t xml:space="preserve"> at MoLG</w:t>
      </w:r>
    </w:p>
    <w:p w14:paraId="4170A430" w14:textId="77777777" w:rsidR="00E60973" w:rsidRDefault="005A406E" w:rsidP="00E60973">
      <w:pPr>
        <w:spacing w:line="259" w:lineRule="auto"/>
        <w:rPr>
          <w:rFonts w:eastAsia="Arial Narrow" w:cs="Times New Roman"/>
          <w:sz w:val="24"/>
          <w:szCs w:val="24"/>
        </w:rPr>
      </w:pPr>
      <w:r>
        <w:rPr>
          <w:rFonts w:eastAsia="Arial Narrow" w:cs="Times New Roman"/>
          <w:szCs w:val="24"/>
        </w:rPr>
        <w:t xml:space="preserve">Asset condition and functionality: </w:t>
      </w:r>
      <w:r>
        <w:rPr>
          <w:rFonts w:eastAsia="Arial Narrow" w:cs="Times New Roman"/>
          <w:strike/>
          <w:szCs w:val="24"/>
          <w:highlight w:val="red"/>
        </w:rPr>
        <w:t>The</w:t>
      </w:r>
      <w:r>
        <w:t xml:space="preserve"> </w:t>
      </w:r>
      <w:r>
        <w:rPr>
          <w:rFonts w:eastAsia="Arial Narrow" w:cs="Times New Roman"/>
          <w:szCs w:val="24"/>
          <w:highlight w:val="green"/>
        </w:rPr>
        <w:t>All</w:t>
      </w:r>
      <w:r>
        <w:rPr>
          <w:rFonts w:eastAsia="Arial Narrow" w:cs="Times New Roman"/>
          <w:szCs w:val="24"/>
        </w:rPr>
        <w:t xml:space="preserve"> </w:t>
      </w:r>
      <w:r>
        <w:rPr>
          <w:rFonts w:eastAsia="Arial Narrow" w:cs="Times New Roman"/>
          <w:strike/>
          <w:szCs w:val="24"/>
          <w:highlight w:val="red"/>
        </w:rPr>
        <w:t>findings</w:t>
      </w:r>
      <w:r>
        <w:t xml:space="preserve"> </w:t>
      </w:r>
      <w:r>
        <w:rPr>
          <w:rFonts w:eastAsia="Arial Narrow" w:cs="Times New Roman"/>
          <w:szCs w:val="24"/>
          <w:highlight w:val="green"/>
        </w:rPr>
        <w:t>thirteen</w:t>
      </w:r>
      <w:r>
        <w:rPr>
          <w:rFonts w:eastAsia="Arial Narrow" w:cs="Times New Roman"/>
          <w:szCs w:val="24"/>
        </w:rPr>
        <w:t xml:space="preserve"> </w:t>
      </w:r>
      <w:r>
        <w:rPr>
          <w:rFonts w:eastAsia="Arial Narrow" w:cs="Times New Roman"/>
          <w:strike/>
          <w:szCs w:val="24"/>
          <w:highlight w:val="red"/>
        </w:rPr>
        <w:t>further indicate that all 13</w:t>
      </w:r>
      <w:r>
        <w:t xml:space="preserve"> </w:t>
      </w:r>
      <w:r>
        <w:rPr>
          <w:rFonts w:eastAsia="Arial Narrow" w:cs="Times New Roman"/>
          <w:szCs w:val="24"/>
          <w:highlight w:val="green"/>
        </w:rPr>
        <w:t>assets</w:t>
      </w:r>
      <w:r>
        <w:rPr>
          <w:rFonts w:eastAsia="Arial Narrow" w:cs="Times New Roman"/>
          <w:szCs w:val="24"/>
        </w:rPr>
        <w:t xml:space="preserve"> (100.0%) </w:t>
      </w:r>
      <w:r>
        <w:rPr>
          <w:rFonts w:eastAsia="Arial Narrow" w:cs="Times New Roman"/>
          <w:strike/>
          <w:szCs w:val="24"/>
          <w:highlight w:val="red"/>
        </w:rPr>
        <w:t>verified</w:t>
      </w:r>
      <w:r>
        <w:t xml:space="preserve"> </w:t>
      </w:r>
      <w:r>
        <w:rPr>
          <w:rFonts w:eastAsia="Arial Narrow" w:cs="Times New Roman"/>
          <w:szCs w:val="24"/>
          <w:highlight w:val="green"/>
        </w:rPr>
        <w:t>are</w:t>
      </w:r>
      <w:r>
        <w:rPr>
          <w:rFonts w:eastAsia="Arial Narrow" w:cs="Times New Roman"/>
          <w:szCs w:val="24"/>
        </w:rPr>
        <w:t xml:space="preserve"> </w:t>
      </w:r>
      <w:r>
        <w:rPr>
          <w:rFonts w:eastAsia="Arial Narrow" w:cs="Times New Roman"/>
          <w:strike/>
          <w:szCs w:val="24"/>
          <w:highlight w:val="red"/>
        </w:rPr>
        <w:t>UgIFT</w:t>
      </w:r>
      <w:r>
        <w:t xml:space="preserve"> </w:t>
      </w:r>
      <w:r>
        <w:rPr>
          <w:rFonts w:eastAsia="Arial Narrow" w:cs="Times New Roman"/>
          <w:szCs w:val="24"/>
          <w:highlight w:val="green"/>
        </w:rPr>
        <w:t>classified</w:t>
      </w:r>
      <w:r>
        <w:rPr>
          <w:rFonts w:eastAsia="Arial Narrow" w:cs="Times New Roman"/>
          <w:szCs w:val="24"/>
        </w:rPr>
        <w:t xml:space="preserve"> </w:t>
      </w:r>
      <w:r>
        <w:rPr>
          <w:rFonts w:eastAsia="Arial Narrow" w:cs="Times New Roman"/>
          <w:strike/>
          <w:szCs w:val="24"/>
          <w:highlight w:val="red"/>
        </w:rPr>
        <w:t>assets</w:t>
      </w:r>
      <w:r>
        <w:t xml:space="preserve"> </w:t>
      </w:r>
      <w:r>
        <w:rPr>
          <w:rFonts w:eastAsia="Arial Narrow" w:cs="Times New Roman"/>
          <w:szCs w:val="24"/>
          <w:highlight w:val="green"/>
        </w:rPr>
        <w:t>as</w:t>
      </w:r>
      <w:r>
        <w:rPr>
          <w:rFonts w:eastAsia="Arial Narrow" w:cs="Times New Roman"/>
          <w:szCs w:val="24"/>
        </w:rPr>
        <w:t xml:space="preserve"> </w:t>
      </w:r>
      <w:r>
        <w:rPr>
          <w:rFonts w:eastAsia="Arial Narrow" w:cs="Times New Roman"/>
          <w:strike/>
          <w:szCs w:val="24"/>
          <w:highlight w:val="red"/>
        </w:rPr>
        <w:t>were in good condition</w:t>
      </w:r>
      <w:r>
        <w:t xml:space="preserve"> </w:t>
      </w:r>
      <w:r>
        <w:rPr>
          <w:rFonts w:eastAsia="Arial Narrow" w:cs="Times New Roman"/>
          <w:szCs w:val="24"/>
          <w:highlight w:val="green"/>
        </w:rPr>
        <w:t>functional</w:t>
      </w:r>
      <w:r>
        <w:rPr>
          <w:rFonts w:eastAsia="Arial Narrow" w:cs="Times New Roman"/>
          <w:szCs w:val="24"/>
        </w:rPr>
        <w:t xml:space="preserve"> and in use.</w:t>
      </w:r>
      <w:r>
        <w:rPr>
          <w:rFonts w:eastAsia="Arial Narrow" w:cs="Times New Roman"/>
          <w:strike/>
          <w:szCs w:val="24"/>
          <w:highlight w:val="red"/>
        </w:rPr>
        <w:t xml:space="preserve"> </w:t>
      </w:r>
    </w:p>
    <w:p w14:paraId="19579012" w14:textId="77777777" w:rsidR="00E60973" w:rsidRDefault="00E60973" w:rsidP="00E60973">
      <w:pPr>
        <w:spacing w:line="259" w:lineRule="auto"/>
        <w:rPr>
          <w:rFonts w:eastAsia="Arial Narrow" w:cs="Times New Roman"/>
          <w:sz w:val="24"/>
          <w:szCs w:val="24"/>
        </w:rPr>
      </w:pPr>
      <w:r>
        <w:rPr>
          <w:rFonts w:eastAsia="Arial Narrow" w:cs="Times New Roman"/>
          <w:szCs w:val="24"/>
        </w:rPr>
        <w:t xml:space="preserve">Asset marking and identification: Out of </w:t>
      </w:r>
      <w:r>
        <w:rPr>
          <w:rFonts w:eastAsia="Arial Narrow" w:cs="Times New Roman"/>
          <w:strike/>
          <w:szCs w:val="24"/>
          <w:highlight w:val="red"/>
        </w:rPr>
        <w:t>the 13</w:t>
      </w:r>
      <w:r>
        <w:t xml:space="preserve"> </w:t>
      </w:r>
      <w:r>
        <w:rPr>
          <w:rFonts w:eastAsia="Arial Narrow" w:cs="Times New Roman"/>
          <w:szCs w:val="24"/>
          <w:highlight w:val="green"/>
        </w:rPr>
        <w:t>thirteen</w:t>
      </w:r>
      <w:r>
        <w:rPr>
          <w:rFonts w:eastAsia="Arial Narrow" w:cs="Times New Roman"/>
          <w:szCs w:val="24"/>
        </w:rPr>
        <w:t xml:space="preserve"> assets, eight (61.5%) </w:t>
      </w:r>
      <w:r>
        <w:rPr>
          <w:rFonts w:eastAsia="Arial Narrow" w:cs="Times New Roman"/>
          <w:strike/>
          <w:szCs w:val="24"/>
          <w:highlight w:val="red"/>
        </w:rPr>
        <w:t>were</w:t>
      </w:r>
      <w:r>
        <w:t xml:space="preserve"> </w:t>
      </w:r>
      <w:r>
        <w:rPr>
          <w:rFonts w:eastAsia="Arial Narrow" w:cs="Times New Roman"/>
          <w:szCs w:val="24"/>
          <w:highlight w:val="green"/>
        </w:rPr>
        <w:t>have</w:t>
      </w:r>
      <w:r>
        <w:rPr>
          <w:rFonts w:eastAsia="Arial Narrow" w:cs="Times New Roman"/>
          <w:szCs w:val="24"/>
        </w:rPr>
        <w:t xml:space="preserve"> </w:t>
      </w:r>
      <w:r>
        <w:rPr>
          <w:rFonts w:eastAsia="Arial Narrow" w:cs="Times New Roman"/>
          <w:strike/>
          <w:szCs w:val="24"/>
          <w:highlight w:val="red"/>
        </w:rPr>
        <w:t>engraved</w:t>
      </w:r>
      <w:r>
        <w:t xml:space="preserve"> </w:t>
      </w:r>
      <w:r>
        <w:rPr>
          <w:rFonts w:eastAsia="Arial Narrow" w:cs="Times New Roman"/>
          <w:szCs w:val="24"/>
          <w:highlight w:val="green"/>
        </w:rPr>
        <w:t>a</w:t>
      </w:r>
      <w:r>
        <w:rPr>
          <w:rFonts w:eastAsia="Arial Narrow" w:cs="Times New Roman"/>
          <w:szCs w:val="24"/>
        </w:rPr>
        <w:t xml:space="preserve"> </w:t>
      </w:r>
      <w:r>
        <w:rPr>
          <w:rFonts w:eastAsia="Arial Narrow" w:cs="Times New Roman"/>
          <w:strike/>
          <w:szCs w:val="24"/>
          <w:highlight w:val="red"/>
        </w:rPr>
        <w:t>while</w:t>
      </w:r>
      <w:r>
        <w:t xml:space="preserve"> </w:t>
      </w:r>
      <w:r>
        <w:rPr>
          <w:rFonts w:eastAsia="Arial Narrow" w:cs="Times New Roman"/>
          <w:szCs w:val="24"/>
          <w:highlight w:val="green"/>
        </w:rPr>
        <w:t>usable identifier and</w:t>
      </w:r>
      <w:r>
        <w:rPr>
          <w:rFonts w:eastAsia="Arial Narrow" w:cs="Times New Roman"/>
          <w:szCs w:val="24"/>
        </w:rPr>
        <w:t xml:space="preserve"> five (38.5%) </w:t>
      </w:r>
      <w:r>
        <w:rPr>
          <w:rFonts w:eastAsia="Arial Narrow" w:cs="Times New Roman"/>
          <w:strike/>
          <w:szCs w:val="24"/>
          <w:highlight w:val="red"/>
        </w:rPr>
        <w:t>were</w:t>
      </w:r>
      <w:r>
        <w:t xml:space="preserve"> </w:t>
      </w:r>
      <w:r>
        <w:rPr>
          <w:rFonts w:eastAsia="Arial Narrow" w:cs="Times New Roman"/>
          <w:szCs w:val="24"/>
          <w:highlight w:val="green"/>
        </w:rPr>
        <w:t>do</w:t>
      </w:r>
      <w:r>
        <w:rPr>
          <w:rFonts w:eastAsia="Arial Narrow" w:cs="Times New Roman"/>
          <w:szCs w:val="24"/>
        </w:rPr>
        <w:t xml:space="preserve"> not.</w:t>
      </w:r>
      <w:r>
        <w:rPr>
          <w:rFonts w:eastAsia="Arial Narrow" w:cs="Times New Roman"/>
          <w:strike/>
          <w:szCs w:val="24"/>
          <w:highlight w:val="red"/>
        </w:rPr>
        <w:t xml:space="preserve">  </w:t>
      </w:r>
      <w:r>
        <w:rPr>
          <w:rFonts w:eastAsia="Arial Narrow" w:cs="Times New Roman"/>
          <w:szCs w:val="24"/>
          <w:highlight w:val="green"/>
        </w:rPr>
        <w:t xml:space="preserve"> </w:t>
      </w:r>
      <w:r>
        <w:rPr>
          <w:rFonts w:eastAsia="Arial Narrow" w:cs="Times New Roman"/>
          <w:szCs w:val="24"/>
        </w:rPr>
        <w:t xml:space="preserve">Of the eight </w:t>
      </w:r>
      <w:r>
        <w:rPr>
          <w:rFonts w:eastAsia="Arial Narrow" w:cs="Times New Roman"/>
          <w:strike/>
          <w:szCs w:val="24"/>
          <w:highlight w:val="red"/>
        </w:rPr>
        <w:t>assets</w:t>
      </w:r>
      <w:r>
        <w:t xml:space="preserve"> </w:t>
      </w:r>
      <w:r>
        <w:rPr>
          <w:rFonts w:eastAsia="Arial Narrow" w:cs="Times New Roman"/>
          <w:szCs w:val="24"/>
          <w:highlight w:val="green"/>
        </w:rPr>
        <w:t>identified</w:t>
      </w:r>
      <w:r>
        <w:rPr>
          <w:rFonts w:eastAsia="Arial Narrow" w:cs="Times New Roman"/>
          <w:szCs w:val="24"/>
        </w:rPr>
        <w:t xml:space="preserve"> </w:t>
      </w:r>
      <w:r>
        <w:rPr>
          <w:rFonts w:eastAsia="Arial Narrow" w:cs="Times New Roman"/>
          <w:strike/>
          <w:szCs w:val="24"/>
          <w:highlight w:val="red"/>
        </w:rPr>
        <w:t>that</w:t>
      </w:r>
      <w:r>
        <w:t xml:space="preserve"> </w:t>
      </w:r>
      <w:r>
        <w:rPr>
          <w:rFonts w:eastAsia="Arial Narrow" w:cs="Times New Roman"/>
          <w:szCs w:val="24"/>
          <w:highlight w:val="green"/>
        </w:rPr>
        <w:t>assets,</w:t>
      </w:r>
      <w:r>
        <w:rPr>
          <w:rFonts w:eastAsia="Arial Narrow" w:cs="Times New Roman"/>
          <w:szCs w:val="24"/>
        </w:rPr>
        <w:t xml:space="preserve"> </w:t>
      </w:r>
      <w:r>
        <w:rPr>
          <w:rFonts w:eastAsia="Arial Narrow" w:cs="Times New Roman"/>
          <w:strike/>
          <w:szCs w:val="24"/>
          <w:highlight w:val="red"/>
        </w:rPr>
        <w:t>were</w:t>
      </w:r>
      <w:r>
        <w:t xml:space="preserve"> </w:t>
      </w:r>
      <w:r>
        <w:rPr>
          <w:rFonts w:eastAsia="Arial Narrow" w:cs="Times New Roman"/>
          <w:szCs w:val="24"/>
          <w:highlight w:val="green"/>
        </w:rPr>
        <w:t>seven</w:t>
      </w:r>
      <w:r>
        <w:rPr>
          <w:rFonts w:eastAsia="Arial Narrow" w:cs="Times New Roman"/>
          <w:szCs w:val="24"/>
        </w:rPr>
        <w:t xml:space="preserve"> </w:t>
      </w:r>
      <w:r>
        <w:rPr>
          <w:rFonts w:eastAsia="Arial Narrow" w:cs="Times New Roman"/>
          <w:strike/>
          <w:szCs w:val="24"/>
          <w:highlight w:val="red"/>
        </w:rPr>
        <w:t>engraved,</w:t>
      </w:r>
      <w:r>
        <w:t xml:space="preserve"> </w:t>
      </w:r>
      <w:r>
        <w:rPr>
          <w:rFonts w:eastAsia="Arial Narrow" w:cs="Times New Roman"/>
          <w:szCs w:val="24"/>
          <w:highlight w:val="green"/>
        </w:rPr>
        <w:t>have</w:t>
      </w:r>
      <w:r>
        <w:rPr>
          <w:rFonts w:eastAsia="Arial Narrow" w:cs="Times New Roman"/>
          <w:szCs w:val="24"/>
        </w:rPr>
        <w:t xml:space="preserve"> </w:t>
      </w:r>
      <w:r>
        <w:rPr>
          <w:rFonts w:eastAsia="Arial Narrow" w:cs="Times New Roman"/>
          <w:strike/>
          <w:szCs w:val="24"/>
          <w:highlight w:val="red"/>
        </w:rPr>
        <w:t>7</w:t>
      </w:r>
      <w:r>
        <w:t xml:space="preserve"> </w:t>
      </w:r>
      <w:r>
        <w:rPr>
          <w:rFonts w:eastAsia="Arial Narrow" w:cs="Times New Roman"/>
          <w:szCs w:val="24"/>
          <w:highlight w:val="green"/>
        </w:rPr>
        <w:t>identifiers</w:t>
      </w:r>
      <w:r>
        <w:rPr>
          <w:rFonts w:eastAsia="Arial Narrow" w:cs="Times New Roman"/>
          <w:szCs w:val="24"/>
        </w:rPr>
        <w:t xml:space="preserve"> </w:t>
      </w:r>
      <w:r>
        <w:rPr>
          <w:rFonts w:eastAsia="Arial Narrow" w:cs="Times New Roman"/>
          <w:strike/>
          <w:szCs w:val="24"/>
          <w:highlight w:val="red"/>
        </w:rPr>
        <w:t>(53.8%) were engraved with a</w:t>
      </w:r>
      <w:r>
        <w:t xml:space="preserve"> </w:t>
      </w:r>
      <w:r>
        <w:rPr>
          <w:rFonts w:eastAsia="Arial Narrow" w:cs="Times New Roman"/>
          <w:szCs w:val="24"/>
          <w:highlight w:val="green"/>
        </w:rPr>
        <w:t>containing</w:t>
      </w:r>
      <w:r>
        <w:rPr>
          <w:rFonts w:eastAsia="Arial Narrow" w:cs="Times New Roman"/>
          <w:szCs w:val="24"/>
        </w:rPr>
        <w:t xml:space="preserve"> UgIFT </w:t>
      </w:r>
      <w:r>
        <w:rPr>
          <w:rFonts w:eastAsia="Arial Narrow" w:cs="Times New Roman"/>
          <w:strike/>
          <w:szCs w:val="24"/>
          <w:highlight w:val="red"/>
        </w:rPr>
        <w:t>markings</w:t>
      </w:r>
      <w:r>
        <w:t xml:space="preserve"> </w:t>
      </w:r>
      <w:r>
        <w:rPr>
          <w:rFonts w:eastAsia="Arial Narrow" w:cs="Times New Roman"/>
          <w:szCs w:val="24"/>
          <w:highlight w:val="green"/>
        </w:rPr>
        <w:t>or</w:t>
      </w:r>
      <w:r>
        <w:rPr>
          <w:rFonts w:eastAsia="Arial Narrow" w:cs="Times New Roman"/>
          <w:szCs w:val="24"/>
        </w:rPr>
        <w:t xml:space="preserve"> </w:t>
      </w:r>
      <w:r>
        <w:rPr>
          <w:rFonts w:eastAsia="Arial Narrow" w:cs="Times New Roman"/>
          <w:strike/>
          <w:szCs w:val="24"/>
          <w:highlight w:val="red"/>
        </w:rPr>
        <w:t>while</w:t>
      </w:r>
      <w:r>
        <w:t xml:space="preserve"> </w:t>
      </w:r>
      <w:r>
        <w:rPr>
          <w:rFonts w:eastAsia="Arial Narrow" w:cs="Times New Roman"/>
          <w:szCs w:val="24"/>
          <w:highlight w:val="green"/>
        </w:rPr>
        <w:t>UGFT (53.8% of all assets) and</w:t>
      </w:r>
      <w:r>
        <w:rPr>
          <w:rFonts w:eastAsia="Arial Narrow" w:cs="Times New Roman"/>
          <w:szCs w:val="24"/>
        </w:rPr>
        <w:t xml:space="preserve"> one </w:t>
      </w:r>
      <w:r>
        <w:rPr>
          <w:rFonts w:eastAsia="Arial Narrow" w:cs="Times New Roman"/>
          <w:strike/>
          <w:szCs w:val="24"/>
          <w:highlight w:val="red"/>
        </w:rPr>
        <w:t>was</w:t>
      </w:r>
      <w:r>
        <w:t xml:space="preserve"> </w:t>
      </w:r>
      <w:r>
        <w:rPr>
          <w:rFonts w:eastAsia="Arial Narrow" w:cs="Times New Roman"/>
          <w:szCs w:val="24"/>
          <w:highlight w:val="green"/>
        </w:rPr>
        <w:t>has</w:t>
      </w:r>
      <w:r>
        <w:rPr>
          <w:rFonts w:eastAsia="Arial Narrow" w:cs="Times New Roman"/>
          <w:szCs w:val="24"/>
        </w:rPr>
        <w:t xml:space="preserve"> </w:t>
      </w:r>
      <w:r>
        <w:rPr>
          <w:rFonts w:eastAsia="Arial Narrow" w:cs="Times New Roman"/>
          <w:strike/>
          <w:szCs w:val="24"/>
          <w:highlight w:val="red"/>
        </w:rPr>
        <w:t>not.</w:t>
      </w:r>
      <w:r>
        <w:t xml:space="preserve"> </w:t>
      </w:r>
      <w:r>
        <w:rPr>
          <w:rFonts w:eastAsia="Arial Narrow" w:cs="Times New Roman"/>
          <w:szCs w:val="24"/>
          <w:highlight w:val="green"/>
        </w:rPr>
        <w:t>another</w:t>
      </w:r>
      <w:r>
        <w:rPr>
          <w:rFonts w:eastAsia="Arial Narrow" w:cs="Times New Roman"/>
          <w:szCs w:val="24"/>
        </w:rPr>
        <w:t xml:space="preserve"> </w:t>
      </w:r>
      <w:r>
        <w:rPr>
          <w:rFonts w:eastAsia="Arial Narrow" w:cs="Times New Roman"/>
          <w:strike/>
          <w:szCs w:val="24"/>
          <w:highlight w:val="red"/>
        </w:rPr>
        <w:t>In</w:t>
      </w:r>
      <w:r>
        <w:t xml:space="preserve"> </w:t>
      </w:r>
      <w:r>
        <w:rPr>
          <w:rFonts w:eastAsia="Arial Narrow" w:cs="Times New Roman"/>
          <w:szCs w:val="24"/>
          <w:highlight w:val="green"/>
        </w:rPr>
        <w:t>identifier</w:t>
      </w:r>
      <w:r>
        <w:rPr>
          <w:rFonts w:eastAsia="Arial Narrow" w:cs="Times New Roman"/>
          <w:szCs w:val="24"/>
        </w:rPr>
        <w:t xml:space="preserve"> </w:t>
      </w:r>
      <w:r>
        <w:rPr>
          <w:rFonts w:eastAsia="Arial Narrow" w:cs="Times New Roman"/>
          <w:strike/>
          <w:szCs w:val="24"/>
          <w:highlight w:val="red"/>
        </w:rPr>
        <w:t xml:space="preserve">terms of ICT equipment which formed the bulk of assets, 3 (50.0%) were engraved and 3 (50.0%) were not. </w:t>
      </w:r>
      <w:r>
        <w:rPr>
          <w:rFonts w:eastAsia="Arial Narrow" w:cs="Times New Roman"/>
          <w:szCs w:val="24"/>
          <w:highlight w:val="green"/>
        </w:rPr>
        <w:t>(7.7%).</w:t>
      </w:r>
    </w:p>
    <w:p w14:paraId="4F3EB2B8" w14:textId="77777777" w:rsidR="00E60973" w:rsidRDefault="00E60973" w:rsidP="00E60973">
      <w:pPr>
        <w:spacing w:line="259" w:lineRule="auto"/>
        <w:rPr>
          <w:rFonts w:eastAsia="Arial Narrow" w:cs="Times New Roman"/>
          <w:sz w:val="24"/>
          <w:szCs w:val="24"/>
        </w:rPr>
      </w:pPr>
      <w:r>
        <w:rPr>
          <w:rFonts w:eastAsia="Arial Narrow" w:cs="Times New Roman"/>
          <w:szCs w:val="24"/>
        </w:rPr>
        <w:t xml:space="preserve">Financial Value of assets: The findings </w:t>
      </w:r>
      <w:r>
        <w:rPr>
          <w:rFonts w:eastAsia="Arial Narrow" w:cs="Times New Roman"/>
          <w:strike/>
          <w:szCs w:val="24"/>
          <w:highlight w:val="red"/>
        </w:rPr>
        <w:t>pointed</w:t>
      </w:r>
      <w:r>
        <w:t xml:space="preserve"> </w:t>
      </w:r>
      <w:r>
        <w:rPr>
          <w:rFonts w:eastAsia="Arial Narrow" w:cs="Times New Roman"/>
          <w:szCs w:val="24"/>
          <w:highlight w:val="green"/>
        </w:rPr>
        <w:t>indicate</w:t>
      </w:r>
      <w:r>
        <w:rPr>
          <w:rFonts w:eastAsia="Arial Narrow" w:cs="Times New Roman"/>
          <w:szCs w:val="24"/>
        </w:rPr>
        <w:t xml:space="preserve"> </w:t>
      </w:r>
      <w:r>
        <w:rPr>
          <w:rFonts w:eastAsia="Arial Narrow" w:cs="Times New Roman"/>
          <w:strike/>
          <w:szCs w:val="24"/>
          <w:highlight w:val="red"/>
        </w:rPr>
        <w:t>out the</w:t>
      </w:r>
      <w:r>
        <w:t xml:space="preserve"> </w:t>
      </w:r>
      <w:r>
        <w:rPr>
          <w:rFonts w:eastAsia="Arial Narrow" w:cs="Times New Roman"/>
          <w:szCs w:val="24"/>
          <w:highlight w:val="green"/>
        </w:rPr>
        <w:t>a</w:t>
      </w:r>
      <w:r>
        <w:rPr>
          <w:rFonts w:eastAsia="Arial Narrow" w:cs="Times New Roman"/>
          <w:szCs w:val="24"/>
        </w:rPr>
        <w:t xml:space="preserve"> recorded value </w:t>
      </w:r>
      <w:r>
        <w:rPr>
          <w:rFonts w:eastAsia="Arial Narrow" w:cs="Times New Roman"/>
          <w:strike/>
          <w:szCs w:val="24"/>
          <w:highlight w:val="red"/>
        </w:rPr>
        <w:t>to be</w:t>
      </w:r>
      <w:r>
        <w:t xml:space="preserve"> </w:t>
      </w:r>
      <w:r>
        <w:rPr>
          <w:rFonts w:eastAsia="Arial Narrow" w:cs="Times New Roman"/>
          <w:szCs w:val="24"/>
          <w:highlight w:val="green"/>
        </w:rPr>
        <w:t>of</w:t>
      </w:r>
      <w:r>
        <w:rPr>
          <w:rFonts w:eastAsia="Arial Narrow" w:cs="Times New Roman"/>
          <w:szCs w:val="24"/>
        </w:rPr>
        <w:t xml:space="preserve"> UGX </w:t>
      </w:r>
      <w:r>
        <w:rPr>
          <w:rFonts w:eastAsia="Arial Narrow" w:cs="Times New Roman"/>
          <w:strike/>
          <w:szCs w:val="24"/>
          <w:highlight w:val="red"/>
        </w:rPr>
        <w:t>31,114,879.</w:t>
      </w:r>
      <w:r>
        <w:t xml:space="preserve"> </w:t>
      </w:r>
      <w:r>
        <w:rPr>
          <w:rFonts w:eastAsia="Arial Narrow" w:cs="Times New Roman"/>
          <w:szCs w:val="24"/>
          <w:highlight w:val="green"/>
        </w:rPr>
        <w:t>343,320,450. Accumulated depreciation is UGX 284,670,827 and net book value is UGX 54,649,623 at 30 September 2026. Net book value remains unavailable for 1 record; the figures sum only available amounts. The table below gives the category breakdown.</w:t>
      </w:r>
    </w:p>
    <w:p w14:paraId="335B0ED1" w14:textId="77777777" w:rsidR="00A022DA" w:rsidRDefault="00053F86">
      <w:pPr>
        <w:pStyle w:val="Caption"/>
        <w:keepNext/>
        <w:spacing w:before="60" w:after="100"/>
      </w:pPr>
      <w:r>
        <w:rPr>
          <w:highlight w:val="green"/>
        </w:rPr>
        <w:t>Table 18: Recorded costs and available accounting values at MoLG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738E9F1D" w14:textId="77777777">
        <w:trPr>
          <w:cantSplit/>
          <w:tblHeader/>
          <w:jc w:val="center"/>
        </w:trPr>
        <w:tc>
          <w:tcPr>
            <w:tcW w:w="3168" w:type="dxa"/>
            <w:shd w:val="clear" w:color="auto" w:fill="E7ECF0"/>
            <w:tcMar>
              <w:top w:w="70" w:type="dxa"/>
              <w:left w:w="70" w:type="dxa"/>
              <w:bottom w:w="70" w:type="dxa"/>
              <w:right w:w="70" w:type="dxa"/>
            </w:tcMar>
            <w:vAlign w:val="center"/>
          </w:tcPr>
          <w:p w14:paraId="475436D3"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04C820C3"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0C9D7FBB"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1139E6D4"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755907D6" w14:textId="77777777" w:rsidR="00A022DA" w:rsidRDefault="00053F86">
            <w:pPr>
              <w:keepNext/>
              <w:spacing w:before="60" w:after="60" w:line="240" w:lineRule="auto"/>
              <w:jc w:val="right"/>
            </w:pPr>
            <w:r>
              <w:rPr>
                <w:b/>
                <w:sz w:val="17"/>
                <w:highlight w:val="green"/>
              </w:rPr>
              <w:t>NBV / cost</w:t>
            </w:r>
          </w:p>
        </w:tc>
      </w:tr>
      <w:tr w:rsidR="00A022DA" w14:paraId="2DF997BA" w14:textId="77777777">
        <w:trPr>
          <w:cantSplit/>
          <w:jc w:val="center"/>
        </w:trPr>
        <w:tc>
          <w:tcPr>
            <w:tcW w:w="3168" w:type="dxa"/>
            <w:tcMar>
              <w:top w:w="70" w:type="dxa"/>
              <w:left w:w="70" w:type="dxa"/>
              <w:bottom w:w="70" w:type="dxa"/>
              <w:right w:w="70" w:type="dxa"/>
            </w:tcMar>
            <w:vAlign w:val="center"/>
          </w:tcPr>
          <w:p w14:paraId="417B1DD6" w14:textId="77777777" w:rsidR="00A022DA" w:rsidRDefault="00053F86">
            <w:pPr>
              <w:spacing w:before="60" w:after="60" w:line="240" w:lineRule="auto"/>
              <w:jc w:val="left"/>
            </w:pPr>
            <w:r>
              <w:rPr>
                <w:sz w:val="17"/>
                <w:highlight w:val="green"/>
              </w:rPr>
              <w:t>ICT equipment</w:t>
            </w:r>
            <w:r>
              <w:rPr>
                <w:sz w:val="17"/>
                <w:highlight w:val="green"/>
              </w:rPr>
              <w:br/>
              <w:t>12 records; NBV 11/12</w:t>
            </w:r>
          </w:p>
        </w:tc>
        <w:tc>
          <w:tcPr>
            <w:tcW w:w="1483" w:type="dxa"/>
            <w:tcMar>
              <w:top w:w="70" w:type="dxa"/>
              <w:left w:w="70" w:type="dxa"/>
              <w:bottom w:w="70" w:type="dxa"/>
              <w:right w:w="70" w:type="dxa"/>
            </w:tcMar>
            <w:vAlign w:val="center"/>
          </w:tcPr>
          <w:p w14:paraId="2B346FCA" w14:textId="77777777" w:rsidR="00A022DA" w:rsidRDefault="00053F86">
            <w:pPr>
              <w:spacing w:before="60" w:after="60" w:line="240" w:lineRule="auto"/>
              <w:jc w:val="right"/>
            </w:pPr>
            <w:r>
              <w:rPr>
                <w:sz w:val="17"/>
                <w:highlight w:val="green"/>
              </w:rPr>
              <w:t>94.800</w:t>
            </w:r>
          </w:p>
        </w:tc>
        <w:tc>
          <w:tcPr>
            <w:tcW w:w="1483" w:type="dxa"/>
            <w:tcMar>
              <w:top w:w="70" w:type="dxa"/>
              <w:left w:w="70" w:type="dxa"/>
              <w:bottom w:w="70" w:type="dxa"/>
              <w:right w:w="70" w:type="dxa"/>
            </w:tcMar>
            <w:vAlign w:val="center"/>
          </w:tcPr>
          <w:p w14:paraId="15B15215" w14:textId="77777777" w:rsidR="00A022DA" w:rsidRDefault="00053F86">
            <w:pPr>
              <w:spacing w:before="60" w:after="60" w:line="240" w:lineRule="auto"/>
              <w:jc w:val="right"/>
            </w:pPr>
            <w:r>
              <w:rPr>
                <w:sz w:val="17"/>
                <w:highlight w:val="green"/>
              </w:rPr>
              <w:t>36.151*</w:t>
            </w:r>
          </w:p>
        </w:tc>
        <w:tc>
          <w:tcPr>
            <w:tcW w:w="1483" w:type="dxa"/>
            <w:tcMar>
              <w:top w:w="70" w:type="dxa"/>
              <w:left w:w="70" w:type="dxa"/>
              <w:bottom w:w="70" w:type="dxa"/>
              <w:right w:w="70" w:type="dxa"/>
            </w:tcMar>
            <w:vAlign w:val="center"/>
          </w:tcPr>
          <w:p w14:paraId="4EA69DDC" w14:textId="77777777" w:rsidR="00A022DA" w:rsidRDefault="00053F86">
            <w:pPr>
              <w:spacing w:before="60" w:after="60" w:line="240" w:lineRule="auto"/>
              <w:jc w:val="right"/>
            </w:pPr>
            <w:r>
              <w:rPr>
                <w:sz w:val="17"/>
                <w:highlight w:val="green"/>
              </w:rPr>
              <w:t>54.650*</w:t>
            </w:r>
          </w:p>
        </w:tc>
        <w:tc>
          <w:tcPr>
            <w:tcW w:w="1310" w:type="dxa"/>
            <w:tcMar>
              <w:top w:w="70" w:type="dxa"/>
              <w:left w:w="70" w:type="dxa"/>
              <w:bottom w:w="70" w:type="dxa"/>
              <w:right w:w="70" w:type="dxa"/>
            </w:tcMar>
            <w:vAlign w:val="center"/>
          </w:tcPr>
          <w:p w14:paraId="6902DD88" w14:textId="77777777" w:rsidR="00A022DA" w:rsidRDefault="00053F86">
            <w:pPr>
              <w:spacing w:before="60" w:after="60" w:line="240" w:lineRule="auto"/>
              <w:jc w:val="right"/>
            </w:pPr>
            <w:r>
              <w:rPr>
                <w:sz w:val="17"/>
                <w:highlight w:val="green"/>
              </w:rPr>
              <w:t>60.2%</w:t>
            </w:r>
          </w:p>
        </w:tc>
      </w:tr>
      <w:tr w:rsidR="00A022DA" w14:paraId="4E752A6D" w14:textId="77777777">
        <w:trPr>
          <w:cantSplit/>
          <w:jc w:val="center"/>
        </w:trPr>
        <w:tc>
          <w:tcPr>
            <w:tcW w:w="3168" w:type="dxa"/>
            <w:tcMar>
              <w:top w:w="70" w:type="dxa"/>
              <w:left w:w="70" w:type="dxa"/>
              <w:bottom w:w="70" w:type="dxa"/>
              <w:right w:w="70" w:type="dxa"/>
            </w:tcMar>
            <w:vAlign w:val="center"/>
          </w:tcPr>
          <w:p w14:paraId="5B3E94EF" w14:textId="77777777" w:rsidR="00A022DA" w:rsidRDefault="00053F86">
            <w:pPr>
              <w:spacing w:before="60" w:after="60" w:line="240" w:lineRule="auto"/>
              <w:jc w:val="left"/>
            </w:pPr>
            <w:r>
              <w:rPr>
                <w:sz w:val="17"/>
                <w:highlight w:val="green"/>
              </w:rPr>
              <w:t>Transport equipment</w:t>
            </w:r>
            <w:r>
              <w:rPr>
                <w:sz w:val="17"/>
                <w:highlight w:val="green"/>
              </w:rPr>
              <w:br/>
              <w:t>1 records; NBV 1/1</w:t>
            </w:r>
          </w:p>
        </w:tc>
        <w:tc>
          <w:tcPr>
            <w:tcW w:w="1483" w:type="dxa"/>
            <w:tcMar>
              <w:top w:w="70" w:type="dxa"/>
              <w:left w:w="70" w:type="dxa"/>
              <w:bottom w:w="70" w:type="dxa"/>
              <w:right w:w="70" w:type="dxa"/>
            </w:tcMar>
            <w:vAlign w:val="center"/>
          </w:tcPr>
          <w:p w14:paraId="0AE470EA" w14:textId="77777777" w:rsidR="00A022DA" w:rsidRDefault="00053F86">
            <w:pPr>
              <w:spacing w:before="60" w:after="60" w:line="240" w:lineRule="auto"/>
              <w:jc w:val="right"/>
            </w:pPr>
            <w:r>
              <w:rPr>
                <w:sz w:val="17"/>
                <w:highlight w:val="green"/>
              </w:rPr>
              <w:t>248.520</w:t>
            </w:r>
          </w:p>
        </w:tc>
        <w:tc>
          <w:tcPr>
            <w:tcW w:w="1483" w:type="dxa"/>
            <w:tcMar>
              <w:top w:w="70" w:type="dxa"/>
              <w:left w:w="70" w:type="dxa"/>
              <w:bottom w:w="70" w:type="dxa"/>
              <w:right w:w="70" w:type="dxa"/>
            </w:tcMar>
            <w:vAlign w:val="center"/>
          </w:tcPr>
          <w:p w14:paraId="78CC7D8C" w14:textId="77777777" w:rsidR="00A022DA" w:rsidRDefault="00053F86">
            <w:pPr>
              <w:spacing w:before="60" w:after="60" w:line="240" w:lineRule="auto"/>
              <w:jc w:val="right"/>
            </w:pPr>
            <w:r>
              <w:rPr>
                <w:sz w:val="17"/>
                <w:highlight w:val="green"/>
              </w:rPr>
              <w:t>248.520</w:t>
            </w:r>
          </w:p>
        </w:tc>
        <w:tc>
          <w:tcPr>
            <w:tcW w:w="1483" w:type="dxa"/>
            <w:tcMar>
              <w:top w:w="70" w:type="dxa"/>
              <w:left w:w="70" w:type="dxa"/>
              <w:bottom w:w="70" w:type="dxa"/>
              <w:right w:w="70" w:type="dxa"/>
            </w:tcMar>
            <w:vAlign w:val="center"/>
          </w:tcPr>
          <w:p w14:paraId="57F95B12"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14279B15" w14:textId="77777777" w:rsidR="00A022DA" w:rsidRDefault="00053F86">
            <w:pPr>
              <w:spacing w:before="60" w:after="60" w:line="240" w:lineRule="auto"/>
              <w:jc w:val="right"/>
            </w:pPr>
            <w:r>
              <w:rPr>
                <w:sz w:val="17"/>
                <w:highlight w:val="green"/>
              </w:rPr>
              <w:t>0.0%</w:t>
            </w:r>
          </w:p>
        </w:tc>
      </w:tr>
    </w:tbl>
    <w:p w14:paraId="7FE98178" w14:textId="77777777" w:rsidR="00A022DA" w:rsidRDefault="00053F86">
      <w:pPr>
        <w:pStyle w:val="Caption"/>
        <w:spacing w:before="60" w:after="100"/>
      </w:pPr>
      <w:r>
        <w:rPr>
          <w:highlight w:val="green"/>
        </w:rP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3C18CBAF" w14:textId="77777777" w:rsidR="00E60973" w:rsidRPr="007D0297" w:rsidRDefault="00E60973" w:rsidP="00E60973">
      <w:pPr>
        <w:pStyle w:val="Heading3"/>
        <w:spacing w:before="200" w:after="100" w:line="240" w:lineRule="auto"/>
        <w:jc w:val="left"/>
        <w:rPr>
          <w:rFonts w:cs="Times New Roman"/>
        </w:rPr>
      </w:pPr>
      <w:bookmarkStart w:id="104" w:name="_Toc242144959"/>
      <w:r>
        <w:t xml:space="preserve">3.3.13 </w:t>
      </w:r>
      <w:bookmarkStart w:id="105" w:name="bookmark=id.lskc4tz0w2bi" w:colFirst="0" w:colLast="0"/>
      <w:bookmarkStart w:id="106" w:name="_Toc241837052"/>
      <w:bookmarkEnd w:id="105"/>
      <w:r w:rsidRPr="007D0297">
        <w:rPr>
          <w:rFonts w:cs="Times New Roman"/>
        </w:rPr>
        <w:t>Ministry of Lands, Housing and Urban Development</w:t>
      </w:r>
      <w:bookmarkEnd w:id="104"/>
      <w:bookmarkEnd w:id="106"/>
    </w:p>
    <w:p w14:paraId="1E4AD26A" w14:textId="77777777" w:rsidR="00E60973" w:rsidRDefault="00E60973" w:rsidP="00E60973">
      <w:pPr>
        <w:spacing w:line="259" w:lineRule="auto"/>
        <w:rPr>
          <w:rFonts w:eastAsia="Arial Narrow" w:cs="Times New Roman"/>
          <w:sz w:val="24"/>
          <w:szCs w:val="24"/>
        </w:rPr>
      </w:pPr>
      <w:r>
        <w:rPr>
          <w:rFonts w:eastAsia="Arial Narrow" w:cs="Times New Roman"/>
          <w:szCs w:val="24"/>
        </w:rPr>
        <w:t xml:space="preserve">Asset availability: </w:t>
      </w:r>
      <w:r>
        <w:rPr>
          <w:rFonts w:eastAsia="Arial Narrow" w:cs="Times New Roman"/>
          <w:strike/>
          <w:szCs w:val="24"/>
          <w:highlight w:val="red"/>
        </w:rPr>
        <w:t>The</w:t>
      </w:r>
      <w:r>
        <w:t xml:space="preserve"> </w:t>
      </w:r>
      <w:r>
        <w:rPr>
          <w:rFonts w:eastAsia="Arial Narrow" w:cs="Times New Roman"/>
          <w:szCs w:val="24"/>
          <w:highlight w:val="green"/>
        </w:rPr>
        <w:t>MoLHUD</w:t>
      </w:r>
      <w:r>
        <w:rPr>
          <w:rFonts w:eastAsia="Arial Narrow" w:cs="Times New Roman"/>
          <w:szCs w:val="24"/>
        </w:rPr>
        <w:t xml:space="preserve"> </w:t>
      </w:r>
      <w:r>
        <w:rPr>
          <w:rFonts w:eastAsia="Arial Narrow" w:cs="Times New Roman"/>
          <w:strike/>
          <w:szCs w:val="24"/>
          <w:highlight w:val="red"/>
        </w:rPr>
        <w:t>findings</w:t>
      </w:r>
      <w:r>
        <w:t xml:space="preserve"> </w:t>
      </w:r>
      <w:r>
        <w:rPr>
          <w:rFonts w:eastAsia="Arial Narrow" w:cs="Times New Roman"/>
          <w:szCs w:val="24"/>
          <w:highlight w:val="green"/>
        </w:rPr>
        <w:t>accounts</w:t>
      </w:r>
      <w:r>
        <w:rPr>
          <w:rFonts w:eastAsia="Arial Narrow" w:cs="Times New Roman"/>
          <w:szCs w:val="24"/>
        </w:rPr>
        <w:t xml:space="preserve"> </w:t>
      </w:r>
      <w:r>
        <w:rPr>
          <w:rFonts w:eastAsia="Arial Narrow" w:cs="Times New Roman"/>
          <w:strike/>
          <w:szCs w:val="24"/>
          <w:highlight w:val="red"/>
        </w:rPr>
        <w:t>from the verification exercise indicate that MoLH &amp;UD had</w:t>
      </w:r>
      <w:r>
        <w:t xml:space="preserve"> </w:t>
      </w:r>
      <w:r>
        <w:rPr>
          <w:rFonts w:eastAsia="Arial Narrow" w:cs="Times New Roman"/>
          <w:szCs w:val="24"/>
          <w:highlight w:val="green"/>
        </w:rPr>
        <w:t>for</w:t>
      </w:r>
      <w:r>
        <w:rPr>
          <w:rFonts w:eastAsia="Arial Narrow" w:cs="Times New Roman"/>
          <w:szCs w:val="24"/>
        </w:rPr>
        <w:t xml:space="preserve"> 27 </w:t>
      </w:r>
      <w:r>
        <w:rPr>
          <w:rFonts w:eastAsia="Arial Narrow" w:cs="Times New Roman"/>
          <w:strike/>
          <w:szCs w:val="24"/>
          <w:highlight w:val="red"/>
        </w:rPr>
        <w:t>UgIFT</w:t>
      </w:r>
      <w:r>
        <w:t xml:space="preserve"> </w:t>
      </w:r>
      <w:r>
        <w:rPr>
          <w:rFonts w:eastAsia="Arial Narrow" w:cs="Times New Roman"/>
          <w:szCs w:val="24"/>
          <w:highlight w:val="green"/>
        </w:rPr>
        <w:t>assets,</w:t>
      </w:r>
      <w:r>
        <w:rPr>
          <w:rFonts w:eastAsia="Arial Narrow" w:cs="Times New Roman"/>
          <w:szCs w:val="24"/>
        </w:rPr>
        <w:t xml:space="preserve"> </w:t>
      </w:r>
      <w:r>
        <w:rPr>
          <w:rFonts w:eastAsia="Arial Narrow" w:cs="Times New Roman"/>
          <w:strike/>
          <w:szCs w:val="24"/>
          <w:highlight w:val="red"/>
        </w:rPr>
        <w:t>assets. These include</w:t>
      </w:r>
      <w:r>
        <w:t xml:space="preserve"> </w:t>
      </w:r>
      <w:r>
        <w:rPr>
          <w:rFonts w:eastAsia="Arial Narrow" w:cs="Times New Roman"/>
          <w:szCs w:val="24"/>
          <w:highlight w:val="green"/>
        </w:rPr>
        <w:t>comprising</w:t>
      </w:r>
      <w:r>
        <w:rPr>
          <w:rFonts w:eastAsia="Arial Narrow" w:cs="Times New Roman"/>
          <w:szCs w:val="24"/>
        </w:rPr>
        <w:t xml:space="preserve"> 25 Honda motorcycles and </w:t>
      </w:r>
      <w:r>
        <w:rPr>
          <w:rFonts w:eastAsia="Arial Narrow" w:cs="Times New Roman"/>
          <w:strike/>
          <w:szCs w:val="24"/>
          <w:highlight w:val="red"/>
        </w:rPr>
        <w:t>2</w:t>
      </w:r>
      <w:r>
        <w:t xml:space="preserve"> </w:t>
      </w:r>
      <w:r>
        <w:rPr>
          <w:rFonts w:eastAsia="Arial Narrow" w:cs="Times New Roman"/>
          <w:szCs w:val="24"/>
          <w:highlight w:val="green"/>
        </w:rPr>
        <w:t>two</w:t>
      </w:r>
      <w:r>
        <w:rPr>
          <w:rFonts w:eastAsia="Arial Narrow" w:cs="Times New Roman"/>
          <w:szCs w:val="24"/>
        </w:rPr>
        <w:t xml:space="preserve"> </w:t>
      </w:r>
      <w:r>
        <w:rPr>
          <w:rFonts w:eastAsia="Arial Narrow" w:cs="Times New Roman"/>
          <w:strike/>
          <w:szCs w:val="24"/>
          <w:highlight w:val="red"/>
        </w:rPr>
        <w:t>other</w:t>
      </w:r>
      <w:r>
        <w:t xml:space="preserve"> </w:t>
      </w:r>
      <w:r>
        <w:rPr>
          <w:rFonts w:eastAsia="Arial Narrow" w:cs="Times New Roman"/>
          <w:szCs w:val="24"/>
          <w:highlight w:val="green"/>
        </w:rPr>
        <w:t>entries</w:t>
      </w:r>
      <w:r>
        <w:rPr>
          <w:rFonts w:eastAsia="Arial Narrow" w:cs="Times New Roman"/>
          <w:szCs w:val="24"/>
        </w:rPr>
        <w:t xml:space="preserve"> </w:t>
      </w:r>
      <w:r>
        <w:rPr>
          <w:rFonts w:eastAsia="Arial Narrow" w:cs="Times New Roman"/>
          <w:strike/>
          <w:szCs w:val="24"/>
          <w:highlight w:val="red"/>
        </w:rPr>
        <w:t>assets</w:t>
      </w:r>
      <w:r>
        <w:t xml:space="preserve"> </w:t>
      </w:r>
      <w:r>
        <w:rPr>
          <w:rFonts w:eastAsia="Arial Narrow" w:cs="Times New Roman"/>
          <w:szCs w:val="24"/>
          <w:highlight w:val="green"/>
        </w:rPr>
        <w:t>described</w:t>
      </w:r>
      <w:r>
        <w:rPr>
          <w:rFonts w:eastAsia="Arial Narrow" w:cs="Times New Roman"/>
          <w:szCs w:val="24"/>
        </w:rPr>
        <w:t xml:space="preserve"> </w:t>
      </w:r>
      <w:r>
        <w:rPr>
          <w:rFonts w:eastAsia="Arial Narrow" w:cs="Times New Roman"/>
          <w:strike/>
          <w:szCs w:val="24"/>
          <w:highlight w:val="red"/>
        </w:rPr>
        <w:t>(Helmets).</w:t>
      </w:r>
      <w:r>
        <w:t xml:space="preserve"> </w:t>
      </w:r>
      <w:r>
        <w:rPr>
          <w:rFonts w:eastAsia="Arial Narrow" w:cs="Times New Roman"/>
          <w:szCs w:val="24"/>
          <w:highlight w:val="green"/>
        </w:rPr>
        <w:t>as</w:t>
      </w:r>
      <w:r>
        <w:rPr>
          <w:rFonts w:eastAsia="Arial Narrow" w:cs="Times New Roman"/>
          <w:szCs w:val="24"/>
        </w:rPr>
        <w:t xml:space="preserve"> </w:t>
      </w:r>
      <w:r>
        <w:rPr>
          <w:rFonts w:eastAsia="Arial Narrow" w:cs="Times New Roman"/>
          <w:szCs w:val="24"/>
          <w:highlight w:val="green"/>
        </w:rPr>
        <w:t>Accessories (12-Helmets). The quantity of individual helmets requires confirmation and has not been multiplied by twelve.</w:t>
      </w:r>
    </w:p>
    <w:p w14:paraId="3776FE2E" w14:textId="77777777" w:rsidR="00A022DA" w:rsidRDefault="00053F86">
      <w:pPr>
        <w:keepNext/>
      </w:pPr>
      <w:r>
        <w:rPr>
          <w:noProof/>
          <w:highlight w:val="green"/>
        </w:rPr>
        <w:lastRenderedPageBreak/>
        <w:drawing>
          <wp:inline distT="0" distB="0" distL="0" distR="0" wp14:anchorId="0B63A4B2" wp14:editId="08B1EE60">
            <wp:extent cx="5577840" cy="2132704"/>
            <wp:effectExtent l="0" t="0" r="0" b="0"/>
            <wp:docPr id="40" name="Picture 1873940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742.png"/>
                    <pic:cNvPicPr/>
                  </pic:nvPicPr>
                  <pic:blipFill>
                    <a:blip r:embed="rId49"/>
                    <a:stretch>
                      <a:fillRect/>
                    </a:stretch>
                  </pic:blipFill>
                  <pic:spPr>
                    <a:xfrm>
                      <a:off x="0" y="0"/>
                      <a:ext cx="5577840" cy="2132704"/>
                    </a:xfrm>
                    <a:prstGeom prst="rect">
                      <a:avLst/>
                    </a:prstGeom>
                  </pic:spPr>
                </pic:pic>
              </a:graphicData>
            </a:graphic>
          </wp:inline>
        </w:drawing>
      </w:r>
    </w:p>
    <w:p w14:paraId="6B020419" w14:textId="77777777" w:rsidR="00E60973" w:rsidRPr="000A222A" w:rsidRDefault="00E60973" w:rsidP="00E60973">
      <w:pPr>
        <w:pStyle w:val="Caption"/>
        <w:pBdr>
          <w:top w:val="nil"/>
          <w:left w:val="nil"/>
          <w:bottom w:val="nil"/>
          <w:right w:val="nil"/>
          <w:between w:val="nil"/>
        </w:pBdr>
        <w:spacing w:before="60" w:after="100"/>
        <w:jc w:val="center"/>
        <w:rPr>
          <w:rFonts w:eastAsia="Arial Narrow" w:cs="Times New Roman"/>
          <w:b/>
          <w:bCs/>
          <w:sz w:val="24"/>
          <w:szCs w:val="24"/>
        </w:rPr>
      </w:pPr>
      <w:r>
        <w:rPr>
          <w:rFonts w:eastAsia="Arial Narrow" w:cs="Times New Roman"/>
          <w:b/>
          <w:bCs/>
          <w:szCs w:val="24"/>
        </w:rPr>
        <w:t xml:space="preserve">Figure </w:t>
      </w:r>
      <w:r>
        <w:rPr>
          <w:rFonts w:eastAsia="Arial Narrow" w:cs="Times New Roman"/>
          <w:b/>
          <w:bCs/>
          <w:strike/>
          <w:szCs w:val="24"/>
          <w:highlight w:val="red"/>
        </w:rPr>
        <w:t>46m:</w:t>
      </w:r>
      <w:r>
        <w:t xml:space="preserve"> </w:t>
      </w:r>
      <w:r>
        <w:rPr>
          <w:rFonts w:eastAsia="Arial Narrow" w:cs="Times New Roman"/>
          <w:b/>
          <w:bCs/>
          <w:szCs w:val="24"/>
          <w:highlight w:val="green"/>
        </w:rPr>
        <w:t>16:</w:t>
      </w:r>
      <w:r>
        <w:rPr>
          <w:rFonts w:eastAsia="Arial Narrow" w:cs="Times New Roman"/>
          <w:b/>
          <w:bCs/>
          <w:szCs w:val="24"/>
        </w:rPr>
        <w:t xml:space="preserve"> </w:t>
      </w:r>
      <w:r>
        <w:rPr>
          <w:rFonts w:eastAsia="Arial Narrow" w:cs="Times New Roman"/>
          <w:b/>
          <w:bCs/>
          <w:strike/>
          <w:szCs w:val="24"/>
          <w:highlight w:val="red"/>
        </w:rPr>
        <w:t>Assets verified</w:t>
      </w:r>
      <w:r>
        <w:t xml:space="preserve"> </w:t>
      </w:r>
      <w:r>
        <w:rPr>
          <w:rFonts w:eastAsia="Arial Narrow" w:cs="Times New Roman"/>
          <w:b/>
          <w:bCs/>
          <w:szCs w:val="24"/>
          <w:highlight w:val="green"/>
        </w:rPr>
        <w:t>Asset  categories</w:t>
      </w:r>
      <w:r>
        <w:rPr>
          <w:rFonts w:eastAsia="Arial Narrow" w:cs="Times New Roman"/>
          <w:b/>
          <w:bCs/>
          <w:szCs w:val="24"/>
        </w:rPr>
        <w:t xml:space="preserve"> at MoLHUD</w:t>
      </w:r>
    </w:p>
    <w:p w14:paraId="476427AC" w14:textId="77777777" w:rsidR="00E60973" w:rsidRDefault="00E60973" w:rsidP="00E60973">
      <w:pPr>
        <w:spacing w:line="259" w:lineRule="auto"/>
        <w:rPr>
          <w:rFonts w:eastAsia="Arial Narrow" w:cs="Times New Roman"/>
          <w:sz w:val="24"/>
          <w:szCs w:val="24"/>
        </w:rPr>
      </w:pPr>
      <w:r>
        <w:rPr>
          <w:rFonts w:eastAsia="Arial Narrow" w:cs="Times New Roman"/>
          <w:szCs w:val="24"/>
        </w:rPr>
        <w:t>Additionally,</w:t>
      </w:r>
      <w:r>
        <w:rPr>
          <w:rFonts w:eastAsia="Arial Narrow" w:cs="Times New Roman"/>
          <w:szCs w:val="24"/>
          <w:highlight w:val="green"/>
        </w:rPr>
        <w:t xml:space="preserve"> the fieldwork account records that</w:t>
      </w:r>
      <w:r>
        <w:rPr>
          <w:rFonts w:eastAsia="Arial Narrow" w:cs="Times New Roman"/>
          <w:szCs w:val="24"/>
        </w:rPr>
        <w:t xml:space="preserve"> the ministry received survey equipment and other motorcycles that it gave out to local governments. </w:t>
      </w:r>
      <w:r>
        <w:rPr>
          <w:rFonts w:eastAsia="Arial Narrow" w:cs="Times New Roman"/>
          <w:szCs w:val="24"/>
          <w:highlight w:val="green"/>
        </w:rPr>
        <w:t>Recorded ownership and custody should be reconciled through issue and receipt documents so that the same item is not counted in both ministry and local-government totals.</w:t>
      </w:r>
    </w:p>
    <w:p w14:paraId="6852BD3C" w14:textId="77777777" w:rsidR="00E60973" w:rsidRDefault="005A406E" w:rsidP="00E60973">
      <w:pPr>
        <w:pStyle w:val="BodyText"/>
        <w:spacing w:line="259" w:lineRule="auto"/>
        <w:rPr>
          <w:bCs/>
          <w:color w:val="231F20"/>
          <w:sz w:val="24"/>
          <w:szCs w:val="24"/>
        </w:rPr>
      </w:pPr>
      <w:r>
        <w:rPr>
          <w:rFonts w:eastAsia="Arial Narrow"/>
          <w:b/>
          <w:szCs w:val="24"/>
        </w:rPr>
        <w:t xml:space="preserve">Asset condition and functionality: All </w:t>
      </w:r>
      <w:r>
        <w:rPr>
          <w:rFonts w:eastAsia="Arial Narrow"/>
          <w:b/>
          <w:strike/>
          <w:szCs w:val="24"/>
          <w:highlight w:val="red"/>
        </w:rPr>
        <w:t>the</w:t>
      </w:r>
      <w:r>
        <w:t xml:space="preserve"> </w:t>
      </w:r>
      <w:r>
        <w:rPr>
          <w:rFonts w:eastAsia="Arial Narrow"/>
          <w:b/>
          <w:szCs w:val="24"/>
          <w:highlight w:val="green"/>
        </w:rPr>
        <w:t>27</w:t>
      </w:r>
      <w:r>
        <w:rPr>
          <w:rFonts w:eastAsia="Arial Narrow"/>
          <w:b/>
          <w:szCs w:val="24"/>
        </w:rPr>
        <w:t xml:space="preserve"> </w:t>
      </w:r>
      <w:r>
        <w:rPr>
          <w:rFonts w:eastAsia="Arial Narrow"/>
          <w:b/>
          <w:strike/>
          <w:szCs w:val="24"/>
          <w:highlight w:val="red"/>
        </w:rPr>
        <w:t>27</w:t>
      </w:r>
      <w:r>
        <w:t xml:space="preserve"> </w:t>
      </w:r>
      <w:r>
        <w:rPr>
          <w:rFonts w:eastAsia="Arial Narrow"/>
          <w:b/>
          <w:szCs w:val="24"/>
          <w:highlight w:val="green"/>
        </w:rPr>
        <w:t>assets</w:t>
      </w:r>
      <w:r>
        <w:rPr>
          <w:rFonts w:eastAsia="Arial Narrow"/>
          <w:b/>
          <w:szCs w:val="24"/>
        </w:rPr>
        <w:t xml:space="preserve"> (100.0%) </w:t>
      </w:r>
      <w:r>
        <w:rPr>
          <w:rFonts w:eastAsia="Arial Narrow"/>
          <w:b/>
          <w:strike/>
          <w:szCs w:val="24"/>
          <w:highlight w:val="red"/>
        </w:rPr>
        <w:t>were</w:t>
      </w:r>
      <w:r>
        <w:t xml:space="preserve"> </w:t>
      </w:r>
      <w:r>
        <w:rPr>
          <w:rFonts w:eastAsia="Arial Narrow"/>
          <w:b/>
          <w:szCs w:val="24"/>
          <w:highlight w:val="green"/>
        </w:rPr>
        <w:t>are</w:t>
      </w:r>
      <w:r>
        <w:rPr>
          <w:rFonts w:eastAsia="Arial Narrow"/>
          <w:b/>
          <w:szCs w:val="24"/>
        </w:rPr>
        <w:t xml:space="preserve"> </w:t>
      </w:r>
      <w:r>
        <w:rPr>
          <w:rFonts w:eastAsia="Arial Narrow"/>
          <w:b/>
          <w:strike/>
          <w:szCs w:val="24"/>
          <w:highlight w:val="red"/>
        </w:rPr>
        <w:t>in</w:t>
      </w:r>
      <w:r>
        <w:t xml:space="preserve"> </w:t>
      </w:r>
      <w:r>
        <w:rPr>
          <w:rFonts w:eastAsia="Arial Narrow"/>
          <w:b/>
          <w:szCs w:val="24"/>
          <w:highlight w:val="green"/>
        </w:rPr>
        <w:t>classified</w:t>
      </w:r>
      <w:r>
        <w:rPr>
          <w:rFonts w:eastAsia="Arial Narrow"/>
          <w:b/>
          <w:szCs w:val="24"/>
        </w:rPr>
        <w:t xml:space="preserve"> </w:t>
      </w:r>
      <w:r>
        <w:rPr>
          <w:rFonts w:eastAsia="Arial Narrow"/>
          <w:b/>
          <w:strike/>
          <w:szCs w:val="24"/>
          <w:highlight w:val="red"/>
        </w:rPr>
        <w:t>good</w:t>
      </w:r>
      <w:r>
        <w:t xml:space="preserve"> </w:t>
      </w:r>
      <w:r>
        <w:rPr>
          <w:rFonts w:eastAsia="Arial Narrow"/>
          <w:b/>
          <w:szCs w:val="24"/>
          <w:highlight w:val="green"/>
        </w:rPr>
        <w:t>as</w:t>
      </w:r>
      <w:r>
        <w:rPr>
          <w:rFonts w:eastAsia="Arial Narrow"/>
          <w:b/>
          <w:szCs w:val="24"/>
        </w:rPr>
        <w:t xml:space="preserve"> </w:t>
      </w:r>
      <w:r>
        <w:rPr>
          <w:rFonts w:eastAsia="Arial Narrow"/>
          <w:b/>
          <w:strike/>
          <w:szCs w:val="24"/>
          <w:highlight w:val="red"/>
        </w:rPr>
        <w:t>condition</w:t>
      </w:r>
      <w:r>
        <w:t xml:space="preserve"> </w:t>
      </w:r>
      <w:r>
        <w:rPr>
          <w:rFonts w:eastAsia="Arial Narrow"/>
          <w:b/>
          <w:szCs w:val="24"/>
          <w:highlight w:val="green"/>
        </w:rPr>
        <w:t>functional</w:t>
      </w:r>
      <w:r>
        <w:rPr>
          <w:rFonts w:eastAsia="Arial Narrow"/>
          <w:b/>
          <w:szCs w:val="24"/>
        </w:rPr>
        <w:t xml:space="preserve"> and in </w:t>
      </w:r>
      <w:r>
        <w:rPr>
          <w:rFonts w:eastAsia="Arial Narrow"/>
          <w:b/>
          <w:strike/>
          <w:szCs w:val="24"/>
          <w:highlight w:val="red"/>
        </w:rPr>
        <w:t xml:space="preserve">use, and none was broken down. </w:t>
      </w:r>
      <w:r>
        <w:rPr>
          <w:rFonts w:eastAsia="Arial Narrow"/>
          <w:b/>
          <w:szCs w:val="24"/>
          <w:highlight w:val="green"/>
        </w:rPr>
        <w:t>use.</w:t>
      </w:r>
    </w:p>
    <w:p w14:paraId="49329923" w14:textId="77777777" w:rsidR="00E60973" w:rsidRDefault="00E60973" w:rsidP="00E60973">
      <w:pPr>
        <w:pStyle w:val="BodyText"/>
        <w:spacing w:line="259" w:lineRule="auto"/>
        <w:rPr>
          <w:bCs/>
          <w:color w:val="231F20"/>
          <w:sz w:val="24"/>
          <w:szCs w:val="24"/>
        </w:rPr>
      </w:pPr>
      <w:r>
        <w:rPr>
          <w:bCs/>
          <w:szCs w:val="24"/>
        </w:rPr>
        <w:t xml:space="preserve">Asset marking and Identification: </w:t>
      </w:r>
      <w:r>
        <w:rPr>
          <w:bCs/>
          <w:strike/>
          <w:szCs w:val="24"/>
          <w:highlight w:val="red"/>
        </w:rPr>
        <w:t>All</w:t>
      </w:r>
      <w:r>
        <w:t xml:space="preserve"> </w:t>
      </w:r>
      <w:r>
        <w:rPr>
          <w:bCs/>
          <w:szCs w:val="24"/>
          <w:highlight w:val="green"/>
        </w:rPr>
        <w:t>None of</w:t>
      </w:r>
      <w:r>
        <w:rPr>
          <w:bCs/>
          <w:szCs w:val="24"/>
        </w:rPr>
        <w:t xml:space="preserve"> the 27 </w:t>
      </w:r>
      <w:r>
        <w:rPr>
          <w:bCs/>
          <w:strike/>
          <w:szCs w:val="24"/>
          <w:highlight w:val="red"/>
        </w:rPr>
        <w:t>(100.0%)</w:t>
      </w:r>
      <w:r>
        <w:t xml:space="preserve"> </w:t>
      </w:r>
      <w:r>
        <w:rPr>
          <w:bCs/>
          <w:szCs w:val="24"/>
          <w:highlight w:val="green"/>
        </w:rPr>
        <w:t>assets</w:t>
      </w:r>
      <w:r>
        <w:rPr>
          <w:bCs/>
          <w:szCs w:val="24"/>
        </w:rPr>
        <w:t xml:space="preserve"> </w:t>
      </w:r>
      <w:r>
        <w:rPr>
          <w:bCs/>
          <w:strike/>
          <w:szCs w:val="24"/>
          <w:highlight w:val="red"/>
        </w:rPr>
        <w:t>were</w:t>
      </w:r>
      <w:r>
        <w:t xml:space="preserve"> </w:t>
      </w:r>
      <w:r>
        <w:rPr>
          <w:bCs/>
          <w:szCs w:val="24"/>
          <w:highlight w:val="green"/>
        </w:rPr>
        <w:t>has</w:t>
      </w:r>
      <w:r>
        <w:rPr>
          <w:bCs/>
          <w:szCs w:val="24"/>
        </w:rPr>
        <w:t xml:space="preserve"> </w:t>
      </w:r>
      <w:r>
        <w:rPr>
          <w:bCs/>
          <w:strike/>
          <w:szCs w:val="24"/>
          <w:highlight w:val="red"/>
        </w:rPr>
        <w:t>not</w:t>
      </w:r>
      <w:r>
        <w:t xml:space="preserve"> </w:t>
      </w:r>
      <w:r>
        <w:rPr>
          <w:bCs/>
          <w:szCs w:val="24"/>
          <w:highlight w:val="green"/>
        </w:rPr>
        <w:t>an</w:t>
      </w:r>
      <w:r>
        <w:rPr>
          <w:bCs/>
          <w:szCs w:val="24"/>
        </w:rPr>
        <w:t xml:space="preserve"> </w:t>
      </w:r>
      <w:r>
        <w:rPr>
          <w:bCs/>
          <w:strike/>
          <w:szCs w:val="24"/>
          <w:highlight w:val="red"/>
        </w:rPr>
        <w:t>engraved</w:t>
      </w:r>
      <w:r>
        <w:t xml:space="preserve"> </w:t>
      </w:r>
      <w:r>
        <w:rPr>
          <w:bCs/>
          <w:szCs w:val="24"/>
          <w:highlight w:val="green"/>
        </w:rPr>
        <w:t>identifier</w:t>
      </w:r>
      <w:r>
        <w:rPr>
          <w:bCs/>
          <w:szCs w:val="24"/>
        </w:rPr>
        <w:t xml:space="preserve"> </w:t>
      </w:r>
      <w:r>
        <w:rPr>
          <w:bCs/>
          <w:strike/>
          <w:szCs w:val="24"/>
          <w:highlight w:val="red"/>
        </w:rPr>
        <w:t>with</w:t>
      </w:r>
      <w:r>
        <w:t xml:space="preserve"> </w:t>
      </w:r>
      <w:r>
        <w:rPr>
          <w:bCs/>
          <w:szCs w:val="24"/>
          <w:highlight w:val="green"/>
        </w:rPr>
        <w:t>containing</w:t>
      </w:r>
      <w:r>
        <w:rPr>
          <w:bCs/>
          <w:szCs w:val="24"/>
        </w:rPr>
        <w:t xml:space="preserve"> UgIFT </w:t>
      </w:r>
      <w:r>
        <w:rPr>
          <w:bCs/>
          <w:strike/>
          <w:szCs w:val="24"/>
          <w:highlight w:val="red"/>
        </w:rPr>
        <w:t>markings.</w:t>
      </w:r>
      <w:r>
        <w:t xml:space="preserve"> </w:t>
      </w:r>
      <w:r>
        <w:rPr>
          <w:bCs/>
          <w:szCs w:val="24"/>
          <w:highlight w:val="green"/>
        </w:rPr>
        <w:t>or</w:t>
      </w:r>
      <w:r>
        <w:rPr>
          <w:bCs/>
          <w:szCs w:val="24"/>
        </w:rPr>
        <w:t xml:space="preserve"> </w:t>
      </w:r>
      <w:r>
        <w:rPr>
          <w:bCs/>
          <w:strike/>
          <w:szCs w:val="24"/>
          <w:highlight w:val="red"/>
        </w:rPr>
        <w:t>It</w:t>
      </w:r>
      <w:r>
        <w:t xml:space="preserve"> </w:t>
      </w:r>
      <w:r>
        <w:rPr>
          <w:bCs/>
          <w:szCs w:val="24"/>
          <w:highlight w:val="green"/>
        </w:rPr>
        <w:t>UGFT.</w:t>
      </w:r>
      <w:r>
        <w:rPr>
          <w:bCs/>
          <w:szCs w:val="24"/>
        </w:rPr>
        <w:t xml:space="preserve"> </w:t>
      </w:r>
      <w:r>
        <w:rPr>
          <w:bCs/>
          <w:strike/>
          <w:szCs w:val="24"/>
          <w:highlight w:val="red"/>
        </w:rPr>
        <w:t>was</w:t>
      </w:r>
      <w:r>
        <w:t xml:space="preserve"> </w:t>
      </w:r>
      <w:r>
        <w:rPr>
          <w:bCs/>
          <w:szCs w:val="24"/>
          <w:highlight w:val="green"/>
        </w:rPr>
        <w:t>Thirteen</w:t>
      </w:r>
      <w:r>
        <w:rPr>
          <w:bCs/>
          <w:szCs w:val="24"/>
        </w:rPr>
        <w:t xml:space="preserve"> </w:t>
      </w:r>
      <w:r>
        <w:rPr>
          <w:bCs/>
          <w:strike/>
          <w:szCs w:val="24"/>
          <w:highlight w:val="red"/>
        </w:rPr>
        <w:t>also noted that the motorcycles did not</w:t>
      </w:r>
      <w:r>
        <w:t xml:space="preserve"> </w:t>
      </w:r>
      <w:r>
        <w:rPr>
          <w:bCs/>
          <w:szCs w:val="24"/>
          <w:highlight w:val="green"/>
        </w:rPr>
        <w:t>(48.1%)</w:t>
      </w:r>
      <w:r>
        <w:rPr>
          <w:bCs/>
          <w:szCs w:val="24"/>
        </w:rPr>
        <w:t xml:space="preserve"> have </w:t>
      </w:r>
      <w:r>
        <w:rPr>
          <w:bCs/>
          <w:strike/>
          <w:szCs w:val="24"/>
          <w:highlight w:val="red"/>
        </w:rPr>
        <w:t>the</w:t>
      </w:r>
      <w:r>
        <w:t xml:space="preserve"> </w:t>
      </w:r>
      <w:r>
        <w:rPr>
          <w:bCs/>
          <w:szCs w:val="24"/>
          <w:highlight w:val="green"/>
        </w:rPr>
        <w:t>another</w:t>
      </w:r>
      <w:r>
        <w:rPr>
          <w:bCs/>
          <w:szCs w:val="24"/>
        </w:rPr>
        <w:t xml:space="preserve"> </w:t>
      </w:r>
      <w:r>
        <w:rPr>
          <w:bCs/>
          <w:strike/>
          <w:szCs w:val="24"/>
          <w:highlight w:val="red"/>
        </w:rPr>
        <w:t>UgFT</w:t>
      </w:r>
      <w:r>
        <w:t xml:space="preserve"> </w:t>
      </w:r>
      <w:r>
        <w:rPr>
          <w:bCs/>
          <w:szCs w:val="24"/>
          <w:highlight w:val="green"/>
        </w:rPr>
        <w:t>identifier</w:t>
      </w:r>
      <w:r>
        <w:rPr>
          <w:bCs/>
          <w:szCs w:val="24"/>
        </w:rPr>
        <w:t xml:space="preserve"> </w:t>
      </w:r>
      <w:r>
        <w:rPr>
          <w:bCs/>
          <w:strike/>
          <w:szCs w:val="24"/>
          <w:highlight w:val="red"/>
        </w:rPr>
        <w:t>labelling</w:t>
      </w:r>
      <w:r>
        <w:t xml:space="preserve"> </w:t>
      </w:r>
      <w:r>
        <w:rPr>
          <w:bCs/>
          <w:szCs w:val="24"/>
          <w:highlight w:val="green"/>
        </w:rPr>
        <w:t>and</w:t>
      </w:r>
      <w:r>
        <w:rPr>
          <w:bCs/>
          <w:szCs w:val="24"/>
        </w:rPr>
        <w:t xml:space="preserve"> </w:t>
      </w:r>
      <w:r>
        <w:rPr>
          <w:bCs/>
          <w:strike/>
          <w:szCs w:val="24"/>
          <w:highlight w:val="red"/>
        </w:rPr>
        <w:t>but</w:t>
      </w:r>
      <w:r>
        <w:t xml:space="preserve"> </w:t>
      </w:r>
      <w:r>
        <w:rPr>
          <w:bCs/>
          <w:szCs w:val="24"/>
          <w:highlight w:val="green"/>
        </w:rPr>
        <w:t>fourteen</w:t>
      </w:r>
      <w:r>
        <w:rPr>
          <w:bCs/>
          <w:szCs w:val="24"/>
        </w:rPr>
        <w:t xml:space="preserve"> </w:t>
      </w:r>
      <w:r>
        <w:rPr>
          <w:bCs/>
          <w:strike/>
          <w:szCs w:val="24"/>
          <w:highlight w:val="red"/>
        </w:rPr>
        <w:t>were</w:t>
      </w:r>
      <w:r>
        <w:t xml:space="preserve"> </w:t>
      </w:r>
      <w:r>
        <w:rPr>
          <w:bCs/>
          <w:szCs w:val="24"/>
          <w:highlight w:val="green"/>
        </w:rPr>
        <w:t>(51.9%)</w:t>
      </w:r>
      <w:r>
        <w:rPr>
          <w:bCs/>
          <w:szCs w:val="24"/>
        </w:rPr>
        <w:t xml:space="preserve"> </w:t>
      </w:r>
      <w:r>
        <w:rPr>
          <w:bCs/>
          <w:strike/>
          <w:szCs w:val="24"/>
          <w:highlight w:val="red"/>
        </w:rPr>
        <w:t>identified</w:t>
      </w:r>
      <w:r>
        <w:t xml:space="preserve"> </w:t>
      </w:r>
      <w:r>
        <w:rPr>
          <w:bCs/>
          <w:szCs w:val="24"/>
          <w:highlight w:val="green"/>
        </w:rPr>
        <w:t>have</w:t>
      </w:r>
      <w:r>
        <w:rPr>
          <w:bCs/>
          <w:szCs w:val="24"/>
        </w:rPr>
        <w:t xml:space="preserve"> </w:t>
      </w:r>
      <w:r>
        <w:rPr>
          <w:bCs/>
          <w:strike/>
          <w:szCs w:val="24"/>
          <w:highlight w:val="red"/>
        </w:rPr>
        <w:t>by</w:t>
      </w:r>
      <w:r>
        <w:t xml:space="preserve"> </w:t>
      </w:r>
      <w:r>
        <w:rPr>
          <w:bCs/>
          <w:szCs w:val="24"/>
          <w:highlight w:val="green"/>
        </w:rPr>
        <w:t>no</w:t>
      </w:r>
      <w:r>
        <w:rPr>
          <w:bCs/>
          <w:szCs w:val="24"/>
        </w:rPr>
        <w:t xml:space="preserve"> </w:t>
      </w:r>
      <w:r>
        <w:rPr>
          <w:bCs/>
          <w:strike/>
          <w:szCs w:val="24"/>
          <w:highlight w:val="red"/>
        </w:rPr>
        <w:t>their</w:t>
      </w:r>
      <w:r>
        <w:t xml:space="preserve"> </w:t>
      </w:r>
      <w:r>
        <w:rPr>
          <w:bCs/>
          <w:szCs w:val="24"/>
          <w:highlight w:val="green"/>
        </w:rPr>
        <w:t>usable identifier. Vehicle</w:t>
      </w:r>
      <w:r>
        <w:rPr>
          <w:bCs/>
          <w:szCs w:val="24"/>
        </w:rPr>
        <w:t xml:space="preserve"> registration </w:t>
      </w:r>
      <w:r>
        <w:rPr>
          <w:bCs/>
          <w:strike/>
          <w:szCs w:val="24"/>
          <w:highlight w:val="red"/>
        </w:rPr>
        <w:t>numbers</w:t>
      </w:r>
      <w:r>
        <w:t xml:space="preserve"> </w:t>
      </w:r>
      <w:r>
        <w:rPr>
          <w:bCs/>
          <w:szCs w:val="24"/>
          <w:highlight w:val="green"/>
        </w:rPr>
        <w:t>details</w:t>
      </w:r>
      <w:r>
        <w:rPr>
          <w:bCs/>
          <w:szCs w:val="24"/>
        </w:rPr>
        <w:t xml:space="preserve"> </w:t>
      </w:r>
      <w:r>
        <w:rPr>
          <w:bCs/>
          <w:strike/>
          <w:szCs w:val="24"/>
          <w:highlight w:val="red"/>
        </w:rPr>
        <w:t>only.</w:t>
      </w:r>
      <w:r>
        <w:t xml:space="preserve"> </w:t>
      </w:r>
      <w:r>
        <w:rPr>
          <w:bCs/>
          <w:szCs w:val="24"/>
          <w:highlight w:val="green"/>
        </w:rPr>
        <w:t>are</w:t>
      </w:r>
      <w:r>
        <w:rPr>
          <w:bCs/>
          <w:szCs w:val="24"/>
        </w:rPr>
        <w:t xml:space="preserve"> </w:t>
      </w:r>
      <w:r>
        <w:rPr>
          <w:bCs/>
          <w:szCs w:val="24"/>
          <w:highlight w:val="green"/>
        </w:rPr>
        <w:t>distinguished from programme markings.</w:t>
      </w:r>
    </w:p>
    <w:p w14:paraId="3529B499"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 xml:space="preserve">Financial Value of assets: The findings further indicate </w:t>
      </w:r>
      <w:r>
        <w:rPr>
          <w:rFonts w:eastAsia="Arial Narrow" w:cs="Times New Roman"/>
          <w:strike/>
          <w:szCs w:val="24"/>
          <w:highlight w:val="red"/>
        </w:rPr>
        <w:t>the</w:t>
      </w:r>
      <w:r>
        <w:t xml:space="preserve"> </w:t>
      </w:r>
      <w:r>
        <w:rPr>
          <w:rFonts w:eastAsia="Arial Narrow" w:cs="Times New Roman"/>
          <w:szCs w:val="24"/>
          <w:highlight w:val="green"/>
        </w:rPr>
        <w:t>a</w:t>
      </w:r>
      <w:r>
        <w:rPr>
          <w:rFonts w:eastAsia="Arial Narrow" w:cs="Times New Roman"/>
          <w:szCs w:val="24"/>
        </w:rPr>
        <w:t xml:space="preserve"> recorded value </w:t>
      </w:r>
      <w:r>
        <w:rPr>
          <w:rFonts w:eastAsia="Arial Narrow" w:cs="Times New Roman"/>
          <w:strike/>
          <w:szCs w:val="24"/>
          <w:highlight w:val="red"/>
        </w:rPr>
        <w:t>to be</w:t>
      </w:r>
      <w:r>
        <w:t xml:space="preserve"> </w:t>
      </w:r>
      <w:r>
        <w:rPr>
          <w:rFonts w:eastAsia="Arial Narrow" w:cs="Times New Roman"/>
          <w:szCs w:val="24"/>
          <w:highlight w:val="green"/>
        </w:rPr>
        <w:t>of</w:t>
      </w:r>
      <w:r>
        <w:rPr>
          <w:rFonts w:eastAsia="Arial Narrow" w:cs="Times New Roman"/>
          <w:szCs w:val="24"/>
        </w:rPr>
        <w:t xml:space="preserve"> UGX </w:t>
      </w:r>
      <w:r>
        <w:rPr>
          <w:rFonts w:eastAsia="Arial Narrow" w:cs="Times New Roman"/>
          <w:strike/>
          <w:szCs w:val="24"/>
          <w:highlight w:val="red"/>
        </w:rPr>
        <w:t>597,549,997.</w:t>
      </w:r>
      <w:r>
        <w:t xml:space="preserve"> </w:t>
      </w:r>
      <w:r>
        <w:rPr>
          <w:rFonts w:eastAsia="Arial Narrow" w:cs="Times New Roman"/>
          <w:szCs w:val="24"/>
          <w:highlight w:val="green"/>
        </w:rPr>
        <w:t>487,349,999. Accumulated depreciation is UGX 123,840,000 and net book value is UGX 340,559,999 at 30 September 2026. Net book value remains unavailable for 1 record; the figures sum only available amounts. The table below gives the category breakdown.</w:t>
      </w:r>
    </w:p>
    <w:p w14:paraId="1C02261B" w14:textId="77777777" w:rsidR="00A022DA" w:rsidRDefault="00053F86">
      <w:pPr>
        <w:pStyle w:val="Caption"/>
        <w:keepNext/>
        <w:spacing w:before="60" w:after="100"/>
      </w:pPr>
      <w:r>
        <w:rPr>
          <w:highlight w:val="green"/>
        </w:rPr>
        <w:t>Table 19: Recorded costs and available accounting values at MoLHUD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27ABBAD4" w14:textId="77777777">
        <w:trPr>
          <w:cantSplit/>
          <w:tblHeader/>
          <w:jc w:val="center"/>
        </w:trPr>
        <w:tc>
          <w:tcPr>
            <w:tcW w:w="3168" w:type="dxa"/>
            <w:shd w:val="clear" w:color="auto" w:fill="E7ECF0"/>
            <w:tcMar>
              <w:top w:w="70" w:type="dxa"/>
              <w:left w:w="70" w:type="dxa"/>
              <w:bottom w:w="70" w:type="dxa"/>
              <w:right w:w="70" w:type="dxa"/>
            </w:tcMar>
            <w:vAlign w:val="center"/>
          </w:tcPr>
          <w:p w14:paraId="197C8917"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59A4026F"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03FE3651"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4A767AAC"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3E4CE9A2" w14:textId="77777777" w:rsidR="00A022DA" w:rsidRDefault="00053F86">
            <w:pPr>
              <w:keepNext/>
              <w:spacing w:before="60" w:after="60" w:line="240" w:lineRule="auto"/>
              <w:jc w:val="right"/>
            </w:pPr>
            <w:r>
              <w:rPr>
                <w:b/>
                <w:sz w:val="17"/>
                <w:highlight w:val="green"/>
              </w:rPr>
              <w:t>NBV / cost</w:t>
            </w:r>
          </w:p>
        </w:tc>
      </w:tr>
      <w:tr w:rsidR="00A022DA" w14:paraId="64DE4C91" w14:textId="77777777">
        <w:trPr>
          <w:cantSplit/>
          <w:jc w:val="center"/>
        </w:trPr>
        <w:tc>
          <w:tcPr>
            <w:tcW w:w="3168" w:type="dxa"/>
            <w:tcMar>
              <w:top w:w="70" w:type="dxa"/>
              <w:left w:w="70" w:type="dxa"/>
              <w:bottom w:w="70" w:type="dxa"/>
              <w:right w:w="70" w:type="dxa"/>
            </w:tcMar>
            <w:vAlign w:val="center"/>
          </w:tcPr>
          <w:p w14:paraId="022B1BBB" w14:textId="77777777" w:rsidR="00A022DA" w:rsidRDefault="00053F86">
            <w:pPr>
              <w:spacing w:before="60" w:after="60" w:line="240" w:lineRule="auto"/>
              <w:jc w:val="left"/>
            </w:pPr>
            <w:r>
              <w:rPr>
                <w:sz w:val="17"/>
                <w:highlight w:val="green"/>
              </w:rPr>
              <w:t>Transport equipment</w:t>
            </w:r>
            <w:r>
              <w:rPr>
                <w:sz w:val="17"/>
                <w:highlight w:val="green"/>
              </w:rPr>
              <w:br/>
              <w:t>25 records; NBV 24/25</w:t>
            </w:r>
          </w:p>
        </w:tc>
        <w:tc>
          <w:tcPr>
            <w:tcW w:w="1483" w:type="dxa"/>
            <w:tcMar>
              <w:top w:w="70" w:type="dxa"/>
              <w:left w:w="70" w:type="dxa"/>
              <w:bottom w:w="70" w:type="dxa"/>
              <w:right w:w="70" w:type="dxa"/>
            </w:tcMar>
            <w:vAlign w:val="center"/>
          </w:tcPr>
          <w:p w14:paraId="4AD377B3" w14:textId="77777777" w:rsidR="00A022DA" w:rsidRDefault="00053F86">
            <w:pPr>
              <w:spacing w:before="60" w:after="60" w:line="240" w:lineRule="auto"/>
              <w:jc w:val="right"/>
            </w:pPr>
            <w:r>
              <w:rPr>
                <w:sz w:val="17"/>
                <w:highlight w:val="green"/>
              </w:rPr>
              <w:t>483.750</w:t>
            </w:r>
          </w:p>
        </w:tc>
        <w:tc>
          <w:tcPr>
            <w:tcW w:w="1483" w:type="dxa"/>
            <w:tcMar>
              <w:top w:w="70" w:type="dxa"/>
              <w:left w:w="70" w:type="dxa"/>
              <w:bottom w:w="70" w:type="dxa"/>
              <w:right w:w="70" w:type="dxa"/>
            </w:tcMar>
            <w:vAlign w:val="center"/>
          </w:tcPr>
          <w:p w14:paraId="2DA3F2A9" w14:textId="77777777" w:rsidR="00A022DA" w:rsidRDefault="00053F86">
            <w:pPr>
              <w:spacing w:before="60" w:after="60" w:line="240" w:lineRule="auto"/>
              <w:jc w:val="right"/>
            </w:pPr>
            <w:r>
              <w:rPr>
                <w:sz w:val="17"/>
                <w:highlight w:val="green"/>
              </w:rPr>
              <w:t>123.840*</w:t>
            </w:r>
          </w:p>
        </w:tc>
        <w:tc>
          <w:tcPr>
            <w:tcW w:w="1483" w:type="dxa"/>
            <w:tcMar>
              <w:top w:w="70" w:type="dxa"/>
              <w:left w:w="70" w:type="dxa"/>
              <w:bottom w:w="70" w:type="dxa"/>
              <w:right w:w="70" w:type="dxa"/>
            </w:tcMar>
            <w:vAlign w:val="center"/>
          </w:tcPr>
          <w:p w14:paraId="05A105B4" w14:textId="77777777" w:rsidR="00A022DA" w:rsidRDefault="00053F86">
            <w:pPr>
              <w:spacing w:before="60" w:after="60" w:line="240" w:lineRule="auto"/>
              <w:jc w:val="right"/>
            </w:pPr>
            <w:r>
              <w:rPr>
                <w:sz w:val="17"/>
                <w:highlight w:val="green"/>
              </w:rPr>
              <w:t>340.560*</w:t>
            </w:r>
          </w:p>
        </w:tc>
        <w:tc>
          <w:tcPr>
            <w:tcW w:w="1310" w:type="dxa"/>
            <w:tcMar>
              <w:top w:w="70" w:type="dxa"/>
              <w:left w:w="70" w:type="dxa"/>
              <w:bottom w:w="70" w:type="dxa"/>
              <w:right w:w="70" w:type="dxa"/>
            </w:tcMar>
            <w:vAlign w:val="center"/>
          </w:tcPr>
          <w:p w14:paraId="0D6488BC" w14:textId="77777777" w:rsidR="00A022DA" w:rsidRDefault="00053F86">
            <w:pPr>
              <w:spacing w:before="60" w:after="60" w:line="240" w:lineRule="auto"/>
              <w:jc w:val="right"/>
            </w:pPr>
            <w:r>
              <w:rPr>
                <w:sz w:val="17"/>
                <w:highlight w:val="green"/>
              </w:rPr>
              <w:t>73.3%</w:t>
            </w:r>
          </w:p>
        </w:tc>
      </w:tr>
      <w:tr w:rsidR="00A022DA" w14:paraId="76E6F49D" w14:textId="77777777">
        <w:trPr>
          <w:cantSplit/>
          <w:jc w:val="center"/>
        </w:trPr>
        <w:tc>
          <w:tcPr>
            <w:tcW w:w="3168" w:type="dxa"/>
            <w:tcMar>
              <w:top w:w="70" w:type="dxa"/>
              <w:left w:w="70" w:type="dxa"/>
              <w:bottom w:w="70" w:type="dxa"/>
              <w:right w:w="70" w:type="dxa"/>
            </w:tcMar>
            <w:vAlign w:val="center"/>
          </w:tcPr>
          <w:p w14:paraId="3F2C4053" w14:textId="77777777" w:rsidR="00A022DA" w:rsidRDefault="00053F86">
            <w:pPr>
              <w:spacing w:before="60" w:after="60" w:line="240" w:lineRule="auto"/>
              <w:jc w:val="left"/>
            </w:pPr>
            <w:r>
              <w:rPr>
                <w:sz w:val="17"/>
                <w:highlight w:val="green"/>
              </w:rPr>
              <w:t>Outside fixed-asset classification</w:t>
            </w:r>
            <w:r>
              <w:rPr>
                <w:sz w:val="17"/>
                <w:highlight w:val="green"/>
              </w:rPr>
              <w:br/>
              <w:t>2 records; NBV 2/2</w:t>
            </w:r>
          </w:p>
        </w:tc>
        <w:tc>
          <w:tcPr>
            <w:tcW w:w="1483" w:type="dxa"/>
            <w:tcMar>
              <w:top w:w="70" w:type="dxa"/>
              <w:left w:w="70" w:type="dxa"/>
              <w:bottom w:w="70" w:type="dxa"/>
              <w:right w:w="70" w:type="dxa"/>
            </w:tcMar>
            <w:vAlign w:val="center"/>
          </w:tcPr>
          <w:p w14:paraId="1FAC8E57" w14:textId="77777777" w:rsidR="00A022DA" w:rsidRDefault="00053F86">
            <w:pPr>
              <w:spacing w:before="60" w:after="60" w:line="240" w:lineRule="auto"/>
              <w:jc w:val="right"/>
            </w:pPr>
            <w:r>
              <w:rPr>
                <w:sz w:val="17"/>
                <w:highlight w:val="green"/>
              </w:rPr>
              <w:t>3.600</w:t>
            </w:r>
          </w:p>
        </w:tc>
        <w:tc>
          <w:tcPr>
            <w:tcW w:w="1483" w:type="dxa"/>
            <w:tcMar>
              <w:top w:w="70" w:type="dxa"/>
              <w:left w:w="70" w:type="dxa"/>
              <w:bottom w:w="70" w:type="dxa"/>
              <w:right w:w="70" w:type="dxa"/>
            </w:tcMar>
            <w:vAlign w:val="center"/>
          </w:tcPr>
          <w:p w14:paraId="39DD5F72"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7CA368F5"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23FE8953" w14:textId="77777777" w:rsidR="00A022DA" w:rsidRDefault="00053F86">
            <w:pPr>
              <w:spacing w:before="60" w:after="60" w:line="240" w:lineRule="auto"/>
              <w:jc w:val="right"/>
            </w:pPr>
            <w:r>
              <w:rPr>
                <w:sz w:val="17"/>
                <w:highlight w:val="green"/>
              </w:rPr>
              <w:t>n/a</w:t>
            </w:r>
          </w:p>
        </w:tc>
      </w:tr>
    </w:tbl>
    <w:p w14:paraId="15432579" w14:textId="77777777" w:rsidR="00A022DA" w:rsidRDefault="00053F86">
      <w:pPr>
        <w:pStyle w:val="Caption"/>
        <w:spacing w:before="60" w:after="100"/>
      </w:pPr>
      <w:r>
        <w:rPr>
          <w:highlight w:val="green"/>
        </w:rP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4C013EF1" w14:textId="77777777" w:rsidR="00E60973" w:rsidRDefault="00E60973" w:rsidP="00E60973">
      <w:pPr>
        <w:spacing w:after="160" w:line="259" w:lineRule="auto"/>
        <w:jc w:val="left"/>
        <w:rPr>
          <w:rFonts w:eastAsia="Calibri" w:cs="Times New Roman"/>
          <w:bCs/>
          <w:color w:val="231F20"/>
          <w:sz w:val="24"/>
          <w:szCs w:val="24"/>
        </w:rPr>
      </w:pPr>
      <w:bookmarkStart w:id="107" w:name="bookmark=id.iv7m8jr6tiqn" w:colFirst="0" w:colLast="0"/>
      <w:bookmarkEnd w:id="79"/>
      <w:bookmarkEnd w:id="107"/>
      <w:r>
        <w:rPr>
          <w:bCs/>
          <w:color w:val="231F20"/>
          <w:sz w:val="24"/>
          <w:szCs w:val="24"/>
        </w:rPr>
        <w:br w:type="page"/>
      </w:r>
    </w:p>
    <w:p w14:paraId="66D86EED" w14:textId="77777777" w:rsidR="00E60973" w:rsidRPr="00A05D10" w:rsidRDefault="00E60973" w:rsidP="00E60973">
      <w:pPr>
        <w:pStyle w:val="Heading2"/>
        <w:tabs>
          <w:tab w:val="left" w:pos="540"/>
        </w:tabs>
        <w:spacing w:before="200" w:after="100" w:line="240" w:lineRule="auto"/>
        <w:ind w:left="547" w:hanging="547"/>
        <w:jc w:val="left"/>
        <w:rPr>
          <w:rFonts w:cs="Times New Roman"/>
          <w:sz w:val="24"/>
          <w:szCs w:val="24"/>
        </w:rPr>
      </w:pPr>
      <w:bookmarkStart w:id="108" w:name="_Toc242144960"/>
      <w:r>
        <w:lastRenderedPageBreak/>
        <w:t xml:space="preserve">3.4 </w:t>
      </w:r>
      <w:bookmarkStart w:id="109" w:name="_Toc241837053"/>
      <w:r w:rsidRPr="00A05D10">
        <w:rPr>
          <w:rFonts w:cs="Times New Roman"/>
          <w:szCs w:val="24"/>
        </w:rPr>
        <w:t>Results from blood banks</w:t>
      </w:r>
      <w:bookmarkEnd w:id="108"/>
      <w:bookmarkEnd w:id="109"/>
    </w:p>
    <w:p w14:paraId="18246FF6" w14:textId="77777777" w:rsidR="00E60973" w:rsidRDefault="00E60973" w:rsidP="00E60973">
      <w:pPr>
        <w:pStyle w:val="BodyText"/>
        <w:spacing w:line="259" w:lineRule="auto"/>
        <w:rPr>
          <w:bCs/>
          <w:color w:val="231F20"/>
          <w:sz w:val="24"/>
          <w:szCs w:val="24"/>
        </w:rPr>
      </w:pPr>
      <w:r>
        <w:rPr>
          <w:bCs/>
          <w:szCs w:val="24"/>
        </w:rPr>
        <w:t xml:space="preserve">UgIFT financed the construction of the Arua and Hoima regional blood </w:t>
      </w:r>
      <w:r>
        <w:rPr>
          <w:bCs/>
          <w:strike/>
          <w:szCs w:val="24"/>
          <w:highlight w:val="red"/>
        </w:rPr>
        <w:t>banks, which were completed and commissioned,</w:t>
      </w:r>
      <w:r>
        <w:t xml:space="preserve"> </w:t>
      </w:r>
      <w:r>
        <w:rPr>
          <w:bCs/>
          <w:szCs w:val="24"/>
          <w:highlight w:val="green"/>
        </w:rPr>
        <w:t>banks</w:t>
      </w:r>
      <w:r>
        <w:rPr>
          <w:bCs/>
          <w:szCs w:val="24"/>
        </w:rPr>
        <w:t xml:space="preserve"> and the rehabilitation of Soroti Regional Blood Bank. The three Blood Banks operate under Uganda Blood Transfusion Services (UBTS) and were </w:t>
      </w:r>
      <w:r>
        <w:rPr>
          <w:bCs/>
          <w:strike/>
          <w:szCs w:val="24"/>
          <w:highlight w:val="red"/>
        </w:rPr>
        <w:t>verified.</w:t>
      </w:r>
      <w:r>
        <w:t xml:space="preserve"> </w:t>
      </w:r>
      <w:r>
        <w:rPr>
          <w:bCs/>
          <w:szCs w:val="24"/>
          <w:highlight w:val="green"/>
        </w:rPr>
        <w:t>covered by the verification exercise. Completion and commissioning should be confirmed from the relevant certificates.</w:t>
      </w:r>
    </w:p>
    <w:p w14:paraId="48E7FF7E" w14:textId="77777777" w:rsidR="001D2567" w:rsidRPr="005B6238" w:rsidRDefault="001D2567" w:rsidP="001D2567">
      <w:pPr>
        <w:pStyle w:val="BodyText"/>
        <w:spacing w:line="259" w:lineRule="auto"/>
        <w:rPr>
          <w:bCs/>
          <w:color w:val="231F20"/>
          <w:sz w:val="24"/>
          <w:szCs w:val="24"/>
        </w:rPr>
      </w:pPr>
      <w:r>
        <w:rPr>
          <w:bCs/>
          <w:szCs w:val="24"/>
        </w:rPr>
        <w:t>Asset availability: The</w:t>
      </w:r>
      <w:r>
        <w:rPr>
          <w:bCs/>
          <w:strike/>
          <w:szCs w:val="24"/>
          <w:highlight w:val="red"/>
        </w:rPr>
        <w:t xml:space="preserve"> blood banks held a total of UgFT asset base of 626 fixed assets inclusive of the Assets at the Uganda Blood transfusion services. The exercise verified all assets at the</w:t>
      </w:r>
      <w:r>
        <w:rPr>
          <w:bCs/>
          <w:szCs w:val="24"/>
        </w:rPr>
        <w:t xml:space="preserve"> three regional blood banks </w:t>
      </w:r>
      <w:r>
        <w:rPr>
          <w:bCs/>
          <w:strike/>
          <w:szCs w:val="24"/>
          <w:highlight w:val="red"/>
        </w:rPr>
        <w:t>as</w:t>
      </w:r>
      <w:r>
        <w:t xml:space="preserve"> </w:t>
      </w:r>
      <w:r>
        <w:rPr>
          <w:bCs/>
          <w:szCs w:val="24"/>
          <w:highlight w:val="green"/>
        </w:rPr>
        <w:t>account</w:t>
      </w:r>
      <w:r>
        <w:rPr>
          <w:bCs/>
          <w:szCs w:val="24"/>
        </w:rPr>
        <w:t xml:space="preserve"> </w:t>
      </w:r>
      <w:r>
        <w:rPr>
          <w:bCs/>
          <w:strike/>
          <w:szCs w:val="24"/>
          <w:highlight w:val="red"/>
        </w:rPr>
        <w:t>follows.</w:t>
      </w:r>
      <w:r>
        <w:t xml:space="preserve"> </w:t>
      </w:r>
      <w:r>
        <w:rPr>
          <w:bCs/>
          <w:szCs w:val="24"/>
          <w:highlight w:val="green"/>
        </w:rPr>
        <w:t>for 602 assets: 324 at</w:t>
      </w:r>
      <w:r>
        <w:rPr>
          <w:bCs/>
          <w:szCs w:val="24"/>
        </w:rPr>
        <w:t xml:space="preserve"> Arua Regional Blood </w:t>
      </w:r>
      <w:r>
        <w:rPr>
          <w:bCs/>
          <w:strike/>
          <w:szCs w:val="24"/>
          <w:highlight w:val="red"/>
        </w:rPr>
        <w:t>Bank</w:t>
      </w:r>
      <w:r>
        <w:t xml:space="preserve"> </w:t>
      </w:r>
      <w:r>
        <w:rPr>
          <w:bCs/>
          <w:szCs w:val="24"/>
          <w:highlight w:val="green"/>
        </w:rPr>
        <w:t>Bank,</w:t>
      </w:r>
      <w:r>
        <w:rPr>
          <w:bCs/>
          <w:szCs w:val="24"/>
        </w:rPr>
        <w:t xml:space="preserve"> </w:t>
      </w:r>
      <w:r>
        <w:rPr>
          <w:bCs/>
          <w:strike/>
          <w:szCs w:val="24"/>
          <w:highlight w:val="red"/>
        </w:rPr>
        <w:t>held</w:t>
      </w:r>
      <w:r>
        <w:t xml:space="preserve"> </w:t>
      </w:r>
      <w:r>
        <w:rPr>
          <w:bCs/>
          <w:szCs w:val="24"/>
          <w:highlight w:val="green"/>
        </w:rPr>
        <w:t>163</w:t>
      </w:r>
      <w:r>
        <w:rPr>
          <w:bCs/>
          <w:szCs w:val="24"/>
        </w:rPr>
        <w:t xml:space="preserve"> </w:t>
      </w:r>
      <w:r>
        <w:rPr>
          <w:bCs/>
          <w:strike/>
          <w:szCs w:val="24"/>
          <w:highlight w:val="red"/>
        </w:rPr>
        <w:t>277 assets,</w:t>
      </w:r>
      <w:r>
        <w:t xml:space="preserve"> </w:t>
      </w:r>
      <w:r>
        <w:rPr>
          <w:bCs/>
          <w:szCs w:val="24"/>
          <w:highlight w:val="green"/>
        </w:rPr>
        <w:t>at</w:t>
      </w:r>
      <w:r>
        <w:rPr>
          <w:bCs/>
          <w:szCs w:val="24"/>
        </w:rPr>
        <w:t xml:space="preserve"> Hoima Regional Blood Bank </w:t>
      </w:r>
      <w:r>
        <w:rPr>
          <w:bCs/>
          <w:strike/>
          <w:szCs w:val="24"/>
          <w:highlight w:val="red"/>
        </w:rPr>
        <w:t>had</w:t>
      </w:r>
      <w:r>
        <w:t xml:space="preserve"> </w:t>
      </w:r>
      <w:r>
        <w:rPr>
          <w:bCs/>
          <w:szCs w:val="24"/>
          <w:highlight w:val="green"/>
        </w:rPr>
        <w:t>and</w:t>
      </w:r>
      <w:r>
        <w:rPr>
          <w:bCs/>
          <w:szCs w:val="24"/>
        </w:rPr>
        <w:t xml:space="preserve"> </w:t>
      </w:r>
      <w:r>
        <w:rPr>
          <w:bCs/>
          <w:strike/>
          <w:szCs w:val="24"/>
          <w:highlight w:val="red"/>
        </w:rPr>
        <w:t>119</w:t>
      </w:r>
      <w:r>
        <w:t xml:space="preserve"> </w:t>
      </w:r>
      <w:r>
        <w:rPr>
          <w:bCs/>
          <w:szCs w:val="24"/>
          <w:highlight w:val="green"/>
        </w:rPr>
        <w:t>115</w:t>
      </w:r>
      <w:r>
        <w:rPr>
          <w:bCs/>
          <w:szCs w:val="24"/>
        </w:rPr>
        <w:t xml:space="preserve"> </w:t>
      </w:r>
      <w:r>
        <w:rPr>
          <w:bCs/>
          <w:strike/>
          <w:szCs w:val="24"/>
          <w:highlight w:val="red"/>
        </w:rPr>
        <w:t>and</w:t>
      </w:r>
      <w:r>
        <w:t xml:space="preserve"> </w:t>
      </w:r>
      <w:r>
        <w:rPr>
          <w:bCs/>
          <w:szCs w:val="24"/>
          <w:highlight w:val="green"/>
        </w:rPr>
        <w:t>at</w:t>
      </w:r>
      <w:r>
        <w:rPr>
          <w:bCs/>
          <w:szCs w:val="24"/>
        </w:rPr>
        <w:t xml:space="preserve"> Soroti Regional Blood </w:t>
      </w:r>
      <w:r>
        <w:rPr>
          <w:bCs/>
          <w:strike/>
          <w:szCs w:val="24"/>
          <w:highlight w:val="red"/>
        </w:rPr>
        <w:t>Bank</w:t>
      </w:r>
      <w:r>
        <w:t xml:space="preserve"> </w:t>
      </w:r>
      <w:r>
        <w:rPr>
          <w:bCs/>
          <w:szCs w:val="24"/>
          <w:highlight w:val="green"/>
        </w:rPr>
        <w:t>Bank.</w:t>
      </w:r>
      <w:r>
        <w:rPr>
          <w:bCs/>
          <w:szCs w:val="24"/>
        </w:rPr>
        <w:t xml:space="preserve"> </w:t>
      </w:r>
      <w:r>
        <w:rPr>
          <w:bCs/>
          <w:strike/>
          <w:szCs w:val="24"/>
          <w:highlight w:val="red"/>
        </w:rPr>
        <w:t>had</w:t>
      </w:r>
      <w:r>
        <w:t xml:space="preserve"> </w:t>
      </w:r>
      <w:r>
        <w:rPr>
          <w:bCs/>
          <w:szCs w:val="24"/>
          <w:highlight w:val="green"/>
        </w:rPr>
        <w:t>This</w:t>
      </w:r>
      <w:r>
        <w:rPr>
          <w:bCs/>
          <w:szCs w:val="24"/>
        </w:rPr>
        <w:t xml:space="preserve"> </w:t>
      </w:r>
      <w:r>
        <w:rPr>
          <w:bCs/>
          <w:strike/>
          <w:szCs w:val="24"/>
          <w:highlight w:val="red"/>
        </w:rPr>
        <w:t>115</w:t>
      </w:r>
      <w:r>
        <w:t xml:space="preserve"> </w:t>
      </w:r>
      <w:r>
        <w:rPr>
          <w:bCs/>
          <w:szCs w:val="24"/>
          <w:highlight w:val="green"/>
        </w:rPr>
        <w:t>subtotal</w:t>
      </w:r>
      <w:r>
        <w:rPr>
          <w:bCs/>
          <w:szCs w:val="24"/>
        </w:rPr>
        <w:t xml:space="preserve"> </w:t>
      </w:r>
      <w:r>
        <w:rPr>
          <w:bCs/>
          <w:strike/>
          <w:szCs w:val="24"/>
          <w:highlight w:val="red"/>
        </w:rPr>
        <w:t>assets.</w:t>
      </w:r>
      <w:r>
        <w:t xml:space="preserve"> </w:t>
      </w:r>
      <w:r>
        <w:rPr>
          <w:bCs/>
          <w:szCs w:val="24"/>
          <w:highlight w:val="green"/>
        </w:rPr>
        <w:t>excludes assets assigned to other institutions or locations.</w:t>
      </w:r>
    </w:p>
    <w:p w14:paraId="0741576C" w14:textId="77777777" w:rsidR="001D2567" w:rsidRDefault="001D2567" w:rsidP="001D2567">
      <w:pPr>
        <w:spacing w:line="259" w:lineRule="auto"/>
        <w:rPr>
          <w:rFonts w:cs="Times New Roman"/>
          <w:sz w:val="24"/>
          <w:szCs w:val="24"/>
        </w:rPr>
      </w:pPr>
      <w:bookmarkStart w:id="110" w:name="bookmark=id.llo33po31ce0" w:colFirst="0" w:colLast="0"/>
      <w:bookmarkEnd w:id="110"/>
      <w:r>
        <w:rPr>
          <w:b/>
          <w:szCs w:val="24"/>
        </w:rPr>
        <w:t>A</w:t>
      </w:r>
      <w:r w:rsidRPr="00AE361F">
        <w:rPr>
          <w:b/>
          <w:szCs w:val="24"/>
        </w:rPr>
        <w:t>sset Condition</w:t>
      </w:r>
      <w:r>
        <w:rPr>
          <w:b/>
          <w:szCs w:val="24"/>
        </w:rPr>
        <w:t xml:space="preserve"> and functionality</w:t>
      </w:r>
    </w:p>
    <w:p w14:paraId="70C38B1F" w14:textId="77777777" w:rsidR="001D2567" w:rsidRPr="00B01722" w:rsidRDefault="001D2567" w:rsidP="001D2567">
      <w:pPr>
        <w:pStyle w:val="BodyText"/>
        <w:spacing w:line="259" w:lineRule="auto"/>
        <w:rPr>
          <w:bCs/>
          <w:color w:val="231F20"/>
          <w:sz w:val="24"/>
          <w:szCs w:val="24"/>
        </w:rPr>
      </w:pPr>
      <w:r>
        <w:rPr>
          <w:bCs/>
          <w:szCs w:val="24"/>
        </w:rPr>
        <w:t xml:space="preserve">Assets at the regional blood banks </w:t>
      </w:r>
      <w:r>
        <w:rPr>
          <w:bCs/>
          <w:strike/>
          <w:szCs w:val="24"/>
          <w:highlight w:val="red"/>
        </w:rPr>
        <w:t>were</w:t>
      </w:r>
      <w:r>
        <w:t xml:space="preserve"> </w:t>
      </w:r>
      <w:r>
        <w:rPr>
          <w:bCs/>
          <w:szCs w:val="24"/>
          <w:highlight w:val="green"/>
        </w:rPr>
        <w:t>are</w:t>
      </w:r>
      <w:r>
        <w:rPr>
          <w:bCs/>
          <w:szCs w:val="24"/>
        </w:rPr>
        <w:t xml:space="preserve"> generally </w:t>
      </w:r>
      <w:r>
        <w:rPr>
          <w:bCs/>
          <w:szCs w:val="24"/>
          <w:highlight w:val="green"/>
        </w:rPr>
        <w:t xml:space="preserve">classified as functional and </w:t>
      </w:r>
      <w:r>
        <w:rPr>
          <w:bCs/>
          <w:szCs w:val="24"/>
        </w:rPr>
        <w:t xml:space="preserve">in </w:t>
      </w:r>
      <w:r>
        <w:rPr>
          <w:bCs/>
          <w:strike/>
          <w:szCs w:val="24"/>
          <w:highlight w:val="red"/>
        </w:rPr>
        <w:t>good</w:t>
      </w:r>
      <w:r>
        <w:t xml:space="preserve"> </w:t>
      </w:r>
      <w:r>
        <w:rPr>
          <w:bCs/>
          <w:szCs w:val="24"/>
          <w:highlight w:val="green"/>
        </w:rPr>
        <w:t>use:</w:t>
      </w:r>
      <w:r>
        <w:rPr>
          <w:bCs/>
          <w:szCs w:val="24"/>
        </w:rPr>
        <w:t xml:space="preserve"> </w:t>
      </w:r>
      <w:r>
        <w:rPr>
          <w:bCs/>
          <w:strike/>
          <w:szCs w:val="24"/>
          <w:highlight w:val="red"/>
        </w:rPr>
        <w:t>working</w:t>
      </w:r>
      <w:r>
        <w:t xml:space="preserve"> </w:t>
      </w:r>
      <w:r>
        <w:rPr>
          <w:bCs/>
          <w:szCs w:val="24"/>
          <w:highlight w:val="green"/>
        </w:rPr>
        <w:t>578</w:t>
      </w:r>
      <w:r>
        <w:rPr>
          <w:bCs/>
          <w:szCs w:val="24"/>
        </w:rPr>
        <w:t xml:space="preserve"> </w:t>
      </w:r>
      <w:r>
        <w:rPr>
          <w:bCs/>
          <w:strike/>
          <w:szCs w:val="24"/>
          <w:highlight w:val="red"/>
        </w:rPr>
        <w:t>condition.</w:t>
      </w:r>
      <w:r>
        <w:t xml:space="preserve"> </w:t>
      </w:r>
      <w:r>
        <w:rPr>
          <w:bCs/>
          <w:szCs w:val="24"/>
          <w:highlight w:val="green"/>
        </w:rPr>
        <w:t>assets</w:t>
      </w:r>
      <w:r>
        <w:rPr>
          <w:bCs/>
          <w:szCs w:val="24"/>
        </w:rPr>
        <w:t xml:space="preserve"> </w:t>
      </w:r>
      <w:r>
        <w:rPr>
          <w:bCs/>
          <w:strike/>
          <w:szCs w:val="24"/>
          <w:highlight w:val="red"/>
        </w:rPr>
        <w:t>Only</w:t>
      </w:r>
      <w:r>
        <w:t xml:space="preserve"> </w:t>
      </w:r>
      <w:r>
        <w:rPr>
          <w:bCs/>
          <w:szCs w:val="24"/>
          <w:highlight w:val="green"/>
        </w:rPr>
        <w:t>(96.0%)</w:t>
      </w:r>
      <w:r>
        <w:rPr>
          <w:bCs/>
          <w:szCs w:val="24"/>
        </w:rPr>
        <w:t xml:space="preserve"> </w:t>
      </w:r>
      <w:r>
        <w:rPr>
          <w:bCs/>
          <w:strike/>
          <w:szCs w:val="24"/>
          <w:highlight w:val="red"/>
        </w:rPr>
        <w:t>Arua</w:t>
      </w:r>
      <w:r>
        <w:t xml:space="preserve"> </w:t>
      </w:r>
      <w:r>
        <w:rPr>
          <w:bCs/>
          <w:szCs w:val="24"/>
          <w:highlight w:val="green"/>
        </w:rPr>
        <w:t>have</w:t>
      </w:r>
      <w:r>
        <w:rPr>
          <w:bCs/>
          <w:szCs w:val="24"/>
        </w:rPr>
        <w:t xml:space="preserve"> </w:t>
      </w:r>
      <w:r>
        <w:rPr>
          <w:bCs/>
          <w:strike/>
          <w:szCs w:val="24"/>
          <w:highlight w:val="red"/>
        </w:rPr>
        <w:t>regional</w:t>
      </w:r>
      <w:r>
        <w:t xml:space="preserve"> </w:t>
      </w:r>
      <w:r>
        <w:rPr>
          <w:bCs/>
          <w:szCs w:val="24"/>
          <w:highlight w:val="green"/>
        </w:rPr>
        <w:t>that</w:t>
      </w:r>
      <w:r>
        <w:rPr>
          <w:bCs/>
          <w:szCs w:val="24"/>
        </w:rPr>
        <w:t xml:space="preserve"> </w:t>
      </w:r>
      <w:r>
        <w:rPr>
          <w:bCs/>
          <w:strike/>
          <w:szCs w:val="24"/>
          <w:highlight w:val="red"/>
        </w:rPr>
        <w:t>bloodbank</w:t>
      </w:r>
      <w:r>
        <w:t xml:space="preserve"> </w:t>
      </w:r>
      <w:r>
        <w:rPr>
          <w:bCs/>
          <w:szCs w:val="24"/>
          <w:highlight w:val="green"/>
        </w:rPr>
        <w:t>status.</w:t>
      </w:r>
      <w:r>
        <w:rPr>
          <w:bCs/>
          <w:szCs w:val="24"/>
        </w:rPr>
        <w:t xml:space="preserve"> </w:t>
      </w:r>
      <w:r>
        <w:rPr>
          <w:bCs/>
          <w:strike/>
          <w:szCs w:val="24"/>
          <w:highlight w:val="red"/>
        </w:rPr>
        <w:t>had</w:t>
      </w:r>
      <w:r>
        <w:t xml:space="preserve"> </w:t>
      </w:r>
      <w:r>
        <w:rPr>
          <w:bCs/>
          <w:szCs w:val="24"/>
          <w:highlight w:val="green"/>
        </w:rPr>
        <w:t>All</w:t>
      </w:r>
      <w:r>
        <w:rPr>
          <w:bCs/>
          <w:szCs w:val="24"/>
        </w:rPr>
        <w:t xml:space="preserve"> </w:t>
      </w:r>
      <w:r>
        <w:rPr>
          <w:bCs/>
          <w:strike/>
          <w:szCs w:val="24"/>
          <w:highlight w:val="red"/>
        </w:rPr>
        <w:t>six</w:t>
      </w:r>
      <w:r>
        <w:t xml:space="preserve"> </w:t>
      </w:r>
      <w:r>
        <w:rPr>
          <w:bCs/>
          <w:szCs w:val="24"/>
          <w:highlight w:val="green"/>
        </w:rPr>
        <w:t>24</w:t>
      </w:r>
      <w:r>
        <w:rPr>
          <w:bCs/>
          <w:szCs w:val="24"/>
        </w:rPr>
        <w:t xml:space="preserve"> </w:t>
      </w:r>
      <w:r>
        <w:rPr>
          <w:bCs/>
          <w:strike/>
          <w:szCs w:val="24"/>
          <w:highlight w:val="red"/>
        </w:rPr>
        <w:t>broken</w:t>
      </w:r>
      <w:r>
        <w:t xml:space="preserve"> </w:t>
      </w:r>
      <w:r>
        <w:rPr>
          <w:bCs/>
          <w:szCs w:val="24"/>
          <w:highlight w:val="green"/>
        </w:rPr>
        <w:t>assets</w:t>
      </w:r>
      <w:r>
        <w:rPr>
          <w:bCs/>
          <w:szCs w:val="24"/>
        </w:rPr>
        <w:t xml:space="preserve"> </w:t>
      </w:r>
      <w:r>
        <w:rPr>
          <w:bCs/>
          <w:strike/>
          <w:szCs w:val="24"/>
          <w:highlight w:val="red"/>
        </w:rPr>
        <w:t>assets.</w:t>
      </w:r>
      <w:r>
        <w:t xml:space="preserve"> </w:t>
      </w:r>
      <w:r>
        <w:rPr>
          <w:bCs/>
          <w:szCs w:val="24"/>
          <w:highlight w:val="green"/>
        </w:rPr>
        <w:t>classified</w:t>
      </w:r>
      <w:r>
        <w:rPr>
          <w:bCs/>
          <w:szCs w:val="24"/>
        </w:rPr>
        <w:t xml:space="preserve"> </w:t>
      </w:r>
      <w:r>
        <w:rPr>
          <w:bCs/>
          <w:szCs w:val="24"/>
          <w:highlight w:val="green"/>
        </w:rPr>
        <w:t>as faulty (4.0%) are at Arua. Each requires assessment to establish whether repair or replacement is appropriate.</w:t>
      </w:r>
    </w:p>
    <w:p w14:paraId="18BD09A4" w14:textId="77777777" w:rsidR="001D2567" w:rsidRPr="00E32B7A" w:rsidRDefault="001D2567" w:rsidP="001D2567">
      <w:pPr>
        <w:spacing w:line="259" w:lineRule="auto"/>
        <w:rPr>
          <w:b/>
          <w:sz w:val="24"/>
          <w:szCs w:val="24"/>
        </w:rPr>
      </w:pPr>
      <w:r>
        <w:rPr>
          <w:b/>
          <w:szCs w:val="24"/>
        </w:rPr>
        <w:t xml:space="preserve">Marking and </w:t>
      </w:r>
      <w:r w:rsidRPr="00E32B7A">
        <w:rPr>
          <w:b/>
          <w:szCs w:val="24"/>
        </w:rPr>
        <w:t>Identification</w:t>
      </w:r>
    </w:p>
    <w:p w14:paraId="2727A947" w14:textId="77777777" w:rsidR="001D2567" w:rsidRPr="00545391" w:rsidRDefault="001D2567" w:rsidP="001D2567">
      <w:pPr>
        <w:spacing w:line="259" w:lineRule="auto"/>
        <w:rPr>
          <w:rFonts w:cs="Times New Roman"/>
          <w:sz w:val="24"/>
          <w:szCs w:val="24"/>
        </w:rPr>
      </w:pPr>
      <w:r>
        <w:rPr>
          <w:rFonts w:cs="Times New Roman"/>
          <w:szCs w:val="24"/>
        </w:rPr>
        <w:t xml:space="preserve">Of </w:t>
      </w:r>
      <w:r>
        <w:rPr>
          <w:rFonts w:cs="Times New Roman"/>
          <w:strike/>
          <w:szCs w:val="24"/>
          <w:highlight w:val="red"/>
        </w:rPr>
        <w:t>605</w:t>
      </w:r>
      <w:r>
        <w:t xml:space="preserve"> </w:t>
      </w:r>
      <w:r>
        <w:rPr>
          <w:rFonts w:cs="Times New Roman"/>
          <w:szCs w:val="24"/>
          <w:highlight w:val="green"/>
        </w:rPr>
        <w:t>the</w:t>
      </w:r>
      <w:r>
        <w:rPr>
          <w:rFonts w:cs="Times New Roman"/>
          <w:szCs w:val="24"/>
        </w:rPr>
        <w:t xml:space="preserve"> </w:t>
      </w:r>
      <w:r>
        <w:rPr>
          <w:rFonts w:cs="Times New Roman"/>
          <w:strike/>
          <w:szCs w:val="24"/>
          <w:highlight w:val="red"/>
        </w:rPr>
        <w:t>movable</w:t>
      </w:r>
      <w:r>
        <w:t xml:space="preserve"> </w:t>
      </w:r>
      <w:r>
        <w:rPr>
          <w:rFonts w:cs="Times New Roman"/>
          <w:szCs w:val="24"/>
          <w:highlight w:val="green"/>
        </w:rPr>
        <w:t>602 regional blood-bank</w:t>
      </w:r>
      <w:r>
        <w:rPr>
          <w:rFonts w:cs="Times New Roman"/>
          <w:szCs w:val="24"/>
        </w:rPr>
        <w:t xml:space="preserve"> assets,</w:t>
      </w:r>
      <w:r>
        <w:rPr>
          <w:rFonts w:cs="Times New Roman"/>
          <w:strike/>
          <w:szCs w:val="24"/>
          <w:highlight w:val="red"/>
        </w:rPr>
        <w:t xml:space="preserve"> 43 (7.1%) were engraved and 562 (92.9%) were not engraved.</w:t>
      </w:r>
      <w:r>
        <w:rPr>
          <w:rFonts w:cs="Times New Roman"/>
          <w:szCs w:val="24"/>
        </w:rPr>
        <w:t xml:space="preserve"> 26 (4.3%) </w:t>
      </w:r>
      <w:r>
        <w:rPr>
          <w:rFonts w:cs="Times New Roman"/>
          <w:strike/>
          <w:szCs w:val="24"/>
          <w:highlight w:val="red"/>
        </w:rPr>
        <w:t>carried</w:t>
      </w:r>
      <w:r>
        <w:t xml:space="preserve"> </w:t>
      </w:r>
      <w:r>
        <w:rPr>
          <w:rFonts w:cs="Times New Roman"/>
          <w:szCs w:val="24"/>
          <w:highlight w:val="green"/>
        </w:rPr>
        <w:t>have</w:t>
      </w:r>
      <w:r>
        <w:rPr>
          <w:rFonts w:cs="Times New Roman"/>
          <w:szCs w:val="24"/>
        </w:rPr>
        <w:t xml:space="preserve"> </w:t>
      </w:r>
      <w:r>
        <w:rPr>
          <w:rFonts w:cs="Times New Roman"/>
          <w:strike/>
          <w:szCs w:val="24"/>
          <w:highlight w:val="red"/>
        </w:rPr>
        <w:t>the</w:t>
      </w:r>
      <w:r>
        <w:t xml:space="preserve"> </w:t>
      </w:r>
      <w:r>
        <w:rPr>
          <w:rFonts w:cs="Times New Roman"/>
          <w:szCs w:val="24"/>
          <w:highlight w:val="green"/>
        </w:rPr>
        <w:t>identifiers containing</w:t>
      </w:r>
      <w:r>
        <w:rPr>
          <w:rFonts w:cs="Times New Roman"/>
          <w:szCs w:val="24"/>
        </w:rPr>
        <w:t xml:space="preserve"> UgIFT </w:t>
      </w:r>
      <w:r>
        <w:rPr>
          <w:rFonts w:cs="Times New Roman"/>
          <w:strike/>
          <w:szCs w:val="24"/>
          <w:highlight w:val="red"/>
        </w:rPr>
        <w:t>marking</w:t>
      </w:r>
      <w:r>
        <w:t xml:space="preserve"> </w:t>
      </w:r>
      <w:r>
        <w:rPr>
          <w:rFonts w:cs="Times New Roman"/>
          <w:szCs w:val="24"/>
          <w:highlight w:val="green"/>
        </w:rPr>
        <w:t>or UGFT, 50 (8.3%) have another identifier</w:t>
      </w:r>
      <w:r>
        <w:rPr>
          <w:rFonts w:cs="Times New Roman"/>
          <w:szCs w:val="24"/>
        </w:rPr>
        <w:t xml:space="preserve"> and </w:t>
      </w:r>
      <w:r>
        <w:rPr>
          <w:rFonts w:cs="Times New Roman"/>
          <w:strike/>
          <w:szCs w:val="24"/>
          <w:highlight w:val="red"/>
        </w:rPr>
        <w:t>17</w:t>
      </w:r>
      <w:r>
        <w:t xml:space="preserve"> </w:t>
      </w:r>
      <w:r>
        <w:rPr>
          <w:rFonts w:cs="Times New Roman"/>
          <w:szCs w:val="24"/>
          <w:highlight w:val="green"/>
        </w:rPr>
        <w:t>526</w:t>
      </w:r>
      <w:r>
        <w:rPr>
          <w:rFonts w:cs="Times New Roman"/>
          <w:szCs w:val="24"/>
        </w:rPr>
        <w:t xml:space="preserve"> </w:t>
      </w:r>
      <w:r>
        <w:rPr>
          <w:rFonts w:cs="Times New Roman"/>
          <w:strike/>
          <w:szCs w:val="24"/>
          <w:highlight w:val="red"/>
        </w:rPr>
        <w:t>(2.8%)</w:t>
      </w:r>
      <w:r>
        <w:t xml:space="preserve"> </w:t>
      </w:r>
      <w:r>
        <w:rPr>
          <w:rFonts w:cs="Times New Roman"/>
          <w:szCs w:val="24"/>
          <w:highlight w:val="green"/>
        </w:rPr>
        <w:t>(87.4%)</w:t>
      </w:r>
      <w:r>
        <w:rPr>
          <w:rFonts w:cs="Times New Roman"/>
          <w:szCs w:val="24"/>
        </w:rPr>
        <w:t xml:space="preserve"> </w:t>
      </w:r>
      <w:r>
        <w:rPr>
          <w:rFonts w:cs="Times New Roman"/>
          <w:strike/>
          <w:szCs w:val="24"/>
          <w:highlight w:val="red"/>
        </w:rPr>
        <w:t>carried</w:t>
      </w:r>
      <w:r>
        <w:t xml:space="preserve"> </w:t>
      </w:r>
      <w:r>
        <w:rPr>
          <w:rFonts w:cs="Times New Roman"/>
          <w:szCs w:val="24"/>
          <w:highlight w:val="green"/>
        </w:rPr>
        <w:t>have</w:t>
      </w:r>
      <w:r>
        <w:rPr>
          <w:rFonts w:cs="Times New Roman"/>
          <w:szCs w:val="24"/>
        </w:rPr>
        <w:t xml:space="preserve"> </w:t>
      </w:r>
      <w:r>
        <w:rPr>
          <w:rFonts w:cs="Times New Roman"/>
          <w:strike/>
          <w:szCs w:val="24"/>
          <w:highlight w:val="red"/>
        </w:rPr>
        <w:t>another</w:t>
      </w:r>
      <w:r>
        <w:t xml:space="preserve"> </w:t>
      </w:r>
      <w:r>
        <w:rPr>
          <w:rFonts w:cs="Times New Roman"/>
          <w:szCs w:val="24"/>
          <w:highlight w:val="green"/>
        </w:rPr>
        <w:t>no</w:t>
      </w:r>
      <w:r>
        <w:rPr>
          <w:rFonts w:cs="Times New Roman"/>
          <w:szCs w:val="24"/>
        </w:rPr>
        <w:t xml:space="preserve"> </w:t>
      </w:r>
      <w:r>
        <w:rPr>
          <w:rFonts w:cs="Times New Roman"/>
          <w:strike/>
          <w:szCs w:val="24"/>
          <w:highlight w:val="red"/>
        </w:rPr>
        <w:t>marking</w:t>
      </w:r>
      <w:r>
        <w:t xml:space="preserve"> </w:t>
      </w:r>
      <w:r>
        <w:rPr>
          <w:rFonts w:cs="Times New Roman"/>
          <w:szCs w:val="24"/>
          <w:highlight w:val="green"/>
        </w:rPr>
        <w:t>usable</w:t>
      </w:r>
      <w:r>
        <w:rPr>
          <w:rFonts w:cs="Times New Roman"/>
          <w:szCs w:val="24"/>
        </w:rPr>
        <w:t xml:space="preserve"> </w:t>
      </w:r>
      <w:r>
        <w:rPr>
          <w:rFonts w:cs="Times New Roman"/>
          <w:strike/>
          <w:szCs w:val="24"/>
          <w:highlight w:val="red"/>
        </w:rPr>
        <w:t>only.</w:t>
      </w:r>
      <w:r>
        <w:t xml:space="preserve"> </w:t>
      </w:r>
      <w:r>
        <w:rPr>
          <w:rFonts w:cs="Times New Roman"/>
          <w:szCs w:val="24"/>
          <w:highlight w:val="green"/>
        </w:rPr>
        <w:t>identifier.</w:t>
      </w:r>
      <w:r>
        <w:rPr>
          <w:rFonts w:cs="Times New Roman"/>
          <w:szCs w:val="24"/>
        </w:rPr>
        <w:t xml:space="preserve"> </w:t>
      </w:r>
      <w:r>
        <w:rPr>
          <w:rFonts w:cs="Times New Roman"/>
          <w:strike/>
          <w:szCs w:val="24"/>
          <w:highlight w:val="red"/>
        </w:rPr>
        <w:t>Figure</w:t>
      </w:r>
      <w:r>
        <w:t xml:space="preserve"> </w:t>
      </w:r>
      <w:r>
        <w:rPr>
          <w:rFonts w:cs="Times New Roman"/>
          <w:szCs w:val="24"/>
          <w:highlight w:val="green"/>
        </w:rPr>
        <w:t>Physical</w:t>
      </w:r>
      <w:r>
        <w:rPr>
          <w:rFonts w:cs="Times New Roman"/>
          <w:szCs w:val="24"/>
        </w:rPr>
        <w:t xml:space="preserve"> </w:t>
      </w:r>
      <w:r>
        <w:rPr>
          <w:rFonts w:cs="Times New Roman"/>
          <w:strike/>
          <w:szCs w:val="24"/>
          <w:highlight w:val="red"/>
        </w:rPr>
        <w:t>59</w:t>
      </w:r>
      <w:r>
        <w:t xml:space="preserve"> </w:t>
      </w:r>
      <w:r>
        <w:rPr>
          <w:rFonts w:cs="Times New Roman"/>
          <w:szCs w:val="24"/>
          <w:highlight w:val="green"/>
        </w:rPr>
        <w:t>engraving</w:t>
      </w:r>
      <w:r>
        <w:rPr>
          <w:rFonts w:cs="Times New Roman"/>
          <w:szCs w:val="24"/>
        </w:rPr>
        <w:t xml:space="preserve"> </w:t>
      </w:r>
      <w:r>
        <w:rPr>
          <w:rFonts w:cs="Times New Roman"/>
          <w:strike/>
          <w:szCs w:val="24"/>
          <w:highlight w:val="red"/>
        </w:rPr>
        <w:t>shows</w:t>
      </w:r>
      <w:r>
        <w:t xml:space="preserve"> </w:t>
      </w:r>
      <w:r>
        <w:rPr>
          <w:rFonts w:cs="Times New Roman"/>
          <w:szCs w:val="24"/>
          <w:highlight w:val="green"/>
        </w:rPr>
        <w:t>still</w:t>
      </w:r>
      <w:r>
        <w:rPr>
          <w:rFonts w:cs="Times New Roman"/>
          <w:szCs w:val="24"/>
        </w:rPr>
        <w:t xml:space="preserve"> </w:t>
      </w:r>
      <w:r>
        <w:rPr>
          <w:rFonts w:cs="Times New Roman"/>
          <w:strike/>
          <w:szCs w:val="24"/>
          <w:highlight w:val="red"/>
        </w:rPr>
        <w:t>the</w:t>
      </w:r>
      <w:r>
        <w:t xml:space="preserve"> </w:t>
      </w:r>
      <w:r>
        <w:rPr>
          <w:rFonts w:cs="Times New Roman"/>
          <w:szCs w:val="24"/>
          <w:highlight w:val="green"/>
        </w:rPr>
        <w:t>requires</w:t>
      </w:r>
      <w:r>
        <w:rPr>
          <w:rFonts w:cs="Times New Roman"/>
          <w:szCs w:val="24"/>
        </w:rPr>
        <w:t xml:space="preserve"> </w:t>
      </w:r>
      <w:r>
        <w:rPr>
          <w:rFonts w:cs="Times New Roman"/>
          <w:strike/>
          <w:szCs w:val="24"/>
          <w:highlight w:val="red"/>
        </w:rPr>
        <w:t>position. Table 25 sets out the counts.</w:t>
      </w:r>
      <w:r>
        <w:t xml:space="preserve"> </w:t>
      </w:r>
      <w:r>
        <w:rPr>
          <w:rFonts w:cs="Times New Roman"/>
          <w:szCs w:val="24"/>
          <w:highlight w:val="green"/>
        </w:rPr>
        <w:t>confirmation.</w:t>
      </w:r>
    </w:p>
    <w:p w14:paraId="3795D452" w14:textId="77777777" w:rsidR="001D2567" w:rsidRPr="00E32B7A" w:rsidRDefault="001D2567" w:rsidP="001D2567">
      <w:pPr>
        <w:spacing w:line="259" w:lineRule="auto"/>
        <w:rPr>
          <w:b/>
          <w:sz w:val="24"/>
          <w:szCs w:val="24"/>
        </w:rPr>
      </w:pPr>
      <w:r w:rsidRPr="00E32B7A">
        <w:rPr>
          <w:b/>
          <w:szCs w:val="24"/>
        </w:rPr>
        <w:t>Financial aspects</w:t>
      </w:r>
    </w:p>
    <w:p w14:paraId="09FF2B3A" w14:textId="77777777" w:rsidR="001D2567" w:rsidRDefault="001D2567" w:rsidP="001D2567">
      <w:pPr>
        <w:spacing w:line="259" w:lineRule="auto"/>
        <w:rPr>
          <w:rFonts w:cs="Times New Roman"/>
          <w:sz w:val="24"/>
          <w:szCs w:val="24"/>
        </w:rPr>
      </w:pPr>
      <w:r>
        <w:rPr>
          <w:rFonts w:cs="Times New Roman"/>
          <w:szCs w:val="24"/>
        </w:rPr>
        <w:t xml:space="preserve">Recorded value was UGX </w:t>
      </w:r>
      <w:r>
        <w:rPr>
          <w:rFonts w:cs="Times New Roman"/>
          <w:strike/>
          <w:szCs w:val="24"/>
          <w:highlight w:val="red"/>
        </w:rPr>
        <w:t>1,451,584,715</w:t>
      </w:r>
      <w:r>
        <w:t xml:space="preserve"> </w:t>
      </w:r>
      <w:r>
        <w:rPr>
          <w:rFonts w:cs="Times New Roman"/>
          <w:szCs w:val="24"/>
          <w:highlight w:val="green"/>
        </w:rPr>
        <w:t>1,503,720,926</w:t>
      </w:r>
      <w:r>
        <w:rPr>
          <w:rFonts w:cs="Times New Roman"/>
          <w:szCs w:val="24"/>
        </w:rPr>
        <w:t xml:space="preserve"> and net book value at 30 September 2026 was UGX </w:t>
      </w:r>
      <w:r>
        <w:rPr>
          <w:rFonts w:cs="Times New Roman"/>
          <w:strike/>
          <w:szCs w:val="24"/>
          <w:highlight w:val="red"/>
        </w:rPr>
        <w:t>937,479,171.</w:t>
      </w:r>
      <w:r>
        <w:t xml:space="preserve"> </w:t>
      </w:r>
      <w:r>
        <w:rPr>
          <w:rFonts w:cs="Times New Roman"/>
          <w:szCs w:val="24"/>
          <w:highlight w:val="green"/>
        </w:rPr>
        <w:t>826,632,084.</w:t>
      </w:r>
      <w:r>
        <w:rPr>
          <w:rFonts w:cs="Times New Roman"/>
          <w:szCs w:val="24"/>
        </w:rPr>
        <w:t xml:space="preserve"> Accumulated depreciation was UGX </w:t>
      </w:r>
      <w:r>
        <w:rPr>
          <w:rFonts w:cs="Times New Roman"/>
          <w:strike/>
          <w:szCs w:val="24"/>
          <w:highlight w:val="red"/>
        </w:rPr>
        <w:t>514,105,544.</w:t>
      </w:r>
      <w:r>
        <w:t xml:space="preserve"> </w:t>
      </w:r>
      <w:r>
        <w:rPr>
          <w:rFonts w:cs="Times New Roman"/>
          <w:szCs w:val="24"/>
          <w:highlight w:val="green"/>
        </w:rPr>
        <w:t>553,688,842.</w:t>
      </w:r>
      <w:r>
        <w:rPr>
          <w:rFonts w:cs="Times New Roman"/>
          <w:szCs w:val="24"/>
        </w:rPr>
        <w:t xml:space="preserve"> </w:t>
      </w:r>
      <w:r>
        <w:rPr>
          <w:rFonts w:cs="Times New Roman"/>
          <w:szCs w:val="24"/>
          <w:highlight w:val="green"/>
        </w:rPr>
        <w:t>These are available amounts for 589 of the 602 regional blood-bank records; thirteen have unavailable cost and net book value. The columns should not be subtracted without matching their recognition treatment and available inputs.</w:t>
      </w:r>
    </w:p>
    <w:p w14:paraId="1D2A16F4" w14:textId="77777777" w:rsidR="001D2567" w:rsidRPr="00E32B7A" w:rsidRDefault="001D2567" w:rsidP="001D2567">
      <w:pPr>
        <w:pStyle w:val="Caption"/>
        <w:keepNext/>
        <w:spacing w:before="60" w:after="100"/>
        <w:jc w:val="center"/>
        <w:rPr>
          <w:rFonts w:cs="Times New Roman"/>
          <w:sz w:val="24"/>
          <w:szCs w:val="24"/>
        </w:rPr>
      </w:pPr>
      <w:r>
        <w:rPr>
          <w:rFonts w:cs="Times New Roman"/>
          <w:szCs w:val="24"/>
        </w:rPr>
        <w:t xml:space="preserve">Table </w:t>
      </w:r>
      <w:r>
        <w:rPr>
          <w:rFonts w:cs="Times New Roman"/>
          <w:strike/>
          <w:szCs w:val="24"/>
          <w:highlight w:val="red"/>
        </w:rPr>
        <w:t>26:</w:t>
      </w:r>
      <w:r>
        <w:t xml:space="preserve"> </w:t>
      </w:r>
      <w:r>
        <w:rPr>
          <w:rFonts w:cs="Times New Roman"/>
          <w:szCs w:val="24"/>
          <w:highlight w:val="green"/>
        </w:rPr>
        <w:t>20:</w:t>
      </w:r>
      <w:r>
        <w:rPr>
          <w:rFonts w:cs="Times New Roman"/>
          <w:szCs w:val="24"/>
        </w:rPr>
        <w:t xml:space="preserve"> Recorded value and net book value: Blood banks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158988ED" w14:textId="77777777">
        <w:trPr>
          <w:cantSplit/>
          <w:tblHeader/>
          <w:jc w:val="center"/>
        </w:trPr>
        <w:tc>
          <w:tcPr>
            <w:tcW w:w="3168" w:type="dxa"/>
            <w:shd w:val="clear" w:color="auto" w:fill="E7ECF0"/>
            <w:tcMar>
              <w:top w:w="70" w:type="dxa"/>
              <w:left w:w="70" w:type="dxa"/>
              <w:bottom w:w="70" w:type="dxa"/>
              <w:right w:w="70" w:type="dxa"/>
            </w:tcMar>
            <w:vAlign w:val="center"/>
          </w:tcPr>
          <w:p w14:paraId="72BF6208"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3320D37B"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0D5DD1DB"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63486C90"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6C79BE61" w14:textId="77777777" w:rsidR="00A022DA" w:rsidRDefault="00053F86">
            <w:pPr>
              <w:keepNext/>
              <w:spacing w:before="60" w:after="60" w:line="240" w:lineRule="auto"/>
              <w:jc w:val="right"/>
            </w:pPr>
            <w:r>
              <w:rPr>
                <w:b/>
                <w:sz w:val="17"/>
                <w:highlight w:val="green"/>
              </w:rPr>
              <w:t>NBV / cost</w:t>
            </w:r>
          </w:p>
        </w:tc>
      </w:tr>
      <w:tr w:rsidR="00A022DA" w14:paraId="48758CD8" w14:textId="77777777">
        <w:trPr>
          <w:cantSplit/>
          <w:jc w:val="center"/>
        </w:trPr>
        <w:tc>
          <w:tcPr>
            <w:tcW w:w="3168" w:type="dxa"/>
            <w:tcMar>
              <w:top w:w="70" w:type="dxa"/>
              <w:left w:w="70" w:type="dxa"/>
              <w:bottom w:w="70" w:type="dxa"/>
              <w:right w:w="70" w:type="dxa"/>
            </w:tcMar>
            <w:vAlign w:val="center"/>
          </w:tcPr>
          <w:p w14:paraId="58569EF9" w14:textId="77777777" w:rsidR="00A022DA" w:rsidRDefault="00053F86">
            <w:pPr>
              <w:spacing w:before="60" w:after="60" w:line="240" w:lineRule="auto"/>
              <w:jc w:val="left"/>
            </w:pPr>
            <w:r>
              <w:rPr>
                <w:sz w:val="17"/>
                <w:highlight w:val="green"/>
              </w:rPr>
              <w:t>Arua Regional Blood Bank</w:t>
            </w:r>
            <w:r>
              <w:rPr>
                <w:sz w:val="17"/>
                <w:highlight w:val="green"/>
              </w:rPr>
              <w:br/>
              <w:t>324 records; NBV 311/324</w:t>
            </w:r>
          </w:p>
        </w:tc>
        <w:tc>
          <w:tcPr>
            <w:tcW w:w="1483" w:type="dxa"/>
            <w:tcMar>
              <w:top w:w="70" w:type="dxa"/>
              <w:left w:w="70" w:type="dxa"/>
              <w:bottom w:w="70" w:type="dxa"/>
              <w:right w:w="70" w:type="dxa"/>
            </w:tcMar>
            <w:vAlign w:val="center"/>
          </w:tcPr>
          <w:p w14:paraId="0E1D9D1D" w14:textId="77777777" w:rsidR="00A022DA" w:rsidRDefault="00053F86">
            <w:pPr>
              <w:spacing w:before="60" w:after="60" w:line="240" w:lineRule="auto"/>
              <w:jc w:val="right"/>
            </w:pPr>
            <w:r>
              <w:rPr>
                <w:sz w:val="17"/>
                <w:highlight w:val="green"/>
              </w:rPr>
              <w:t>1,153.115*</w:t>
            </w:r>
          </w:p>
        </w:tc>
        <w:tc>
          <w:tcPr>
            <w:tcW w:w="1483" w:type="dxa"/>
            <w:tcMar>
              <w:top w:w="70" w:type="dxa"/>
              <w:left w:w="70" w:type="dxa"/>
              <w:bottom w:w="70" w:type="dxa"/>
              <w:right w:w="70" w:type="dxa"/>
            </w:tcMar>
            <w:vAlign w:val="center"/>
          </w:tcPr>
          <w:p w14:paraId="21210F2B" w14:textId="77777777" w:rsidR="00A022DA" w:rsidRDefault="00053F86">
            <w:pPr>
              <w:spacing w:before="60" w:after="60" w:line="240" w:lineRule="auto"/>
              <w:jc w:val="right"/>
            </w:pPr>
            <w:r>
              <w:rPr>
                <w:sz w:val="17"/>
                <w:highlight w:val="green"/>
              </w:rPr>
              <w:t>472.399*</w:t>
            </w:r>
          </w:p>
        </w:tc>
        <w:tc>
          <w:tcPr>
            <w:tcW w:w="1483" w:type="dxa"/>
            <w:tcMar>
              <w:top w:w="70" w:type="dxa"/>
              <w:left w:w="70" w:type="dxa"/>
              <w:bottom w:w="70" w:type="dxa"/>
              <w:right w:w="70" w:type="dxa"/>
            </w:tcMar>
            <w:vAlign w:val="center"/>
          </w:tcPr>
          <w:p w14:paraId="0C4FAFDA" w14:textId="77777777" w:rsidR="00A022DA" w:rsidRDefault="00053F86">
            <w:pPr>
              <w:spacing w:before="60" w:after="60" w:line="240" w:lineRule="auto"/>
              <w:jc w:val="right"/>
            </w:pPr>
            <w:r>
              <w:rPr>
                <w:sz w:val="17"/>
                <w:highlight w:val="green"/>
              </w:rPr>
              <w:t>557.316*</w:t>
            </w:r>
          </w:p>
        </w:tc>
        <w:tc>
          <w:tcPr>
            <w:tcW w:w="1310" w:type="dxa"/>
            <w:tcMar>
              <w:top w:w="70" w:type="dxa"/>
              <w:left w:w="70" w:type="dxa"/>
              <w:bottom w:w="70" w:type="dxa"/>
              <w:right w:w="70" w:type="dxa"/>
            </w:tcMar>
            <w:vAlign w:val="center"/>
          </w:tcPr>
          <w:p w14:paraId="6819FFC1" w14:textId="77777777" w:rsidR="00A022DA" w:rsidRDefault="00053F86">
            <w:pPr>
              <w:spacing w:before="60" w:after="60" w:line="240" w:lineRule="auto"/>
              <w:jc w:val="right"/>
            </w:pPr>
            <w:r>
              <w:rPr>
                <w:sz w:val="17"/>
                <w:highlight w:val="green"/>
              </w:rPr>
              <w:t>54.1%</w:t>
            </w:r>
          </w:p>
        </w:tc>
      </w:tr>
      <w:tr w:rsidR="00A022DA" w14:paraId="6728120E" w14:textId="77777777">
        <w:trPr>
          <w:cantSplit/>
          <w:jc w:val="center"/>
        </w:trPr>
        <w:tc>
          <w:tcPr>
            <w:tcW w:w="3168" w:type="dxa"/>
            <w:tcMar>
              <w:top w:w="70" w:type="dxa"/>
              <w:left w:w="70" w:type="dxa"/>
              <w:bottom w:w="70" w:type="dxa"/>
              <w:right w:w="70" w:type="dxa"/>
            </w:tcMar>
            <w:vAlign w:val="center"/>
          </w:tcPr>
          <w:p w14:paraId="60A90C5D" w14:textId="77777777" w:rsidR="00A022DA" w:rsidRDefault="00053F86">
            <w:pPr>
              <w:spacing w:before="60" w:after="60" w:line="240" w:lineRule="auto"/>
              <w:jc w:val="left"/>
            </w:pPr>
            <w:r>
              <w:rPr>
                <w:sz w:val="17"/>
                <w:highlight w:val="green"/>
              </w:rPr>
              <w:t>Hoima Regional Blood Bank</w:t>
            </w:r>
            <w:r>
              <w:rPr>
                <w:sz w:val="17"/>
                <w:highlight w:val="green"/>
              </w:rPr>
              <w:br/>
              <w:t>163 records; NBV 163/163</w:t>
            </w:r>
          </w:p>
        </w:tc>
        <w:tc>
          <w:tcPr>
            <w:tcW w:w="1483" w:type="dxa"/>
            <w:tcMar>
              <w:top w:w="70" w:type="dxa"/>
              <w:left w:w="70" w:type="dxa"/>
              <w:bottom w:w="70" w:type="dxa"/>
              <w:right w:w="70" w:type="dxa"/>
            </w:tcMar>
            <w:vAlign w:val="center"/>
          </w:tcPr>
          <w:p w14:paraId="504C3A14" w14:textId="77777777" w:rsidR="00A022DA" w:rsidRDefault="00053F86">
            <w:pPr>
              <w:spacing w:before="60" w:after="60" w:line="240" w:lineRule="auto"/>
              <w:jc w:val="right"/>
            </w:pPr>
            <w:r>
              <w:rPr>
                <w:sz w:val="17"/>
                <w:highlight w:val="green"/>
              </w:rPr>
              <w:t>312.991</w:t>
            </w:r>
          </w:p>
        </w:tc>
        <w:tc>
          <w:tcPr>
            <w:tcW w:w="1483" w:type="dxa"/>
            <w:tcMar>
              <w:top w:w="70" w:type="dxa"/>
              <w:left w:w="70" w:type="dxa"/>
              <w:bottom w:w="70" w:type="dxa"/>
              <w:right w:w="70" w:type="dxa"/>
            </w:tcMar>
            <w:vAlign w:val="center"/>
          </w:tcPr>
          <w:p w14:paraId="175CF97E" w14:textId="77777777" w:rsidR="00A022DA" w:rsidRDefault="00053F86">
            <w:pPr>
              <w:spacing w:before="60" w:after="60" w:line="240" w:lineRule="auto"/>
              <w:jc w:val="right"/>
            </w:pPr>
            <w:r>
              <w:rPr>
                <w:sz w:val="17"/>
                <w:highlight w:val="green"/>
              </w:rPr>
              <w:t>48.561</w:t>
            </w:r>
          </w:p>
        </w:tc>
        <w:tc>
          <w:tcPr>
            <w:tcW w:w="1483" w:type="dxa"/>
            <w:tcMar>
              <w:top w:w="70" w:type="dxa"/>
              <w:left w:w="70" w:type="dxa"/>
              <w:bottom w:w="70" w:type="dxa"/>
              <w:right w:w="70" w:type="dxa"/>
            </w:tcMar>
            <w:vAlign w:val="center"/>
          </w:tcPr>
          <w:p w14:paraId="64DC23A6" w14:textId="77777777" w:rsidR="00A022DA" w:rsidRDefault="00053F86">
            <w:pPr>
              <w:spacing w:before="60" w:after="60" w:line="240" w:lineRule="auto"/>
              <w:jc w:val="right"/>
            </w:pPr>
            <w:r>
              <w:rPr>
                <w:sz w:val="17"/>
                <w:highlight w:val="green"/>
              </w:rPr>
              <w:t>264.430</w:t>
            </w:r>
          </w:p>
        </w:tc>
        <w:tc>
          <w:tcPr>
            <w:tcW w:w="1310" w:type="dxa"/>
            <w:tcMar>
              <w:top w:w="70" w:type="dxa"/>
              <w:left w:w="70" w:type="dxa"/>
              <w:bottom w:w="70" w:type="dxa"/>
              <w:right w:w="70" w:type="dxa"/>
            </w:tcMar>
            <w:vAlign w:val="center"/>
          </w:tcPr>
          <w:p w14:paraId="6C507F14" w14:textId="77777777" w:rsidR="00A022DA" w:rsidRDefault="00053F86">
            <w:pPr>
              <w:spacing w:before="60" w:after="60" w:line="240" w:lineRule="auto"/>
              <w:jc w:val="right"/>
            </w:pPr>
            <w:r>
              <w:rPr>
                <w:sz w:val="17"/>
                <w:highlight w:val="green"/>
              </w:rPr>
              <w:t>84.5%</w:t>
            </w:r>
          </w:p>
        </w:tc>
      </w:tr>
      <w:tr w:rsidR="00A022DA" w14:paraId="18578424" w14:textId="77777777">
        <w:trPr>
          <w:cantSplit/>
          <w:jc w:val="center"/>
        </w:trPr>
        <w:tc>
          <w:tcPr>
            <w:tcW w:w="3168" w:type="dxa"/>
            <w:tcMar>
              <w:top w:w="70" w:type="dxa"/>
              <w:left w:w="70" w:type="dxa"/>
              <w:bottom w:w="70" w:type="dxa"/>
              <w:right w:w="70" w:type="dxa"/>
            </w:tcMar>
            <w:vAlign w:val="center"/>
          </w:tcPr>
          <w:p w14:paraId="0749A397" w14:textId="77777777" w:rsidR="00A022DA" w:rsidRDefault="00053F86">
            <w:pPr>
              <w:spacing w:before="60" w:after="60" w:line="240" w:lineRule="auto"/>
              <w:jc w:val="left"/>
            </w:pPr>
            <w:r>
              <w:rPr>
                <w:sz w:val="17"/>
                <w:highlight w:val="green"/>
              </w:rPr>
              <w:t>Soroti Regional Blood Bank</w:t>
            </w:r>
            <w:r>
              <w:rPr>
                <w:sz w:val="17"/>
                <w:highlight w:val="green"/>
              </w:rPr>
              <w:br/>
              <w:t>115 records; NBV 115/115</w:t>
            </w:r>
          </w:p>
        </w:tc>
        <w:tc>
          <w:tcPr>
            <w:tcW w:w="1483" w:type="dxa"/>
            <w:tcMar>
              <w:top w:w="70" w:type="dxa"/>
              <w:left w:w="70" w:type="dxa"/>
              <w:bottom w:w="70" w:type="dxa"/>
              <w:right w:w="70" w:type="dxa"/>
            </w:tcMar>
            <w:vAlign w:val="center"/>
          </w:tcPr>
          <w:p w14:paraId="2F159F0A" w14:textId="77777777" w:rsidR="00A022DA" w:rsidRDefault="00053F86">
            <w:pPr>
              <w:spacing w:before="60" w:after="60" w:line="240" w:lineRule="auto"/>
              <w:jc w:val="right"/>
            </w:pPr>
            <w:r>
              <w:rPr>
                <w:sz w:val="17"/>
                <w:highlight w:val="green"/>
              </w:rPr>
              <w:t>37.615</w:t>
            </w:r>
          </w:p>
        </w:tc>
        <w:tc>
          <w:tcPr>
            <w:tcW w:w="1483" w:type="dxa"/>
            <w:tcMar>
              <w:top w:w="70" w:type="dxa"/>
              <w:left w:w="70" w:type="dxa"/>
              <w:bottom w:w="70" w:type="dxa"/>
              <w:right w:w="70" w:type="dxa"/>
            </w:tcMar>
            <w:vAlign w:val="center"/>
          </w:tcPr>
          <w:p w14:paraId="6B830B89" w14:textId="77777777" w:rsidR="00A022DA" w:rsidRDefault="00053F86">
            <w:pPr>
              <w:spacing w:before="60" w:after="60" w:line="240" w:lineRule="auto"/>
              <w:jc w:val="right"/>
            </w:pPr>
            <w:r>
              <w:rPr>
                <w:sz w:val="17"/>
                <w:highlight w:val="green"/>
              </w:rPr>
              <w:t>32.729</w:t>
            </w:r>
          </w:p>
        </w:tc>
        <w:tc>
          <w:tcPr>
            <w:tcW w:w="1483" w:type="dxa"/>
            <w:tcMar>
              <w:top w:w="70" w:type="dxa"/>
              <w:left w:w="70" w:type="dxa"/>
              <w:bottom w:w="70" w:type="dxa"/>
              <w:right w:w="70" w:type="dxa"/>
            </w:tcMar>
            <w:vAlign w:val="center"/>
          </w:tcPr>
          <w:p w14:paraId="1D5E7CDC" w14:textId="77777777" w:rsidR="00A022DA" w:rsidRDefault="00053F86">
            <w:pPr>
              <w:spacing w:before="60" w:after="60" w:line="240" w:lineRule="auto"/>
              <w:jc w:val="right"/>
            </w:pPr>
            <w:r>
              <w:rPr>
                <w:sz w:val="17"/>
                <w:highlight w:val="green"/>
              </w:rPr>
              <w:t>4.886</w:t>
            </w:r>
          </w:p>
        </w:tc>
        <w:tc>
          <w:tcPr>
            <w:tcW w:w="1310" w:type="dxa"/>
            <w:tcMar>
              <w:top w:w="70" w:type="dxa"/>
              <w:left w:w="70" w:type="dxa"/>
              <w:bottom w:w="70" w:type="dxa"/>
              <w:right w:w="70" w:type="dxa"/>
            </w:tcMar>
            <w:vAlign w:val="center"/>
          </w:tcPr>
          <w:p w14:paraId="4CE8C196" w14:textId="77777777" w:rsidR="00A022DA" w:rsidRDefault="00053F86">
            <w:pPr>
              <w:spacing w:before="60" w:after="60" w:line="240" w:lineRule="auto"/>
              <w:jc w:val="right"/>
            </w:pPr>
            <w:r>
              <w:rPr>
                <w:sz w:val="17"/>
                <w:highlight w:val="green"/>
              </w:rPr>
              <w:t>13.0%</w:t>
            </w:r>
          </w:p>
        </w:tc>
      </w:tr>
    </w:tbl>
    <w:p w14:paraId="70751B16" w14:textId="77777777" w:rsidR="00A022DA" w:rsidRDefault="00053F86">
      <w:pPr>
        <w:pStyle w:val="Caption"/>
        <w:spacing w:before="60" w:after="100"/>
      </w:pPr>
      <w:r>
        <w:rPr>
          <w:highlight w:val="green"/>
        </w:rP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579D1C2B" w14:textId="77777777" w:rsidR="00A022DA" w:rsidRDefault="00053F86">
      <w:pPr>
        <w:pStyle w:val="Heading3"/>
        <w:spacing w:before="200" w:after="100"/>
      </w:pPr>
      <w:bookmarkStart w:id="111" w:name="_Toc242144961"/>
      <w:r>
        <w:t xml:space="preserve">3.4.1 </w:t>
      </w:r>
      <w:r>
        <w:rPr>
          <w:highlight w:val="green"/>
        </w:rPr>
        <w:t>Arua Regional Blood Bank</w:t>
      </w:r>
      <w:bookmarkEnd w:id="111"/>
    </w:p>
    <w:p w14:paraId="414E7D28" w14:textId="77777777" w:rsidR="00A022DA" w:rsidRDefault="00053F86">
      <w:pPr>
        <w:spacing w:line="259" w:lineRule="auto"/>
      </w:pPr>
      <w:r>
        <w:rPr>
          <w:highlight w:val="green"/>
        </w:rPr>
        <w:t>Arua Regional Blood Bank accounts for 324 assets. Of these, 300 (92.6%) are classified as functional and in use, while 24 (7.4%) are classified as faulty and not in use. The faulty items require individual assessment for repair or replacement.</w:t>
      </w:r>
    </w:p>
    <w:p w14:paraId="7B2431B5" w14:textId="77777777" w:rsidR="00A022DA" w:rsidRDefault="00053F86">
      <w:pPr>
        <w:spacing w:line="259" w:lineRule="auto"/>
      </w:pPr>
      <w:r>
        <w:rPr>
          <w:highlight w:val="green"/>
        </w:rPr>
        <w:lastRenderedPageBreak/>
        <w:t>Marking and identification: Twenty-six assets (8.0%) have identifiers containing UgIFT or UGFT, 48 (14.8%) have another identifier and 250 (77.2%) have no usable identifier. Physical engraving still requires confirmation.</w:t>
      </w:r>
    </w:p>
    <w:p w14:paraId="3693E637" w14:textId="77777777" w:rsidR="00A022DA" w:rsidRDefault="00053F86">
      <w:pPr>
        <w:spacing w:line="259" w:lineRule="auto"/>
      </w:pPr>
      <w:r>
        <w:rPr>
          <w:highlight w:val="green"/>
        </w:rPr>
        <w:t>Financial value of assets: recorded costs total UGX 1,153,114,971 across 311 of 324 records. Accumulated depreciation totals UGX 472,399,460 and net book value totals UGX 557,315,511 at 30 September 2026. Net book value remains unavailable for 13 records. The table below gives the category breakdown and identifies any unavailable amounts.</w:t>
      </w:r>
    </w:p>
    <w:p w14:paraId="62F39063" w14:textId="77777777" w:rsidR="00A022DA" w:rsidRDefault="00053F86">
      <w:pPr>
        <w:pStyle w:val="Caption"/>
        <w:keepNext/>
        <w:spacing w:before="60" w:after="100"/>
      </w:pPr>
      <w:r>
        <w:rPr>
          <w:highlight w:val="green"/>
        </w:rPr>
        <w:t>Table 21: Asset categories at Arua Regional Blood Bank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49470D73" w14:textId="77777777">
        <w:trPr>
          <w:cantSplit/>
          <w:tblHeader/>
          <w:jc w:val="center"/>
        </w:trPr>
        <w:tc>
          <w:tcPr>
            <w:tcW w:w="3168" w:type="dxa"/>
            <w:shd w:val="clear" w:color="auto" w:fill="E7ECF0"/>
            <w:tcMar>
              <w:top w:w="70" w:type="dxa"/>
              <w:left w:w="70" w:type="dxa"/>
              <w:bottom w:w="70" w:type="dxa"/>
              <w:right w:w="70" w:type="dxa"/>
            </w:tcMar>
            <w:vAlign w:val="center"/>
          </w:tcPr>
          <w:p w14:paraId="34F71FF3"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07917C08"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734FEEB5"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5C85919C"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0B2FF141" w14:textId="77777777" w:rsidR="00A022DA" w:rsidRDefault="00053F86">
            <w:pPr>
              <w:keepNext/>
              <w:spacing w:before="60" w:after="60" w:line="240" w:lineRule="auto"/>
              <w:jc w:val="right"/>
            </w:pPr>
            <w:r>
              <w:rPr>
                <w:b/>
                <w:sz w:val="17"/>
                <w:highlight w:val="green"/>
              </w:rPr>
              <w:t>NBV / cost</w:t>
            </w:r>
          </w:p>
        </w:tc>
      </w:tr>
      <w:tr w:rsidR="00A022DA" w14:paraId="67C56827" w14:textId="77777777">
        <w:trPr>
          <w:cantSplit/>
          <w:jc w:val="center"/>
        </w:trPr>
        <w:tc>
          <w:tcPr>
            <w:tcW w:w="3168" w:type="dxa"/>
            <w:tcMar>
              <w:top w:w="70" w:type="dxa"/>
              <w:left w:w="70" w:type="dxa"/>
              <w:bottom w:w="70" w:type="dxa"/>
              <w:right w:w="70" w:type="dxa"/>
            </w:tcMar>
            <w:vAlign w:val="center"/>
          </w:tcPr>
          <w:p w14:paraId="45DBCF84" w14:textId="77777777" w:rsidR="00A022DA" w:rsidRDefault="00053F86">
            <w:pPr>
              <w:spacing w:before="60" w:after="60" w:line="240" w:lineRule="auto"/>
              <w:jc w:val="left"/>
            </w:pPr>
            <w:r>
              <w:rPr>
                <w:sz w:val="17"/>
                <w:highlight w:val="green"/>
              </w:rPr>
              <w:t>Medical, laboratory and research appliances</w:t>
            </w:r>
            <w:r>
              <w:rPr>
                <w:sz w:val="17"/>
                <w:highlight w:val="green"/>
              </w:rPr>
              <w:br/>
              <w:t>182 records; NBV 171/182</w:t>
            </w:r>
          </w:p>
        </w:tc>
        <w:tc>
          <w:tcPr>
            <w:tcW w:w="1483" w:type="dxa"/>
            <w:tcMar>
              <w:top w:w="70" w:type="dxa"/>
              <w:left w:w="70" w:type="dxa"/>
              <w:bottom w:w="70" w:type="dxa"/>
              <w:right w:w="70" w:type="dxa"/>
            </w:tcMar>
            <w:vAlign w:val="center"/>
          </w:tcPr>
          <w:p w14:paraId="1CB4D385" w14:textId="77777777" w:rsidR="00A022DA" w:rsidRDefault="00053F86">
            <w:pPr>
              <w:spacing w:before="60" w:after="60" w:line="240" w:lineRule="auto"/>
              <w:jc w:val="right"/>
            </w:pPr>
            <w:r>
              <w:rPr>
                <w:sz w:val="17"/>
                <w:highlight w:val="green"/>
              </w:rPr>
              <w:t>57.612*</w:t>
            </w:r>
          </w:p>
        </w:tc>
        <w:tc>
          <w:tcPr>
            <w:tcW w:w="1483" w:type="dxa"/>
            <w:tcMar>
              <w:top w:w="70" w:type="dxa"/>
              <w:left w:w="70" w:type="dxa"/>
              <w:bottom w:w="70" w:type="dxa"/>
              <w:right w:w="70" w:type="dxa"/>
            </w:tcMar>
            <w:vAlign w:val="center"/>
          </w:tcPr>
          <w:p w14:paraId="6023639D" w14:textId="77777777" w:rsidR="00A022DA" w:rsidRDefault="00053F86">
            <w:pPr>
              <w:spacing w:before="60" w:after="60" w:line="240" w:lineRule="auto"/>
              <w:jc w:val="right"/>
            </w:pPr>
            <w:r>
              <w:rPr>
                <w:sz w:val="17"/>
                <w:highlight w:val="green"/>
              </w:rPr>
              <w:t>41.213*</w:t>
            </w:r>
          </w:p>
        </w:tc>
        <w:tc>
          <w:tcPr>
            <w:tcW w:w="1483" w:type="dxa"/>
            <w:tcMar>
              <w:top w:w="70" w:type="dxa"/>
              <w:left w:w="70" w:type="dxa"/>
              <w:bottom w:w="70" w:type="dxa"/>
              <w:right w:w="70" w:type="dxa"/>
            </w:tcMar>
            <w:vAlign w:val="center"/>
          </w:tcPr>
          <w:p w14:paraId="48B1771E" w14:textId="77777777" w:rsidR="00A022DA" w:rsidRDefault="00053F86">
            <w:pPr>
              <w:spacing w:before="60" w:after="60" w:line="240" w:lineRule="auto"/>
              <w:jc w:val="right"/>
            </w:pPr>
            <w:r>
              <w:rPr>
                <w:sz w:val="17"/>
                <w:highlight w:val="green"/>
              </w:rPr>
              <w:t>16.400*</w:t>
            </w:r>
          </w:p>
        </w:tc>
        <w:tc>
          <w:tcPr>
            <w:tcW w:w="1310" w:type="dxa"/>
            <w:tcMar>
              <w:top w:w="70" w:type="dxa"/>
              <w:left w:w="70" w:type="dxa"/>
              <w:bottom w:w="70" w:type="dxa"/>
              <w:right w:w="70" w:type="dxa"/>
            </w:tcMar>
            <w:vAlign w:val="center"/>
          </w:tcPr>
          <w:p w14:paraId="5B33A81E" w14:textId="77777777" w:rsidR="00A022DA" w:rsidRDefault="00053F86">
            <w:pPr>
              <w:spacing w:before="60" w:after="60" w:line="240" w:lineRule="auto"/>
              <w:jc w:val="right"/>
            </w:pPr>
            <w:r>
              <w:rPr>
                <w:sz w:val="17"/>
                <w:highlight w:val="green"/>
              </w:rPr>
              <w:t>28.5%</w:t>
            </w:r>
          </w:p>
        </w:tc>
      </w:tr>
      <w:tr w:rsidR="00A022DA" w14:paraId="23F019BD" w14:textId="77777777">
        <w:trPr>
          <w:cantSplit/>
          <w:jc w:val="center"/>
        </w:trPr>
        <w:tc>
          <w:tcPr>
            <w:tcW w:w="3168" w:type="dxa"/>
            <w:tcMar>
              <w:top w:w="70" w:type="dxa"/>
              <w:left w:w="70" w:type="dxa"/>
              <w:bottom w:w="70" w:type="dxa"/>
              <w:right w:w="70" w:type="dxa"/>
            </w:tcMar>
            <w:vAlign w:val="center"/>
          </w:tcPr>
          <w:p w14:paraId="1B399788" w14:textId="77777777" w:rsidR="00A022DA" w:rsidRDefault="00053F86">
            <w:pPr>
              <w:spacing w:before="60" w:after="60" w:line="240" w:lineRule="auto"/>
              <w:jc w:val="left"/>
            </w:pPr>
            <w:r>
              <w:rPr>
                <w:sz w:val="17"/>
                <w:highlight w:val="green"/>
              </w:rPr>
              <w:t>Furniture and fittings</w:t>
            </w:r>
            <w:r>
              <w:rPr>
                <w:sz w:val="17"/>
                <w:highlight w:val="green"/>
              </w:rPr>
              <w:br/>
              <w:t>65 records; NBV 63/65</w:t>
            </w:r>
          </w:p>
        </w:tc>
        <w:tc>
          <w:tcPr>
            <w:tcW w:w="1483" w:type="dxa"/>
            <w:tcMar>
              <w:top w:w="70" w:type="dxa"/>
              <w:left w:w="70" w:type="dxa"/>
              <w:bottom w:w="70" w:type="dxa"/>
              <w:right w:w="70" w:type="dxa"/>
            </w:tcMar>
            <w:vAlign w:val="center"/>
          </w:tcPr>
          <w:p w14:paraId="0B76FD73" w14:textId="77777777" w:rsidR="00A022DA" w:rsidRDefault="00053F86">
            <w:pPr>
              <w:spacing w:before="60" w:after="60" w:line="240" w:lineRule="auto"/>
              <w:jc w:val="right"/>
            </w:pPr>
            <w:r>
              <w:rPr>
                <w:sz w:val="17"/>
                <w:highlight w:val="green"/>
              </w:rPr>
              <w:t>192.104*</w:t>
            </w:r>
          </w:p>
        </w:tc>
        <w:tc>
          <w:tcPr>
            <w:tcW w:w="1483" w:type="dxa"/>
            <w:tcMar>
              <w:top w:w="70" w:type="dxa"/>
              <w:left w:w="70" w:type="dxa"/>
              <w:bottom w:w="70" w:type="dxa"/>
              <w:right w:w="70" w:type="dxa"/>
            </w:tcMar>
            <w:vAlign w:val="center"/>
          </w:tcPr>
          <w:p w14:paraId="6EE5CB5D" w14:textId="77777777" w:rsidR="00A022DA" w:rsidRDefault="00053F86">
            <w:pPr>
              <w:spacing w:before="60" w:after="60" w:line="240" w:lineRule="auto"/>
              <w:jc w:val="right"/>
            </w:pPr>
            <w:r>
              <w:rPr>
                <w:sz w:val="17"/>
                <w:highlight w:val="green"/>
              </w:rPr>
              <w:t>99.390*</w:t>
            </w:r>
          </w:p>
        </w:tc>
        <w:tc>
          <w:tcPr>
            <w:tcW w:w="1483" w:type="dxa"/>
            <w:tcMar>
              <w:top w:w="70" w:type="dxa"/>
              <w:left w:w="70" w:type="dxa"/>
              <w:bottom w:w="70" w:type="dxa"/>
              <w:right w:w="70" w:type="dxa"/>
            </w:tcMar>
            <w:vAlign w:val="center"/>
          </w:tcPr>
          <w:p w14:paraId="00B79D89" w14:textId="77777777" w:rsidR="00A022DA" w:rsidRDefault="00053F86">
            <w:pPr>
              <w:spacing w:before="60" w:after="60" w:line="240" w:lineRule="auto"/>
              <w:jc w:val="right"/>
            </w:pPr>
            <w:r>
              <w:rPr>
                <w:sz w:val="17"/>
                <w:highlight w:val="green"/>
              </w:rPr>
              <w:t>92.715*</w:t>
            </w:r>
          </w:p>
        </w:tc>
        <w:tc>
          <w:tcPr>
            <w:tcW w:w="1310" w:type="dxa"/>
            <w:tcMar>
              <w:top w:w="70" w:type="dxa"/>
              <w:left w:w="70" w:type="dxa"/>
              <w:bottom w:w="70" w:type="dxa"/>
              <w:right w:w="70" w:type="dxa"/>
            </w:tcMar>
            <w:vAlign w:val="center"/>
          </w:tcPr>
          <w:p w14:paraId="1F232FDE" w14:textId="77777777" w:rsidR="00A022DA" w:rsidRDefault="00053F86">
            <w:pPr>
              <w:spacing w:before="60" w:after="60" w:line="240" w:lineRule="auto"/>
              <w:jc w:val="right"/>
            </w:pPr>
            <w:r>
              <w:rPr>
                <w:sz w:val="17"/>
                <w:highlight w:val="green"/>
              </w:rPr>
              <w:t>48.3%</w:t>
            </w:r>
          </w:p>
        </w:tc>
      </w:tr>
      <w:tr w:rsidR="00A022DA" w14:paraId="67677286" w14:textId="77777777">
        <w:trPr>
          <w:cantSplit/>
          <w:jc w:val="center"/>
        </w:trPr>
        <w:tc>
          <w:tcPr>
            <w:tcW w:w="3168" w:type="dxa"/>
            <w:tcMar>
              <w:top w:w="70" w:type="dxa"/>
              <w:left w:w="70" w:type="dxa"/>
              <w:bottom w:w="70" w:type="dxa"/>
              <w:right w:w="70" w:type="dxa"/>
            </w:tcMar>
            <w:vAlign w:val="center"/>
          </w:tcPr>
          <w:p w14:paraId="4D182E94" w14:textId="77777777" w:rsidR="00A022DA" w:rsidRDefault="00053F86">
            <w:pPr>
              <w:spacing w:before="60" w:after="60" w:line="240" w:lineRule="auto"/>
              <w:jc w:val="left"/>
            </w:pPr>
            <w:r>
              <w:rPr>
                <w:sz w:val="17"/>
                <w:highlight w:val="green"/>
              </w:rPr>
              <w:t>ICT equipment</w:t>
            </w:r>
            <w:r>
              <w:rPr>
                <w:sz w:val="17"/>
                <w:highlight w:val="green"/>
              </w:rPr>
              <w:br/>
              <w:t>41 records; NBV 41/41</w:t>
            </w:r>
          </w:p>
        </w:tc>
        <w:tc>
          <w:tcPr>
            <w:tcW w:w="1483" w:type="dxa"/>
            <w:tcMar>
              <w:top w:w="70" w:type="dxa"/>
              <w:left w:w="70" w:type="dxa"/>
              <w:bottom w:w="70" w:type="dxa"/>
              <w:right w:w="70" w:type="dxa"/>
            </w:tcMar>
            <w:vAlign w:val="center"/>
          </w:tcPr>
          <w:p w14:paraId="33BFCDD4" w14:textId="77777777" w:rsidR="00A022DA" w:rsidRDefault="00053F86">
            <w:pPr>
              <w:spacing w:before="60" w:after="60" w:line="240" w:lineRule="auto"/>
              <w:jc w:val="right"/>
            </w:pPr>
            <w:r>
              <w:rPr>
                <w:sz w:val="17"/>
                <w:highlight w:val="green"/>
              </w:rPr>
              <w:t>91.478</w:t>
            </w:r>
          </w:p>
        </w:tc>
        <w:tc>
          <w:tcPr>
            <w:tcW w:w="1483" w:type="dxa"/>
            <w:tcMar>
              <w:top w:w="70" w:type="dxa"/>
              <w:left w:w="70" w:type="dxa"/>
              <w:bottom w:w="70" w:type="dxa"/>
              <w:right w:w="70" w:type="dxa"/>
            </w:tcMar>
            <w:vAlign w:val="center"/>
          </w:tcPr>
          <w:p w14:paraId="604808F1" w14:textId="77777777" w:rsidR="00A022DA" w:rsidRDefault="00053F86">
            <w:pPr>
              <w:spacing w:before="60" w:after="60" w:line="240" w:lineRule="auto"/>
              <w:jc w:val="right"/>
            </w:pPr>
            <w:r>
              <w:rPr>
                <w:sz w:val="17"/>
                <w:highlight w:val="green"/>
              </w:rPr>
              <w:t>41.308</w:t>
            </w:r>
          </w:p>
        </w:tc>
        <w:tc>
          <w:tcPr>
            <w:tcW w:w="1483" w:type="dxa"/>
            <w:tcMar>
              <w:top w:w="70" w:type="dxa"/>
              <w:left w:w="70" w:type="dxa"/>
              <w:bottom w:w="70" w:type="dxa"/>
              <w:right w:w="70" w:type="dxa"/>
            </w:tcMar>
            <w:vAlign w:val="center"/>
          </w:tcPr>
          <w:p w14:paraId="468BF7F7" w14:textId="77777777" w:rsidR="00A022DA" w:rsidRDefault="00053F86">
            <w:pPr>
              <w:spacing w:before="60" w:after="60" w:line="240" w:lineRule="auto"/>
              <w:jc w:val="right"/>
            </w:pPr>
            <w:r>
              <w:rPr>
                <w:sz w:val="17"/>
                <w:highlight w:val="green"/>
              </w:rPr>
              <w:t>50.170</w:t>
            </w:r>
          </w:p>
        </w:tc>
        <w:tc>
          <w:tcPr>
            <w:tcW w:w="1310" w:type="dxa"/>
            <w:tcMar>
              <w:top w:w="70" w:type="dxa"/>
              <w:left w:w="70" w:type="dxa"/>
              <w:bottom w:w="70" w:type="dxa"/>
              <w:right w:w="70" w:type="dxa"/>
            </w:tcMar>
            <w:vAlign w:val="center"/>
          </w:tcPr>
          <w:p w14:paraId="02B4A696" w14:textId="77777777" w:rsidR="00A022DA" w:rsidRDefault="00053F86">
            <w:pPr>
              <w:spacing w:before="60" w:after="60" w:line="240" w:lineRule="auto"/>
              <w:jc w:val="right"/>
            </w:pPr>
            <w:r>
              <w:rPr>
                <w:sz w:val="17"/>
                <w:highlight w:val="green"/>
              </w:rPr>
              <w:t>54.8%</w:t>
            </w:r>
          </w:p>
        </w:tc>
      </w:tr>
      <w:tr w:rsidR="00A022DA" w14:paraId="2E71C02D" w14:textId="77777777">
        <w:trPr>
          <w:cantSplit/>
          <w:jc w:val="center"/>
        </w:trPr>
        <w:tc>
          <w:tcPr>
            <w:tcW w:w="3168" w:type="dxa"/>
            <w:tcMar>
              <w:top w:w="70" w:type="dxa"/>
              <w:left w:w="70" w:type="dxa"/>
              <w:bottom w:w="70" w:type="dxa"/>
              <w:right w:w="70" w:type="dxa"/>
            </w:tcMar>
            <w:vAlign w:val="center"/>
          </w:tcPr>
          <w:p w14:paraId="06A17B11" w14:textId="77777777" w:rsidR="00A022DA" w:rsidRDefault="00053F86">
            <w:pPr>
              <w:spacing w:before="60" w:after="60" w:line="240" w:lineRule="auto"/>
              <w:jc w:val="left"/>
            </w:pPr>
            <w:r>
              <w:rPr>
                <w:sz w:val="17"/>
                <w:highlight w:val="green"/>
              </w:rPr>
              <w:t>Other classified assets</w:t>
            </w:r>
            <w:r>
              <w:rPr>
                <w:sz w:val="17"/>
                <w:highlight w:val="green"/>
              </w:rPr>
              <w:br/>
              <w:t>21 records; NBV 21/21</w:t>
            </w:r>
          </w:p>
        </w:tc>
        <w:tc>
          <w:tcPr>
            <w:tcW w:w="1483" w:type="dxa"/>
            <w:tcMar>
              <w:top w:w="70" w:type="dxa"/>
              <w:left w:w="70" w:type="dxa"/>
              <w:bottom w:w="70" w:type="dxa"/>
              <w:right w:w="70" w:type="dxa"/>
            </w:tcMar>
            <w:vAlign w:val="center"/>
          </w:tcPr>
          <w:p w14:paraId="7BFAF35E" w14:textId="77777777" w:rsidR="00A022DA" w:rsidRDefault="00053F86">
            <w:pPr>
              <w:spacing w:before="60" w:after="60" w:line="240" w:lineRule="auto"/>
              <w:jc w:val="right"/>
            </w:pPr>
            <w:r>
              <w:rPr>
                <w:sz w:val="17"/>
                <w:highlight w:val="green"/>
              </w:rPr>
              <w:t>261.024</w:t>
            </w:r>
          </w:p>
        </w:tc>
        <w:tc>
          <w:tcPr>
            <w:tcW w:w="1483" w:type="dxa"/>
            <w:tcMar>
              <w:top w:w="70" w:type="dxa"/>
              <w:left w:w="70" w:type="dxa"/>
              <w:bottom w:w="70" w:type="dxa"/>
              <w:right w:w="70" w:type="dxa"/>
            </w:tcMar>
            <w:vAlign w:val="center"/>
          </w:tcPr>
          <w:p w14:paraId="65576631" w14:textId="77777777" w:rsidR="00A022DA" w:rsidRDefault="00053F86">
            <w:pPr>
              <w:spacing w:before="60" w:after="60" w:line="240" w:lineRule="auto"/>
              <w:jc w:val="right"/>
            </w:pPr>
            <w:r>
              <w:rPr>
                <w:sz w:val="17"/>
                <w:highlight w:val="green"/>
              </w:rPr>
              <w:t>142.271</w:t>
            </w:r>
          </w:p>
        </w:tc>
        <w:tc>
          <w:tcPr>
            <w:tcW w:w="1483" w:type="dxa"/>
            <w:tcMar>
              <w:top w:w="70" w:type="dxa"/>
              <w:left w:w="70" w:type="dxa"/>
              <w:bottom w:w="70" w:type="dxa"/>
              <w:right w:w="70" w:type="dxa"/>
            </w:tcMar>
            <w:vAlign w:val="center"/>
          </w:tcPr>
          <w:p w14:paraId="64F8482E" w14:textId="77777777" w:rsidR="00A022DA" w:rsidRDefault="00053F86">
            <w:pPr>
              <w:spacing w:before="60" w:after="60" w:line="240" w:lineRule="auto"/>
              <w:jc w:val="right"/>
            </w:pPr>
            <w:r>
              <w:rPr>
                <w:sz w:val="17"/>
                <w:highlight w:val="green"/>
              </w:rPr>
              <w:t>118.753</w:t>
            </w:r>
          </w:p>
        </w:tc>
        <w:tc>
          <w:tcPr>
            <w:tcW w:w="1310" w:type="dxa"/>
            <w:tcMar>
              <w:top w:w="70" w:type="dxa"/>
              <w:left w:w="70" w:type="dxa"/>
              <w:bottom w:w="70" w:type="dxa"/>
              <w:right w:w="70" w:type="dxa"/>
            </w:tcMar>
            <w:vAlign w:val="center"/>
          </w:tcPr>
          <w:p w14:paraId="23F5F982" w14:textId="77777777" w:rsidR="00A022DA" w:rsidRDefault="00053F86">
            <w:pPr>
              <w:spacing w:before="60" w:after="60" w:line="240" w:lineRule="auto"/>
              <w:jc w:val="right"/>
            </w:pPr>
            <w:r>
              <w:rPr>
                <w:sz w:val="17"/>
                <w:highlight w:val="green"/>
              </w:rPr>
              <w:t>45.5%</w:t>
            </w:r>
          </w:p>
        </w:tc>
      </w:tr>
      <w:tr w:rsidR="00A022DA" w14:paraId="393F7F85" w14:textId="77777777">
        <w:trPr>
          <w:cantSplit/>
          <w:jc w:val="center"/>
        </w:trPr>
        <w:tc>
          <w:tcPr>
            <w:tcW w:w="3168" w:type="dxa"/>
            <w:tcMar>
              <w:top w:w="70" w:type="dxa"/>
              <w:left w:w="70" w:type="dxa"/>
              <w:bottom w:w="70" w:type="dxa"/>
              <w:right w:w="70" w:type="dxa"/>
            </w:tcMar>
            <w:vAlign w:val="center"/>
          </w:tcPr>
          <w:p w14:paraId="5CE650EB" w14:textId="77777777" w:rsidR="00A022DA" w:rsidRDefault="00053F86">
            <w:pPr>
              <w:spacing w:before="60" w:after="60" w:line="240" w:lineRule="auto"/>
              <w:jc w:val="left"/>
            </w:pPr>
            <w:r>
              <w:rPr>
                <w:sz w:val="17"/>
                <w:highlight w:val="green"/>
              </w:rPr>
              <w:t>Outside fixed-asset classification</w:t>
            </w:r>
            <w:r>
              <w:rPr>
                <w:sz w:val="17"/>
                <w:highlight w:val="green"/>
              </w:rPr>
              <w:br/>
              <w:t>11 records; NBV 11/11</w:t>
            </w:r>
          </w:p>
        </w:tc>
        <w:tc>
          <w:tcPr>
            <w:tcW w:w="1483" w:type="dxa"/>
            <w:tcMar>
              <w:top w:w="70" w:type="dxa"/>
              <w:left w:w="70" w:type="dxa"/>
              <w:bottom w:w="70" w:type="dxa"/>
              <w:right w:w="70" w:type="dxa"/>
            </w:tcMar>
            <w:vAlign w:val="center"/>
          </w:tcPr>
          <w:p w14:paraId="0ABB27A8" w14:textId="77777777" w:rsidR="00A022DA" w:rsidRDefault="00053F86">
            <w:pPr>
              <w:spacing w:before="60" w:after="60" w:line="240" w:lineRule="auto"/>
              <w:jc w:val="right"/>
            </w:pPr>
            <w:r>
              <w:rPr>
                <w:sz w:val="17"/>
                <w:highlight w:val="green"/>
              </w:rPr>
              <w:t>123.400</w:t>
            </w:r>
          </w:p>
        </w:tc>
        <w:tc>
          <w:tcPr>
            <w:tcW w:w="1483" w:type="dxa"/>
            <w:tcMar>
              <w:top w:w="70" w:type="dxa"/>
              <w:left w:w="70" w:type="dxa"/>
              <w:bottom w:w="70" w:type="dxa"/>
              <w:right w:w="70" w:type="dxa"/>
            </w:tcMar>
            <w:vAlign w:val="center"/>
          </w:tcPr>
          <w:p w14:paraId="48ED1B2B"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4B3810DE"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40EC0318" w14:textId="77777777" w:rsidR="00A022DA" w:rsidRDefault="00053F86">
            <w:pPr>
              <w:spacing w:before="60" w:after="60" w:line="240" w:lineRule="auto"/>
              <w:jc w:val="right"/>
            </w:pPr>
            <w:r>
              <w:rPr>
                <w:sz w:val="17"/>
                <w:highlight w:val="green"/>
              </w:rPr>
              <w:t>n/a</w:t>
            </w:r>
          </w:p>
        </w:tc>
      </w:tr>
      <w:tr w:rsidR="00A022DA" w14:paraId="613CF262" w14:textId="77777777">
        <w:trPr>
          <w:cantSplit/>
          <w:jc w:val="center"/>
        </w:trPr>
        <w:tc>
          <w:tcPr>
            <w:tcW w:w="3168" w:type="dxa"/>
            <w:tcMar>
              <w:top w:w="70" w:type="dxa"/>
              <w:left w:w="70" w:type="dxa"/>
              <w:bottom w:w="70" w:type="dxa"/>
              <w:right w:w="70" w:type="dxa"/>
            </w:tcMar>
            <w:vAlign w:val="center"/>
          </w:tcPr>
          <w:p w14:paraId="540BD5F3" w14:textId="77777777" w:rsidR="00A022DA" w:rsidRDefault="00053F86">
            <w:pPr>
              <w:spacing w:before="60" w:after="60" w:line="240" w:lineRule="auto"/>
              <w:jc w:val="left"/>
            </w:pPr>
            <w:r>
              <w:rPr>
                <w:sz w:val="17"/>
                <w:highlight w:val="green"/>
              </w:rPr>
              <w:t>Transport equipment</w:t>
            </w:r>
            <w:r>
              <w:rPr>
                <w:sz w:val="17"/>
                <w:highlight w:val="green"/>
              </w:rPr>
              <w:br/>
              <w:t>3 records; NBV 3/3</w:t>
            </w:r>
          </w:p>
        </w:tc>
        <w:tc>
          <w:tcPr>
            <w:tcW w:w="1483" w:type="dxa"/>
            <w:tcMar>
              <w:top w:w="70" w:type="dxa"/>
              <w:left w:w="70" w:type="dxa"/>
              <w:bottom w:w="70" w:type="dxa"/>
              <w:right w:w="70" w:type="dxa"/>
            </w:tcMar>
            <w:vAlign w:val="center"/>
          </w:tcPr>
          <w:p w14:paraId="651BB3CD" w14:textId="77777777" w:rsidR="00A022DA" w:rsidRDefault="00053F86">
            <w:pPr>
              <w:spacing w:before="60" w:after="60" w:line="240" w:lineRule="auto"/>
              <w:jc w:val="right"/>
            </w:pPr>
            <w:r>
              <w:rPr>
                <w:sz w:val="17"/>
                <w:highlight w:val="green"/>
              </w:rPr>
              <w:t>240.000</w:t>
            </w:r>
          </w:p>
        </w:tc>
        <w:tc>
          <w:tcPr>
            <w:tcW w:w="1483" w:type="dxa"/>
            <w:tcMar>
              <w:top w:w="70" w:type="dxa"/>
              <w:left w:w="70" w:type="dxa"/>
              <w:bottom w:w="70" w:type="dxa"/>
              <w:right w:w="70" w:type="dxa"/>
            </w:tcMar>
            <w:vAlign w:val="center"/>
          </w:tcPr>
          <w:p w14:paraId="72CDA838" w14:textId="77777777" w:rsidR="00A022DA" w:rsidRDefault="00053F86">
            <w:pPr>
              <w:spacing w:before="60" w:after="60" w:line="240" w:lineRule="auto"/>
              <w:jc w:val="right"/>
            </w:pPr>
            <w:r>
              <w:rPr>
                <w:sz w:val="17"/>
                <w:highlight w:val="green"/>
              </w:rPr>
              <w:t>124.000</w:t>
            </w:r>
          </w:p>
        </w:tc>
        <w:tc>
          <w:tcPr>
            <w:tcW w:w="1483" w:type="dxa"/>
            <w:tcMar>
              <w:top w:w="70" w:type="dxa"/>
              <w:left w:w="70" w:type="dxa"/>
              <w:bottom w:w="70" w:type="dxa"/>
              <w:right w:w="70" w:type="dxa"/>
            </w:tcMar>
            <w:vAlign w:val="center"/>
          </w:tcPr>
          <w:p w14:paraId="56BB69FF" w14:textId="77777777" w:rsidR="00A022DA" w:rsidRDefault="00053F86">
            <w:pPr>
              <w:spacing w:before="60" w:after="60" w:line="240" w:lineRule="auto"/>
              <w:jc w:val="right"/>
            </w:pPr>
            <w:r>
              <w:rPr>
                <w:sz w:val="17"/>
                <w:highlight w:val="green"/>
              </w:rPr>
              <w:t>116.000</w:t>
            </w:r>
          </w:p>
        </w:tc>
        <w:tc>
          <w:tcPr>
            <w:tcW w:w="1310" w:type="dxa"/>
            <w:tcMar>
              <w:top w:w="70" w:type="dxa"/>
              <w:left w:w="70" w:type="dxa"/>
              <w:bottom w:w="70" w:type="dxa"/>
              <w:right w:w="70" w:type="dxa"/>
            </w:tcMar>
            <w:vAlign w:val="center"/>
          </w:tcPr>
          <w:p w14:paraId="6EDE4D00" w14:textId="77777777" w:rsidR="00A022DA" w:rsidRDefault="00053F86">
            <w:pPr>
              <w:spacing w:before="60" w:after="60" w:line="240" w:lineRule="auto"/>
              <w:jc w:val="right"/>
            </w:pPr>
            <w:r>
              <w:rPr>
                <w:sz w:val="17"/>
                <w:highlight w:val="green"/>
              </w:rPr>
              <w:t>48.3%</w:t>
            </w:r>
          </w:p>
        </w:tc>
      </w:tr>
      <w:tr w:rsidR="00A022DA" w14:paraId="51C45A90" w14:textId="77777777">
        <w:trPr>
          <w:cantSplit/>
          <w:jc w:val="center"/>
        </w:trPr>
        <w:tc>
          <w:tcPr>
            <w:tcW w:w="3168" w:type="dxa"/>
            <w:tcMar>
              <w:top w:w="70" w:type="dxa"/>
              <w:left w:w="70" w:type="dxa"/>
              <w:bottom w:w="70" w:type="dxa"/>
              <w:right w:w="70" w:type="dxa"/>
            </w:tcMar>
            <w:vAlign w:val="center"/>
          </w:tcPr>
          <w:p w14:paraId="7A2B7D54" w14:textId="77777777" w:rsidR="00A022DA" w:rsidRDefault="00053F86">
            <w:pPr>
              <w:spacing w:before="60" w:after="60" w:line="240" w:lineRule="auto"/>
              <w:jc w:val="left"/>
            </w:pPr>
            <w:r>
              <w:rPr>
                <w:sz w:val="17"/>
                <w:highlight w:val="green"/>
              </w:rPr>
              <w:t>Buildings and structures</w:t>
            </w:r>
            <w:r>
              <w:rPr>
                <w:sz w:val="17"/>
                <w:highlight w:val="green"/>
              </w:rPr>
              <w:br/>
              <w:t>1 records; NBV 1/1</w:t>
            </w:r>
          </w:p>
        </w:tc>
        <w:tc>
          <w:tcPr>
            <w:tcW w:w="1483" w:type="dxa"/>
            <w:tcMar>
              <w:top w:w="70" w:type="dxa"/>
              <w:left w:w="70" w:type="dxa"/>
              <w:bottom w:w="70" w:type="dxa"/>
              <w:right w:w="70" w:type="dxa"/>
            </w:tcMar>
            <w:vAlign w:val="center"/>
          </w:tcPr>
          <w:p w14:paraId="7173F6A6" w14:textId="77777777" w:rsidR="00A022DA" w:rsidRDefault="00053F86">
            <w:pPr>
              <w:spacing w:before="60" w:after="60" w:line="240" w:lineRule="auto"/>
              <w:jc w:val="right"/>
            </w:pPr>
            <w:r>
              <w:rPr>
                <w:sz w:val="17"/>
                <w:highlight w:val="green"/>
              </w:rPr>
              <w:t>187.496</w:t>
            </w:r>
          </w:p>
        </w:tc>
        <w:tc>
          <w:tcPr>
            <w:tcW w:w="1483" w:type="dxa"/>
            <w:tcMar>
              <w:top w:w="70" w:type="dxa"/>
              <w:left w:w="70" w:type="dxa"/>
              <w:bottom w:w="70" w:type="dxa"/>
              <w:right w:w="70" w:type="dxa"/>
            </w:tcMar>
            <w:vAlign w:val="center"/>
          </w:tcPr>
          <w:p w14:paraId="08CA3751" w14:textId="77777777" w:rsidR="00A022DA" w:rsidRDefault="00053F86">
            <w:pPr>
              <w:spacing w:before="60" w:after="60" w:line="240" w:lineRule="auto"/>
              <w:jc w:val="right"/>
            </w:pPr>
            <w:r>
              <w:rPr>
                <w:sz w:val="17"/>
                <w:highlight w:val="green"/>
              </w:rPr>
              <w:t>24.218</w:t>
            </w:r>
          </w:p>
        </w:tc>
        <w:tc>
          <w:tcPr>
            <w:tcW w:w="1483" w:type="dxa"/>
            <w:tcMar>
              <w:top w:w="70" w:type="dxa"/>
              <w:left w:w="70" w:type="dxa"/>
              <w:bottom w:w="70" w:type="dxa"/>
              <w:right w:w="70" w:type="dxa"/>
            </w:tcMar>
            <w:vAlign w:val="center"/>
          </w:tcPr>
          <w:p w14:paraId="50B8DF63" w14:textId="77777777" w:rsidR="00A022DA" w:rsidRDefault="00053F86">
            <w:pPr>
              <w:spacing w:before="60" w:after="60" w:line="240" w:lineRule="auto"/>
              <w:jc w:val="right"/>
            </w:pPr>
            <w:r>
              <w:rPr>
                <w:sz w:val="17"/>
                <w:highlight w:val="green"/>
              </w:rPr>
              <w:t>163.278</w:t>
            </w:r>
          </w:p>
        </w:tc>
        <w:tc>
          <w:tcPr>
            <w:tcW w:w="1310" w:type="dxa"/>
            <w:tcMar>
              <w:top w:w="70" w:type="dxa"/>
              <w:left w:w="70" w:type="dxa"/>
              <w:bottom w:w="70" w:type="dxa"/>
              <w:right w:w="70" w:type="dxa"/>
            </w:tcMar>
            <w:vAlign w:val="center"/>
          </w:tcPr>
          <w:p w14:paraId="5F5EC54F" w14:textId="77777777" w:rsidR="00A022DA" w:rsidRDefault="00053F86">
            <w:pPr>
              <w:spacing w:before="60" w:after="60" w:line="240" w:lineRule="auto"/>
              <w:jc w:val="right"/>
            </w:pPr>
            <w:r>
              <w:rPr>
                <w:sz w:val="17"/>
                <w:highlight w:val="green"/>
              </w:rPr>
              <w:t>87.1%</w:t>
            </w:r>
          </w:p>
        </w:tc>
      </w:tr>
    </w:tbl>
    <w:p w14:paraId="74D3319B" w14:textId="77777777" w:rsidR="00A022DA" w:rsidRDefault="00053F86">
      <w:pPr>
        <w:pStyle w:val="Caption"/>
        <w:spacing w:before="60" w:after="100"/>
      </w:pPr>
      <w:r>
        <w:rPr>
          <w:highlight w:val="green"/>
        </w:rP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65230BB4" w14:textId="77777777" w:rsidR="00A022DA" w:rsidRDefault="00053F86">
      <w:pPr>
        <w:pStyle w:val="Heading3"/>
        <w:spacing w:before="200" w:after="100"/>
      </w:pPr>
      <w:bookmarkStart w:id="112" w:name="_Toc242144962"/>
      <w:r>
        <w:t xml:space="preserve">3.4.2 </w:t>
      </w:r>
      <w:r>
        <w:rPr>
          <w:highlight w:val="green"/>
        </w:rPr>
        <w:t>Hoima Regional Blood Bank</w:t>
      </w:r>
      <w:bookmarkEnd w:id="112"/>
    </w:p>
    <w:p w14:paraId="0C84F719" w14:textId="77777777" w:rsidR="00A022DA" w:rsidRDefault="00053F86">
      <w:pPr>
        <w:spacing w:line="259" w:lineRule="auto"/>
      </w:pPr>
      <w:r>
        <w:rPr>
          <w:highlight w:val="green"/>
        </w:rPr>
        <w:t>Hoima Regional Blood Bank accounts for 163 assets, all classified as functional and in use (100.0%).</w:t>
      </w:r>
    </w:p>
    <w:p w14:paraId="6408337A" w14:textId="77777777" w:rsidR="00A022DA" w:rsidRDefault="00053F86">
      <w:pPr>
        <w:spacing w:line="259" w:lineRule="auto"/>
      </w:pPr>
      <w:r>
        <w:rPr>
          <w:highlight w:val="green"/>
        </w:rPr>
        <w:t>Marking and identification: No asset has an identifier containing UgIFT or UGFT. Two assets (1.2%) have other identifiers and 161 (98.8%) have no usable identifier. Physical engraving still requires confirmation.</w:t>
      </w:r>
    </w:p>
    <w:p w14:paraId="29ABAE68" w14:textId="77777777" w:rsidR="00A022DA" w:rsidRDefault="00053F86">
      <w:pPr>
        <w:spacing w:line="259" w:lineRule="auto"/>
      </w:pPr>
      <w:r>
        <w:rPr>
          <w:highlight w:val="green"/>
        </w:rPr>
        <w:t>Financial value of assets: recorded costs total UGX 312,990,807 across 163 of 163 records. Accumulated depreciation totals UGX 48,560,694 and net book value totals UGX 264,430,113 at 30 September 2026. All records have a calculated net book value. The table below gives the category breakdown and identifies any unavailable amounts.</w:t>
      </w:r>
    </w:p>
    <w:p w14:paraId="3A4E9284" w14:textId="77777777" w:rsidR="00A022DA" w:rsidRDefault="00053F86">
      <w:pPr>
        <w:pStyle w:val="Caption"/>
        <w:keepNext/>
        <w:spacing w:before="60" w:after="100"/>
      </w:pPr>
      <w:r>
        <w:rPr>
          <w:highlight w:val="green"/>
        </w:rPr>
        <w:t>Table 22: Asset categories at Hoima Regional Blood Bank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740D1616" w14:textId="77777777">
        <w:trPr>
          <w:cantSplit/>
          <w:tblHeader/>
          <w:jc w:val="center"/>
        </w:trPr>
        <w:tc>
          <w:tcPr>
            <w:tcW w:w="3168" w:type="dxa"/>
            <w:shd w:val="clear" w:color="auto" w:fill="E7ECF0"/>
            <w:tcMar>
              <w:top w:w="70" w:type="dxa"/>
              <w:left w:w="70" w:type="dxa"/>
              <w:bottom w:w="70" w:type="dxa"/>
              <w:right w:w="70" w:type="dxa"/>
            </w:tcMar>
            <w:vAlign w:val="center"/>
          </w:tcPr>
          <w:p w14:paraId="73579769"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02587F99"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1823CC27"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305BB728"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498E52D8" w14:textId="77777777" w:rsidR="00A022DA" w:rsidRDefault="00053F86">
            <w:pPr>
              <w:keepNext/>
              <w:spacing w:before="60" w:after="60" w:line="240" w:lineRule="auto"/>
              <w:jc w:val="right"/>
            </w:pPr>
            <w:r>
              <w:rPr>
                <w:b/>
                <w:sz w:val="17"/>
                <w:highlight w:val="green"/>
              </w:rPr>
              <w:t>NBV / cost</w:t>
            </w:r>
          </w:p>
        </w:tc>
      </w:tr>
      <w:tr w:rsidR="00A022DA" w14:paraId="34AB497A" w14:textId="77777777">
        <w:trPr>
          <w:cantSplit/>
          <w:jc w:val="center"/>
        </w:trPr>
        <w:tc>
          <w:tcPr>
            <w:tcW w:w="3168" w:type="dxa"/>
            <w:tcMar>
              <w:top w:w="70" w:type="dxa"/>
              <w:left w:w="70" w:type="dxa"/>
              <w:bottom w:w="70" w:type="dxa"/>
              <w:right w:w="70" w:type="dxa"/>
            </w:tcMar>
            <w:vAlign w:val="center"/>
          </w:tcPr>
          <w:p w14:paraId="3515403B" w14:textId="77777777" w:rsidR="00A022DA" w:rsidRDefault="00053F86">
            <w:pPr>
              <w:spacing w:before="60" w:after="60" w:line="240" w:lineRule="auto"/>
              <w:jc w:val="left"/>
            </w:pPr>
            <w:r>
              <w:rPr>
                <w:sz w:val="17"/>
                <w:highlight w:val="green"/>
              </w:rPr>
              <w:t>Medical, laboratory and research appliances</w:t>
            </w:r>
            <w:r>
              <w:rPr>
                <w:sz w:val="17"/>
                <w:highlight w:val="green"/>
              </w:rPr>
              <w:br/>
              <w:t>152 records; NBV 152/152</w:t>
            </w:r>
          </w:p>
        </w:tc>
        <w:tc>
          <w:tcPr>
            <w:tcW w:w="1483" w:type="dxa"/>
            <w:tcMar>
              <w:top w:w="70" w:type="dxa"/>
              <w:left w:w="70" w:type="dxa"/>
              <w:bottom w:w="70" w:type="dxa"/>
              <w:right w:w="70" w:type="dxa"/>
            </w:tcMar>
            <w:vAlign w:val="center"/>
          </w:tcPr>
          <w:p w14:paraId="0B4DE331" w14:textId="77777777" w:rsidR="00A022DA" w:rsidRDefault="00053F86">
            <w:pPr>
              <w:spacing w:before="60" w:after="60" w:line="240" w:lineRule="auto"/>
              <w:jc w:val="right"/>
            </w:pPr>
            <w:r>
              <w:rPr>
                <w:sz w:val="17"/>
                <w:highlight w:val="green"/>
              </w:rPr>
              <w:t>54.192</w:t>
            </w:r>
          </w:p>
        </w:tc>
        <w:tc>
          <w:tcPr>
            <w:tcW w:w="1483" w:type="dxa"/>
            <w:tcMar>
              <w:top w:w="70" w:type="dxa"/>
              <w:left w:w="70" w:type="dxa"/>
              <w:bottom w:w="70" w:type="dxa"/>
              <w:right w:w="70" w:type="dxa"/>
            </w:tcMar>
            <w:vAlign w:val="center"/>
          </w:tcPr>
          <w:p w14:paraId="4611746A" w14:textId="77777777" w:rsidR="00A022DA" w:rsidRDefault="00053F86">
            <w:pPr>
              <w:spacing w:before="60" w:after="60" w:line="240" w:lineRule="auto"/>
              <w:jc w:val="right"/>
            </w:pPr>
            <w:r>
              <w:rPr>
                <w:sz w:val="17"/>
                <w:highlight w:val="green"/>
              </w:rPr>
              <w:t>37.973</w:t>
            </w:r>
          </w:p>
        </w:tc>
        <w:tc>
          <w:tcPr>
            <w:tcW w:w="1483" w:type="dxa"/>
            <w:tcMar>
              <w:top w:w="70" w:type="dxa"/>
              <w:left w:w="70" w:type="dxa"/>
              <w:bottom w:w="70" w:type="dxa"/>
              <w:right w:w="70" w:type="dxa"/>
            </w:tcMar>
            <w:vAlign w:val="center"/>
          </w:tcPr>
          <w:p w14:paraId="26ABE764" w14:textId="77777777" w:rsidR="00A022DA" w:rsidRDefault="00053F86">
            <w:pPr>
              <w:spacing w:before="60" w:after="60" w:line="240" w:lineRule="auto"/>
              <w:jc w:val="right"/>
            </w:pPr>
            <w:r>
              <w:rPr>
                <w:sz w:val="17"/>
                <w:highlight w:val="green"/>
              </w:rPr>
              <w:t>16.219</w:t>
            </w:r>
          </w:p>
        </w:tc>
        <w:tc>
          <w:tcPr>
            <w:tcW w:w="1310" w:type="dxa"/>
            <w:tcMar>
              <w:top w:w="70" w:type="dxa"/>
              <w:left w:w="70" w:type="dxa"/>
              <w:bottom w:w="70" w:type="dxa"/>
              <w:right w:w="70" w:type="dxa"/>
            </w:tcMar>
            <w:vAlign w:val="center"/>
          </w:tcPr>
          <w:p w14:paraId="2BD8BBD9" w14:textId="77777777" w:rsidR="00A022DA" w:rsidRDefault="00053F86">
            <w:pPr>
              <w:spacing w:before="60" w:after="60" w:line="240" w:lineRule="auto"/>
              <w:jc w:val="right"/>
            </w:pPr>
            <w:r>
              <w:rPr>
                <w:sz w:val="17"/>
                <w:highlight w:val="green"/>
              </w:rPr>
              <w:t>29.9%</w:t>
            </w:r>
          </w:p>
        </w:tc>
      </w:tr>
      <w:tr w:rsidR="00A022DA" w14:paraId="7D7B5564" w14:textId="77777777">
        <w:trPr>
          <w:cantSplit/>
          <w:jc w:val="center"/>
        </w:trPr>
        <w:tc>
          <w:tcPr>
            <w:tcW w:w="3168" w:type="dxa"/>
            <w:tcMar>
              <w:top w:w="70" w:type="dxa"/>
              <w:left w:w="70" w:type="dxa"/>
              <w:bottom w:w="70" w:type="dxa"/>
              <w:right w:w="70" w:type="dxa"/>
            </w:tcMar>
            <w:vAlign w:val="center"/>
          </w:tcPr>
          <w:p w14:paraId="2A2E9866" w14:textId="77777777" w:rsidR="00A022DA" w:rsidRDefault="00053F86">
            <w:pPr>
              <w:spacing w:before="60" w:after="60" w:line="240" w:lineRule="auto"/>
              <w:jc w:val="left"/>
            </w:pPr>
            <w:r>
              <w:rPr>
                <w:sz w:val="17"/>
                <w:highlight w:val="green"/>
              </w:rPr>
              <w:t>Other classified assets</w:t>
            </w:r>
            <w:r>
              <w:rPr>
                <w:sz w:val="17"/>
                <w:highlight w:val="green"/>
              </w:rPr>
              <w:br/>
              <w:t>6 records; NBV 6/6</w:t>
            </w:r>
          </w:p>
        </w:tc>
        <w:tc>
          <w:tcPr>
            <w:tcW w:w="1483" w:type="dxa"/>
            <w:tcMar>
              <w:top w:w="70" w:type="dxa"/>
              <w:left w:w="70" w:type="dxa"/>
              <w:bottom w:w="70" w:type="dxa"/>
              <w:right w:w="70" w:type="dxa"/>
            </w:tcMar>
            <w:vAlign w:val="center"/>
          </w:tcPr>
          <w:p w14:paraId="58995B0B" w14:textId="77777777" w:rsidR="00A022DA" w:rsidRDefault="00053F86">
            <w:pPr>
              <w:spacing w:before="60" w:after="60" w:line="240" w:lineRule="auto"/>
              <w:jc w:val="right"/>
            </w:pPr>
            <w:r>
              <w:rPr>
                <w:sz w:val="17"/>
                <w:highlight w:val="green"/>
              </w:rPr>
              <w:t>6.840</w:t>
            </w:r>
          </w:p>
        </w:tc>
        <w:tc>
          <w:tcPr>
            <w:tcW w:w="1483" w:type="dxa"/>
            <w:tcMar>
              <w:top w:w="70" w:type="dxa"/>
              <w:left w:w="70" w:type="dxa"/>
              <w:bottom w:w="70" w:type="dxa"/>
              <w:right w:w="70" w:type="dxa"/>
            </w:tcMar>
            <w:vAlign w:val="center"/>
          </w:tcPr>
          <w:p w14:paraId="0E46949C" w14:textId="77777777" w:rsidR="00A022DA" w:rsidRDefault="00053F86">
            <w:pPr>
              <w:spacing w:before="60" w:after="60" w:line="240" w:lineRule="auto"/>
              <w:jc w:val="right"/>
            </w:pPr>
            <w:r>
              <w:rPr>
                <w:sz w:val="17"/>
                <w:highlight w:val="green"/>
              </w:rPr>
              <w:t>3.544</w:t>
            </w:r>
          </w:p>
        </w:tc>
        <w:tc>
          <w:tcPr>
            <w:tcW w:w="1483" w:type="dxa"/>
            <w:tcMar>
              <w:top w:w="70" w:type="dxa"/>
              <w:left w:w="70" w:type="dxa"/>
              <w:bottom w:w="70" w:type="dxa"/>
              <w:right w:w="70" w:type="dxa"/>
            </w:tcMar>
            <w:vAlign w:val="center"/>
          </w:tcPr>
          <w:p w14:paraId="44BFCF75" w14:textId="77777777" w:rsidR="00A022DA" w:rsidRDefault="00053F86">
            <w:pPr>
              <w:spacing w:before="60" w:after="60" w:line="240" w:lineRule="auto"/>
              <w:jc w:val="right"/>
            </w:pPr>
            <w:r>
              <w:rPr>
                <w:sz w:val="17"/>
                <w:highlight w:val="green"/>
              </w:rPr>
              <w:t>3.296</w:t>
            </w:r>
          </w:p>
        </w:tc>
        <w:tc>
          <w:tcPr>
            <w:tcW w:w="1310" w:type="dxa"/>
            <w:tcMar>
              <w:top w:w="70" w:type="dxa"/>
              <w:left w:w="70" w:type="dxa"/>
              <w:bottom w:w="70" w:type="dxa"/>
              <w:right w:w="70" w:type="dxa"/>
            </w:tcMar>
            <w:vAlign w:val="center"/>
          </w:tcPr>
          <w:p w14:paraId="0D868A7B" w14:textId="77777777" w:rsidR="00A022DA" w:rsidRDefault="00053F86">
            <w:pPr>
              <w:spacing w:before="60" w:after="60" w:line="240" w:lineRule="auto"/>
              <w:jc w:val="right"/>
            </w:pPr>
            <w:r>
              <w:rPr>
                <w:sz w:val="17"/>
                <w:highlight w:val="green"/>
              </w:rPr>
              <w:t>48.2%</w:t>
            </w:r>
          </w:p>
        </w:tc>
      </w:tr>
      <w:tr w:rsidR="00A022DA" w14:paraId="417BF3FA" w14:textId="77777777">
        <w:trPr>
          <w:cantSplit/>
          <w:jc w:val="center"/>
        </w:trPr>
        <w:tc>
          <w:tcPr>
            <w:tcW w:w="3168" w:type="dxa"/>
            <w:tcMar>
              <w:top w:w="70" w:type="dxa"/>
              <w:left w:w="70" w:type="dxa"/>
              <w:bottom w:w="70" w:type="dxa"/>
              <w:right w:w="70" w:type="dxa"/>
            </w:tcMar>
            <w:vAlign w:val="center"/>
          </w:tcPr>
          <w:p w14:paraId="7F87CCD1" w14:textId="77777777" w:rsidR="00A022DA" w:rsidRDefault="00053F86">
            <w:pPr>
              <w:spacing w:before="60" w:after="60" w:line="240" w:lineRule="auto"/>
              <w:jc w:val="left"/>
            </w:pPr>
            <w:r>
              <w:rPr>
                <w:sz w:val="17"/>
                <w:highlight w:val="green"/>
              </w:rPr>
              <w:lastRenderedPageBreak/>
              <w:t>Furniture and fittings</w:t>
            </w:r>
            <w:r>
              <w:rPr>
                <w:sz w:val="17"/>
                <w:highlight w:val="green"/>
              </w:rPr>
              <w:br/>
              <w:t>4 records; NBV 4/4</w:t>
            </w:r>
          </w:p>
        </w:tc>
        <w:tc>
          <w:tcPr>
            <w:tcW w:w="1483" w:type="dxa"/>
            <w:tcMar>
              <w:top w:w="70" w:type="dxa"/>
              <w:left w:w="70" w:type="dxa"/>
              <w:bottom w:w="70" w:type="dxa"/>
              <w:right w:w="70" w:type="dxa"/>
            </w:tcMar>
            <w:vAlign w:val="center"/>
          </w:tcPr>
          <w:p w14:paraId="17C978EC" w14:textId="77777777" w:rsidR="00A022DA" w:rsidRDefault="00053F86">
            <w:pPr>
              <w:spacing w:before="60" w:after="60" w:line="240" w:lineRule="auto"/>
              <w:jc w:val="right"/>
            </w:pPr>
            <w:r>
              <w:rPr>
                <w:sz w:val="17"/>
                <w:highlight w:val="green"/>
              </w:rPr>
              <w:t>0.520</w:t>
            </w:r>
          </w:p>
        </w:tc>
        <w:tc>
          <w:tcPr>
            <w:tcW w:w="1483" w:type="dxa"/>
            <w:tcMar>
              <w:top w:w="70" w:type="dxa"/>
              <w:left w:w="70" w:type="dxa"/>
              <w:bottom w:w="70" w:type="dxa"/>
              <w:right w:w="70" w:type="dxa"/>
            </w:tcMar>
            <w:vAlign w:val="center"/>
          </w:tcPr>
          <w:p w14:paraId="2730A71D" w14:textId="77777777" w:rsidR="00A022DA" w:rsidRDefault="00053F86">
            <w:pPr>
              <w:spacing w:before="60" w:after="60" w:line="240" w:lineRule="auto"/>
              <w:jc w:val="right"/>
            </w:pPr>
            <w:r>
              <w:rPr>
                <w:sz w:val="17"/>
                <w:highlight w:val="green"/>
              </w:rPr>
              <w:t>0.338</w:t>
            </w:r>
          </w:p>
        </w:tc>
        <w:tc>
          <w:tcPr>
            <w:tcW w:w="1483" w:type="dxa"/>
            <w:tcMar>
              <w:top w:w="70" w:type="dxa"/>
              <w:left w:w="70" w:type="dxa"/>
              <w:bottom w:w="70" w:type="dxa"/>
              <w:right w:w="70" w:type="dxa"/>
            </w:tcMar>
            <w:vAlign w:val="center"/>
          </w:tcPr>
          <w:p w14:paraId="1087D1EA" w14:textId="77777777" w:rsidR="00A022DA" w:rsidRDefault="00053F86">
            <w:pPr>
              <w:spacing w:before="60" w:after="60" w:line="240" w:lineRule="auto"/>
              <w:jc w:val="right"/>
            </w:pPr>
            <w:r>
              <w:rPr>
                <w:sz w:val="17"/>
                <w:highlight w:val="green"/>
              </w:rPr>
              <w:t>0.182</w:t>
            </w:r>
          </w:p>
        </w:tc>
        <w:tc>
          <w:tcPr>
            <w:tcW w:w="1310" w:type="dxa"/>
            <w:tcMar>
              <w:top w:w="70" w:type="dxa"/>
              <w:left w:w="70" w:type="dxa"/>
              <w:bottom w:w="70" w:type="dxa"/>
              <w:right w:w="70" w:type="dxa"/>
            </w:tcMar>
            <w:vAlign w:val="center"/>
          </w:tcPr>
          <w:p w14:paraId="458CB155" w14:textId="77777777" w:rsidR="00A022DA" w:rsidRDefault="00053F86">
            <w:pPr>
              <w:spacing w:before="60" w:after="60" w:line="240" w:lineRule="auto"/>
              <w:jc w:val="right"/>
            </w:pPr>
            <w:r>
              <w:rPr>
                <w:sz w:val="17"/>
                <w:highlight w:val="green"/>
              </w:rPr>
              <w:t>34.9%</w:t>
            </w:r>
          </w:p>
        </w:tc>
      </w:tr>
      <w:tr w:rsidR="00A022DA" w14:paraId="7D20A6BA" w14:textId="77777777">
        <w:trPr>
          <w:cantSplit/>
          <w:jc w:val="center"/>
        </w:trPr>
        <w:tc>
          <w:tcPr>
            <w:tcW w:w="3168" w:type="dxa"/>
            <w:tcMar>
              <w:top w:w="70" w:type="dxa"/>
              <w:left w:w="70" w:type="dxa"/>
              <w:bottom w:w="70" w:type="dxa"/>
              <w:right w:w="70" w:type="dxa"/>
            </w:tcMar>
            <w:vAlign w:val="center"/>
          </w:tcPr>
          <w:p w14:paraId="4B4B9F74" w14:textId="77777777" w:rsidR="00A022DA" w:rsidRDefault="00053F86">
            <w:pPr>
              <w:spacing w:before="60" w:after="60" w:line="240" w:lineRule="auto"/>
              <w:jc w:val="left"/>
            </w:pPr>
            <w:r>
              <w:rPr>
                <w:sz w:val="17"/>
                <w:highlight w:val="green"/>
              </w:rPr>
              <w:t>Buildings and structures</w:t>
            </w:r>
            <w:r>
              <w:rPr>
                <w:sz w:val="17"/>
                <w:highlight w:val="green"/>
              </w:rPr>
              <w:br/>
              <w:t>1 records; NBV 1/1</w:t>
            </w:r>
          </w:p>
        </w:tc>
        <w:tc>
          <w:tcPr>
            <w:tcW w:w="1483" w:type="dxa"/>
            <w:tcMar>
              <w:top w:w="70" w:type="dxa"/>
              <w:left w:w="70" w:type="dxa"/>
              <w:bottom w:w="70" w:type="dxa"/>
              <w:right w:w="70" w:type="dxa"/>
            </w:tcMar>
            <w:vAlign w:val="center"/>
          </w:tcPr>
          <w:p w14:paraId="2F30F29E" w14:textId="77777777" w:rsidR="00A022DA" w:rsidRDefault="00053F86">
            <w:pPr>
              <w:spacing w:before="60" w:after="60" w:line="240" w:lineRule="auto"/>
              <w:jc w:val="right"/>
            </w:pPr>
            <w:r>
              <w:rPr>
                <w:sz w:val="17"/>
                <w:highlight w:val="green"/>
              </w:rPr>
              <w:t>251.439</w:t>
            </w:r>
          </w:p>
        </w:tc>
        <w:tc>
          <w:tcPr>
            <w:tcW w:w="1483" w:type="dxa"/>
            <w:tcMar>
              <w:top w:w="70" w:type="dxa"/>
              <w:left w:w="70" w:type="dxa"/>
              <w:bottom w:w="70" w:type="dxa"/>
              <w:right w:w="70" w:type="dxa"/>
            </w:tcMar>
            <w:vAlign w:val="center"/>
          </w:tcPr>
          <w:p w14:paraId="03D86A33" w14:textId="77777777" w:rsidR="00A022DA" w:rsidRDefault="00053F86">
            <w:pPr>
              <w:spacing w:before="60" w:after="60" w:line="240" w:lineRule="auto"/>
              <w:jc w:val="right"/>
            </w:pPr>
            <w:r>
              <w:rPr>
                <w:sz w:val="17"/>
                <w:highlight w:val="green"/>
              </w:rPr>
              <w:t>6.705</w:t>
            </w:r>
          </w:p>
        </w:tc>
        <w:tc>
          <w:tcPr>
            <w:tcW w:w="1483" w:type="dxa"/>
            <w:tcMar>
              <w:top w:w="70" w:type="dxa"/>
              <w:left w:w="70" w:type="dxa"/>
              <w:bottom w:w="70" w:type="dxa"/>
              <w:right w:w="70" w:type="dxa"/>
            </w:tcMar>
            <w:vAlign w:val="center"/>
          </w:tcPr>
          <w:p w14:paraId="206ECEFE" w14:textId="77777777" w:rsidR="00A022DA" w:rsidRDefault="00053F86">
            <w:pPr>
              <w:spacing w:before="60" w:after="60" w:line="240" w:lineRule="auto"/>
              <w:jc w:val="right"/>
            </w:pPr>
            <w:r>
              <w:rPr>
                <w:sz w:val="17"/>
                <w:highlight w:val="green"/>
              </w:rPr>
              <w:t>244.734</w:t>
            </w:r>
          </w:p>
        </w:tc>
        <w:tc>
          <w:tcPr>
            <w:tcW w:w="1310" w:type="dxa"/>
            <w:tcMar>
              <w:top w:w="70" w:type="dxa"/>
              <w:left w:w="70" w:type="dxa"/>
              <w:bottom w:w="70" w:type="dxa"/>
              <w:right w:w="70" w:type="dxa"/>
            </w:tcMar>
            <w:vAlign w:val="center"/>
          </w:tcPr>
          <w:p w14:paraId="56079D0C" w14:textId="77777777" w:rsidR="00A022DA" w:rsidRDefault="00053F86">
            <w:pPr>
              <w:spacing w:before="60" w:after="60" w:line="240" w:lineRule="auto"/>
              <w:jc w:val="right"/>
            </w:pPr>
            <w:r>
              <w:rPr>
                <w:sz w:val="17"/>
                <w:highlight w:val="green"/>
              </w:rPr>
              <w:t>97.3%</w:t>
            </w:r>
          </w:p>
        </w:tc>
      </w:tr>
    </w:tbl>
    <w:p w14:paraId="68A937D0" w14:textId="77777777" w:rsidR="00A022DA" w:rsidRDefault="00053F86">
      <w:pPr>
        <w:pStyle w:val="Caption"/>
        <w:spacing w:before="60" w:after="100"/>
      </w:pPr>
      <w:r>
        <w:rPr>
          <w:highlight w:val="green"/>
        </w:rP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3ECF0559" w14:textId="77777777" w:rsidR="00A022DA" w:rsidRDefault="00053F86">
      <w:pPr>
        <w:pStyle w:val="Heading3"/>
        <w:spacing w:before="200" w:after="100"/>
      </w:pPr>
      <w:bookmarkStart w:id="113" w:name="_Toc242144963"/>
      <w:r>
        <w:t xml:space="preserve">3.4.3 </w:t>
      </w:r>
      <w:r>
        <w:rPr>
          <w:highlight w:val="green"/>
        </w:rPr>
        <w:t>Soroti Regional Blood Bank</w:t>
      </w:r>
      <w:bookmarkEnd w:id="113"/>
    </w:p>
    <w:p w14:paraId="270CF88E" w14:textId="77777777" w:rsidR="00A022DA" w:rsidRDefault="00053F86">
      <w:pPr>
        <w:spacing w:line="259" w:lineRule="auto"/>
      </w:pPr>
      <w:r>
        <w:rPr>
          <w:highlight w:val="green"/>
        </w:rPr>
        <w:t>Soroti Regional Blood Bank accounts for 115 assets, all classified as functional and in use (100.0%).</w:t>
      </w:r>
    </w:p>
    <w:p w14:paraId="37A83588" w14:textId="77777777" w:rsidR="00A022DA" w:rsidRDefault="00053F86">
      <w:pPr>
        <w:spacing w:line="259" w:lineRule="auto"/>
      </w:pPr>
      <w:r>
        <w:rPr>
          <w:highlight w:val="green"/>
        </w:rPr>
        <w:t>Marking and identification: None of the 115 assets has a usable identifier. Physical engraving still requires confirmation.</w:t>
      </w:r>
    </w:p>
    <w:p w14:paraId="4B1A62FE" w14:textId="77777777" w:rsidR="00A022DA" w:rsidRDefault="00053F86">
      <w:pPr>
        <w:spacing w:line="259" w:lineRule="auto"/>
      </w:pPr>
      <w:r>
        <w:rPr>
          <w:highlight w:val="green"/>
        </w:rPr>
        <w:t>Financial value of assets: recorded costs total UGX 37,615,148 across 115 of 115 records. Accumulated depreciation totals UGX 32,728,688 and net book value totals UGX 4,886,460 at 30 September 2026. All records have a calculated net book value. The table below gives the category breakdown and identifies any unavailable amounts.</w:t>
      </w:r>
    </w:p>
    <w:p w14:paraId="4E549A24" w14:textId="77777777" w:rsidR="00A022DA" w:rsidRDefault="00053F86">
      <w:pPr>
        <w:pStyle w:val="Caption"/>
        <w:keepNext/>
        <w:spacing w:before="60" w:after="100"/>
      </w:pPr>
      <w:r>
        <w:rPr>
          <w:highlight w:val="green"/>
        </w:rPr>
        <w:t>Table 23: Asset categories at Soroti Regional Blood Bank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19C3A4DD" w14:textId="77777777">
        <w:trPr>
          <w:cantSplit/>
          <w:tblHeader/>
          <w:jc w:val="center"/>
        </w:trPr>
        <w:tc>
          <w:tcPr>
            <w:tcW w:w="3168" w:type="dxa"/>
            <w:shd w:val="clear" w:color="auto" w:fill="E7ECF0"/>
            <w:tcMar>
              <w:top w:w="70" w:type="dxa"/>
              <w:left w:w="70" w:type="dxa"/>
              <w:bottom w:w="70" w:type="dxa"/>
              <w:right w:w="70" w:type="dxa"/>
            </w:tcMar>
            <w:vAlign w:val="center"/>
          </w:tcPr>
          <w:p w14:paraId="1EAA3830"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033A4C81"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6E9593C7"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7B532BDB"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40C67D59" w14:textId="77777777" w:rsidR="00A022DA" w:rsidRDefault="00053F86">
            <w:pPr>
              <w:keepNext/>
              <w:spacing w:before="60" w:after="60" w:line="240" w:lineRule="auto"/>
              <w:jc w:val="right"/>
            </w:pPr>
            <w:r>
              <w:rPr>
                <w:b/>
                <w:sz w:val="17"/>
                <w:highlight w:val="green"/>
              </w:rPr>
              <w:t>NBV / cost</w:t>
            </w:r>
          </w:p>
        </w:tc>
      </w:tr>
      <w:tr w:rsidR="00A022DA" w14:paraId="28F71EE9" w14:textId="77777777">
        <w:trPr>
          <w:cantSplit/>
          <w:jc w:val="center"/>
        </w:trPr>
        <w:tc>
          <w:tcPr>
            <w:tcW w:w="3168" w:type="dxa"/>
            <w:tcMar>
              <w:top w:w="70" w:type="dxa"/>
              <w:left w:w="70" w:type="dxa"/>
              <w:bottom w:w="70" w:type="dxa"/>
              <w:right w:w="70" w:type="dxa"/>
            </w:tcMar>
            <w:vAlign w:val="center"/>
          </w:tcPr>
          <w:p w14:paraId="01986A7C" w14:textId="77777777" w:rsidR="00A022DA" w:rsidRDefault="00053F86">
            <w:pPr>
              <w:spacing w:before="60" w:after="60" w:line="240" w:lineRule="auto"/>
              <w:jc w:val="left"/>
            </w:pPr>
            <w:r>
              <w:rPr>
                <w:sz w:val="17"/>
                <w:highlight w:val="green"/>
              </w:rPr>
              <w:t>Medical, laboratory and research appliances</w:t>
            </w:r>
            <w:r>
              <w:rPr>
                <w:sz w:val="17"/>
                <w:highlight w:val="green"/>
              </w:rPr>
              <w:br/>
              <w:t>103 records; NBV 103/103</w:t>
            </w:r>
          </w:p>
        </w:tc>
        <w:tc>
          <w:tcPr>
            <w:tcW w:w="1483" w:type="dxa"/>
            <w:tcMar>
              <w:top w:w="70" w:type="dxa"/>
              <w:left w:w="70" w:type="dxa"/>
              <w:bottom w:w="70" w:type="dxa"/>
              <w:right w:w="70" w:type="dxa"/>
            </w:tcMar>
            <w:vAlign w:val="center"/>
          </w:tcPr>
          <w:p w14:paraId="4F39D35D" w14:textId="77777777" w:rsidR="00A022DA" w:rsidRDefault="00053F86">
            <w:pPr>
              <w:spacing w:before="60" w:after="60" w:line="240" w:lineRule="auto"/>
              <w:jc w:val="right"/>
            </w:pPr>
            <w:r>
              <w:rPr>
                <w:sz w:val="17"/>
                <w:highlight w:val="green"/>
              </w:rPr>
              <w:t>32.599</w:t>
            </w:r>
          </w:p>
        </w:tc>
        <w:tc>
          <w:tcPr>
            <w:tcW w:w="1483" w:type="dxa"/>
            <w:tcMar>
              <w:top w:w="70" w:type="dxa"/>
              <w:left w:w="70" w:type="dxa"/>
              <w:bottom w:w="70" w:type="dxa"/>
              <w:right w:w="70" w:type="dxa"/>
            </w:tcMar>
            <w:vAlign w:val="center"/>
          </w:tcPr>
          <w:p w14:paraId="786E7917" w14:textId="77777777" w:rsidR="00A022DA" w:rsidRDefault="00053F86">
            <w:pPr>
              <w:spacing w:before="60" w:after="60" w:line="240" w:lineRule="auto"/>
              <w:jc w:val="right"/>
            </w:pPr>
            <w:r>
              <w:rPr>
                <w:sz w:val="17"/>
                <w:highlight w:val="green"/>
              </w:rPr>
              <w:t>28.131</w:t>
            </w:r>
          </w:p>
        </w:tc>
        <w:tc>
          <w:tcPr>
            <w:tcW w:w="1483" w:type="dxa"/>
            <w:tcMar>
              <w:top w:w="70" w:type="dxa"/>
              <w:left w:w="70" w:type="dxa"/>
              <w:bottom w:w="70" w:type="dxa"/>
              <w:right w:w="70" w:type="dxa"/>
            </w:tcMar>
            <w:vAlign w:val="center"/>
          </w:tcPr>
          <w:p w14:paraId="412858A6" w14:textId="77777777" w:rsidR="00A022DA" w:rsidRDefault="00053F86">
            <w:pPr>
              <w:spacing w:before="60" w:after="60" w:line="240" w:lineRule="auto"/>
              <w:jc w:val="right"/>
            </w:pPr>
            <w:r>
              <w:rPr>
                <w:sz w:val="17"/>
                <w:highlight w:val="green"/>
              </w:rPr>
              <w:t>4.468</w:t>
            </w:r>
          </w:p>
        </w:tc>
        <w:tc>
          <w:tcPr>
            <w:tcW w:w="1310" w:type="dxa"/>
            <w:tcMar>
              <w:top w:w="70" w:type="dxa"/>
              <w:left w:w="70" w:type="dxa"/>
              <w:bottom w:w="70" w:type="dxa"/>
              <w:right w:w="70" w:type="dxa"/>
            </w:tcMar>
            <w:vAlign w:val="center"/>
          </w:tcPr>
          <w:p w14:paraId="43DDA45B" w14:textId="77777777" w:rsidR="00A022DA" w:rsidRDefault="00053F86">
            <w:pPr>
              <w:spacing w:before="60" w:after="60" w:line="240" w:lineRule="auto"/>
              <w:jc w:val="right"/>
            </w:pPr>
            <w:r>
              <w:rPr>
                <w:sz w:val="17"/>
                <w:highlight w:val="green"/>
              </w:rPr>
              <w:t>13.7%</w:t>
            </w:r>
          </w:p>
        </w:tc>
      </w:tr>
      <w:tr w:rsidR="00A022DA" w14:paraId="6154EBAA" w14:textId="77777777">
        <w:trPr>
          <w:cantSplit/>
          <w:jc w:val="center"/>
        </w:trPr>
        <w:tc>
          <w:tcPr>
            <w:tcW w:w="3168" w:type="dxa"/>
            <w:tcMar>
              <w:top w:w="70" w:type="dxa"/>
              <w:left w:w="70" w:type="dxa"/>
              <w:bottom w:w="70" w:type="dxa"/>
              <w:right w:w="70" w:type="dxa"/>
            </w:tcMar>
            <w:vAlign w:val="center"/>
          </w:tcPr>
          <w:p w14:paraId="2B69A10B" w14:textId="77777777" w:rsidR="00A022DA" w:rsidRDefault="00053F86">
            <w:pPr>
              <w:spacing w:before="60" w:after="60" w:line="240" w:lineRule="auto"/>
              <w:jc w:val="left"/>
            </w:pPr>
            <w:r>
              <w:rPr>
                <w:sz w:val="17"/>
                <w:highlight w:val="green"/>
              </w:rPr>
              <w:t>ICT equipment</w:t>
            </w:r>
            <w:r>
              <w:rPr>
                <w:sz w:val="17"/>
                <w:highlight w:val="green"/>
              </w:rPr>
              <w:br/>
              <w:t>8 records; NBV 8/8</w:t>
            </w:r>
          </w:p>
        </w:tc>
        <w:tc>
          <w:tcPr>
            <w:tcW w:w="1483" w:type="dxa"/>
            <w:tcMar>
              <w:top w:w="70" w:type="dxa"/>
              <w:left w:w="70" w:type="dxa"/>
              <w:bottom w:w="70" w:type="dxa"/>
              <w:right w:w="70" w:type="dxa"/>
            </w:tcMar>
            <w:vAlign w:val="center"/>
          </w:tcPr>
          <w:p w14:paraId="0E53F904" w14:textId="77777777" w:rsidR="00A022DA" w:rsidRDefault="00053F86">
            <w:pPr>
              <w:spacing w:before="60" w:after="60" w:line="240" w:lineRule="auto"/>
              <w:jc w:val="right"/>
            </w:pPr>
            <w:r>
              <w:rPr>
                <w:sz w:val="17"/>
                <w:highlight w:val="green"/>
              </w:rPr>
              <w:t>4.416</w:t>
            </w:r>
          </w:p>
        </w:tc>
        <w:tc>
          <w:tcPr>
            <w:tcW w:w="1483" w:type="dxa"/>
            <w:tcMar>
              <w:top w:w="70" w:type="dxa"/>
              <w:left w:w="70" w:type="dxa"/>
              <w:bottom w:w="70" w:type="dxa"/>
              <w:right w:w="70" w:type="dxa"/>
            </w:tcMar>
            <w:vAlign w:val="center"/>
          </w:tcPr>
          <w:p w14:paraId="4684D602" w14:textId="77777777" w:rsidR="00A022DA" w:rsidRDefault="00053F86">
            <w:pPr>
              <w:spacing w:before="60" w:after="60" w:line="240" w:lineRule="auto"/>
              <w:jc w:val="right"/>
            </w:pPr>
            <w:r>
              <w:rPr>
                <w:sz w:val="17"/>
                <w:highlight w:val="green"/>
              </w:rPr>
              <w:t>4.048</w:t>
            </w:r>
          </w:p>
        </w:tc>
        <w:tc>
          <w:tcPr>
            <w:tcW w:w="1483" w:type="dxa"/>
            <w:tcMar>
              <w:top w:w="70" w:type="dxa"/>
              <w:left w:w="70" w:type="dxa"/>
              <w:bottom w:w="70" w:type="dxa"/>
              <w:right w:w="70" w:type="dxa"/>
            </w:tcMar>
            <w:vAlign w:val="center"/>
          </w:tcPr>
          <w:p w14:paraId="7112F679" w14:textId="77777777" w:rsidR="00A022DA" w:rsidRDefault="00053F86">
            <w:pPr>
              <w:spacing w:before="60" w:after="60" w:line="240" w:lineRule="auto"/>
              <w:jc w:val="right"/>
            </w:pPr>
            <w:r>
              <w:rPr>
                <w:sz w:val="17"/>
                <w:highlight w:val="green"/>
              </w:rPr>
              <w:t>0.368</w:t>
            </w:r>
          </w:p>
        </w:tc>
        <w:tc>
          <w:tcPr>
            <w:tcW w:w="1310" w:type="dxa"/>
            <w:tcMar>
              <w:top w:w="70" w:type="dxa"/>
              <w:left w:w="70" w:type="dxa"/>
              <w:bottom w:w="70" w:type="dxa"/>
              <w:right w:w="70" w:type="dxa"/>
            </w:tcMar>
            <w:vAlign w:val="center"/>
          </w:tcPr>
          <w:p w14:paraId="7F86616F" w14:textId="77777777" w:rsidR="00A022DA" w:rsidRDefault="00053F86">
            <w:pPr>
              <w:spacing w:before="60" w:after="60" w:line="240" w:lineRule="auto"/>
              <w:jc w:val="right"/>
            </w:pPr>
            <w:r>
              <w:rPr>
                <w:sz w:val="17"/>
                <w:highlight w:val="green"/>
              </w:rPr>
              <w:t>8.3%</w:t>
            </w:r>
          </w:p>
        </w:tc>
      </w:tr>
      <w:tr w:rsidR="00A022DA" w14:paraId="0365685D" w14:textId="77777777">
        <w:trPr>
          <w:cantSplit/>
          <w:jc w:val="center"/>
        </w:trPr>
        <w:tc>
          <w:tcPr>
            <w:tcW w:w="3168" w:type="dxa"/>
            <w:tcMar>
              <w:top w:w="70" w:type="dxa"/>
              <w:left w:w="70" w:type="dxa"/>
              <w:bottom w:w="70" w:type="dxa"/>
              <w:right w:w="70" w:type="dxa"/>
            </w:tcMar>
            <w:vAlign w:val="center"/>
          </w:tcPr>
          <w:p w14:paraId="11E1BAD8" w14:textId="77777777" w:rsidR="00A022DA" w:rsidRDefault="00053F86">
            <w:pPr>
              <w:spacing w:before="60" w:after="60" w:line="240" w:lineRule="auto"/>
              <w:jc w:val="left"/>
            </w:pPr>
            <w:r>
              <w:rPr>
                <w:sz w:val="17"/>
                <w:highlight w:val="green"/>
              </w:rPr>
              <w:t>Furniture and fittings</w:t>
            </w:r>
            <w:r>
              <w:rPr>
                <w:sz w:val="17"/>
                <w:highlight w:val="green"/>
              </w:rPr>
              <w:br/>
              <w:t>4 records; NBV 4/4</w:t>
            </w:r>
          </w:p>
        </w:tc>
        <w:tc>
          <w:tcPr>
            <w:tcW w:w="1483" w:type="dxa"/>
            <w:tcMar>
              <w:top w:w="70" w:type="dxa"/>
              <w:left w:w="70" w:type="dxa"/>
              <w:bottom w:w="70" w:type="dxa"/>
              <w:right w:w="70" w:type="dxa"/>
            </w:tcMar>
            <w:vAlign w:val="center"/>
          </w:tcPr>
          <w:p w14:paraId="1BC99B08" w14:textId="77777777" w:rsidR="00A022DA" w:rsidRDefault="00053F86">
            <w:pPr>
              <w:spacing w:before="60" w:after="60" w:line="240" w:lineRule="auto"/>
              <w:jc w:val="right"/>
            </w:pPr>
            <w:r>
              <w:rPr>
                <w:sz w:val="17"/>
                <w:highlight w:val="green"/>
              </w:rPr>
              <w:t>0.600</w:t>
            </w:r>
          </w:p>
        </w:tc>
        <w:tc>
          <w:tcPr>
            <w:tcW w:w="1483" w:type="dxa"/>
            <w:tcMar>
              <w:top w:w="70" w:type="dxa"/>
              <w:left w:w="70" w:type="dxa"/>
              <w:bottom w:w="70" w:type="dxa"/>
              <w:right w:w="70" w:type="dxa"/>
            </w:tcMar>
            <w:vAlign w:val="center"/>
          </w:tcPr>
          <w:p w14:paraId="204D3BFA" w14:textId="77777777" w:rsidR="00A022DA" w:rsidRDefault="00053F86">
            <w:pPr>
              <w:spacing w:before="60" w:after="60" w:line="240" w:lineRule="auto"/>
              <w:jc w:val="right"/>
            </w:pPr>
            <w:r>
              <w:rPr>
                <w:sz w:val="17"/>
                <w:highlight w:val="green"/>
              </w:rPr>
              <w:t>0.550</w:t>
            </w:r>
          </w:p>
        </w:tc>
        <w:tc>
          <w:tcPr>
            <w:tcW w:w="1483" w:type="dxa"/>
            <w:tcMar>
              <w:top w:w="70" w:type="dxa"/>
              <w:left w:w="70" w:type="dxa"/>
              <w:bottom w:w="70" w:type="dxa"/>
              <w:right w:w="70" w:type="dxa"/>
            </w:tcMar>
            <w:vAlign w:val="center"/>
          </w:tcPr>
          <w:p w14:paraId="4E02B6E4" w14:textId="77777777" w:rsidR="00A022DA" w:rsidRDefault="00053F86">
            <w:pPr>
              <w:spacing w:before="60" w:after="60" w:line="240" w:lineRule="auto"/>
              <w:jc w:val="right"/>
            </w:pPr>
            <w:r>
              <w:rPr>
                <w:sz w:val="17"/>
                <w:highlight w:val="green"/>
              </w:rPr>
              <w:t>0.050</w:t>
            </w:r>
          </w:p>
        </w:tc>
        <w:tc>
          <w:tcPr>
            <w:tcW w:w="1310" w:type="dxa"/>
            <w:tcMar>
              <w:top w:w="70" w:type="dxa"/>
              <w:left w:w="70" w:type="dxa"/>
              <w:bottom w:w="70" w:type="dxa"/>
              <w:right w:w="70" w:type="dxa"/>
            </w:tcMar>
            <w:vAlign w:val="center"/>
          </w:tcPr>
          <w:p w14:paraId="592F3732" w14:textId="77777777" w:rsidR="00A022DA" w:rsidRDefault="00053F86">
            <w:pPr>
              <w:spacing w:before="60" w:after="60" w:line="240" w:lineRule="auto"/>
              <w:jc w:val="right"/>
            </w:pPr>
            <w:r>
              <w:rPr>
                <w:sz w:val="17"/>
                <w:highlight w:val="green"/>
              </w:rPr>
              <w:t>8.3%</w:t>
            </w:r>
          </w:p>
        </w:tc>
      </w:tr>
    </w:tbl>
    <w:p w14:paraId="64615A2D" w14:textId="77777777" w:rsidR="00A022DA" w:rsidRDefault="00053F86">
      <w:pPr>
        <w:pStyle w:val="Caption"/>
        <w:spacing w:before="60" w:after="100"/>
      </w:pPr>
      <w:r>
        <w:rPr>
          <w:highlight w:val="green"/>
        </w:rP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05CD5880" w14:textId="77777777" w:rsidR="00E60973" w:rsidRPr="001D2567" w:rsidRDefault="001D2567" w:rsidP="00E60973">
      <w:pPr>
        <w:spacing w:line="259" w:lineRule="auto"/>
        <w:rPr>
          <w:rFonts w:cs="Times New Roman"/>
          <w:sz w:val="24"/>
          <w:szCs w:val="24"/>
        </w:rPr>
      </w:pPr>
      <w:r>
        <w:rPr>
          <w:rFonts w:cs="Times New Roman"/>
          <w:szCs w:val="24"/>
        </w:rPr>
        <w:t xml:space="preserve">The photos below show some of the </w:t>
      </w:r>
      <w:r>
        <w:rPr>
          <w:rFonts w:cs="Times New Roman"/>
          <w:strike/>
          <w:szCs w:val="24"/>
          <w:highlight w:val="red"/>
        </w:rPr>
        <w:t>asets</w:t>
      </w:r>
      <w:r>
        <w:t xml:space="preserve"> </w:t>
      </w:r>
      <w:r>
        <w:rPr>
          <w:rFonts w:cs="Times New Roman"/>
          <w:szCs w:val="24"/>
          <w:highlight w:val="green"/>
        </w:rPr>
        <w:t>assets documented during the field visits.</w:t>
      </w:r>
    </w:p>
    <w:tbl>
      <w:tblPr>
        <w:tblStyle w:val="TableGrid"/>
        <w:tblW w:w="0" w:type="auto"/>
        <w:tblLook w:val="04A0" w:firstRow="1" w:lastRow="0" w:firstColumn="1" w:lastColumn="0" w:noHBand="0" w:noVBand="1"/>
      </w:tblPr>
      <w:tblGrid>
        <w:gridCol w:w="4712"/>
        <w:gridCol w:w="4303"/>
      </w:tblGrid>
      <w:tr w:rsidR="00E60973" w14:paraId="30A50544" w14:textId="77777777" w:rsidTr="00532DD8">
        <w:trPr>
          <w:cantSplit/>
        </w:trPr>
        <w:tc>
          <w:tcPr>
            <w:tcW w:w="4507" w:type="dxa"/>
          </w:tcPr>
          <w:p w14:paraId="31C8EC69" w14:textId="77777777" w:rsidR="00E60973" w:rsidRPr="000737B6" w:rsidRDefault="00E60973" w:rsidP="00532DD8">
            <w:pPr>
              <w:pStyle w:val="BodyText"/>
              <w:spacing w:after="0" w:line="240" w:lineRule="auto"/>
              <w:rPr>
                <w:noProof/>
                <w:sz w:val="24"/>
                <w:szCs w:val="24"/>
              </w:rPr>
            </w:pPr>
            <w:r w:rsidRPr="000737B6">
              <w:rPr>
                <w:noProof/>
                <w:sz w:val="17"/>
                <w:szCs w:val="24"/>
              </w:rPr>
              <w:lastRenderedPageBreak/>
              <w:drawing>
                <wp:inline distT="0" distB="0" distL="0" distR="0" wp14:anchorId="0B4BD8EE" wp14:editId="77CDE345">
                  <wp:extent cx="2333125" cy="2857943"/>
                  <wp:effectExtent l="4445" t="0" r="0" b="0"/>
                  <wp:docPr id="41" name="image134.jpg" descr="Completed blood bank building at Arua Regional Blood Bank, Arua City (West Nile)"/>
                  <wp:cNvGraphicFramePr/>
                  <a:graphic xmlns:a="http://schemas.openxmlformats.org/drawingml/2006/main">
                    <a:graphicData uri="http://schemas.openxmlformats.org/drawingml/2006/picture">
                      <pic:pic xmlns:pic="http://schemas.openxmlformats.org/drawingml/2006/picture">
                        <pic:nvPicPr>
                          <pic:cNvPr id="0" name="image134.jpg" descr="Completed blood bank building at Arua Regional Blood Bank, Arua City (West Nile)"/>
                          <pic:cNvPicPr preferRelativeResize="0"/>
                        </pic:nvPicPr>
                        <pic:blipFill>
                          <a:blip r:embed="rId50"/>
                          <a:srcRect/>
                          <a:stretch>
                            <a:fillRect/>
                          </a:stretch>
                        </pic:blipFill>
                        <pic:spPr>
                          <a:xfrm rot="5400000">
                            <a:off x="0" y="0"/>
                            <a:ext cx="2398203" cy="2937660"/>
                          </a:xfrm>
                          <a:prstGeom prst="rect">
                            <a:avLst/>
                          </a:prstGeom>
                          <a:ln/>
                        </pic:spPr>
                      </pic:pic>
                    </a:graphicData>
                  </a:graphic>
                </wp:inline>
              </w:drawing>
            </w:r>
          </w:p>
        </w:tc>
        <w:tc>
          <w:tcPr>
            <w:tcW w:w="4508" w:type="dxa"/>
          </w:tcPr>
          <w:p w14:paraId="04223DAF" w14:textId="77777777" w:rsidR="00A022DA" w:rsidRDefault="00053F86">
            <w:pPr>
              <w:spacing w:before="60" w:after="60"/>
              <w:jc w:val="center"/>
            </w:pPr>
            <w:r>
              <w:rPr>
                <w:noProof/>
                <w:sz w:val="17"/>
              </w:rPr>
              <w:drawing>
                <wp:inline distT="0" distB="0" distL="0" distR="0" wp14:anchorId="2D1284B6" wp14:editId="3A79F78F">
                  <wp:extent cx="2194560" cy="2926080"/>
                  <wp:effectExtent l="0" t="0" r="0" b="0"/>
                  <wp:docPr id="42" name="Picture 1873940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8 at 18.36.08.jpeg"/>
                          <pic:cNvPicPr/>
                        </pic:nvPicPr>
                        <pic:blipFill>
                          <a:blip r:embed="rId51"/>
                          <a:stretch>
                            <a:fillRect/>
                          </a:stretch>
                        </pic:blipFill>
                        <pic:spPr>
                          <a:xfrm>
                            <a:off x="0" y="0"/>
                            <a:ext cx="2194560" cy="2926080"/>
                          </a:xfrm>
                          <a:prstGeom prst="rect">
                            <a:avLst/>
                          </a:prstGeom>
                        </pic:spPr>
                      </pic:pic>
                    </a:graphicData>
                  </a:graphic>
                </wp:inline>
              </w:drawing>
            </w:r>
          </w:p>
        </w:tc>
      </w:tr>
      <w:tr w:rsidR="00E60973" w:rsidRPr="00667C32" w14:paraId="2891A470" w14:textId="77777777" w:rsidTr="00532DD8">
        <w:trPr>
          <w:cantSplit/>
        </w:trPr>
        <w:tc>
          <w:tcPr>
            <w:tcW w:w="4507" w:type="dxa"/>
          </w:tcPr>
          <w:p w14:paraId="45C7DF5D" w14:textId="77777777" w:rsidR="00E60973" w:rsidRPr="00667C32" w:rsidRDefault="00E60973" w:rsidP="00532DD8">
            <w:pPr>
              <w:pStyle w:val="BodyText"/>
              <w:spacing w:after="0" w:line="240" w:lineRule="auto"/>
              <w:rPr>
                <w:noProof/>
              </w:rPr>
            </w:pPr>
            <w:r>
              <w:rPr>
                <w:strike/>
                <w:noProof/>
                <w:sz w:val="17"/>
                <w:highlight w:val="red"/>
              </w:rPr>
              <w:t>Completed blood bank</w:t>
            </w:r>
            <w:r>
              <w:rPr>
                <w:sz w:val="17"/>
              </w:rPr>
              <w:t xml:space="preserve"> </w:t>
            </w:r>
            <w:r>
              <w:rPr>
                <w:noProof/>
                <w:sz w:val="17"/>
                <w:highlight w:val="green"/>
              </w:rPr>
              <w:t>Blood-bank</w:t>
            </w:r>
            <w:r>
              <w:rPr>
                <w:noProof/>
                <w:sz w:val="17"/>
              </w:rPr>
              <w:t xml:space="preserve"> building at Arua Regional Blood Bank, Arua City</w:t>
            </w:r>
          </w:p>
        </w:tc>
        <w:tc>
          <w:tcPr>
            <w:tcW w:w="4508" w:type="dxa"/>
          </w:tcPr>
          <w:p w14:paraId="1FD0CE93" w14:textId="77777777" w:rsidR="00E60973" w:rsidRPr="00667C32" w:rsidRDefault="00E60973" w:rsidP="00532DD8">
            <w:pPr>
              <w:pStyle w:val="BodyText"/>
              <w:spacing w:after="0" w:line="240" w:lineRule="auto"/>
              <w:rPr>
                <w:noProof/>
              </w:rPr>
            </w:pPr>
            <w:r>
              <w:rPr>
                <w:bCs/>
                <w:strike/>
                <w:sz w:val="17"/>
                <w:highlight w:val="red"/>
              </w:rPr>
              <w:t>Soroti</w:t>
            </w:r>
            <w:r>
              <w:rPr>
                <w:sz w:val="17"/>
              </w:rPr>
              <w:t xml:space="preserve"> </w:t>
            </w:r>
            <w:r>
              <w:rPr>
                <w:bCs/>
                <w:sz w:val="17"/>
                <w:highlight w:val="green"/>
              </w:rPr>
              <w:t>Plasma snap freezer at Hoima Regional</w:t>
            </w:r>
            <w:r>
              <w:rPr>
                <w:bCs/>
                <w:sz w:val="17"/>
              </w:rPr>
              <w:t xml:space="preserve"> Blood </w:t>
            </w:r>
            <w:r>
              <w:rPr>
                <w:bCs/>
                <w:strike/>
                <w:sz w:val="17"/>
                <w:highlight w:val="red"/>
              </w:rPr>
              <w:t>bank</w:t>
            </w:r>
            <w:r>
              <w:rPr>
                <w:sz w:val="17"/>
              </w:rPr>
              <w:t xml:space="preserve"> </w:t>
            </w:r>
            <w:r>
              <w:rPr>
                <w:bCs/>
                <w:sz w:val="17"/>
                <w:highlight w:val="green"/>
              </w:rPr>
              <w:t>Bank, Hoima City.</w:t>
            </w:r>
          </w:p>
        </w:tc>
      </w:tr>
      <w:tr w:rsidR="00E60973" w14:paraId="2C759D11" w14:textId="77777777" w:rsidTr="00532DD8">
        <w:trPr>
          <w:cantSplit/>
        </w:trPr>
        <w:tc>
          <w:tcPr>
            <w:tcW w:w="4507" w:type="dxa"/>
          </w:tcPr>
          <w:p w14:paraId="765E17A7" w14:textId="77777777" w:rsidR="00E60973" w:rsidRPr="001327EB" w:rsidRDefault="00E60973" w:rsidP="00532DD8">
            <w:pPr>
              <w:pStyle w:val="BodyText"/>
              <w:spacing w:after="0" w:line="240" w:lineRule="auto"/>
              <w:rPr>
                <w:noProof/>
                <w:sz w:val="24"/>
                <w:szCs w:val="24"/>
              </w:rPr>
            </w:pPr>
            <w:r w:rsidRPr="00667C32">
              <w:rPr>
                <w:noProof/>
                <w:sz w:val="17"/>
                <w:szCs w:val="24"/>
              </w:rPr>
              <w:drawing>
                <wp:inline distT="0" distB="0" distL="0" distR="0" wp14:anchorId="5C35AD61" wp14:editId="12494752">
                  <wp:extent cx="2828392" cy="2451457"/>
                  <wp:effectExtent l="0" t="0" r="0" b="6350"/>
                  <wp:docPr id="43" name="image117.jpg" descr="Blood bank refrigerator at Arua Regional Blood Bank, Arua City (West Nile)"/>
                  <wp:cNvGraphicFramePr/>
                  <a:graphic xmlns:a="http://schemas.openxmlformats.org/drawingml/2006/main">
                    <a:graphicData uri="http://schemas.openxmlformats.org/drawingml/2006/picture">
                      <pic:pic xmlns:pic="http://schemas.openxmlformats.org/drawingml/2006/picture">
                        <pic:nvPicPr>
                          <pic:cNvPr id="0" name="image117.jpg" descr="Blood bank refrigerator at Arua Regional Blood Bank, Arua City (West Nile)"/>
                          <pic:cNvPicPr preferRelativeResize="0"/>
                        </pic:nvPicPr>
                        <pic:blipFill rotWithShape="1">
                          <a:blip r:embed="rId52"/>
                          <a:srcRect t="3630" b="25115"/>
                          <a:stretch/>
                        </pic:blipFill>
                        <pic:spPr bwMode="auto">
                          <a:xfrm>
                            <a:off x="0" y="0"/>
                            <a:ext cx="2850372" cy="2470508"/>
                          </a:xfrm>
                          <a:prstGeom prst="rect">
                            <a:avLst/>
                          </a:prstGeom>
                          <a:ln>
                            <a:noFill/>
                          </a:ln>
                          <a:extLst>
                            <a:ext uri="{53640926-AAD7-44D8-BBD7-CCE9431645EC}">
                              <a14:shadowObscured xmlns:a14="http://schemas.microsoft.com/office/drawing/2010/main"/>
                            </a:ext>
                          </a:extLst>
                        </pic:spPr>
                      </pic:pic>
                    </a:graphicData>
                  </a:graphic>
                </wp:inline>
              </w:drawing>
            </w:r>
          </w:p>
        </w:tc>
        <w:tc>
          <w:tcPr>
            <w:tcW w:w="4508" w:type="dxa"/>
          </w:tcPr>
          <w:p w14:paraId="12BE6000" w14:textId="77777777" w:rsidR="00E60973" w:rsidRDefault="00E60973" w:rsidP="00532DD8">
            <w:pPr>
              <w:pStyle w:val="BodyText"/>
              <w:spacing w:after="0" w:line="240" w:lineRule="auto"/>
              <w:rPr>
                <w:bCs/>
                <w:color w:val="231F20"/>
                <w:sz w:val="24"/>
                <w:szCs w:val="24"/>
              </w:rPr>
            </w:pPr>
            <w:r w:rsidRPr="00667C32">
              <w:rPr>
                <w:noProof/>
                <w:sz w:val="17"/>
                <w:szCs w:val="24"/>
              </w:rPr>
              <w:drawing>
                <wp:inline distT="0" distB="0" distL="0" distR="0" wp14:anchorId="2041C98A" wp14:editId="16DD882E">
                  <wp:extent cx="2550097" cy="2450357"/>
                  <wp:effectExtent l="0" t="0" r="3175" b="7620"/>
                  <wp:docPr id="44" name="image128.jpg" descr="Platelet agitator at Arua Regional Blood Bank, Arua City (West Nile)"/>
                  <wp:cNvGraphicFramePr/>
                  <a:graphic xmlns:a="http://schemas.openxmlformats.org/drawingml/2006/main">
                    <a:graphicData uri="http://schemas.openxmlformats.org/drawingml/2006/picture">
                      <pic:pic xmlns:pic="http://schemas.openxmlformats.org/drawingml/2006/picture">
                        <pic:nvPicPr>
                          <pic:cNvPr id="0" name="image128.jpg" descr="Platelet agitator at Arua Regional Blood Bank, Arua City (West Nile)"/>
                          <pic:cNvPicPr preferRelativeResize="0"/>
                        </pic:nvPicPr>
                        <pic:blipFill>
                          <a:blip r:embed="rId53"/>
                          <a:srcRect/>
                          <a:stretch>
                            <a:fillRect/>
                          </a:stretch>
                        </pic:blipFill>
                        <pic:spPr>
                          <a:xfrm>
                            <a:off x="0" y="0"/>
                            <a:ext cx="2592581" cy="2491179"/>
                          </a:xfrm>
                          <a:prstGeom prst="rect">
                            <a:avLst/>
                          </a:prstGeom>
                          <a:ln/>
                        </pic:spPr>
                      </pic:pic>
                    </a:graphicData>
                  </a:graphic>
                </wp:inline>
              </w:drawing>
            </w:r>
          </w:p>
        </w:tc>
      </w:tr>
      <w:tr w:rsidR="00E60973" w:rsidRPr="00667C32" w14:paraId="7B6686EF" w14:textId="77777777" w:rsidTr="00532DD8">
        <w:trPr>
          <w:cantSplit/>
        </w:trPr>
        <w:tc>
          <w:tcPr>
            <w:tcW w:w="4507" w:type="dxa"/>
          </w:tcPr>
          <w:p w14:paraId="37177070" w14:textId="77777777" w:rsidR="00E60973" w:rsidRPr="00667C32" w:rsidRDefault="00E60973" w:rsidP="00532DD8">
            <w:pPr>
              <w:pStyle w:val="BodyText"/>
              <w:spacing w:after="0" w:line="240" w:lineRule="auto"/>
              <w:rPr>
                <w:noProof/>
              </w:rPr>
            </w:pPr>
            <w:r w:rsidRPr="00667C32">
              <w:rPr>
                <w:bCs/>
                <w:sz w:val="17"/>
              </w:rPr>
              <w:t>Blood bank refrigerator at Arua Regional Blood Bank, Arua City</w:t>
            </w:r>
          </w:p>
        </w:tc>
        <w:tc>
          <w:tcPr>
            <w:tcW w:w="4508" w:type="dxa"/>
          </w:tcPr>
          <w:p w14:paraId="19415BAC" w14:textId="77777777" w:rsidR="00E60973" w:rsidRPr="00667C32" w:rsidRDefault="00E60973" w:rsidP="00532DD8">
            <w:pPr>
              <w:pStyle w:val="BodyText"/>
              <w:spacing w:after="0" w:line="240" w:lineRule="auto"/>
              <w:rPr>
                <w:bCs/>
                <w:color w:val="231F20"/>
              </w:rPr>
            </w:pPr>
            <w:r w:rsidRPr="00667C32">
              <w:rPr>
                <w:bCs/>
                <w:sz w:val="17"/>
              </w:rPr>
              <w:t>Platelet agitator at Arua Regional Blood Bank, Arua City</w:t>
            </w:r>
          </w:p>
        </w:tc>
      </w:tr>
      <w:tr w:rsidR="00E60973" w14:paraId="6BE682CC" w14:textId="77777777" w:rsidTr="00532DD8">
        <w:trPr>
          <w:cantSplit/>
        </w:trPr>
        <w:tc>
          <w:tcPr>
            <w:tcW w:w="4507" w:type="dxa"/>
          </w:tcPr>
          <w:p w14:paraId="27537A88" w14:textId="77777777" w:rsidR="00E60973" w:rsidRDefault="00E60973" w:rsidP="00532DD8">
            <w:pPr>
              <w:pStyle w:val="BodyText"/>
              <w:spacing w:after="0" w:line="240" w:lineRule="auto"/>
              <w:rPr>
                <w:bCs/>
                <w:color w:val="231F20"/>
                <w:sz w:val="24"/>
                <w:szCs w:val="24"/>
              </w:rPr>
            </w:pPr>
            <w:r w:rsidRPr="000737B6">
              <w:rPr>
                <w:noProof/>
                <w:sz w:val="17"/>
                <w:szCs w:val="24"/>
              </w:rPr>
              <w:drawing>
                <wp:inline distT="0" distB="0" distL="0" distR="0" wp14:anchorId="4BBE0668" wp14:editId="54089860">
                  <wp:extent cx="2930623" cy="1675130"/>
                  <wp:effectExtent l="0" t="0" r="3175" b="1270"/>
                  <wp:docPr id="45" name="image115.jpg" descr="Donor couches in the donor room at Hoima Regional Blood Bank, Hoima City (Bunyoro)"/>
                  <wp:cNvGraphicFramePr/>
                  <a:graphic xmlns:a="http://schemas.openxmlformats.org/drawingml/2006/main">
                    <a:graphicData uri="http://schemas.openxmlformats.org/drawingml/2006/picture">
                      <pic:pic xmlns:pic="http://schemas.openxmlformats.org/drawingml/2006/picture">
                        <pic:nvPicPr>
                          <pic:cNvPr id="0" name="image115.jpg" descr="Donor couches in the donor room at Hoima Regional Blood Bank, Hoima City (Bunyoro)"/>
                          <pic:cNvPicPr preferRelativeResize="0"/>
                        </pic:nvPicPr>
                        <pic:blipFill>
                          <a:blip r:embed="rId54"/>
                          <a:srcRect/>
                          <a:stretch>
                            <a:fillRect/>
                          </a:stretch>
                        </pic:blipFill>
                        <pic:spPr>
                          <a:xfrm>
                            <a:off x="0" y="0"/>
                            <a:ext cx="2935614" cy="1677983"/>
                          </a:xfrm>
                          <a:prstGeom prst="rect">
                            <a:avLst/>
                          </a:prstGeom>
                          <a:ln/>
                        </pic:spPr>
                      </pic:pic>
                    </a:graphicData>
                  </a:graphic>
                </wp:inline>
              </w:drawing>
            </w:r>
          </w:p>
        </w:tc>
        <w:tc>
          <w:tcPr>
            <w:tcW w:w="4508" w:type="dxa"/>
          </w:tcPr>
          <w:p w14:paraId="4890890D" w14:textId="77777777" w:rsidR="00A022DA" w:rsidRDefault="00053F86">
            <w:pPr>
              <w:spacing w:before="60" w:after="60"/>
              <w:jc w:val="center"/>
            </w:pPr>
            <w:r>
              <w:rPr>
                <w:noProof/>
                <w:sz w:val="17"/>
              </w:rPr>
              <w:drawing>
                <wp:inline distT="0" distB="0" distL="0" distR="0" wp14:anchorId="741B00B0" wp14:editId="4AF654AD">
                  <wp:extent cx="2651760" cy="1193292"/>
                  <wp:effectExtent l="0" t="0" r="0" b="0"/>
                  <wp:docPr id="46" name="Picture 1873940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9 at 11.20.191.jpeg"/>
                          <pic:cNvPicPr/>
                        </pic:nvPicPr>
                        <pic:blipFill>
                          <a:blip r:embed="rId55"/>
                          <a:stretch>
                            <a:fillRect/>
                          </a:stretch>
                        </pic:blipFill>
                        <pic:spPr>
                          <a:xfrm>
                            <a:off x="0" y="0"/>
                            <a:ext cx="2651760" cy="1193292"/>
                          </a:xfrm>
                          <a:prstGeom prst="rect">
                            <a:avLst/>
                          </a:prstGeom>
                        </pic:spPr>
                      </pic:pic>
                    </a:graphicData>
                  </a:graphic>
                </wp:inline>
              </w:drawing>
            </w:r>
          </w:p>
        </w:tc>
      </w:tr>
      <w:tr w:rsidR="00E60973" w:rsidRPr="00667C32" w14:paraId="435FBB57" w14:textId="77777777" w:rsidTr="00532DD8">
        <w:trPr>
          <w:cantSplit/>
        </w:trPr>
        <w:tc>
          <w:tcPr>
            <w:tcW w:w="4507" w:type="dxa"/>
          </w:tcPr>
          <w:p w14:paraId="0534CC77" w14:textId="77777777" w:rsidR="00E60973" w:rsidRPr="00667C32" w:rsidRDefault="00E60973" w:rsidP="00532DD8">
            <w:pPr>
              <w:pStyle w:val="BodyText"/>
              <w:spacing w:after="0" w:line="240" w:lineRule="auto"/>
              <w:rPr>
                <w:bCs/>
                <w:color w:val="231F20"/>
              </w:rPr>
            </w:pPr>
            <w:r w:rsidRPr="00667C32">
              <w:rPr>
                <w:bCs/>
                <w:sz w:val="17"/>
              </w:rPr>
              <w:t>Donor couches in the donor room at Hoima Regional Blood Bank, Hoima City</w:t>
            </w:r>
          </w:p>
        </w:tc>
        <w:tc>
          <w:tcPr>
            <w:tcW w:w="4508" w:type="dxa"/>
          </w:tcPr>
          <w:p w14:paraId="5594AA8D" w14:textId="77777777" w:rsidR="00E60973" w:rsidRPr="00667C32" w:rsidRDefault="00E60973" w:rsidP="00532DD8">
            <w:pPr>
              <w:pStyle w:val="BodyText"/>
              <w:spacing w:after="0" w:line="240" w:lineRule="auto"/>
              <w:rPr>
                <w:bCs/>
                <w:color w:val="231F20"/>
              </w:rPr>
            </w:pPr>
            <w:r>
              <w:rPr>
                <w:bCs/>
                <w:strike/>
                <w:sz w:val="17"/>
                <w:highlight w:val="red"/>
              </w:rPr>
              <w:t>Blood</w:t>
            </w:r>
            <w:r>
              <w:rPr>
                <w:sz w:val="17"/>
              </w:rPr>
              <w:t xml:space="preserve"> </w:t>
            </w:r>
            <w:r>
              <w:rPr>
                <w:bCs/>
                <w:sz w:val="17"/>
                <w:highlight w:val="green"/>
              </w:rPr>
              <w:t>Blood-bank</w:t>
            </w:r>
            <w:r>
              <w:rPr>
                <w:bCs/>
                <w:sz w:val="17"/>
              </w:rPr>
              <w:t xml:space="preserve"> </w:t>
            </w:r>
            <w:r>
              <w:rPr>
                <w:bCs/>
                <w:strike/>
                <w:sz w:val="17"/>
                <w:highlight w:val="red"/>
              </w:rPr>
              <w:t>bank</w:t>
            </w:r>
            <w:r>
              <w:rPr>
                <w:sz w:val="17"/>
              </w:rPr>
              <w:t xml:space="preserve"> </w:t>
            </w:r>
            <w:r>
              <w:rPr>
                <w:bCs/>
                <w:sz w:val="17"/>
                <w:highlight w:val="green"/>
              </w:rPr>
              <w:t>refrigerators</w:t>
            </w:r>
            <w:r>
              <w:rPr>
                <w:bCs/>
                <w:sz w:val="17"/>
              </w:rPr>
              <w:t xml:space="preserve"> </w:t>
            </w:r>
            <w:r>
              <w:rPr>
                <w:bCs/>
                <w:strike/>
                <w:sz w:val="17"/>
                <w:highlight w:val="red"/>
              </w:rPr>
              <w:t>refrigerator</w:t>
            </w:r>
            <w:r>
              <w:rPr>
                <w:sz w:val="17"/>
              </w:rPr>
              <w:t xml:space="preserve"> </w:t>
            </w:r>
            <w:r>
              <w:rPr>
                <w:bCs/>
                <w:sz w:val="17"/>
                <w:highlight w:val="green"/>
              </w:rPr>
              <w:t>and plasma snap freezer at</w:t>
            </w:r>
            <w:r>
              <w:rPr>
                <w:bCs/>
                <w:sz w:val="17"/>
              </w:rPr>
              <w:t xml:space="preserve"> Soroti </w:t>
            </w:r>
            <w:r>
              <w:rPr>
                <w:bCs/>
                <w:sz w:val="17"/>
                <w:highlight w:val="green"/>
              </w:rPr>
              <w:t xml:space="preserve">Regional </w:t>
            </w:r>
            <w:r>
              <w:rPr>
                <w:bCs/>
                <w:sz w:val="17"/>
              </w:rPr>
              <w:t xml:space="preserve">Blood </w:t>
            </w:r>
            <w:r>
              <w:rPr>
                <w:bCs/>
                <w:strike/>
                <w:sz w:val="17"/>
                <w:highlight w:val="red"/>
              </w:rPr>
              <w:t>bank</w:t>
            </w:r>
            <w:r>
              <w:rPr>
                <w:sz w:val="17"/>
              </w:rPr>
              <w:t xml:space="preserve"> </w:t>
            </w:r>
            <w:r>
              <w:rPr>
                <w:bCs/>
                <w:sz w:val="17"/>
                <w:highlight w:val="green"/>
              </w:rPr>
              <w:t>Bank.</w:t>
            </w:r>
          </w:p>
        </w:tc>
      </w:tr>
      <w:tr w:rsidR="00E60973" w14:paraId="3B153840" w14:textId="77777777" w:rsidTr="00532DD8">
        <w:trPr>
          <w:cantSplit/>
        </w:trPr>
        <w:tc>
          <w:tcPr>
            <w:tcW w:w="4507" w:type="dxa"/>
          </w:tcPr>
          <w:p w14:paraId="4AA2C375" w14:textId="77777777" w:rsidR="00E60973" w:rsidRDefault="00E60973" w:rsidP="00532DD8">
            <w:pPr>
              <w:pStyle w:val="BodyText"/>
              <w:spacing w:after="0" w:line="240" w:lineRule="auto"/>
              <w:rPr>
                <w:bCs/>
                <w:color w:val="231F20"/>
                <w:sz w:val="24"/>
                <w:szCs w:val="24"/>
              </w:rPr>
            </w:pPr>
            <w:r w:rsidRPr="000737B6">
              <w:rPr>
                <w:noProof/>
                <w:sz w:val="17"/>
                <w:szCs w:val="24"/>
              </w:rPr>
              <w:lastRenderedPageBreak/>
              <w:drawing>
                <wp:inline distT="0" distB="0" distL="0" distR="0" wp14:anchorId="2CAB9983" wp14:editId="4E2D12AD">
                  <wp:extent cx="2470583" cy="2237105"/>
                  <wp:effectExtent l="0" t="0" r="6350" b="0"/>
                  <wp:docPr id="47" name="image88.jpg" descr="Benchtop centrifuge at Hoima Regional Blood Bank, Hoima City (Bunyoro)"/>
                  <wp:cNvGraphicFramePr/>
                  <a:graphic xmlns:a="http://schemas.openxmlformats.org/drawingml/2006/main">
                    <a:graphicData uri="http://schemas.openxmlformats.org/drawingml/2006/picture">
                      <pic:pic xmlns:pic="http://schemas.openxmlformats.org/drawingml/2006/picture">
                        <pic:nvPicPr>
                          <pic:cNvPr id="0" name="image88.jpg" descr="Benchtop centrifuge at Hoima Regional Blood Bank, Hoima City (Bunyoro)"/>
                          <pic:cNvPicPr preferRelativeResize="0"/>
                        </pic:nvPicPr>
                        <pic:blipFill>
                          <a:blip r:embed="rId56"/>
                          <a:srcRect/>
                          <a:stretch>
                            <a:fillRect/>
                          </a:stretch>
                        </pic:blipFill>
                        <pic:spPr>
                          <a:xfrm>
                            <a:off x="0" y="0"/>
                            <a:ext cx="2487572" cy="2252488"/>
                          </a:xfrm>
                          <a:prstGeom prst="rect">
                            <a:avLst/>
                          </a:prstGeom>
                          <a:ln/>
                        </pic:spPr>
                      </pic:pic>
                    </a:graphicData>
                  </a:graphic>
                </wp:inline>
              </w:drawing>
            </w:r>
          </w:p>
        </w:tc>
        <w:tc>
          <w:tcPr>
            <w:tcW w:w="4508" w:type="dxa"/>
          </w:tcPr>
          <w:p w14:paraId="61314AF3" w14:textId="77777777" w:rsidR="00E60973" w:rsidRDefault="00E60973" w:rsidP="00532DD8">
            <w:pPr>
              <w:pStyle w:val="BodyText"/>
              <w:spacing w:after="0" w:line="240" w:lineRule="auto"/>
              <w:rPr>
                <w:bCs/>
                <w:color w:val="231F20"/>
                <w:sz w:val="24"/>
                <w:szCs w:val="24"/>
              </w:rPr>
            </w:pPr>
            <w:r w:rsidRPr="000737B6">
              <w:rPr>
                <w:noProof/>
                <w:sz w:val="17"/>
                <w:szCs w:val="24"/>
              </w:rPr>
              <w:drawing>
                <wp:inline distT="0" distB="0" distL="0" distR="0" wp14:anchorId="323259C1" wp14:editId="50AA11F6">
                  <wp:extent cx="2658008" cy="2175249"/>
                  <wp:effectExtent l="0" t="0" r="9525" b="0"/>
                  <wp:docPr id="48" name="image133.jpg" descr="Markings PEP II/UBTS/COMP/11/016 and UBTS/UGIFT/ARBB/UPS/001 on uninterruptible power supplies at Arua Regional Blood Bank, Arua City (West Nile)"/>
                  <wp:cNvGraphicFramePr/>
                  <a:graphic xmlns:a="http://schemas.openxmlformats.org/drawingml/2006/main">
                    <a:graphicData uri="http://schemas.openxmlformats.org/drawingml/2006/picture">
                      <pic:pic xmlns:pic="http://schemas.openxmlformats.org/drawingml/2006/picture">
                        <pic:nvPicPr>
                          <pic:cNvPr id="0" name="image133.jpg" descr="Markings PEP II/UBTS/COMP/11/016 and UBTS/UGIFT/ARBB/UPS/001 on uninterruptible power supplies at Arua Regional Blood Bank, Arua City (West Nile)"/>
                          <pic:cNvPicPr preferRelativeResize="0"/>
                        </pic:nvPicPr>
                        <pic:blipFill>
                          <a:blip r:embed="rId57"/>
                          <a:srcRect/>
                          <a:stretch>
                            <a:fillRect/>
                          </a:stretch>
                        </pic:blipFill>
                        <pic:spPr>
                          <a:xfrm>
                            <a:off x="0" y="0"/>
                            <a:ext cx="2692520" cy="2203493"/>
                          </a:xfrm>
                          <a:prstGeom prst="rect">
                            <a:avLst/>
                          </a:prstGeom>
                          <a:ln/>
                        </pic:spPr>
                      </pic:pic>
                    </a:graphicData>
                  </a:graphic>
                </wp:inline>
              </w:drawing>
            </w:r>
          </w:p>
        </w:tc>
      </w:tr>
      <w:tr w:rsidR="00E60973" w:rsidRPr="00667C32" w14:paraId="743C3B41" w14:textId="77777777" w:rsidTr="00532DD8">
        <w:trPr>
          <w:cantSplit/>
        </w:trPr>
        <w:tc>
          <w:tcPr>
            <w:tcW w:w="4507" w:type="dxa"/>
          </w:tcPr>
          <w:p w14:paraId="381BBF46" w14:textId="77777777" w:rsidR="00E60973" w:rsidRPr="00667C32" w:rsidRDefault="00E60973" w:rsidP="00532DD8">
            <w:pPr>
              <w:pStyle w:val="BodyText"/>
              <w:spacing w:after="0" w:line="240" w:lineRule="auto"/>
              <w:rPr>
                <w:bCs/>
                <w:color w:val="231F20"/>
              </w:rPr>
            </w:pPr>
            <w:r w:rsidRPr="00667C32">
              <w:rPr>
                <w:bCs/>
                <w:sz w:val="17"/>
              </w:rPr>
              <w:t>Benchtop centrifuge at Hoima Regional Blood Bank, Hoima City</w:t>
            </w:r>
          </w:p>
        </w:tc>
        <w:tc>
          <w:tcPr>
            <w:tcW w:w="4508" w:type="dxa"/>
          </w:tcPr>
          <w:p w14:paraId="1B85B9F9" w14:textId="77777777" w:rsidR="00E60973" w:rsidRPr="00667C32" w:rsidRDefault="00E60973" w:rsidP="00532DD8">
            <w:pPr>
              <w:pStyle w:val="BodyText"/>
              <w:spacing w:after="0" w:line="240" w:lineRule="auto"/>
              <w:rPr>
                <w:bCs/>
                <w:color w:val="231F20"/>
              </w:rPr>
            </w:pPr>
            <w:r w:rsidRPr="00667C32">
              <w:rPr>
                <w:bCs/>
                <w:sz w:val="17"/>
              </w:rPr>
              <w:t>Markings PEP II/UBTS/COMP/11/016 and UBTS/UGIFT/ARBB/UPS/001 on uninterruptible power supplies at Arua Regional Blood Bank, Arua City</w:t>
            </w:r>
          </w:p>
        </w:tc>
      </w:tr>
    </w:tbl>
    <w:p w14:paraId="45BA167D" w14:textId="77777777" w:rsidR="00E60973" w:rsidRPr="00A05D10" w:rsidRDefault="005A406E" w:rsidP="00E60973">
      <w:pPr>
        <w:pStyle w:val="Heading2"/>
        <w:tabs>
          <w:tab w:val="left" w:pos="540"/>
        </w:tabs>
        <w:spacing w:before="200" w:after="100" w:line="240" w:lineRule="auto"/>
        <w:ind w:left="547" w:hanging="547"/>
        <w:jc w:val="left"/>
        <w:rPr>
          <w:rFonts w:cs="Times New Roman"/>
          <w:sz w:val="24"/>
          <w:szCs w:val="24"/>
        </w:rPr>
      </w:pPr>
      <w:bookmarkStart w:id="114" w:name="_Toc242144964"/>
      <w:r>
        <w:t xml:space="preserve">3.5 </w:t>
      </w:r>
      <w:r>
        <w:rPr>
          <w:rFonts w:cs="Times New Roman"/>
          <w:szCs w:val="24"/>
        </w:rPr>
        <w:t>Local Government level results</w:t>
      </w:r>
      <w:bookmarkEnd w:id="114"/>
      <w:r>
        <w:rPr>
          <w:rFonts w:cs="Times New Roman"/>
          <w:strike/>
          <w:szCs w:val="24"/>
          <w:highlight w:val="red"/>
        </w:rPr>
        <w:t xml:space="preserve"> </w:t>
      </w:r>
    </w:p>
    <w:p w14:paraId="0EFD8637" w14:textId="77777777" w:rsidR="00E60973" w:rsidRDefault="00E60973" w:rsidP="00E60973">
      <w:pPr>
        <w:pStyle w:val="BodyText"/>
        <w:spacing w:line="259" w:lineRule="auto"/>
        <w:rPr>
          <w:bCs/>
          <w:color w:val="231F20"/>
          <w:sz w:val="24"/>
          <w:szCs w:val="24"/>
        </w:rPr>
      </w:pPr>
      <w:r>
        <w:rPr>
          <w:bCs/>
          <w:szCs w:val="24"/>
        </w:rPr>
        <w:t xml:space="preserve">The </w:t>
      </w:r>
      <w:r>
        <w:rPr>
          <w:bCs/>
          <w:strike/>
          <w:szCs w:val="24"/>
          <w:highlight w:val="red"/>
        </w:rPr>
        <w:t>asset</w:t>
      </w:r>
      <w:r>
        <w:t xml:space="preserve"> </w:t>
      </w:r>
      <w:r>
        <w:rPr>
          <w:bCs/>
          <w:szCs w:val="24"/>
          <w:highlight w:val="green"/>
        </w:rPr>
        <w:t>programme</w:t>
      </w:r>
      <w:r>
        <w:rPr>
          <w:bCs/>
          <w:szCs w:val="24"/>
        </w:rPr>
        <w:t xml:space="preserve"> </w:t>
      </w:r>
      <w:r>
        <w:rPr>
          <w:bCs/>
          <w:strike/>
          <w:szCs w:val="24"/>
          <w:highlight w:val="red"/>
        </w:rPr>
        <w:t>verification</w:t>
      </w:r>
      <w:r>
        <w:t xml:space="preserve"> </w:t>
      </w:r>
      <w:r>
        <w:rPr>
          <w:bCs/>
          <w:szCs w:val="24"/>
          <w:highlight w:val="green"/>
        </w:rPr>
        <w:t>list</w:t>
      </w:r>
      <w:r>
        <w:rPr>
          <w:bCs/>
          <w:szCs w:val="24"/>
        </w:rPr>
        <w:t xml:space="preserve"> </w:t>
      </w:r>
      <w:r>
        <w:rPr>
          <w:bCs/>
          <w:strike/>
          <w:szCs w:val="24"/>
          <w:highlight w:val="red"/>
        </w:rPr>
        <w:t>exercise at the LG level covered all the 176 LGs across the country with</w:t>
      </w:r>
      <w:r>
        <w:t xml:space="preserve"> </w:t>
      </w:r>
      <w:r>
        <w:rPr>
          <w:bCs/>
          <w:szCs w:val="24"/>
          <w:highlight w:val="green"/>
        </w:rPr>
        <w:t>contains</w:t>
      </w:r>
      <w:r>
        <w:rPr>
          <w:bCs/>
          <w:szCs w:val="24"/>
        </w:rPr>
        <w:t xml:space="preserve"> 629 </w:t>
      </w:r>
      <w:r>
        <w:rPr>
          <w:bCs/>
          <w:strike/>
          <w:szCs w:val="24"/>
          <w:highlight w:val="red"/>
        </w:rPr>
        <w:t>UgIFT</w:t>
      </w:r>
      <w:r>
        <w:t xml:space="preserve"> </w:t>
      </w:r>
      <w:r>
        <w:rPr>
          <w:bCs/>
          <w:szCs w:val="24"/>
          <w:highlight w:val="green"/>
        </w:rPr>
        <w:t>distinct</w:t>
      </w:r>
      <w:r>
        <w:rPr>
          <w:bCs/>
          <w:szCs w:val="24"/>
        </w:rPr>
        <w:t xml:space="preserve"> </w:t>
      </w:r>
      <w:r>
        <w:rPr>
          <w:bCs/>
          <w:strike/>
          <w:szCs w:val="24"/>
          <w:highlight w:val="red"/>
        </w:rPr>
        <w:t>facilities</w:t>
      </w:r>
      <w:r>
        <w:t xml:space="preserve"> </w:t>
      </w:r>
      <w:r>
        <w:rPr>
          <w:bCs/>
          <w:szCs w:val="24"/>
          <w:highlight w:val="green"/>
        </w:rPr>
        <w:t>facility</w:t>
      </w:r>
      <w:r>
        <w:rPr>
          <w:bCs/>
          <w:szCs w:val="24"/>
        </w:rPr>
        <w:t xml:space="preserve"> </w:t>
      </w:r>
      <w:r>
        <w:rPr>
          <w:bCs/>
          <w:strike/>
          <w:szCs w:val="24"/>
          <w:highlight w:val="red"/>
        </w:rPr>
        <w:t>that received support from UgIFT programme</w:t>
      </w:r>
      <w:r>
        <w:t xml:space="preserve"> </w:t>
      </w:r>
      <w:r>
        <w:rPr>
          <w:bCs/>
          <w:szCs w:val="24"/>
          <w:highlight w:val="green"/>
        </w:rPr>
        <w:t>entries,</w:t>
      </w:r>
      <w:r>
        <w:rPr>
          <w:bCs/>
          <w:szCs w:val="24"/>
        </w:rPr>
        <w:t xml:space="preserve"> of which </w:t>
      </w:r>
      <w:r>
        <w:rPr>
          <w:bCs/>
          <w:strike/>
          <w:szCs w:val="24"/>
          <w:highlight w:val="red"/>
        </w:rPr>
        <w:t>371</w:t>
      </w:r>
      <w:r>
        <w:t xml:space="preserve"> </w:t>
      </w:r>
      <w:r>
        <w:rPr>
          <w:bCs/>
          <w:szCs w:val="24"/>
          <w:highlight w:val="green"/>
        </w:rPr>
        <w:t>590 have supporting returns and 39 have discrepancies requiring reconciliation. Health centres account for 63,432 assets and schools for 145,256. A further 3,067 assets</w:t>
      </w:r>
      <w:r>
        <w:rPr>
          <w:bCs/>
          <w:szCs w:val="24"/>
        </w:rPr>
        <w:t xml:space="preserve"> are </w:t>
      </w:r>
      <w:r>
        <w:rPr>
          <w:bCs/>
          <w:strike/>
          <w:szCs w:val="24"/>
          <w:highlight w:val="red"/>
        </w:rPr>
        <w:t>Health</w:t>
      </w:r>
      <w:r>
        <w:t xml:space="preserve"> </w:t>
      </w:r>
      <w:r>
        <w:rPr>
          <w:bCs/>
          <w:szCs w:val="24"/>
          <w:highlight w:val="green"/>
        </w:rPr>
        <w:t>attributed</w:t>
      </w:r>
      <w:r>
        <w:rPr>
          <w:bCs/>
          <w:szCs w:val="24"/>
        </w:rPr>
        <w:t xml:space="preserve"> </w:t>
      </w:r>
      <w:r>
        <w:rPr>
          <w:bCs/>
          <w:strike/>
          <w:szCs w:val="24"/>
          <w:highlight w:val="red"/>
        </w:rPr>
        <w:t>Centres</w:t>
      </w:r>
      <w:r>
        <w:t xml:space="preserve"> </w:t>
      </w:r>
      <w:r>
        <w:rPr>
          <w:bCs/>
          <w:szCs w:val="24"/>
          <w:highlight w:val="green"/>
        </w:rPr>
        <w:t>to hospitals</w:t>
      </w:r>
      <w:r>
        <w:rPr>
          <w:bCs/>
          <w:szCs w:val="24"/>
        </w:rPr>
        <w:t xml:space="preserve"> and </w:t>
      </w:r>
      <w:r>
        <w:rPr>
          <w:bCs/>
          <w:strike/>
          <w:szCs w:val="24"/>
          <w:highlight w:val="red"/>
        </w:rPr>
        <w:t>258</w:t>
      </w:r>
      <w:r>
        <w:t xml:space="preserve"> </w:t>
      </w:r>
      <w:r>
        <w:rPr>
          <w:bCs/>
          <w:szCs w:val="24"/>
          <w:highlight w:val="green"/>
        </w:rPr>
        <w:t>four to other local-government locations. These asset totals</w:t>
      </w:r>
      <w:r>
        <w:rPr>
          <w:bCs/>
          <w:szCs w:val="24"/>
        </w:rPr>
        <w:t xml:space="preserve"> are </w:t>
      </w:r>
      <w:r>
        <w:rPr>
          <w:bCs/>
          <w:strike/>
          <w:szCs w:val="24"/>
          <w:highlight w:val="red"/>
        </w:rPr>
        <w:t>Seed</w:t>
      </w:r>
      <w:r>
        <w:t xml:space="preserve"> </w:t>
      </w:r>
      <w:r>
        <w:rPr>
          <w:bCs/>
          <w:szCs w:val="24"/>
          <w:highlight w:val="green"/>
        </w:rPr>
        <w:t>reported</w:t>
      </w:r>
      <w:r>
        <w:rPr>
          <w:bCs/>
          <w:szCs w:val="24"/>
        </w:rPr>
        <w:t xml:space="preserve"> </w:t>
      </w:r>
      <w:r>
        <w:rPr>
          <w:bCs/>
          <w:strike/>
          <w:szCs w:val="24"/>
          <w:highlight w:val="red"/>
        </w:rPr>
        <w:t>Secondary</w:t>
      </w:r>
      <w:r>
        <w:t xml:space="preserve"> </w:t>
      </w:r>
      <w:r>
        <w:rPr>
          <w:bCs/>
          <w:szCs w:val="24"/>
          <w:highlight w:val="green"/>
        </w:rPr>
        <w:t>separately</w:t>
      </w:r>
      <w:r>
        <w:rPr>
          <w:bCs/>
          <w:szCs w:val="24"/>
        </w:rPr>
        <w:t xml:space="preserve"> </w:t>
      </w:r>
      <w:r>
        <w:rPr>
          <w:bCs/>
          <w:strike/>
          <w:szCs w:val="24"/>
          <w:highlight w:val="red"/>
        </w:rPr>
        <w:t>Schools.  A</w:t>
      </w:r>
      <w:r>
        <w:t xml:space="preserve"> </w:t>
      </w:r>
      <w:r>
        <w:rPr>
          <w:bCs/>
          <w:szCs w:val="24"/>
          <w:highlight w:val="green"/>
        </w:rPr>
        <w:t>from</w:t>
      </w:r>
      <w:r>
        <w:rPr>
          <w:bCs/>
          <w:szCs w:val="24"/>
        </w:rPr>
        <w:t xml:space="preserve"> </w:t>
      </w:r>
      <w:r>
        <w:rPr>
          <w:bCs/>
          <w:strike/>
          <w:szCs w:val="24"/>
          <w:highlight w:val="red"/>
        </w:rPr>
        <w:t>total</w:t>
      </w:r>
      <w:r>
        <w:t xml:space="preserve"> </w:t>
      </w:r>
      <w:r>
        <w:rPr>
          <w:bCs/>
          <w:szCs w:val="24"/>
          <w:highlight w:val="green"/>
        </w:rPr>
        <w:t>the number</w:t>
      </w:r>
      <w:r>
        <w:rPr>
          <w:bCs/>
          <w:szCs w:val="24"/>
        </w:rPr>
        <w:t xml:space="preserve"> of </w:t>
      </w:r>
      <w:r>
        <w:rPr>
          <w:bCs/>
          <w:strike/>
          <w:szCs w:val="24"/>
          <w:highlight w:val="red"/>
        </w:rPr>
        <w:t>208,975</w:t>
      </w:r>
      <w:r>
        <w:t xml:space="preserve"> </w:t>
      </w:r>
      <w:r>
        <w:rPr>
          <w:bCs/>
          <w:szCs w:val="24"/>
          <w:highlight w:val="green"/>
        </w:rPr>
        <w:t>facilities</w:t>
      </w:r>
      <w:r>
        <w:rPr>
          <w:bCs/>
          <w:szCs w:val="24"/>
        </w:rPr>
        <w:t xml:space="preserve"> </w:t>
      </w:r>
      <w:r>
        <w:rPr>
          <w:bCs/>
          <w:strike/>
          <w:szCs w:val="24"/>
          <w:highlight w:val="red"/>
        </w:rPr>
        <w:t>assets were verified, of which 63,599 were for Health Centres and 145,376 were for Seed Secondary Schools across all LGs. Of the 208,975 assets, 195,503 (93.6%) were in good condition and in use while 3,119 (1.5%) were not in use.   3,382 were broken assets. The details are presented in sections 3.3 (Health Centres) and 3.4 (Seed Secondary Schools).</w:t>
      </w:r>
      <w:r>
        <w:t xml:space="preserve"> </w:t>
      </w:r>
      <w:r>
        <w:rPr>
          <w:bCs/>
          <w:szCs w:val="24"/>
          <w:highlight w:val="green"/>
        </w:rPr>
        <w:t>covered.</w:t>
      </w:r>
    </w:p>
    <w:p w14:paraId="2F12A66D" w14:textId="77777777" w:rsidR="00E60973" w:rsidRPr="000A222A" w:rsidRDefault="00E60973" w:rsidP="00E60973">
      <w:pPr>
        <w:pStyle w:val="Heading2"/>
        <w:spacing w:before="200" w:after="100" w:line="240" w:lineRule="auto"/>
        <w:jc w:val="left"/>
        <w:rPr>
          <w:rFonts w:eastAsia="Arial Narrow" w:cs="Times New Roman"/>
          <w:bCs/>
          <w:sz w:val="24"/>
          <w:szCs w:val="24"/>
        </w:rPr>
      </w:pPr>
      <w:bookmarkStart w:id="115" w:name="_Toc242144965"/>
      <w:r>
        <w:t xml:space="preserve">3.6 </w:t>
      </w:r>
      <w:bookmarkStart w:id="116" w:name="_Toc241837055"/>
      <w:bookmarkStart w:id="117" w:name="_Hlk241798679"/>
      <w:r w:rsidRPr="000A222A">
        <w:rPr>
          <w:rFonts w:eastAsia="Arial Narrow" w:cs="Times New Roman"/>
          <w:szCs w:val="24"/>
        </w:rPr>
        <w:t>Health Centres</w:t>
      </w:r>
      <w:bookmarkEnd w:id="115"/>
      <w:bookmarkEnd w:id="116"/>
    </w:p>
    <w:p w14:paraId="79877125" w14:textId="77777777" w:rsidR="00E60973" w:rsidRPr="000A222A" w:rsidRDefault="00E60973" w:rsidP="00E60973">
      <w:pPr>
        <w:pStyle w:val="Heading3"/>
        <w:spacing w:before="200" w:after="100" w:line="240" w:lineRule="auto"/>
        <w:jc w:val="left"/>
        <w:rPr>
          <w:rFonts w:eastAsia="Arial Narrow" w:cs="Times New Roman"/>
        </w:rPr>
      </w:pPr>
      <w:bookmarkStart w:id="118" w:name="_Toc242144966"/>
      <w:bookmarkEnd w:id="117"/>
      <w:r>
        <w:t xml:space="preserve">3.6.1 </w:t>
      </w:r>
      <w:bookmarkStart w:id="119" w:name="_Toc241837056"/>
      <w:r w:rsidRPr="000A222A">
        <w:rPr>
          <w:rFonts w:eastAsia="Arial Narrow" w:cs="Times New Roman"/>
        </w:rPr>
        <w:t>Availability of the assets</w:t>
      </w:r>
      <w:bookmarkEnd w:id="118"/>
      <w:bookmarkEnd w:id="119"/>
    </w:p>
    <w:p w14:paraId="5C0C9891" w14:textId="77777777" w:rsidR="00E60973" w:rsidRDefault="00E60973" w:rsidP="00E60973">
      <w:pPr>
        <w:spacing w:line="259" w:lineRule="auto"/>
        <w:rPr>
          <w:rFonts w:eastAsia="Arial Narrow" w:cs="Times New Roman"/>
          <w:sz w:val="24"/>
          <w:szCs w:val="24"/>
        </w:rPr>
      </w:pPr>
      <w:r>
        <w:rPr>
          <w:rFonts w:eastAsia="Arial Narrow" w:cs="Times New Roman"/>
          <w:strike/>
          <w:szCs w:val="24"/>
          <w:highlight w:val="red"/>
        </w:rPr>
        <w:t>The</w:t>
      </w:r>
      <w:r>
        <w:t xml:space="preserve"> </w:t>
      </w:r>
      <w:r>
        <w:rPr>
          <w:rFonts w:eastAsia="Arial Narrow" w:cs="Times New Roman"/>
          <w:szCs w:val="24"/>
          <w:highlight w:val="green"/>
        </w:rPr>
        <w:t>Health</w:t>
      </w:r>
      <w:r>
        <w:rPr>
          <w:rFonts w:eastAsia="Arial Narrow" w:cs="Times New Roman"/>
          <w:szCs w:val="24"/>
        </w:rPr>
        <w:t xml:space="preserve"> </w:t>
      </w:r>
      <w:r>
        <w:rPr>
          <w:rFonts w:eastAsia="Arial Narrow" w:cs="Times New Roman"/>
          <w:strike/>
          <w:szCs w:val="24"/>
          <w:highlight w:val="red"/>
        </w:rPr>
        <w:t>verification</w:t>
      </w:r>
      <w:r>
        <w:t xml:space="preserve"> </w:t>
      </w:r>
      <w:r>
        <w:rPr>
          <w:rFonts w:eastAsia="Arial Narrow" w:cs="Times New Roman"/>
          <w:szCs w:val="24"/>
          <w:highlight w:val="green"/>
        </w:rPr>
        <w:t>centres</w:t>
      </w:r>
      <w:r>
        <w:rPr>
          <w:rFonts w:eastAsia="Arial Narrow" w:cs="Times New Roman"/>
          <w:szCs w:val="24"/>
        </w:rPr>
        <w:t xml:space="preserve"> </w:t>
      </w:r>
      <w:r>
        <w:rPr>
          <w:rFonts w:eastAsia="Arial Narrow" w:cs="Times New Roman"/>
          <w:strike/>
          <w:szCs w:val="24"/>
          <w:highlight w:val="red"/>
        </w:rPr>
        <w:t>findings</w:t>
      </w:r>
      <w:r>
        <w:t xml:space="preserve"> </w:t>
      </w:r>
      <w:r>
        <w:rPr>
          <w:rFonts w:eastAsia="Arial Narrow" w:cs="Times New Roman"/>
          <w:szCs w:val="24"/>
          <w:highlight w:val="green"/>
        </w:rPr>
        <w:t>account</w:t>
      </w:r>
      <w:r>
        <w:rPr>
          <w:rFonts w:eastAsia="Arial Narrow" w:cs="Times New Roman"/>
          <w:szCs w:val="24"/>
        </w:rPr>
        <w:t xml:space="preserve"> </w:t>
      </w:r>
      <w:r>
        <w:rPr>
          <w:rFonts w:eastAsia="Arial Narrow" w:cs="Times New Roman"/>
          <w:strike/>
          <w:szCs w:val="24"/>
          <w:highlight w:val="red"/>
        </w:rPr>
        <w:t>indicate</w:t>
      </w:r>
      <w:r>
        <w:t xml:space="preserve"> </w:t>
      </w:r>
      <w:r>
        <w:rPr>
          <w:rFonts w:eastAsia="Arial Narrow" w:cs="Times New Roman"/>
          <w:szCs w:val="24"/>
          <w:highlight w:val="green"/>
        </w:rPr>
        <w:t>for</w:t>
      </w:r>
      <w:r>
        <w:rPr>
          <w:rFonts w:eastAsia="Arial Narrow" w:cs="Times New Roman"/>
          <w:szCs w:val="24"/>
        </w:rPr>
        <w:t xml:space="preserve"> </w:t>
      </w:r>
      <w:r>
        <w:rPr>
          <w:rFonts w:eastAsia="Arial Narrow" w:cs="Times New Roman"/>
          <w:strike/>
          <w:szCs w:val="24"/>
          <w:highlight w:val="red"/>
        </w:rPr>
        <w:t>that health facilities received 63,599</w:t>
      </w:r>
      <w:r>
        <w:t xml:space="preserve"> </w:t>
      </w:r>
      <w:r>
        <w:rPr>
          <w:rFonts w:eastAsia="Arial Narrow" w:cs="Times New Roman"/>
          <w:szCs w:val="24"/>
          <w:highlight w:val="green"/>
        </w:rPr>
        <w:t>63,432</w:t>
      </w:r>
      <w:r>
        <w:rPr>
          <w:rFonts w:eastAsia="Arial Narrow" w:cs="Times New Roman"/>
          <w:szCs w:val="24"/>
        </w:rPr>
        <w:t xml:space="preserve"> assets across </w:t>
      </w:r>
      <w:r>
        <w:rPr>
          <w:rFonts w:eastAsia="Arial Narrow" w:cs="Times New Roman"/>
          <w:strike/>
          <w:szCs w:val="24"/>
          <w:highlight w:val="red"/>
        </w:rPr>
        <w:t xml:space="preserve">the </w:t>
      </w:r>
      <w:r>
        <w:rPr>
          <w:rFonts w:eastAsia="Arial Narrow" w:cs="Times New Roman"/>
          <w:szCs w:val="24"/>
        </w:rPr>
        <w:t xml:space="preserve">different </w:t>
      </w:r>
      <w:r>
        <w:rPr>
          <w:rFonts w:eastAsia="Arial Narrow" w:cs="Times New Roman"/>
          <w:strike/>
          <w:szCs w:val="24"/>
          <w:highlight w:val="red"/>
        </w:rPr>
        <w:t>categories</w:t>
      </w:r>
      <w:r>
        <w:t xml:space="preserve"> </w:t>
      </w:r>
      <w:r>
        <w:rPr>
          <w:rFonts w:eastAsia="Arial Narrow" w:cs="Times New Roman"/>
          <w:szCs w:val="24"/>
          <w:highlight w:val="green"/>
        </w:rPr>
        <w:t>categories,</w:t>
      </w:r>
      <w:r>
        <w:rPr>
          <w:rFonts w:eastAsia="Arial Narrow" w:cs="Times New Roman"/>
          <w:szCs w:val="24"/>
        </w:rPr>
        <w:t xml:space="preserve"> </w:t>
      </w:r>
      <w:r>
        <w:rPr>
          <w:rFonts w:eastAsia="Arial Narrow" w:cs="Times New Roman"/>
          <w:strike/>
          <w:szCs w:val="24"/>
          <w:highlight w:val="red"/>
        </w:rPr>
        <w:t>which include;</w:t>
      </w:r>
      <w:r>
        <w:t xml:space="preserve"> </w:t>
      </w:r>
      <w:r>
        <w:rPr>
          <w:rFonts w:eastAsia="Arial Narrow" w:cs="Times New Roman"/>
          <w:szCs w:val="24"/>
          <w:highlight w:val="green"/>
        </w:rPr>
        <w:t>including</w:t>
      </w:r>
      <w:r>
        <w:rPr>
          <w:rFonts w:eastAsia="Arial Narrow" w:cs="Times New Roman"/>
          <w:szCs w:val="24"/>
        </w:rPr>
        <w:t xml:space="preserve"> clinical </w:t>
      </w:r>
      <w:r>
        <w:rPr>
          <w:rFonts w:eastAsia="Arial Narrow" w:cs="Times New Roman"/>
          <w:szCs w:val="24"/>
          <w:highlight w:val="green"/>
        </w:rPr>
        <w:t xml:space="preserve">and laboratory </w:t>
      </w:r>
      <w:r>
        <w:rPr>
          <w:rFonts w:eastAsia="Arial Narrow" w:cs="Times New Roman"/>
          <w:szCs w:val="24"/>
        </w:rPr>
        <w:t xml:space="preserve">equipment, </w:t>
      </w:r>
      <w:r>
        <w:rPr>
          <w:rFonts w:eastAsia="Arial Narrow" w:cs="Times New Roman"/>
          <w:strike/>
          <w:szCs w:val="24"/>
          <w:highlight w:val="red"/>
        </w:rPr>
        <w:t xml:space="preserve">clinical </w:t>
      </w:r>
      <w:r>
        <w:rPr>
          <w:rFonts w:eastAsia="Arial Narrow" w:cs="Times New Roman"/>
          <w:szCs w:val="24"/>
        </w:rPr>
        <w:t>furniture,</w:t>
      </w:r>
      <w:r>
        <w:rPr>
          <w:rFonts w:eastAsia="Arial Narrow" w:cs="Times New Roman"/>
          <w:strike/>
          <w:szCs w:val="24"/>
          <w:highlight w:val="red"/>
        </w:rPr>
        <w:t xml:space="preserve"> maternity ward equipment,</w:t>
      </w:r>
      <w:r>
        <w:rPr>
          <w:rFonts w:eastAsia="Arial Narrow" w:cs="Times New Roman"/>
          <w:szCs w:val="24"/>
        </w:rPr>
        <w:t xml:space="preserve"> ICT equipment, buildings, land and other </w:t>
      </w:r>
      <w:r>
        <w:rPr>
          <w:rFonts w:eastAsia="Arial Narrow" w:cs="Times New Roman"/>
          <w:strike/>
          <w:szCs w:val="24"/>
          <w:highlight w:val="red"/>
        </w:rPr>
        <w:t>movable</w:t>
      </w:r>
      <w:r>
        <w:t xml:space="preserve"> </w:t>
      </w:r>
      <w:r>
        <w:rPr>
          <w:rFonts w:eastAsia="Arial Narrow" w:cs="Times New Roman"/>
          <w:szCs w:val="24"/>
          <w:highlight w:val="green"/>
        </w:rPr>
        <w:t>items.</w:t>
      </w:r>
      <w:r>
        <w:rPr>
          <w:rFonts w:eastAsia="Arial Narrow" w:cs="Times New Roman"/>
          <w:szCs w:val="24"/>
        </w:rPr>
        <w:t xml:space="preserve"> </w:t>
      </w:r>
      <w:r>
        <w:rPr>
          <w:rFonts w:eastAsia="Arial Narrow" w:cs="Times New Roman"/>
          <w:strike/>
          <w:szCs w:val="24"/>
          <w:highlight w:val="red"/>
        </w:rPr>
        <w:t>assets.</w:t>
      </w:r>
      <w:r>
        <w:t xml:space="preserve"> </w:t>
      </w:r>
      <w:r>
        <w:rPr>
          <w:rFonts w:eastAsia="Arial Narrow" w:cs="Times New Roman"/>
          <w:szCs w:val="24"/>
          <w:highlight w:val="green"/>
        </w:rPr>
        <w:t>The</w:t>
      </w:r>
      <w:r>
        <w:rPr>
          <w:rFonts w:eastAsia="Arial Narrow" w:cs="Times New Roman"/>
          <w:szCs w:val="24"/>
        </w:rPr>
        <w:t xml:space="preserve"> </w:t>
      </w:r>
      <w:r>
        <w:rPr>
          <w:rFonts w:eastAsia="Arial Narrow" w:cs="Times New Roman"/>
          <w:strike/>
          <w:szCs w:val="24"/>
          <w:highlight w:val="red"/>
        </w:rPr>
        <w:t>Consumables</w:t>
      </w:r>
      <w:r>
        <w:t xml:space="preserve"> </w:t>
      </w:r>
      <w:r>
        <w:rPr>
          <w:rFonts w:eastAsia="Arial Narrow" w:cs="Times New Roman"/>
          <w:szCs w:val="24"/>
          <w:highlight w:val="green"/>
        </w:rPr>
        <w:t>total</w:t>
      </w:r>
      <w:r>
        <w:rPr>
          <w:rFonts w:eastAsia="Arial Narrow" w:cs="Times New Roman"/>
          <w:szCs w:val="24"/>
        </w:rPr>
        <w:t xml:space="preserve"> </w:t>
      </w:r>
      <w:r>
        <w:rPr>
          <w:rFonts w:eastAsia="Arial Narrow" w:cs="Times New Roman"/>
          <w:strike/>
          <w:szCs w:val="24"/>
          <w:highlight w:val="red"/>
        </w:rPr>
        <w:t>are</w:t>
      </w:r>
      <w:r>
        <w:t xml:space="preserve"> </w:t>
      </w:r>
      <w:r>
        <w:rPr>
          <w:rFonts w:eastAsia="Arial Narrow" w:cs="Times New Roman"/>
          <w:szCs w:val="24"/>
          <w:highlight w:val="green"/>
        </w:rPr>
        <w:t>includes</w:t>
      </w:r>
      <w:r>
        <w:rPr>
          <w:rFonts w:eastAsia="Arial Narrow" w:cs="Times New Roman"/>
          <w:szCs w:val="24"/>
        </w:rPr>
        <w:t xml:space="preserve"> </w:t>
      </w:r>
      <w:r>
        <w:rPr>
          <w:rFonts w:eastAsia="Arial Narrow" w:cs="Times New Roman"/>
          <w:strike/>
          <w:szCs w:val="24"/>
          <w:highlight w:val="red"/>
        </w:rPr>
        <w:t>excluded.</w:t>
      </w:r>
      <w:r>
        <w:t xml:space="preserve"> </w:t>
      </w:r>
      <w:r>
        <w:rPr>
          <w:rFonts w:eastAsia="Arial Narrow" w:cs="Times New Roman"/>
          <w:szCs w:val="24"/>
          <w:highlight w:val="green"/>
        </w:rPr>
        <w:t>items</w:t>
      </w:r>
      <w:r>
        <w:rPr>
          <w:rFonts w:eastAsia="Arial Narrow" w:cs="Times New Roman"/>
          <w:szCs w:val="24"/>
        </w:rPr>
        <w:t xml:space="preserve"> </w:t>
      </w:r>
      <w:r>
        <w:rPr>
          <w:rFonts w:eastAsia="Arial Narrow" w:cs="Times New Roman"/>
          <w:strike/>
          <w:szCs w:val="24"/>
          <w:highlight w:val="red"/>
        </w:rPr>
        <w:t>Table</w:t>
      </w:r>
      <w:r>
        <w:t xml:space="preserve"> </w:t>
      </w:r>
      <w:r>
        <w:rPr>
          <w:rFonts w:eastAsia="Arial Narrow" w:cs="Times New Roman"/>
          <w:szCs w:val="24"/>
          <w:highlight w:val="green"/>
        </w:rPr>
        <w:t>outside</w:t>
      </w:r>
      <w:r>
        <w:rPr>
          <w:rFonts w:eastAsia="Arial Narrow" w:cs="Times New Roman"/>
          <w:szCs w:val="24"/>
        </w:rPr>
        <w:t xml:space="preserve"> </w:t>
      </w:r>
      <w:r>
        <w:rPr>
          <w:rFonts w:eastAsia="Arial Narrow" w:cs="Times New Roman"/>
          <w:strike/>
          <w:szCs w:val="24"/>
          <w:highlight w:val="red"/>
        </w:rPr>
        <w:t>13</w:t>
      </w:r>
      <w:r>
        <w:t xml:space="preserve"> </w:t>
      </w:r>
      <w:r>
        <w:rPr>
          <w:rFonts w:eastAsia="Arial Narrow" w:cs="Times New Roman"/>
          <w:szCs w:val="24"/>
          <w:highlight w:val="green"/>
        </w:rPr>
        <w:t>fixed-asset classification</w:t>
      </w:r>
      <w:r>
        <w:rPr>
          <w:rFonts w:eastAsia="Arial Narrow" w:cs="Times New Roman"/>
          <w:szCs w:val="24"/>
        </w:rPr>
        <w:t xml:space="preserve"> and </w:t>
      </w:r>
      <w:r>
        <w:rPr>
          <w:rFonts w:eastAsia="Arial Narrow" w:cs="Times New Roman"/>
          <w:strike/>
          <w:szCs w:val="24"/>
          <w:highlight w:val="red"/>
        </w:rPr>
        <w:t>Figure</w:t>
      </w:r>
      <w:r>
        <w:t xml:space="preserve"> </w:t>
      </w:r>
      <w:r>
        <w:rPr>
          <w:rFonts w:eastAsia="Arial Narrow" w:cs="Times New Roman"/>
          <w:szCs w:val="24"/>
          <w:highlight w:val="green"/>
        </w:rPr>
        <w:t>assets</w:t>
      </w:r>
      <w:r>
        <w:rPr>
          <w:rFonts w:eastAsia="Arial Narrow" w:cs="Times New Roman"/>
          <w:szCs w:val="24"/>
        </w:rPr>
        <w:t xml:space="preserve"> </w:t>
      </w:r>
      <w:r>
        <w:rPr>
          <w:rFonts w:eastAsia="Arial Narrow" w:cs="Times New Roman"/>
          <w:strike/>
          <w:szCs w:val="24"/>
          <w:highlight w:val="red"/>
        </w:rPr>
        <w:t>47</w:t>
      </w:r>
      <w:r>
        <w:t xml:space="preserve"> </w:t>
      </w:r>
      <w:r>
        <w:rPr>
          <w:rFonts w:eastAsia="Arial Narrow" w:cs="Times New Roman"/>
          <w:szCs w:val="24"/>
          <w:highlight w:val="green"/>
        </w:rPr>
        <w:t>whose receipt or valuation remains unresolved. The table and figure below</w:t>
      </w:r>
      <w:r>
        <w:rPr>
          <w:rFonts w:eastAsia="Arial Narrow" w:cs="Times New Roman"/>
          <w:szCs w:val="24"/>
        </w:rPr>
        <w:t xml:space="preserve"> present </w:t>
      </w:r>
      <w:r>
        <w:rPr>
          <w:rFonts w:eastAsia="Arial Narrow" w:cs="Times New Roman"/>
          <w:strike/>
          <w:szCs w:val="24"/>
          <w:highlight w:val="red"/>
        </w:rPr>
        <w:t>the</w:t>
      </w:r>
      <w:r>
        <w:t xml:space="preserve"> </w:t>
      </w:r>
      <w:r>
        <w:rPr>
          <w:rFonts w:eastAsia="Arial Narrow" w:cs="Times New Roman"/>
          <w:szCs w:val="24"/>
          <w:highlight w:val="green"/>
        </w:rPr>
        <w:t>their</w:t>
      </w:r>
      <w:r>
        <w:rPr>
          <w:rFonts w:eastAsia="Arial Narrow" w:cs="Times New Roman"/>
          <w:szCs w:val="24"/>
        </w:rPr>
        <w:t xml:space="preserve"> </w:t>
      </w:r>
      <w:r>
        <w:rPr>
          <w:rFonts w:eastAsia="Arial Narrow" w:cs="Times New Roman"/>
          <w:strike/>
          <w:szCs w:val="24"/>
          <w:highlight w:val="red"/>
        </w:rPr>
        <w:t>assets by category.</w:t>
      </w:r>
      <w:r>
        <w:t xml:space="preserve"> </w:t>
      </w:r>
      <w:r>
        <w:rPr>
          <w:rFonts w:eastAsia="Arial Narrow" w:cs="Times New Roman"/>
          <w:szCs w:val="24"/>
          <w:highlight w:val="green"/>
        </w:rPr>
        <w:t>classification.</w:t>
      </w:r>
    </w:p>
    <w:p w14:paraId="6A45E3E4" w14:textId="77777777" w:rsidR="00E60973" w:rsidRPr="000A222A" w:rsidRDefault="00E60973" w:rsidP="00E60973">
      <w:pPr>
        <w:pStyle w:val="Caption"/>
        <w:keepNext/>
        <w:pBdr>
          <w:top w:val="nil"/>
          <w:left w:val="nil"/>
          <w:bottom w:val="nil"/>
          <w:right w:val="nil"/>
          <w:between w:val="nil"/>
        </w:pBdr>
        <w:spacing w:before="60" w:after="100"/>
        <w:jc w:val="left"/>
        <w:rPr>
          <w:rFonts w:eastAsia="Arial Narrow" w:cs="Times New Roman"/>
          <w:b/>
          <w:bCs/>
          <w:sz w:val="24"/>
          <w:szCs w:val="24"/>
        </w:rPr>
      </w:pPr>
      <w:r>
        <w:rPr>
          <w:rFonts w:eastAsia="Arial Narrow" w:cs="Times New Roman"/>
          <w:b/>
          <w:bCs/>
          <w:szCs w:val="24"/>
        </w:rPr>
        <w:t xml:space="preserve">Table </w:t>
      </w:r>
      <w:r>
        <w:rPr>
          <w:rFonts w:eastAsia="Arial Narrow" w:cs="Times New Roman"/>
          <w:b/>
          <w:bCs/>
          <w:strike/>
          <w:szCs w:val="24"/>
          <w:highlight w:val="red"/>
        </w:rPr>
        <w:t>13:</w:t>
      </w:r>
      <w:r>
        <w:t xml:space="preserve"> </w:t>
      </w:r>
      <w:r>
        <w:rPr>
          <w:rFonts w:eastAsia="Arial Narrow" w:cs="Times New Roman"/>
          <w:b/>
          <w:bCs/>
          <w:szCs w:val="24"/>
          <w:highlight w:val="green"/>
        </w:rPr>
        <w:t>24:</w:t>
      </w:r>
      <w:r>
        <w:rPr>
          <w:rFonts w:eastAsia="Arial Narrow" w:cs="Times New Roman"/>
          <w:b/>
          <w:bCs/>
          <w:szCs w:val="24"/>
        </w:rPr>
        <w:t xml:space="preserve"> Availability of assets in Health Centres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760"/>
        <w:gridCol w:w="1440"/>
        <w:gridCol w:w="1728"/>
      </w:tblGrid>
      <w:tr w:rsidR="00A022DA" w14:paraId="3F1FDD97" w14:textId="77777777">
        <w:trPr>
          <w:cantSplit/>
          <w:tblHeader/>
          <w:jc w:val="center"/>
        </w:trPr>
        <w:tc>
          <w:tcPr>
            <w:tcW w:w="5760" w:type="dxa"/>
            <w:shd w:val="clear" w:color="auto" w:fill="E7ECF0"/>
            <w:tcMar>
              <w:top w:w="70" w:type="dxa"/>
              <w:left w:w="70" w:type="dxa"/>
              <w:bottom w:w="70" w:type="dxa"/>
              <w:right w:w="70" w:type="dxa"/>
            </w:tcMar>
            <w:vAlign w:val="center"/>
          </w:tcPr>
          <w:p w14:paraId="16448D47" w14:textId="77777777" w:rsidR="00A022DA" w:rsidRDefault="00053F86">
            <w:pPr>
              <w:keepNext/>
              <w:spacing w:before="60" w:after="60" w:line="240" w:lineRule="auto"/>
              <w:jc w:val="left"/>
            </w:pPr>
            <w:r>
              <w:rPr>
                <w:b/>
                <w:sz w:val="17"/>
                <w:highlight w:val="green"/>
              </w:rPr>
              <w:t>Asset category</w:t>
            </w:r>
          </w:p>
        </w:tc>
        <w:tc>
          <w:tcPr>
            <w:tcW w:w="1440" w:type="dxa"/>
            <w:shd w:val="clear" w:color="auto" w:fill="E7ECF0"/>
            <w:tcMar>
              <w:top w:w="70" w:type="dxa"/>
              <w:left w:w="70" w:type="dxa"/>
              <w:bottom w:w="70" w:type="dxa"/>
              <w:right w:w="70" w:type="dxa"/>
            </w:tcMar>
            <w:vAlign w:val="center"/>
          </w:tcPr>
          <w:p w14:paraId="5EECA266" w14:textId="77777777" w:rsidR="00A022DA" w:rsidRDefault="00053F86">
            <w:pPr>
              <w:keepNext/>
              <w:spacing w:before="60" w:after="60" w:line="240" w:lineRule="auto"/>
              <w:jc w:val="right"/>
            </w:pPr>
            <w:r>
              <w:rPr>
                <w:b/>
                <w:sz w:val="17"/>
                <w:highlight w:val="green"/>
              </w:rPr>
              <w:t>Records</w:t>
            </w:r>
          </w:p>
        </w:tc>
        <w:tc>
          <w:tcPr>
            <w:tcW w:w="1728" w:type="dxa"/>
            <w:shd w:val="clear" w:color="auto" w:fill="E7ECF0"/>
            <w:tcMar>
              <w:top w:w="70" w:type="dxa"/>
              <w:left w:w="70" w:type="dxa"/>
              <w:bottom w:w="70" w:type="dxa"/>
              <w:right w:w="70" w:type="dxa"/>
            </w:tcMar>
            <w:vAlign w:val="center"/>
          </w:tcPr>
          <w:p w14:paraId="371F1971" w14:textId="77777777" w:rsidR="00A022DA" w:rsidRDefault="00053F86">
            <w:pPr>
              <w:keepNext/>
              <w:spacing w:before="60" w:after="60" w:line="240" w:lineRule="auto"/>
              <w:jc w:val="right"/>
            </w:pPr>
            <w:r>
              <w:rPr>
                <w:b/>
                <w:sz w:val="17"/>
                <w:highlight w:val="green"/>
              </w:rPr>
              <w:t>Share</w:t>
            </w:r>
          </w:p>
        </w:tc>
      </w:tr>
      <w:tr w:rsidR="00A022DA" w14:paraId="6F9BD45C" w14:textId="77777777">
        <w:trPr>
          <w:cantSplit/>
          <w:jc w:val="center"/>
        </w:trPr>
        <w:tc>
          <w:tcPr>
            <w:tcW w:w="5760" w:type="dxa"/>
            <w:tcMar>
              <w:top w:w="70" w:type="dxa"/>
              <w:left w:w="70" w:type="dxa"/>
              <w:bottom w:w="70" w:type="dxa"/>
              <w:right w:w="70" w:type="dxa"/>
            </w:tcMar>
            <w:vAlign w:val="center"/>
          </w:tcPr>
          <w:p w14:paraId="4484C604" w14:textId="77777777" w:rsidR="00A022DA" w:rsidRDefault="00053F86">
            <w:pPr>
              <w:spacing w:before="60" w:after="60" w:line="240" w:lineRule="auto"/>
              <w:jc w:val="left"/>
            </w:pPr>
            <w:r>
              <w:rPr>
                <w:sz w:val="17"/>
                <w:highlight w:val="green"/>
              </w:rPr>
              <w:t>Medical, laboratory and research appliances</w:t>
            </w:r>
          </w:p>
        </w:tc>
        <w:tc>
          <w:tcPr>
            <w:tcW w:w="1440" w:type="dxa"/>
            <w:tcMar>
              <w:top w:w="70" w:type="dxa"/>
              <w:left w:w="70" w:type="dxa"/>
              <w:bottom w:w="70" w:type="dxa"/>
              <w:right w:w="70" w:type="dxa"/>
            </w:tcMar>
            <w:vAlign w:val="center"/>
          </w:tcPr>
          <w:p w14:paraId="34AD7154" w14:textId="77777777" w:rsidR="00A022DA" w:rsidRDefault="00053F86">
            <w:pPr>
              <w:spacing w:before="60" w:after="60" w:line="240" w:lineRule="auto"/>
              <w:jc w:val="right"/>
            </w:pPr>
            <w:r>
              <w:rPr>
                <w:sz w:val="17"/>
                <w:highlight w:val="green"/>
              </w:rPr>
              <w:t>36,721</w:t>
            </w:r>
          </w:p>
        </w:tc>
        <w:tc>
          <w:tcPr>
            <w:tcW w:w="1728" w:type="dxa"/>
            <w:tcMar>
              <w:top w:w="70" w:type="dxa"/>
              <w:left w:w="70" w:type="dxa"/>
              <w:bottom w:w="70" w:type="dxa"/>
              <w:right w:w="70" w:type="dxa"/>
            </w:tcMar>
            <w:vAlign w:val="center"/>
          </w:tcPr>
          <w:p w14:paraId="7CE1703D" w14:textId="77777777" w:rsidR="00A022DA" w:rsidRDefault="00053F86">
            <w:pPr>
              <w:spacing w:before="60" w:after="60" w:line="240" w:lineRule="auto"/>
              <w:jc w:val="right"/>
            </w:pPr>
            <w:r>
              <w:rPr>
                <w:sz w:val="17"/>
                <w:highlight w:val="green"/>
              </w:rPr>
              <w:t>57.9%</w:t>
            </w:r>
          </w:p>
        </w:tc>
      </w:tr>
      <w:tr w:rsidR="00A022DA" w14:paraId="54B0D3B7" w14:textId="77777777">
        <w:trPr>
          <w:cantSplit/>
          <w:jc w:val="center"/>
        </w:trPr>
        <w:tc>
          <w:tcPr>
            <w:tcW w:w="5760" w:type="dxa"/>
            <w:tcMar>
              <w:top w:w="70" w:type="dxa"/>
              <w:left w:w="70" w:type="dxa"/>
              <w:bottom w:w="70" w:type="dxa"/>
              <w:right w:w="70" w:type="dxa"/>
            </w:tcMar>
            <w:vAlign w:val="center"/>
          </w:tcPr>
          <w:p w14:paraId="482EC588" w14:textId="77777777" w:rsidR="00A022DA" w:rsidRDefault="00053F86">
            <w:pPr>
              <w:spacing w:before="60" w:after="60" w:line="240" w:lineRule="auto"/>
              <w:jc w:val="left"/>
            </w:pPr>
            <w:r>
              <w:rPr>
                <w:sz w:val="17"/>
                <w:highlight w:val="green"/>
              </w:rPr>
              <w:t>Furniture and fittings</w:t>
            </w:r>
          </w:p>
        </w:tc>
        <w:tc>
          <w:tcPr>
            <w:tcW w:w="1440" w:type="dxa"/>
            <w:tcMar>
              <w:top w:w="70" w:type="dxa"/>
              <w:left w:w="70" w:type="dxa"/>
              <w:bottom w:w="70" w:type="dxa"/>
              <w:right w:w="70" w:type="dxa"/>
            </w:tcMar>
            <w:vAlign w:val="center"/>
          </w:tcPr>
          <w:p w14:paraId="455CD2D7" w14:textId="77777777" w:rsidR="00A022DA" w:rsidRDefault="00053F86">
            <w:pPr>
              <w:spacing w:before="60" w:after="60" w:line="240" w:lineRule="auto"/>
              <w:jc w:val="right"/>
            </w:pPr>
            <w:r>
              <w:rPr>
                <w:sz w:val="17"/>
                <w:highlight w:val="green"/>
              </w:rPr>
              <w:t>15,671</w:t>
            </w:r>
          </w:p>
        </w:tc>
        <w:tc>
          <w:tcPr>
            <w:tcW w:w="1728" w:type="dxa"/>
            <w:tcMar>
              <w:top w:w="70" w:type="dxa"/>
              <w:left w:w="70" w:type="dxa"/>
              <w:bottom w:w="70" w:type="dxa"/>
              <w:right w:w="70" w:type="dxa"/>
            </w:tcMar>
            <w:vAlign w:val="center"/>
          </w:tcPr>
          <w:p w14:paraId="1511532E" w14:textId="77777777" w:rsidR="00A022DA" w:rsidRDefault="00053F86">
            <w:pPr>
              <w:spacing w:before="60" w:after="60" w:line="240" w:lineRule="auto"/>
              <w:jc w:val="right"/>
            </w:pPr>
            <w:r>
              <w:rPr>
                <w:sz w:val="17"/>
                <w:highlight w:val="green"/>
              </w:rPr>
              <w:t>24.7%</w:t>
            </w:r>
          </w:p>
        </w:tc>
      </w:tr>
      <w:tr w:rsidR="00A022DA" w14:paraId="77B33823" w14:textId="77777777">
        <w:trPr>
          <w:cantSplit/>
          <w:jc w:val="center"/>
        </w:trPr>
        <w:tc>
          <w:tcPr>
            <w:tcW w:w="5760" w:type="dxa"/>
            <w:tcMar>
              <w:top w:w="70" w:type="dxa"/>
              <w:left w:w="70" w:type="dxa"/>
              <w:bottom w:w="70" w:type="dxa"/>
              <w:right w:w="70" w:type="dxa"/>
            </w:tcMar>
            <w:vAlign w:val="center"/>
          </w:tcPr>
          <w:p w14:paraId="1EB702AD" w14:textId="77777777" w:rsidR="00A022DA" w:rsidRDefault="00053F86">
            <w:pPr>
              <w:spacing w:before="60" w:after="60" w:line="240" w:lineRule="auto"/>
              <w:jc w:val="left"/>
            </w:pPr>
            <w:r>
              <w:rPr>
                <w:sz w:val="17"/>
                <w:highlight w:val="green"/>
              </w:rPr>
              <w:t>Outside fixed-asset classification</w:t>
            </w:r>
          </w:p>
        </w:tc>
        <w:tc>
          <w:tcPr>
            <w:tcW w:w="1440" w:type="dxa"/>
            <w:tcMar>
              <w:top w:w="70" w:type="dxa"/>
              <w:left w:w="70" w:type="dxa"/>
              <w:bottom w:w="70" w:type="dxa"/>
              <w:right w:w="70" w:type="dxa"/>
            </w:tcMar>
            <w:vAlign w:val="center"/>
          </w:tcPr>
          <w:p w14:paraId="6DEE6F9A" w14:textId="77777777" w:rsidR="00A022DA" w:rsidRDefault="00053F86">
            <w:pPr>
              <w:spacing w:before="60" w:after="60" w:line="240" w:lineRule="auto"/>
              <w:jc w:val="right"/>
            </w:pPr>
            <w:r>
              <w:rPr>
                <w:sz w:val="17"/>
                <w:highlight w:val="green"/>
              </w:rPr>
              <w:t>7,746</w:t>
            </w:r>
          </w:p>
        </w:tc>
        <w:tc>
          <w:tcPr>
            <w:tcW w:w="1728" w:type="dxa"/>
            <w:tcMar>
              <w:top w:w="70" w:type="dxa"/>
              <w:left w:w="70" w:type="dxa"/>
              <w:bottom w:w="70" w:type="dxa"/>
              <w:right w:w="70" w:type="dxa"/>
            </w:tcMar>
            <w:vAlign w:val="center"/>
          </w:tcPr>
          <w:p w14:paraId="6F3C4F18" w14:textId="77777777" w:rsidR="00A022DA" w:rsidRDefault="00053F86">
            <w:pPr>
              <w:spacing w:before="60" w:after="60" w:line="240" w:lineRule="auto"/>
              <w:jc w:val="right"/>
            </w:pPr>
            <w:r>
              <w:rPr>
                <w:sz w:val="17"/>
                <w:highlight w:val="green"/>
              </w:rPr>
              <w:t>12.2%</w:t>
            </w:r>
          </w:p>
        </w:tc>
      </w:tr>
      <w:tr w:rsidR="00A022DA" w14:paraId="2C75DF0D" w14:textId="77777777">
        <w:trPr>
          <w:cantSplit/>
          <w:jc w:val="center"/>
        </w:trPr>
        <w:tc>
          <w:tcPr>
            <w:tcW w:w="5760" w:type="dxa"/>
            <w:tcMar>
              <w:top w:w="70" w:type="dxa"/>
              <w:left w:w="70" w:type="dxa"/>
              <w:bottom w:w="70" w:type="dxa"/>
              <w:right w:w="70" w:type="dxa"/>
            </w:tcMar>
            <w:vAlign w:val="center"/>
          </w:tcPr>
          <w:p w14:paraId="317D90A0" w14:textId="77777777" w:rsidR="00A022DA" w:rsidRDefault="00053F86">
            <w:pPr>
              <w:spacing w:before="60" w:after="60" w:line="240" w:lineRule="auto"/>
              <w:jc w:val="left"/>
            </w:pPr>
            <w:r>
              <w:rPr>
                <w:sz w:val="17"/>
                <w:highlight w:val="green"/>
              </w:rPr>
              <w:t>Buildings and structures</w:t>
            </w:r>
          </w:p>
        </w:tc>
        <w:tc>
          <w:tcPr>
            <w:tcW w:w="1440" w:type="dxa"/>
            <w:tcMar>
              <w:top w:w="70" w:type="dxa"/>
              <w:left w:w="70" w:type="dxa"/>
              <w:bottom w:w="70" w:type="dxa"/>
              <w:right w:w="70" w:type="dxa"/>
            </w:tcMar>
            <w:vAlign w:val="center"/>
          </w:tcPr>
          <w:p w14:paraId="392211FB" w14:textId="77777777" w:rsidR="00A022DA" w:rsidRDefault="00053F86">
            <w:pPr>
              <w:spacing w:before="60" w:after="60" w:line="240" w:lineRule="auto"/>
              <w:jc w:val="right"/>
            </w:pPr>
            <w:r>
              <w:rPr>
                <w:sz w:val="17"/>
                <w:highlight w:val="green"/>
              </w:rPr>
              <w:t>2,260</w:t>
            </w:r>
          </w:p>
        </w:tc>
        <w:tc>
          <w:tcPr>
            <w:tcW w:w="1728" w:type="dxa"/>
            <w:tcMar>
              <w:top w:w="70" w:type="dxa"/>
              <w:left w:w="70" w:type="dxa"/>
              <w:bottom w:w="70" w:type="dxa"/>
              <w:right w:w="70" w:type="dxa"/>
            </w:tcMar>
            <w:vAlign w:val="center"/>
          </w:tcPr>
          <w:p w14:paraId="6B18AB70" w14:textId="77777777" w:rsidR="00A022DA" w:rsidRDefault="00053F86">
            <w:pPr>
              <w:spacing w:before="60" w:after="60" w:line="240" w:lineRule="auto"/>
              <w:jc w:val="right"/>
            </w:pPr>
            <w:r>
              <w:rPr>
                <w:sz w:val="17"/>
                <w:highlight w:val="green"/>
              </w:rPr>
              <w:t>3.6%</w:t>
            </w:r>
          </w:p>
        </w:tc>
      </w:tr>
      <w:tr w:rsidR="00A022DA" w14:paraId="208C6694" w14:textId="77777777">
        <w:trPr>
          <w:cantSplit/>
          <w:jc w:val="center"/>
        </w:trPr>
        <w:tc>
          <w:tcPr>
            <w:tcW w:w="5760" w:type="dxa"/>
            <w:tcMar>
              <w:top w:w="70" w:type="dxa"/>
              <w:left w:w="70" w:type="dxa"/>
              <w:bottom w:w="70" w:type="dxa"/>
              <w:right w:w="70" w:type="dxa"/>
            </w:tcMar>
            <w:vAlign w:val="center"/>
          </w:tcPr>
          <w:p w14:paraId="40FAB6D6" w14:textId="77777777" w:rsidR="00A022DA" w:rsidRDefault="00053F86">
            <w:pPr>
              <w:spacing w:before="60" w:after="60" w:line="240" w:lineRule="auto"/>
              <w:jc w:val="left"/>
            </w:pPr>
            <w:r>
              <w:rPr>
                <w:sz w:val="17"/>
                <w:highlight w:val="green"/>
              </w:rPr>
              <w:t>Other classified assets</w:t>
            </w:r>
          </w:p>
        </w:tc>
        <w:tc>
          <w:tcPr>
            <w:tcW w:w="1440" w:type="dxa"/>
            <w:tcMar>
              <w:top w:w="70" w:type="dxa"/>
              <w:left w:w="70" w:type="dxa"/>
              <w:bottom w:w="70" w:type="dxa"/>
              <w:right w:w="70" w:type="dxa"/>
            </w:tcMar>
            <w:vAlign w:val="center"/>
          </w:tcPr>
          <w:p w14:paraId="6D4503A9" w14:textId="77777777" w:rsidR="00A022DA" w:rsidRDefault="00053F86">
            <w:pPr>
              <w:spacing w:before="60" w:after="60" w:line="240" w:lineRule="auto"/>
              <w:jc w:val="right"/>
            </w:pPr>
            <w:r>
              <w:rPr>
                <w:sz w:val="17"/>
                <w:highlight w:val="green"/>
              </w:rPr>
              <w:t>537</w:t>
            </w:r>
          </w:p>
        </w:tc>
        <w:tc>
          <w:tcPr>
            <w:tcW w:w="1728" w:type="dxa"/>
            <w:tcMar>
              <w:top w:w="70" w:type="dxa"/>
              <w:left w:w="70" w:type="dxa"/>
              <w:bottom w:w="70" w:type="dxa"/>
              <w:right w:w="70" w:type="dxa"/>
            </w:tcMar>
            <w:vAlign w:val="center"/>
          </w:tcPr>
          <w:p w14:paraId="0BAA5505" w14:textId="77777777" w:rsidR="00A022DA" w:rsidRDefault="00053F86">
            <w:pPr>
              <w:spacing w:before="60" w:after="60" w:line="240" w:lineRule="auto"/>
              <w:jc w:val="right"/>
            </w:pPr>
            <w:r>
              <w:rPr>
                <w:sz w:val="17"/>
                <w:highlight w:val="green"/>
              </w:rPr>
              <w:t>0.8%</w:t>
            </w:r>
          </w:p>
        </w:tc>
      </w:tr>
      <w:tr w:rsidR="00A022DA" w14:paraId="30FC92F7" w14:textId="77777777">
        <w:trPr>
          <w:cantSplit/>
          <w:jc w:val="center"/>
        </w:trPr>
        <w:tc>
          <w:tcPr>
            <w:tcW w:w="5760" w:type="dxa"/>
            <w:tcMar>
              <w:top w:w="70" w:type="dxa"/>
              <w:left w:w="70" w:type="dxa"/>
              <w:bottom w:w="70" w:type="dxa"/>
              <w:right w:w="70" w:type="dxa"/>
            </w:tcMar>
            <w:vAlign w:val="center"/>
          </w:tcPr>
          <w:p w14:paraId="4547F35D" w14:textId="77777777" w:rsidR="00A022DA" w:rsidRDefault="00053F86">
            <w:pPr>
              <w:spacing w:before="60" w:after="60" w:line="240" w:lineRule="auto"/>
              <w:jc w:val="left"/>
            </w:pPr>
            <w:r>
              <w:rPr>
                <w:sz w:val="17"/>
                <w:highlight w:val="green"/>
              </w:rPr>
              <w:t>ICT equipment</w:t>
            </w:r>
          </w:p>
        </w:tc>
        <w:tc>
          <w:tcPr>
            <w:tcW w:w="1440" w:type="dxa"/>
            <w:tcMar>
              <w:top w:w="70" w:type="dxa"/>
              <w:left w:w="70" w:type="dxa"/>
              <w:bottom w:w="70" w:type="dxa"/>
              <w:right w:w="70" w:type="dxa"/>
            </w:tcMar>
            <w:vAlign w:val="center"/>
          </w:tcPr>
          <w:p w14:paraId="74500814" w14:textId="77777777" w:rsidR="00A022DA" w:rsidRDefault="00053F86">
            <w:pPr>
              <w:spacing w:before="60" w:after="60" w:line="240" w:lineRule="auto"/>
              <w:jc w:val="right"/>
            </w:pPr>
            <w:r>
              <w:rPr>
                <w:sz w:val="17"/>
                <w:highlight w:val="green"/>
              </w:rPr>
              <w:t>424</w:t>
            </w:r>
          </w:p>
        </w:tc>
        <w:tc>
          <w:tcPr>
            <w:tcW w:w="1728" w:type="dxa"/>
            <w:tcMar>
              <w:top w:w="70" w:type="dxa"/>
              <w:left w:w="70" w:type="dxa"/>
              <w:bottom w:w="70" w:type="dxa"/>
              <w:right w:w="70" w:type="dxa"/>
            </w:tcMar>
            <w:vAlign w:val="center"/>
          </w:tcPr>
          <w:p w14:paraId="3D52EA8A" w14:textId="77777777" w:rsidR="00A022DA" w:rsidRDefault="00053F86">
            <w:pPr>
              <w:spacing w:before="60" w:after="60" w:line="240" w:lineRule="auto"/>
              <w:jc w:val="right"/>
            </w:pPr>
            <w:r>
              <w:rPr>
                <w:sz w:val="17"/>
                <w:highlight w:val="green"/>
              </w:rPr>
              <w:t>0.7%</w:t>
            </w:r>
          </w:p>
        </w:tc>
      </w:tr>
      <w:tr w:rsidR="00A022DA" w14:paraId="69091643" w14:textId="77777777">
        <w:trPr>
          <w:cantSplit/>
          <w:jc w:val="center"/>
        </w:trPr>
        <w:tc>
          <w:tcPr>
            <w:tcW w:w="5760" w:type="dxa"/>
            <w:tcMar>
              <w:top w:w="70" w:type="dxa"/>
              <w:left w:w="70" w:type="dxa"/>
              <w:bottom w:w="70" w:type="dxa"/>
              <w:right w:w="70" w:type="dxa"/>
            </w:tcMar>
            <w:vAlign w:val="center"/>
          </w:tcPr>
          <w:p w14:paraId="649ED79C" w14:textId="77777777" w:rsidR="00A022DA" w:rsidRDefault="00053F86">
            <w:pPr>
              <w:spacing w:before="60" w:after="60" w:line="240" w:lineRule="auto"/>
              <w:jc w:val="left"/>
            </w:pPr>
            <w:r>
              <w:rPr>
                <w:sz w:val="17"/>
                <w:highlight w:val="green"/>
              </w:rPr>
              <w:lastRenderedPageBreak/>
              <w:t>Unclassified</w:t>
            </w:r>
          </w:p>
        </w:tc>
        <w:tc>
          <w:tcPr>
            <w:tcW w:w="1440" w:type="dxa"/>
            <w:tcMar>
              <w:top w:w="70" w:type="dxa"/>
              <w:left w:w="70" w:type="dxa"/>
              <w:bottom w:w="70" w:type="dxa"/>
              <w:right w:w="70" w:type="dxa"/>
            </w:tcMar>
            <w:vAlign w:val="center"/>
          </w:tcPr>
          <w:p w14:paraId="3CC25942" w14:textId="77777777" w:rsidR="00A022DA" w:rsidRDefault="00053F86">
            <w:pPr>
              <w:spacing w:before="60" w:after="60" w:line="240" w:lineRule="auto"/>
              <w:jc w:val="right"/>
            </w:pPr>
            <w:r>
              <w:rPr>
                <w:sz w:val="17"/>
                <w:highlight w:val="green"/>
              </w:rPr>
              <w:t>64</w:t>
            </w:r>
          </w:p>
        </w:tc>
        <w:tc>
          <w:tcPr>
            <w:tcW w:w="1728" w:type="dxa"/>
            <w:tcMar>
              <w:top w:w="70" w:type="dxa"/>
              <w:left w:w="70" w:type="dxa"/>
              <w:bottom w:w="70" w:type="dxa"/>
              <w:right w:w="70" w:type="dxa"/>
            </w:tcMar>
            <w:vAlign w:val="center"/>
          </w:tcPr>
          <w:p w14:paraId="06E70DCD" w14:textId="77777777" w:rsidR="00A022DA" w:rsidRDefault="00053F86">
            <w:pPr>
              <w:spacing w:before="60" w:after="60" w:line="240" w:lineRule="auto"/>
              <w:jc w:val="right"/>
            </w:pPr>
            <w:r>
              <w:rPr>
                <w:sz w:val="17"/>
                <w:highlight w:val="green"/>
              </w:rPr>
              <w:t>0.1%</w:t>
            </w:r>
          </w:p>
        </w:tc>
      </w:tr>
      <w:tr w:rsidR="00A022DA" w14:paraId="5B6459C3" w14:textId="77777777">
        <w:trPr>
          <w:cantSplit/>
          <w:jc w:val="center"/>
        </w:trPr>
        <w:tc>
          <w:tcPr>
            <w:tcW w:w="5760" w:type="dxa"/>
            <w:tcMar>
              <w:top w:w="70" w:type="dxa"/>
              <w:left w:w="70" w:type="dxa"/>
              <w:bottom w:w="70" w:type="dxa"/>
              <w:right w:w="70" w:type="dxa"/>
            </w:tcMar>
            <w:vAlign w:val="center"/>
          </w:tcPr>
          <w:p w14:paraId="1CA7E94D" w14:textId="77777777" w:rsidR="00A022DA" w:rsidRDefault="00053F86">
            <w:pPr>
              <w:spacing w:before="60" w:after="60" w:line="240" w:lineRule="auto"/>
              <w:jc w:val="left"/>
            </w:pPr>
            <w:r>
              <w:rPr>
                <w:sz w:val="17"/>
                <w:highlight w:val="green"/>
              </w:rPr>
              <w:t>Transport equipment</w:t>
            </w:r>
          </w:p>
        </w:tc>
        <w:tc>
          <w:tcPr>
            <w:tcW w:w="1440" w:type="dxa"/>
            <w:tcMar>
              <w:top w:w="70" w:type="dxa"/>
              <w:left w:w="70" w:type="dxa"/>
              <w:bottom w:w="70" w:type="dxa"/>
              <w:right w:w="70" w:type="dxa"/>
            </w:tcMar>
            <w:vAlign w:val="center"/>
          </w:tcPr>
          <w:p w14:paraId="70ADE418" w14:textId="77777777" w:rsidR="00A022DA" w:rsidRDefault="00053F86">
            <w:pPr>
              <w:spacing w:before="60" w:after="60" w:line="240" w:lineRule="auto"/>
              <w:jc w:val="right"/>
            </w:pPr>
            <w:r>
              <w:rPr>
                <w:sz w:val="17"/>
                <w:highlight w:val="green"/>
              </w:rPr>
              <w:t>5</w:t>
            </w:r>
          </w:p>
        </w:tc>
        <w:tc>
          <w:tcPr>
            <w:tcW w:w="1728" w:type="dxa"/>
            <w:tcMar>
              <w:top w:w="70" w:type="dxa"/>
              <w:left w:w="70" w:type="dxa"/>
              <w:bottom w:w="70" w:type="dxa"/>
              <w:right w:w="70" w:type="dxa"/>
            </w:tcMar>
            <w:vAlign w:val="center"/>
          </w:tcPr>
          <w:p w14:paraId="5A14649A" w14:textId="77777777" w:rsidR="00A022DA" w:rsidRDefault="00053F86">
            <w:pPr>
              <w:spacing w:before="60" w:after="60" w:line="240" w:lineRule="auto"/>
              <w:jc w:val="right"/>
            </w:pPr>
            <w:r>
              <w:rPr>
                <w:sz w:val="17"/>
                <w:highlight w:val="green"/>
              </w:rPr>
              <w:t>0.0%</w:t>
            </w:r>
          </w:p>
        </w:tc>
      </w:tr>
      <w:tr w:rsidR="00A022DA" w14:paraId="525318E0" w14:textId="77777777">
        <w:trPr>
          <w:cantSplit/>
          <w:jc w:val="center"/>
        </w:trPr>
        <w:tc>
          <w:tcPr>
            <w:tcW w:w="5760" w:type="dxa"/>
            <w:tcMar>
              <w:top w:w="70" w:type="dxa"/>
              <w:left w:w="70" w:type="dxa"/>
              <w:bottom w:w="70" w:type="dxa"/>
              <w:right w:w="70" w:type="dxa"/>
            </w:tcMar>
            <w:vAlign w:val="center"/>
          </w:tcPr>
          <w:p w14:paraId="33D4644F" w14:textId="77777777" w:rsidR="00A022DA" w:rsidRDefault="00053F86">
            <w:pPr>
              <w:spacing w:before="60" w:after="60" w:line="240" w:lineRule="auto"/>
              <w:jc w:val="left"/>
            </w:pPr>
            <w:r>
              <w:rPr>
                <w:sz w:val="17"/>
                <w:highlight w:val="green"/>
              </w:rPr>
              <w:t>Land</w:t>
            </w:r>
          </w:p>
        </w:tc>
        <w:tc>
          <w:tcPr>
            <w:tcW w:w="1440" w:type="dxa"/>
            <w:tcMar>
              <w:top w:w="70" w:type="dxa"/>
              <w:left w:w="70" w:type="dxa"/>
              <w:bottom w:w="70" w:type="dxa"/>
              <w:right w:w="70" w:type="dxa"/>
            </w:tcMar>
            <w:vAlign w:val="center"/>
          </w:tcPr>
          <w:p w14:paraId="7618F5B3" w14:textId="77777777" w:rsidR="00A022DA" w:rsidRDefault="00053F86">
            <w:pPr>
              <w:spacing w:before="60" w:after="60" w:line="240" w:lineRule="auto"/>
              <w:jc w:val="right"/>
            </w:pPr>
            <w:r>
              <w:rPr>
                <w:sz w:val="17"/>
                <w:highlight w:val="green"/>
              </w:rPr>
              <w:t>4</w:t>
            </w:r>
            <w:r>
              <w:rPr>
                <w:rStyle w:val="FootnoteReference"/>
                <w:sz w:val="17"/>
                <w:highlight w:val="green"/>
              </w:rPr>
              <w:footnoteReference w:id="1"/>
            </w:r>
          </w:p>
        </w:tc>
        <w:tc>
          <w:tcPr>
            <w:tcW w:w="1728" w:type="dxa"/>
            <w:tcMar>
              <w:top w:w="70" w:type="dxa"/>
              <w:left w:w="70" w:type="dxa"/>
              <w:bottom w:w="70" w:type="dxa"/>
              <w:right w:w="70" w:type="dxa"/>
            </w:tcMar>
            <w:vAlign w:val="center"/>
          </w:tcPr>
          <w:p w14:paraId="3696CD69" w14:textId="77777777" w:rsidR="00A022DA" w:rsidRDefault="00053F86">
            <w:pPr>
              <w:spacing w:before="60" w:after="60" w:line="240" w:lineRule="auto"/>
              <w:jc w:val="right"/>
            </w:pPr>
            <w:r>
              <w:rPr>
                <w:sz w:val="17"/>
                <w:highlight w:val="green"/>
              </w:rPr>
              <w:t>0.0%</w:t>
            </w:r>
          </w:p>
        </w:tc>
      </w:tr>
    </w:tbl>
    <w:p w14:paraId="58EE1A26" w14:textId="77777777" w:rsidR="00A022DA" w:rsidRDefault="00053F86">
      <w:pPr>
        <w:keepNext/>
      </w:pPr>
      <w:r>
        <w:rPr>
          <w:noProof/>
          <w:highlight w:val="green"/>
        </w:rPr>
        <w:drawing>
          <wp:inline distT="0" distB="0" distL="0" distR="0" wp14:anchorId="671B4AAF" wp14:editId="1D0D139D">
            <wp:extent cx="5577840" cy="3543569"/>
            <wp:effectExtent l="0" t="0" r="0" b="0"/>
            <wp:docPr id="49" name="Picture 187394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851.png"/>
                    <pic:cNvPicPr/>
                  </pic:nvPicPr>
                  <pic:blipFill>
                    <a:blip r:embed="rId58"/>
                    <a:stretch>
                      <a:fillRect/>
                    </a:stretch>
                  </pic:blipFill>
                  <pic:spPr>
                    <a:xfrm>
                      <a:off x="0" y="0"/>
                      <a:ext cx="5577840" cy="3543569"/>
                    </a:xfrm>
                    <a:prstGeom prst="rect">
                      <a:avLst/>
                    </a:prstGeom>
                  </pic:spPr>
                </pic:pic>
              </a:graphicData>
            </a:graphic>
          </wp:inline>
        </w:drawing>
      </w:r>
    </w:p>
    <w:p w14:paraId="416DF64D" w14:textId="77777777" w:rsidR="00E60973" w:rsidRDefault="00E60973" w:rsidP="00E60973">
      <w:pPr>
        <w:pStyle w:val="Caption"/>
        <w:pBdr>
          <w:top w:val="nil"/>
          <w:left w:val="nil"/>
          <w:bottom w:val="nil"/>
          <w:right w:val="nil"/>
          <w:between w:val="nil"/>
        </w:pBdr>
        <w:spacing w:before="60" w:after="100"/>
        <w:jc w:val="center"/>
        <w:rPr>
          <w:rFonts w:eastAsia="Arial Narrow" w:cs="Times New Roman"/>
          <w:b/>
          <w:bCs/>
          <w:sz w:val="24"/>
          <w:szCs w:val="24"/>
        </w:rPr>
      </w:pPr>
      <w:r>
        <w:rPr>
          <w:rFonts w:eastAsia="Arial Narrow" w:cs="Times New Roman"/>
          <w:b/>
          <w:bCs/>
          <w:szCs w:val="24"/>
        </w:rPr>
        <w:t xml:space="preserve">Figure </w:t>
      </w:r>
      <w:r>
        <w:rPr>
          <w:rFonts w:eastAsia="Arial Narrow" w:cs="Times New Roman"/>
          <w:b/>
          <w:bCs/>
          <w:strike/>
          <w:szCs w:val="24"/>
          <w:highlight w:val="red"/>
        </w:rPr>
        <w:t>47:</w:t>
      </w:r>
      <w:r>
        <w:t xml:space="preserve"> </w:t>
      </w:r>
      <w:r>
        <w:rPr>
          <w:rFonts w:eastAsia="Arial Narrow" w:cs="Times New Roman"/>
          <w:b/>
          <w:bCs/>
          <w:szCs w:val="24"/>
          <w:highlight w:val="green"/>
        </w:rPr>
        <w:t>17:</w:t>
      </w:r>
      <w:r>
        <w:rPr>
          <w:rFonts w:eastAsia="Arial Narrow" w:cs="Times New Roman"/>
          <w:b/>
          <w:bCs/>
          <w:szCs w:val="24"/>
        </w:rPr>
        <w:t xml:space="preserve"> </w:t>
      </w:r>
      <w:r>
        <w:rPr>
          <w:rFonts w:eastAsia="Arial Narrow" w:cs="Times New Roman"/>
          <w:b/>
          <w:bCs/>
          <w:strike/>
          <w:szCs w:val="24"/>
          <w:highlight w:val="red"/>
        </w:rPr>
        <w:t>Assets</w:t>
      </w:r>
      <w:r>
        <w:t xml:space="preserve"> </w:t>
      </w:r>
      <w:r>
        <w:rPr>
          <w:rFonts w:eastAsia="Arial Narrow" w:cs="Times New Roman"/>
          <w:b/>
          <w:bCs/>
          <w:szCs w:val="24"/>
          <w:highlight w:val="green"/>
        </w:rPr>
        <w:t>Asset  categories  at</w:t>
      </w:r>
      <w:r>
        <w:rPr>
          <w:rFonts w:eastAsia="Arial Narrow" w:cs="Times New Roman"/>
          <w:b/>
          <w:bCs/>
          <w:szCs w:val="24"/>
        </w:rPr>
        <w:t xml:space="preserve"> </w:t>
      </w:r>
      <w:r>
        <w:rPr>
          <w:rFonts w:eastAsia="Arial Narrow" w:cs="Times New Roman"/>
          <w:b/>
          <w:bCs/>
          <w:strike/>
          <w:szCs w:val="24"/>
          <w:highlight w:val="red"/>
        </w:rPr>
        <w:t>verified: Health</w:t>
      </w:r>
      <w:r>
        <w:t xml:space="preserve"> </w:t>
      </w:r>
      <w:r>
        <w:rPr>
          <w:rFonts w:eastAsia="Arial Narrow" w:cs="Times New Roman"/>
          <w:b/>
          <w:bCs/>
          <w:szCs w:val="24"/>
          <w:highlight w:val="green"/>
        </w:rPr>
        <w:t>health</w:t>
      </w:r>
      <w:r>
        <w:rPr>
          <w:rFonts w:eastAsia="Arial Narrow" w:cs="Times New Roman"/>
          <w:b/>
          <w:bCs/>
          <w:szCs w:val="24"/>
        </w:rPr>
        <w:t xml:space="preserve"> centres</w:t>
      </w:r>
    </w:p>
    <w:p w14:paraId="328EC14A" w14:textId="77777777" w:rsidR="00E60973" w:rsidRPr="000A222A" w:rsidRDefault="00E60973" w:rsidP="00E60973">
      <w:pPr>
        <w:pStyle w:val="Heading3"/>
        <w:spacing w:before="200" w:after="100" w:line="240" w:lineRule="auto"/>
        <w:jc w:val="left"/>
        <w:rPr>
          <w:rFonts w:eastAsia="Arial Narrow" w:cs="Times New Roman"/>
          <w:bCs/>
        </w:rPr>
      </w:pPr>
      <w:bookmarkStart w:id="120" w:name="_Toc242144967"/>
      <w:r>
        <w:t xml:space="preserve">3.6.2 </w:t>
      </w:r>
      <w:bookmarkStart w:id="121" w:name="_Toc241837057"/>
      <w:r>
        <w:rPr>
          <w:rFonts w:eastAsia="Arial Narrow" w:cs="Times New Roman"/>
        </w:rPr>
        <w:t>Asset condition and functionality</w:t>
      </w:r>
      <w:bookmarkEnd w:id="120"/>
      <w:bookmarkEnd w:id="121"/>
    </w:p>
    <w:p w14:paraId="2999FB24" w14:textId="77777777" w:rsidR="00E60973" w:rsidRPr="000A222A" w:rsidRDefault="00E60973" w:rsidP="00E60973">
      <w:pPr>
        <w:spacing w:line="259" w:lineRule="auto"/>
        <w:rPr>
          <w:rFonts w:eastAsia="Arial Narrow" w:cs="Times New Roman"/>
          <w:sz w:val="24"/>
          <w:szCs w:val="24"/>
        </w:rPr>
      </w:pPr>
      <w:r>
        <w:rPr>
          <w:rFonts w:eastAsia="Arial Narrow" w:cs="Times New Roman"/>
          <w:strike/>
          <w:szCs w:val="24"/>
          <w:highlight w:val="red"/>
        </w:rPr>
        <w:t>The findings indicate that of</w:t>
      </w:r>
      <w:r>
        <w:t xml:space="preserve"> </w:t>
      </w:r>
      <w:r>
        <w:rPr>
          <w:rFonts w:eastAsia="Arial Narrow" w:cs="Times New Roman"/>
          <w:szCs w:val="24"/>
          <w:highlight w:val="green"/>
        </w:rPr>
        <w:t>Of</w:t>
      </w:r>
      <w:r>
        <w:rPr>
          <w:rFonts w:eastAsia="Arial Narrow" w:cs="Times New Roman"/>
          <w:szCs w:val="24"/>
        </w:rPr>
        <w:t xml:space="preserve"> the </w:t>
      </w:r>
      <w:r>
        <w:rPr>
          <w:rFonts w:eastAsia="Arial Narrow" w:cs="Times New Roman"/>
          <w:strike/>
          <w:szCs w:val="24"/>
          <w:highlight w:val="red"/>
        </w:rPr>
        <w:t>63,599</w:t>
      </w:r>
      <w:r>
        <w:t xml:space="preserve"> </w:t>
      </w:r>
      <w:r>
        <w:rPr>
          <w:rFonts w:eastAsia="Arial Narrow" w:cs="Times New Roman"/>
          <w:szCs w:val="24"/>
          <w:highlight w:val="green"/>
        </w:rPr>
        <w:t>63,432</w:t>
      </w:r>
      <w:r>
        <w:rPr>
          <w:rFonts w:eastAsia="Arial Narrow" w:cs="Times New Roman"/>
          <w:szCs w:val="24"/>
        </w:rPr>
        <w:t xml:space="preserve"> </w:t>
      </w:r>
      <w:r>
        <w:rPr>
          <w:rFonts w:eastAsia="Arial Narrow" w:cs="Times New Roman"/>
          <w:strike/>
          <w:szCs w:val="24"/>
          <w:highlight w:val="red"/>
        </w:rPr>
        <w:t>health centre</w:t>
      </w:r>
      <w:r>
        <w:t xml:space="preserve"> </w:t>
      </w:r>
      <w:r>
        <w:rPr>
          <w:rFonts w:eastAsia="Arial Narrow" w:cs="Times New Roman"/>
          <w:szCs w:val="24"/>
          <w:highlight w:val="green"/>
        </w:rPr>
        <w:t>health-centre</w:t>
      </w:r>
      <w:r>
        <w:rPr>
          <w:rFonts w:eastAsia="Arial Narrow" w:cs="Times New Roman"/>
          <w:szCs w:val="24"/>
        </w:rPr>
        <w:t xml:space="preserve"> assets, </w:t>
      </w:r>
      <w:r>
        <w:rPr>
          <w:rFonts w:eastAsia="Arial Narrow" w:cs="Times New Roman"/>
          <w:strike/>
          <w:szCs w:val="24"/>
          <w:highlight w:val="red"/>
        </w:rPr>
        <w:t>60,547</w:t>
      </w:r>
      <w:r>
        <w:t xml:space="preserve"> </w:t>
      </w:r>
      <w:r>
        <w:rPr>
          <w:rFonts w:eastAsia="Arial Narrow" w:cs="Times New Roman"/>
          <w:szCs w:val="24"/>
          <w:highlight w:val="green"/>
        </w:rPr>
        <w:t>57,759</w:t>
      </w:r>
      <w:r>
        <w:rPr>
          <w:rFonts w:eastAsia="Arial Narrow" w:cs="Times New Roman"/>
          <w:szCs w:val="24"/>
        </w:rPr>
        <w:t xml:space="preserve"> </w:t>
      </w:r>
      <w:r>
        <w:rPr>
          <w:rFonts w:eastAsia="Arial Narrow" w:cs="Times New Roman"/>
          <w:strike/>
          <w:szCs w:val="24"/>
          <w:highlight w:val="red"/>
        </w:rPr>
        <w:t>(95.2%)</w:t>
      </w:r>
      <w:r>
        <w:t xml:space="preserve"> </w:t>
      </w:r>
      <w:r>
        <w:rPr>
          <w:rFonts w:eastAsia="Arial Narrow" w:cs="Times New Roman"/>
          <w:szCs w:val="24"/>
          <w:highlight w:val="green"/>
        </w:rPr>
        <w:t>(91.1%)</w:t>
      </w:r>
      <w:r>
        <w:rPr>
          <w:rFonts w:eastAsia="Arial Narrow" w:cs="Times New Roman"/>
          <w:szCs w:val="24"/>
        </w:rPr>
        <w:t xml:space="preserve"> </w:t>
      </w:r>
      <w:r>
        <w:rPr>
          <w:rFonts w:eastAsia="Arial Narrow" w:cs="Times New Roman"/>
          <w:strike/>
          <w:szCs w:val="24"/>
          <w:highlight w:val="red"/>
        </w:rPr>
        <w:t>were</w:t>
      </w:r>
      <w:r>
        <w:t xml:space="preserve"> </w:t>
      </w:r>
      <w:r>
        <w:rPr>
          <w:rFonts w:eastAsia="Arial Narrow" w:cs="Times New Roman"/>
          <w:szCs w:val="24"/>
          <w:highlight w:val="green"/>
        </w:rPr>
        <w:t>are classified as functional and</w:t>
      </w:r>
      <w:r>
        <w:rPr>
          <w:rFonts w:eastAsia="Arial Narrow" w:cs="Times New Roman"/>
          <w:szCs w:val="24"/>
        </w:rPr>
        <w:t xml:space="preserve"> in </w:t>
      </w:r>
      <w:r>
        <w:rPr>
          <w:rFonts w:eastAsia="Arial Narrow" w:cs="Times New Roman"/>
          <w:strike/>
          <w:szCs w:val="24"/>
          <w:highlight w:val="red"/>
        </w:rPr>
        <w:t>good</w:t>
      </w:r>
      <w:r>
        <w:t xml:space="preserve"> </w:t>
      </w:r>
      <w:r>
        <w:rPr>
          <w:rFonts w:eastAsia="Arial Narrow" w:cs="Times New Roman"/>
          <w:szCs w:val="24"/>
          <w:highlight w:val="green"/>
        </w:rPr>
        <w:t>use,</w:t>
      </w:r>
      <w:r>
        <w:rPr>
          <w:rFonts w:eastAsia="Arial Narrow" w:cs="Times New Roman"/>
          <w:szCs w:val="24"/>
        </w:rPr>
        <w:t xml:space="preserve"> </w:t>
      </w:r>
      <w:r>
        <w:rPr>
          <w:rFonts w:eastAsia="Arial Narrow" w:cs="Times New Roman"/>
          <w:strike/>
          <w:szCs w:val="24"/>
          <w:highlight w:val="red"/>
        </w:rPr>
        <w:t>condition,</w:t>
      </w:r>
      <w:r>
        <w:t xml:space="preserve"> </w:t>
      </w:r>
      <w:r>
        <w:rPr>
          <w:rFonts w:eastAsia="Arial Narrow" w:cs="Times New Roman"/>
          <w:szCs w:val="24"/>
          <w:highlight w:val="green"/>
        </w:rPr>
        <w:t>while</w:t>
      </w:r>
      <w:r>
        <w:rPr>
          <w:rFonts w:eastAsia="Arial Narrow" w:cs="Times New Roman"/>
          <w:szCs w:val="24"/>
        </w:rPr>
        <w:t xml:space="preserve"> </w:t>
      </w:r>
      <w:r>
        <w:rPr>
          <w:rFonts w:eastAsia="Arial Narrow" w:cs="Times New Roman"/>
          <w:strike/>
          <w:szCs w:val="24"/>
          <w:highlight w:val="red"/>
        </w:rPr>
        <w:t>57,918</w:t>
      </w:r>
      <w:r>
        <w:t xml:space="preserve"> </w:t>
      </w:r>
      <w:r>
        <w:rPr>
          <w:rFonts w:eastAsia="Arial Narrow" w:cs="Times New Roman"/>
          <w:szCs w:val="24"/>
          <w:highlight w:val="green"/>
        </w:rPr>
        <w:t>5,673</w:t>
      </w:r>
      <w:r>
        <w:rPr>
          <w:rFonts w:eastAsia="Arial Narrow" w:cs="Times New Roman"/>
          <w:szCs w:val="24"/>
        </w:rPr>
        <w:t xml:space="preserve"> </w:t>
      </w:r>
      <w:r>
        <w:rPr>
          <w:rFonts w:eastAsia="Arial Narrow" w:cs="Times New Roman"/>
          <w:strike/>
          <w:szCs w:val="24"/>
          <w:highlight w:val="red"/>
        </w:rPr>
        <w:t>(91.1%)</w:t>
      </w:r>
      <w:r>
        <w:t xml:space="preserve"> </w:t>
      </w:r>
      <w:r>
        <w:rPr>
          <w:rFonts w:eastAsia="Arial Narrow" w:cs="Times New Roman"/>
          <w:szCs w:val="24"/>
          <w:highlight w:val="green"/>
        </w:rPr>
        <w:t>(8.9%)</w:t>
      </w:r>
      <w:r>
        <w:rPr>
          <w:rFonts w:eastAsia="Arial Narrow" w:cs="Times New Roman"/>
          <w:szCs w:val="24"/>
        </w:rPr>
        <w:t xml:space="preserve"> </w:t>
      </w:r>
      <w:r>
        <w:rPr>
          <w:rFonts w:eastAsia="Arial Narrow" w:cs="Times New Roman"/>
          <w:strike/>
          <w:szCs w:val="24"/>
          <w:highlight w:val="red"/>
        </w:rPr>
        <w:t>were</w:t>
      </w:r>
      <w:r>
        <w:t xml:space="preserve"> </w:t>
      </w:r>
      <w:r>
        <w:rPr>
          <w:rFonts w:eastAsia="Arial Narrow" w:cs="Times New Roman"/>
          <w:szCs w:val="24"/>
          <w:highlight w:val="green"/>
        </w:rPr>
        <w:t>are</w:t>
      </w:r>
      <w:r>
        <w:rPr>
          <w:rFonts w:eastAsia="Arial Narrow" w:cs="Times New Roman"/>
          <w:szCs w:val="24"/>
        </w:rPr>
        <w:t xml:space="preserve"> </w:t>
      </w:r>
      <w:r>
        <w:rPr>
          <w:rFonts w:eastAsia="Arial Narrow" w:cs="Times New Roman"/>
          <w:strike/>
          <w:szCs w:val="24"/>
          <w:highlight w:val="red"/>
        </w:rPr>
        <w:t>in</w:t>
      </w:r>
      <w:r>
        <w:t xml:space="preserve"> </w:t>
      </w:r>
      <w:r>
        <w:rPr>
          <w:rFonts w:eastAsia="Arial Narrow" w:cs="Times New Roman"/>
          <w:szCs w:val="24"/>
          <w:highlight w:val="green"/>
        </w:rPr>
        <w:t>classified</w:t>
      </w:r>
      <w:r>
        <w:rPr>
          <w:rFonts w:eastAsia="Arial Narrow" w:cs="Times New Roman"/>
          <w:szCs w:val="24"/>
        </w:rPr>
        <w:t xml:space="preserve"> </w:t>
      </w:r>
      <w:r>
        <w:rPr>
          <w:rFonts w:eastAsia="Arial Narrow" w:cs="Times New Roman"/>
          <w:strike/>
          <w:szCs w:val="24"/>
          <w:highlight w:val="red"/>
        </w:rPr>
        <w:t>use</w:t>
      </w:r>
      <w:r>
        <w:t xml:space="preserve"> </w:t>
      </w:r>
      <w:r>
        <w:rPr>
          <w:rFonts w:eastAsia="Arial Narrow" w:cs="Times New Roman"/>
          <w:szCs w:val="24"/>
          <w:highlight w:val="green"/>
        </w:rPr>
        <w:t>as faulty</w:t>
      </w:r>
      <w:r>
        <w:rPr>
          <w:rFonts w:eastAsia="Arial Narrow" w:cs="Times New Roman"/>
          <w:szCs w:val="24"/>
        </w:rPr>
        <w:t xml:space="preserve"> and</w:t>
      </w:r>
      <w:r>
        <w:rPr>
          <w:rFonts w:eastAsia="Arial Narrow" w:cs="Times New Roman"/>
          <w:strike/>
          <w:szCs w:val="24"/>
          <w:highlight w:val="red"/>
        </w:rPr>
        <w:t xml:space="preserve"> 2,629 (4.1%) were in store. A further 660 (1.0%) were broken and 2,392 (3.8%) were</w:t>
      </w:r>
      <w:r>
        <w:rPr>
          <w:rFonts w:eastAsia="Arial Narrow" w:cs="Times New Roman"/>
          <w:szCs w:val="24"/>
        </w:rPr>
        <w:t xml:space="preserve"> not in </w:t>
      </w:r>
      <w:r>
        <w:rPr>
          <w:rFonts w:eastAsia="Arial Narrow" w:cs="Times New Roman"/>
          <w:strike/>
          <w:szCs w:val="24"/>
          <w:highlight w:val="red"/>
        </w:rPr>
        <w:t>use</w:t>
      </w:r>
      <w:r>
        <w:t xml:space="preserve"> </w:t>
      </w:r>
      <w:r>
        <w:rPr>
          <w:rFonts w:eastAsia="Arial Narrow" w:cs="Times New Roman"/>
          <w:szCs w:val="24"/>
          <w:highlight w:val="green"/>
        </w:rPr>
        <w:t>use. The figure and table below set out these classifications. Separate totals</w:t>
      </w:r>
      <w:r>
        <w:rPr>
          <w:rFonts w:eastAsia="Arial Narrow" w:cs="Times New Roman"/>
          <w:szCs w:val="24"/>
        </w:rPr>
        <w:t xml:space="preserve"> for </w:t>
      </w:r>
      <w:r>
        <w:rPr>
          <w:rFonts w:eastAsia="Arial Narrow" w:cs="Times New Roman"/>
          <w:strike/>
          <w:szCs w:val="24"/>
          <w:highlight w:val="red"/>
        </w:rPr>
        <w:t>other</w:t>
      </w:r>
      <w:r>
        <w:t xml:space="preserve"> </w:t>
      </w:r>
      <w:r>
        <w:rPr>
          <w:rFonts w:eastAsia="Arial Narrow" w:cs="Times New Roman"/>
          <w:szCs w:val="24"/>
          <w:highlight w:val="green"/>
        </w:rPr>
        <w:t>usable</w:t>
      </w:r>
      <w:r>
        <w:rPr>
          <w:rFonts w:eastAsia="Arial Narrow" w:cs="Times New Roman"/>
          <w:szCs w:val="24"/>
        </w:rPr>
        <w:t xml:space="preserve"> </w:t>
      </w:r>
      <w:r>
        <w:rPr>
          <w:rFonts w:eastAsia="Arial Narrow" w:cs="Times New Roman"/>
          <w:strike/>
          <w:szCs w:val="24"/>
          <w:highlight w:val="red"/>
        </w:rPr>
        <w:t>reasons. ICT equipment had the lowest share</w:t>
      </w:r>
      <w:r>
        <w:t xml:space="preserve"> </w:t>
      </w:r>
      <w:r>
        <w:rPr>
          <w:rFonts w:eastAsia="Arial Narrow" w:cs="Times New Roman"/>
          <w:szCs w:val="24"/>
          <w:highlight w:val="green"/>
        </w:rPr>
        <w:t>items</w:t>
      </w:r>
      <w:r>
        <w:rPr>
          <w:rFonts w:eastAsia="Arial Narrow" w:cs="Times New Roman"/>
          <w:szCs w:val="24"/>
        </w:rPr>
        <w:t xml:space="preserve"> in </w:t>
      </w:r>
      <w:r>
        <w:rPr>
          <w:rFonts w:eastAsia="Arial Narrow" w:cs="Times New Roman"/>
          <w:strike/>
          <w:szCs w:val="24"/>
          <w:highlight w:val="red"/>
        </w:rPr>
        <w:t>good</w:t>
      </w:r>
      <w:r>
        <w:t xml:space="preserve"> </w:t>
      </w:r>
      <w:r>
        <w:rPr>
          <w:rFonts w:eastAsia="Arial Narrow" w:cs="Times New Roman"/>
          <w:szCs w:val="24"/>
          <w:highlight w:val="green"/>
        </w:rPr>
        <w:t>store,</w:t>
      </w:r>
      <w:r>
        <w:rPr>
          <w:rFonts w:eastAsia="Arial Narrow" w:cs="Times New Roman"/>
          <w:szCs w:val="24"/>
        </w:rPr>
        <w:t xml:space="preserve"> </w:t>
      </w:r>
      <w:r>
        <w:rPr>
          <w:rFonts w:eastAsia="Arial Narrow" w:cs="Times New Roman"/>
          <w:strike/>
          <w:szCs w:val="24"/>
          <w:highlight w:val="red"/>
        </w:rPr>
        <w:t>condition</w:t>
      </w:r>
      <w:r>
        <w:t xml:space="preserve"> </w:t>
      </w:r>
      <w:r>
        <w:rPr>
          <w:rFonts w:eastAsia="Arial Narrow" w:cs="Times New Roman"/>
          <w:szCs w:val="24"/>
          <w:highlight w:val="green"/>
        </w:rPr>
        <w:t>broken</w:t>
      </w:r>
      <w:r>
        <w:rPr>
          <w:rFonts w:eastAsia="Arial Narrow" w:cs="Times New Roman"/>
          <w:szCs w:val="24"/>
        </w:rPr>
        <w:t xml:space="preserve"> </w:t>
      </w:r>
      <w:r>
        <w:rPr>
          <w:rFonts w:eastAsia="Arial Narrow" w:cs="Times New Roman"/>
          <w:strike/>
          <w:szCs w:val="24"/>
          <w:highlight w:val="red"/>
        </w:rPr>
        <w:t>at 89.3%. Figure 48</w:t>
      </w:r>
      <w:r>
        <w:t xml:space="preserve"> </w:t>
      </w:r>
      <w:r>
        <w:rPr>
          <w:rFonts w:eastAsia="Arial Narrow" w:cs="Times New Roman"/>
          <w:szCs w:val="24"/>
          <w:highlight w:val="green"/>
        </w:rPr>
        <w:t>items</w:t>
      </w:r>
      <w:r>
        <w:rPr>
          <w:rFonts w:eastAsia="Arial Narrow" w:cs="Times New Roman"/>
          <w:szCs w:val="24"/>
        </w:rPr>
        <w:t xml:space="preserve"> and </w:t>
      </w:r>
      <w:r>
        <w:rPr>
          <w:rFonts w:eastAsia="Arial Narrow" w:cs="Times New Roman"/>
          <w:strike/>
          <w:szCs w:val="24"/>
          <w:highlight w:val="red"/>
        </w:rPr>
        <w:t>Table</w:t>
      </w:r>
      <w:r>
        <w:t xml:space="preserve"> </w:t>
      </w:r>
      <w:r>
        <w:rPr>
          <w:rFonts w:eastAsia="Arial Narrow" w:cs="Times New Roman"/>
          <w:szCs w:val="24"/>
          <w:highlight w:val="green"/>
        </w:rPr>
        <w:t>other</w:t>
      </w:r>
      <w:r>
        <w:rPr>
          <w:rFonts w:eastAsia="Arial Narrow" w:cs="Times New Roman"/>
          <w:szCs w:val="24"/>
        </w:rPr>
        <w:t xml:space="preserve"> </w:t>
      </w:r>
      <w:r>
        <w:rPr>
          <w:rFonts w:eastAsia="Arial Narrow" w:cs="Times New Roman"/>
          <w:strike/>
          <w:szCs w:val="24"/>
          <w:highlight w:val="red"/>
        </w:rPr>
        <w:t>14</w:t>
      </w:r>
      <w:r>
        <w:t xml:space="preserve"> </w:t>
      </w:r>
      <w:r>
        <w:rPr>
          <w:rFonts w:eastAsia="Arial Narrow" w:cs="Times New Roman"/>
          <w:szCs w:val="24"/>
          <w:highlight w:val="green"/>
        </w:rPr>
        <w:t>reasons</w:t>
      </w:r>
      <w:r>
        <w:rPr>
          <w:rFonts w:eastAsia="Arial Narrow" w:cs="Times New Roman"/>
          <w:szCs w:val="24"/>
        </w:rPr>
        <w:t xml:space="preserve"> </w:t>
      </w:r>
      <w:r>
        <w:rPr>
          <w:rFonts w:eastAsia="Arial Narrow" w:cs="Times New Roman"/>
          <w:strike/>
          <w:szCs w:val="24"/>
          <w:highlight w:val="red"/>
        </w:rPr>
        <w:t>present</w:t>
      </w:r>
      <w:r>
        <w:t xml:space="preserve"> </w:t>
      </w:r>
      <w:r>
        <w:rPr>
          <w:rFonts w:eastAsia="Arial Narrow" w:cs="Times New Roman"/>
          <w:szCs w:val="24"/>
          <w:highlight w:val="green"/>
        </w:rPr>
        <w:t>for</w:t>
      </w:r>
      <w:r>
        <w:rPr>
          <w:rFonts w:eastAsia="Arial Narrow" w:cs="Times New Roman"/>
          <w:szCs w:val="24"/>
        </w:rPr>
        <w:t xml:space="preserve"> </w:t>
      </w:r>
      <w:r>
        <w:rPr>
          <w:rFonts w:eastAsia="Arial Narrow" w:cs="Times New Roman"/>
          <w:strike/>
          <w:szCs w:val="24"/>
          <w:highlight w:val="red"/>
        </w:rPr>
        <w:t>the</w:t>
      </w:r>
      <w:r>
        <w:t xml:space="preserve"> </w:t>
      </w:r>
      <w:r>
        <w:rPr>
          <w:rFonts w:eastAsia="Arial Narrow" w:cs="Times New Roman"/>
          <w:szCs w:val="24"/>
          <w:highlight w:val="green"/>
        </w:rPr>
        <w:t>non-use</w:t>
      </w:r>
      <w:r>
        <w:rPr>
          <w:rFonts w:eastAsia="Arial Narrow" w:cs="Times New Roman"/>
          <w:szCs w:val="24"/>
        </w:rPr>
        <w:t xml:space="preserve"> </w:t>
      </w:r>
      <w:r>
        <w:rPr>
          <w:rFonts w:eastAsia="Arial Narrow" w:cs="Times New Roman"/>
          <w:strike/>
          <w:szCs w:val="24"/>
          <w:highlight w:val="red"/>
        </w:rPr>
        <w:t>condition</w:t>
      </w:r>
      <w:r>
        <w:t xml:space="preserve"> </w:t>
      </w:r>
      <w:r>
        <w:rPr>
          <w:rFonts w:eastAsia="Arial Narrow" w:cs="Times New Roman"/>
          <w:szCs w:val="24"/>
          <w:highlight w:val="green"/>
        </w:rPr>
        <w:t>could</w:t>
      </w:r>
      <w:r>
        <w:rPr>
          <w:rFonts w:eastAsia="Arial Narrow" w:cs="Times New Roman"/>
          <w:szCs w:val="24"/>
        </w:rPr>
        <w:t xml:space="preserve"> </w:t>
      </w:r>
      <w:r>
        <w:rPr>
          <w:rFonts w:eastAsia="Arial Narrow" w:cs="Times New Roman"/>
          <w:strike/>
          <w:szCs w:val="24"/>
          <w:highlight w:val="red"/>
        </w:rPr>
        <w:t>of</w:t>
      </w:r>
      <w:r>
        <w:t xml:space="preserve"> </w:t>
      </w:r>
      <w:r>
        <w:rPr>
          <w:rFonts w:eastAsia="Arial Narrow" w:cs="Times New Roman"/>
          <w:szCs w:val="24"/>
          <w:highlight w:val="green"/>
        </w:rPr>
        <w:t>not</w:t>
      </w:r>
      <w:r>
        <w:rPr>
          <w:rFonts w:eastAsia="Arial Narrow" w:cs="Times New Roman"/>
          <w:szCs w:val="24"/>
        </w:rPr>
        <w:t xml:space="preserve"> </w:t>
      </w:r>
      <w:r>
        <w:rPr>
          <w:rFonts w:eastAsia="Arial Narrow" w:cs="Times New Roman"/>
          <w:strike/>
          <w:szCs w:val="24"/>
          <w:highlight w:val="red"/>
        </w:rPr>
        <w:t>the</w:t>
      </w:r>
      <w:r>
        <w:t xml:space="preserve"> </w:t>
      </w:r>
      <w:r>
        <w:rPr>
          <w:rFonts w:eastAsia="Arial Narrow" w:cs="Times New Roman"/>
          <w:szCs w:val="24"/>
          <w:highlight w:val="green"/>
        </w:rPr>
        <w:t>be</w:t>
      </w:r>
      <w:r>
        <w:rPr>
          <w:rFonts w:eastAsia="Arial Narrow" w:cs="Times New Roman"/>
          <w:szCs w:val="24"/>
        </w:rPr>
        <w:t xml:space="preserve"> </w:t>
      </w:r>
      <w:r>
        <w:rPr>
          <w:rFonts w:eastAsia="Arial Narrow" w:cs="Times New Roman"/>
          <w:strike/>
          <w:szCs w:val="24"/>
          <w:highlight w:val="red"/>
        </w:rPr>
        <w:t>assets.</w:t>
      </w:r>
      <w:r>
        <w:t xml:space="preserve"> </w:t>
      </w:r>
      <w:r>
        <w:rPr>
          <w:rFonts w:eastAsia="Arial Narrow" w:cs="Times New Roman"/>
          <w:szCs w:val="24"/>
          <w:highlight w:val="green"/>
        </w:rPr>
        <w:t>established.</w:t>
      </w:r>
    </w:p>
    <w:p w14:paraId="134463F4" w14:textId="77777777" w:rsidR="00A022DA" w:rsidRDefault="00053F86">
      <w:pPr>
        <w:keepNext/>
      </w:pPr>
      <w:r>
        <w:rPr>
          <w:noProof/>
          <w:highlight w:val="green"/>
        </w:rPr>
        <w:lastRenderedPageBreak/>
        <w:drawing>
          <wp:inline distT="0" distB="0" distL="0" distR="0" wp14:anchorId="19B62110" wp14:editId="7B1F3109">
            <wp:extent cx="5577840" cy="3543569"/>
            <wp:effectExtent l="0" t="0" r="0" b="0"/>
            <wp:docPr id="50" name="Picture 1873940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857.png"/>
                    <pic:cNvPicPr/>
                  </pic:nvPicPr>
                  <pic:blipFill>
                    <a:blip r:embed="rId59"/>
                    <a:stretch>
                      <a:fillRect/>
                    </a:stretch>
                  </pic:blipFill>
                  <pic:spPr>
                    <a:xfrm>
                      <a:off x="0" y="0"/>
                      <a:ext cx="5577840" cy="3543569"/>
                    </a:xfrm>
                    <a:prstGeom prst="rect">
                      <a:avLst/>
                    </a:prstGeom>
                  </pic:spPr>
                </pic:pic>
              </a:graphicData>
            </a:graphic>
          </wp:inline>
        </w:drawing>
      </w:r>
    </w:p>
    <w:p w14:paraId="41BB533E" w14:textId="77777777" w:rsidR="00E60973" w:rsidRPr="000A222A" w:rsidRDefault="00E60973" w:rsidP="00E60973">
      <w:pPr>
        <w:pStyle w:val="Caption"/>
        <w:pBdr>
          <w:top w:val="nil"/>
          <w:left w:val="nil"/>
          <w:bottom w:val="nil"/>
          <w:right w:val="nil"/>
          <w:between w:val="nil"/>
        </w:pBdr>
        <w:spacing w:before="60" w:after="100"/>
        <w:jc w:val="center"/>
        <w:rPr>
          <w:rFonts w:eastAsia="Arial Narrow" w:cs="Times New Roman"/>
          <w:b/>
          <w:bCs/>
          <w:sz w:val="24"/>
          <w:szCs w:val="24"/>
        </w:rPr>
      </w:pPr>
      <w:r>
        <w:rPr>
          <w:rFonts w:eastAsia="Arial Narrow" w:cs="Times New Roman"/>
          <w:b/>
          <w:bCs/>
          <w:szCs w:val="24"/>
        </w:rPr>
        <w:t xml:space="preserve">Figure </w:t>
      </w:r>
      <w:r>
        <w:rPr>
          <w:rFonts w:eastAsia="Arial Narrow" w:cs="Times New Roman"/>
          <w:b/>
          <w:bCs/>
          <w:strike/>
          <w:szCs w:val="24"/>
          <w:highlight w:val="red"/>
        </w:rPr>
        <w:t>48:</w:t>
      </w:r>
      <w:r>
        <w:t xml:space="preserve"> </w:t>
      </w:r>
      <w:r>
        <w:rPr>
          <w:rFonts w:eastAsia="Arial Narrow" w:cs="Times New Roman"/>
          <w:b/>
          <w:bCs/>
          <w:szCs w:val="24"/>
          <w:highlight w:val="green"/>
        </w:rPr>
        <w:t>18:</w:t>
      </w:r>
      <w:r>
        <w:rPr>
          <w:rFonts w:eastAsia="Arial Narrow" w:cs="Times New Roman"/>
          <w:b/>
          <w:bCs/>
          <w:szCs w:val="24"/>
        </w:rPr>
        <w:t xml:space="preserve"> Condition of assets: Health centres</w:t>
      </w:r>
    </w:p>
    <w:p w14:paraId="4A7555ED" w14:textId="77777777" w:rsidR="00E60973" w:rsidRPr="000A222A" w:rsidRDefault="00E60973" w:rsidP="00E60973">
      <w:pPr>
        <w:pStyle w:val="Caption"/>
        <w:keepNext/>
        <w:pBdr>
          <w:top w:val="nil"/>
          <w:left w:val="nil"/>
          <w:bottom w:val="nil"/>
          <w:right w:val="nil"/>
          <w:between w:val="nil"/>
        </w:pBdr>
        <w:spacing w:before="60" w:after="100"/>
        <w:jc w:val="left"/>
        <w:rPr>
          <w:rFonts w:eastAsia="Arial Narrow" w:cs="Times New Roman"/>
          <w:b/>
          <w:bCs/>
          <w:sz w:val="24"/>
          <w:szCs w:val="24"/>
        </w:rPr>
      </w:pPr>
      <w:r>
        <w:rPr>
          <w:rFonts w:eastAsia="Arial Narrow" w:cs="Times New Roman"/>
          <w:b/>
          <w:bCs/>
          <w:szCs w:val="24"/>
        </w:rPr>
        <w:t xml:space="preserve">Table </w:t>
      </w:r>
      <w:r>
        <w:rPr>
          <w:rFonts w:eastAsia="Arial Narrow" w:cs="Times New Roman"/>
          <w:b/>
          <w:bCs/>
          <w:strike/>
          <w:szCs w:val="24"/>
          <w:highlight w:val="red"/>
        </w:rPr>
        <w:t>14:</w:t>
      </w:r>
      <w:r>
        <w:t xml:space="preserve"> </w:t>
      </w:r>
      <w:r>
        <w:rPr>
          <w:rFonts w:eastAsia="Arial Narrow" w:cs="Times New Roman"/>
          <w:b/>
          <w:bCs/>
          <w:szCs w:val="24"/>
          <w:highlight w:val="green"/>
        </w:rPr>
        <w:t>25:</w:t>
      </w:r>
      <w:r>
        <w:rPr>
          <w:rFonts w:eastAsia="Arial Narrow" w:cs="Times New Roman"/>
          <w:b/>
          <w:bCs/>
          <w:szCs w:val="24"/>
        </w:rPr>
        <w:t xml:space="preserve"> Condition of assets: Health centres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08"/>
        <w:gridCol w:w="1440"/>
        <w:gridCol w:w="1440"/>
        <w:gridCol w:w="1440"/>
      </w:tblGrid>
      <w:tr w:rsidR="00A022DA" w14:paraId="25D3DFEA" w14:textId="77777777">
        <w:trPr>
          <w:cantSplit/>
          <w:tblHeader/>
          <w:jc w:val="center"/>
        </w:trPr>
        <w:tc>
          <w:tcPr>
            <w:tcW w:w="4608" w:type="dxa"/>
            <w:shd w:val="clear" w:color="auto" w:fill="E7ECF0"/>
            <w:tcMar>
              <w:top w:w="70" w:type="dxa"/>
              <w:left w:w="70" w:type="dxa"/>
              <w:bottom w:w="70" w:type="dxa"/>
              <w:right w:w="70" w:type="dxa"/>
            </w:tcMar>
            <w:vAlign w:val="center"/>
          </w:tcPr>
          <w:p w14:paraId="126E4E3A" w14:textId="77777777" w:rsidR="00A022DA" w:rsidRDefault="00053F86">
            <w:pPr>
              <w:keepNext/>
              <w:spacing w:before="60" w:after="60" w:line="240" w:lineRule="auto"/>
              <w:jc w:val="left"/>
            </w:pPr>
            <w:r>
              <w:rPr>
                <w:b/>
                <w:sz w:val="17"/>
                <w:highlight w:val="green"/>
              </w:rPr>
              <w:t>Asset category</w:t>
            </w:r>
          </w:p>
        </w:tc>
        <w:tc>
          <w:tcPr>
            <w:tcW w:w="1440" w:type="dxa"/>
            <w:shd w:val="clear" w:color="auto" w:fill="E7ECF0"/>
            <w:tcMar>
              <w:top w:w="70" w:type="dxa"/>
              <w:left w:w="70" w:type="dxa"/>
              <w:bottom w:w="70" w:type="dxa"/>
              <w:right w:w="70" w:type="dxa"/>
            </w:tcMar>
            <w:vAlign w:val="center"/>
          </w:tcPr>
          <w:p w14:paraId="2CBBB47A" w14:textId="77777777" w:rsidR="00A022DA" w:rsidRDefault="00053F86">
            <w:pPr>
              <w:keepNext/>
              <w:spacing w:before="60" w:after="60" w:line="240" w:lineRule="auto"/>
              <w:jc w:val="right"/>
            </w:pPr>
            <w:r>
              <w:rPr>
                <w:b/>
                <w:sz w:val="17"/>
                <w:highlight w:val="green"/>
              </w:rPr>
              <w:t>Records</w:t>
            </w:r>
          </w:p>
        </w:tc>
        <w:tc>
          <w:tcPr>
            <w:tcW w:w="1440" w:type="dxa"/>
            <w:shd w:val="clear" w:color="auto" w:fill="E7ECF0"/>
            <w:tcMar>
              <w:top w:w="70" w:type="dxa"/>
              <w:left w:w="70" w:type="dxa"/>
              <w:bottom w:w="70" w:type="dxa"/>
              <w:right w:w="70" w:type="dxa"/>
            </w:tcMar>
            <w:vAlign w:val="center"/>
          </w:tcPr>
          <w:p w14:paraId="38078902" w14:textId="77777777" w:rsidR="00A022DA" w:rsidRDefault="00053F86">
            <w:pPr>
              <w:keepNext/>
              <w:spacing w:before="60" w:after="60" w:line="240" w:lineRule="auto"/>
              <w:jc w:val="right"/>
            </w:pPr>
            <w:r>
              <w:rPr>
                <w:b/>
                <w:sz w:val="17"/>
                <w:highlight w:val="green"/>
              </w:rPr>
              <w:t>Functional</w:t>
            </w:r>
          </w:p>
        </w:tc>
        <w:tc>
          <w:tcPr>
            <w:tcW w:w="1440" w:type="dxa"/>
            <w:shd w:val="clear" w:color="auto" w:fill="E7ECF0"/>
            <w:tcMar>
              <w:top w:w="70" w:type="dxa"/>
              <w:left w:w="70" w:type="dxa"/>
              <w:bottom w:w="70" w:type="dxa"/>
              <w:right w:w="70" w:type="dxa"/>
            </w:tcMar>
            <w:vAlign w:val="center"/>
          </w:tcPr>
          <w:p w14:paraId="141FDFA8" w14:textId="77777777" w:rsidR="00A022DA" w:rsidRDefault="00053F86">
            <w:pPr>
              <w:keepNext/>
              <w:spacing w:before="60" w:after="60" w:line="240" w:lineRule="auto"/>
              <w:jc w:val="right"/>
            </w:pPr>
            <w:r>
              <w:rPr>
                <w:b/>
                <w:sz w:val="17"/>
                <w:highlight w:val="green"/>
              </w:rPr>
              <w:t>Faulty</w:t>
            </w:r>
          </w:p>
        </w:tc>
      </w:tr>
      <w:tr w:rsidR="00A022DA" w14:paraId="0EC880DA" w14:textId="77777777">
        <w:trPr>
          <w:cantSplit/>
          <w:jc w:val="center"/>
        </w:trPr>
        <w:tc>
          <w:tcPr>
            <w:tcW w:w="4608" w:type="dxa"/>
            <w:tcMar>
              <w:top w:w="70" w:type="dxa"/>
              <w:left w:w="70" w:type="dxa"/>
              <w:bottom w:w="70" w:type="dxa"/>
              <w:right w:w="70" w:type="dxa"/>
            </w:tcMar>
            <w:vAlign w:val="center"/>
          </w:tcPr>
          <w:p w14:paraId="4C41CA1B" w14:textId="77777777" w:rsidR="00A022DA" w:rsidRDefault="00053F86">
            <w:pPr>
              <w:spacing w:before="60" w:after="60" w:line="240" w:lineRule="auto"/>
              <w:jc w:val="left"/>
            </w:pPr>
            <w:r>
              <w:rPr>
                <w:sz w:val="17"/>
                <w:highlight w:val="green"/>
              </w:rPr>
              <w:t>Medical, laboratory and research appliances</w:t>
            </w:r>
          </w:p>
        </w:tc>
        <w:tc>
          <w:tcPr>
            <w:tcW w:w="1440" w:type="dxa"/>
            <w:tcMar>
              <w:top w:w="70" w:type="dxa"/>
              <w:left w:w="70" w:type="dxa"/>
              <w:bottom w:w="70" w:type="dxa"/>
              <w:right w:w="70" w:type="dxa"/>
            </w:tcMar>
            <w:vAlign w:val="center"/>
          </w:tcPr>
          <w:p w14:paraId="12F34D32" w14:textId="77777777" w:rsidR="00A022DA" w:rsidRDefault="00053F86">
            <w:pPr>
              <w:spacing w:before="60" w:after="60" w:line="240" w:lineRule="auto"/>
              <w:jc w:val="right"/>
            </w:pPr>
            <w:r>
              <w:rPr>
                <w:sz w:val="17"/>
                <w:highlight w:val="green"/>
              </w:rPr>
              <w:t>36,721</w:t>
            </w:r>
          </w:p>
        </w:tc>
        <w:tc>
          <w:tcPr>
            <w:tcW w:w="1440" w:type="dxa"/>
            <w:tcMar>
              <w:top w:w="70" w:type="dxa"/>
              <w:left w:w="70" w:type="dxa"/>
              <w:bottom w:w="70" w:type="dxa"/>
              <w:right w:w="70" w:type="dxa"/>
            </w:tcMar>
            <w:vAlign w:val="center"/>
          </w:tcPr>
          <w:p w14:paraId="1AE53369" w14:textId="77777777" w:rsidR="00A022DA" w:rsidRDefault="00053F86">
            <w:pPr>
              <w:spacing w:before="60" w:after="60" w:line="240" w:lineRule="auto"/>
              <w:jc w:val="right"/>
            </w:pPr>
            <w:r>
              <w:rPr>
                <w:sz w:val="17"/>
                <w:highlight w:val="green"/>
              </w:rPr>
              <w:t>32,473</w:t>
            </w:r>
          </w:p>
        </w:tc>
        <w:tc>
          <w:tcPr>
            <w:tcW w:w="1440" w:type="dxa"/>
            <w:tcMar>
              <w:top w:w="70" w:type="dxa"/>
              <w:left w:w="70" w:type="dxa"/>
              <w:bottom w:w="70" w:type="dxa"/>
              <w:right w:w="70" w:type="dxa"/>
            </w:tcMar>
            <w:vAlign w:val="center"/>
          </w:tcPr>
          <w:p w14:paraId="65F1F81E" w14:textId="77777777" w:rsidR="00A022DA" w:rsidRDefault="00053F86">
            <w:pPr>
              <w:spacing w:before="60" w:after="60" w:line="240" w:lineRule="auto"/>
              <w:jc w:val="right"/>
            </w:pPr>
            <w:r>
              <w:rPr>
                <w:sz w:val="17"/>
                <w:highlight w:val="green"/>
              </w:rPr>
              <w:t>4,248</w:t>
            </w:r>
          </w:p>
        </w:tc>
      </w:tr>
      <w:tr w:rsidR="00A022DA" w14:paraId="2B0F50DD" w14:textId="77777777">
        <w:trPr>
          <w:cantSplit/>
          <w:jc w:val="center"/>
        </w:trPr>
        <w:tc>
          <w:tcPr>
            <w:tcW w:w="4608" w:type="dxa"/>
            <w:tcMar>
              <w:top w:w="70" w:type="dxa"/>
              <w:left w:w="70" w:type="dxa"/>
              <w:bottom w:w="70" w:type="dxa"/>
              <w:right w:w="70" w:type="dxa"/>
            </w:tcMar>
            <w:vAlign w:val="center"/>
          </w:tcPr>
          <w:p w14:paraId="3D03D887" w14:textId="77777777" w:rsidR="00A022DA" w:rsidRDefault="00053F86">
            <w:pPr>
              <w:spacing w:before="60" w:after="60" w:line="240" w:lineRule="auto"/>
              <w:jc w:val="left"/>
            </w:pPr>
            <w:r>
              <w:rPr>
                <w:sz w:val="17"/>
                <w:highlight w:val="green"/>
              </w:rPr>
              <w:t>Furniture and fittings</w:t>
            </w:r>
          </w:p>
        </w:tc>
        <w:tc>
          <w:tcPr>
            <w:tcW w:w="1440" w:type="dxa"/>
            <w:tcMar>
              <w:top w:w="70" w:type="dxa"/>
              <w:left w:w="70" w:type="dxa"/>
              <w:bottom w:w="70" w:type="dxa"/>
              <w:right w:w="70" w:type="dxa"/>
            </w:tcMar>
            <w:vAlign w:val="center"/>
          </w:tcPr>
          <w:p w14:paraId="579688C3" w14:textId="77777777" w:rsidR="00A022DA" w:rsidRDefault="00053F86">
            <w:pPr>
              <w:spacing w:before="60" w:after="60" w:line="240" w:lineRule="auto"/>
              <w:jc w:val="right"/>
            </w:pPr>
            <w:r>
              <w:rPr>
                <w:sz w:val="17"/>
                <w:highlight w:val="green"/>
              </w:rPr>
              <w:t>15,671</w:t>
            </w:r>
          </w:p>
        </w:tc>
        <w:tc>
          <w:tcPr>
            <w:tcW w:w="1440" w:type="dxa"/>
            <w:tcMar>
              <w:top w:w="70" w:type="dxa"/>
              <w:left w:w="70" w:type="dxa"/>
              <w:bottom w:w="70" w:type="dxa"/>
              <w:right w:w="70" w:type="dxa"/>
            </w:tcMar>
            <w:vAlign w:val="center"/>
          </w:tcPr>
          <w:p w14:paraId="450972E3" w14:textId="77777777" w:rsidR="00A022DA" w:rsidRDefault="00053F86">
            <w:pPr>
              <w:spacing w:before="60" w:after="60" w:line="240" w:lineRule="auto"/>
              <w:jc w:val="right"/>
            </w:pPr>
            <w:r>
              <w:rPr>
                <w:sz w:val="17"/>
                <w:highlight w:val="green"/>
              </w:rPr>
              <w:t>14,988</w:t>
            </w:r>
          </w:p>
        </w:tc>
        <w:tc>
          <w:tcPr>
            <w:tcW w:w="1440" w:type="dxa"/>
            <w:tcMar>
              <w:top w:w="70" w:type="dxa"/>
              <w:left w:w="70" w:type="dxa"/>
              <w:bottom w:w="70" w:type="dxa"/>
              <w:right w:w="70" w:type="dxa"/>
            </w:tcMar>
            <w:vAlign w:val="center"/>
          </w:tcPr>
          <w:p w14:paraId="16894456" w14:textId="77777777" w:rsidR="00A022DA" w:rsidRDefault="00053F86">
            <w:pPr>
              <w:spacing w:before="60" w:after="60" w:line="240" w:lineRule="auto"/>
              <w:jc w:val="right"/>
            </w:pPr>
            <w:r>
              <w:rPr>
                <w:sz w:val="17"/>
                <w:highlight w:val="green"/>
              </w:rPr>
              <w:t>683</w:t>
            </w:r>
          </w:p>
        </w:tc>
      </w:tr>
      <w:tr w:rsidR="00A022DA" w14:paraId="2734AFAE" w14:textId="77777777">
        <w:trPr>
          <w:cantSplit/>
          <w:jc w:val="center"/>
        </w:trPr>
        <w:tc>
          <w:tcPr>
            <w:tcW w:w="4608" w:type="dxa"/>
            <w:tcMar>
              <w:top w:w="70" w:type="dxa"/>
              <w:left w:w="70" w:type="dxa"/>
              <w:bottom w:w="70" w:type="dxa"/>
              <w:right w:w="70" w:type="dxa"/>
            </w:tcMar>
            <w:vAlign w:val="center"/>
          </w:tcPr>
          <w:p w14:paraId="059DFBEA" w14:textId="77777777" w:rsidR="00A022DA" w:rsidRDefault="00053F86">
            <w:pPr>
              <w:spacing w:before="60" w:after="60" w:line="240" w:lineRule="auto"/>
              <w:jc w:val="left"/>
            </w:pPr>
            <w:r>
              <w:rPr>
                <w:sz w:val="17"/>
                <w:highlight w:val="green"/>
              </w:rPr>
              <w:t>Outside fixed-asset classification</w:t>
            </w:r>
          </w:p>
        </w:tc>
        <w:tc>
          <w:tcPr>
            <w:tcW w:w="1440" w:type="dxa"/>
            <w:tcMar>
              <w:top w:w="70" w:type="dxa"/>
              <w:left w:w="70" w:type="dxa"/>
              <w:bottom w:w="70" w:type="dxa"/>
              <w:right w:w="70" w:type="dxa"/>
            </w:tcMar>
            <w:vAlign w:val="center"/>
          </w:tcPr>
          <w:p w14:paraId="18D5FA61" w14:textId="77777777" w:rsidR="00A022DA" w:rsidRDefault="00053F86">
            <w:pPr>
              <w:spacing w:before="60" w:after="60" w:line="240" w:lineRule="auto"/>
              <w:jc w:val="right"/>
            </w:pPr>
            <w:r>
              <w:rPr>
                <w:sz w:val="17"/>
                <w:highlight w:val="green"/>
              </w:rPr>
              <w:t>7,746</w:t>
            </w:r>
          </w:p>
        </w:tc>
        <w:tc>
          <w:tcPr>
            <w:tcW w:w="1440" w:type="dxa"/>
            <w:tcMar>
              <w:top w:w="70" w:type="dxa"/>
              <w:left w:w="70" w:type="dxa"/>
              <w:bottom w:w="70" w:type="dxa"/>
              <w:right w:w="70" w:type="dxa"/>
            </w:tcMar>
            <w:vAlign w:val="center"/>
          </w:tcPr>
          <w:p w14:paraId="63F321D2" w14:textId="77777777" w:rsidR="00A022DA" w:rsidRDefault="00053F86">
            <w:pPr>
              <w:spacing w:before="60" w:after="60" w:line="240" w:lineRule="auto"/>
              <w:jc w:val="right"/>
            </w:pPr>
            <w:r>
              <w:rPr>
                <w:sz w:val="17"/>
                <w:highlight w:val="green"/>
              </w:rPr>
              <w:t>7,231</w:t>
            </w:r>
          </w:p>
        </w:tc>
        <w:tc>
          <w:tcPr>
            <w:tcW w:w="1440" w:type="dxa"/>
            <w:tcMar>
              <w:top w:w="70" w:type="dxa"/>
              <w:left w:w="70" w:type="dxa"/>
              <w:bottom w:w="70" w:type="dxa"/>
              <w:right w:w="70" w:type="dxa"/>
            </w:tcMar>
            <w:vAlign w:val="center"/>
          </w:tcPr>
          <w:p w14:paraId="0165532E" w14:textId="77777777" w:rsidR="00A022DA" w:rsidRDefault="00053F86">
            <w:pPr>
              <w:spacing w:before="60" w:after="60" w:line="240" w:lineRule="auto"/>
              <w:jc w:val="right"/>
            </w:pPr>
            <w:r>
              <w:rPr>
                <w:sz w:val="17"/>
                <w:highlight w:val="green"/>
              </w:rPr>
              <w:t>515</w:t>
            </w:r>
          </w:p>
        </w:tc>
      </w:tr>
      <w:tr w:rsidR="00A022DA" w14:paraId="37CE81D1" w14:textId="77777777">
        <w:trPr>
          <w:cantSplit/>
          <w:jc w:val="center"/>
        </w:trPr>
        <w:tc>
          <w:tcPr>
            <w:tcW w:w="4608" w:type="dxa"/>
            <w:tcMar>
              <w:top w:w="70" w:type="dxa"/>
              <w:left w:w="70" w:type="dxa"/>
              <w:bottom w:w="70" w:type="dxa"/>
              <w:right w:w="70" w:type="dxa"/>
            </w:tcMar>
            <w:vAlign w:val="center"/>
          </w:tcPr>
          <w:p w14:paraId="2B4460E2" w14:textId="77777777" w:rsidR="00A022DA" w:rsidRDefault="00053F86">
            <w:pPr>
              <w:spacing w:before="60" w:after="60" w:line="240" w:lineRule="auto"/>
              <w:jc w:val="left"/>
            </w:pPr>
            <w:r>
              <w:rPr>
                <w:sz w:val="17"/>
                <w:highlight w:val="green"/>
              </w:rPr>
              <w:t>Buildings and structures</w:t>
            </w:r>
          </w:p>
        </w:tc>
        <w:tc>
          <w:tcPr>
            <w:tcW w:w="1440" w:type="dxa"/>
            <w:tcMar>
              <w:top w:w="70" w:type="dxa"/>
              <w:left w:w="70" w:type="dxa"/>
              <w:bottom w:w="70" w:type="dxa"/>
              <w:right w:w="70" w:type="dxa"/>
            </w:tcMar>
            <w:vAlign w:val="center"/>
          </w:tcPr>
          <w:p w14:paraId="794585B1" w14:textId="77777777" w:rsidR="00A022DA" w:rsidRDefault="00053F86">
            <w:pPr>
              <w:spacing w:before="60" w:after="60" w:line="240" w:lineRule="auto"/>
              <w:jc w:val="right"/>
            </w:pPr>
            <w:r>
              <w:rPr>
                <w:sz w:val="17"/>
                <w:highlight w:val="green"/>
              </w:rPr>
              <w:t>2,260</w:t>
            </w:r>
          </w:p>
        </w:tc>
        <w:tc>
          <w:tcPr>
            <w:tcW w:w="1440" w:type="dxa"/>
            <w:tcMar>
              <w:top w:w="70" w:type="dxa"/>
              <w:left w:w="70" w:type="dxa"/>
              <w:bottom w:w="70" w:type="dxa"/>
              <w:right w:w="70" w:type="dxa"/>
            </w:tcMar>
            <w:vAlign w:val="center"/>
          </w:tcPr>
          <w:p w14:paraId="7B26D9B6" w14:textId="77777777" w:rsidR="00A022DA" w:rsidRDefault="00053F86">
            <w:pPr>
              <w:spacing w:before="60" w:after="60" w:line="240" w:lineRule="auto"/>
              <w:jc w:val="right"/>
            </w:pPr>
            <w:r>
              <w:rPr>
                <w:sz w:val="17"/>
                <w:highlight w:val="green"/>
              </w:rPr>
              <w:t>2,144</w:t>
            </w:r>
          </w:p>
        </w:tc>
        <w:tc>
          <w:tcPr>
            <w:tcW w:w="1440" w:type="dxa"/>
            <w:tcMar>
              <w:top w:w="70" w:type="dxa"/>
              <w:left w:w="70" w:type="dxa"/>
              <w:bottom w:w="70" w:type="dxa"/>
              <w:right w:w="70" w:type="dxa"/>
            </w:tcMar>
            <w:vAlign w:val="center"/>
          </w:tcPr>
          <w:p w14:paraId="1C7B0DD6" w14:textId="77777777" w:rsidR="00A022DA" w:rsidRDefault="00053F86">
            <w:pPr>
              <w:spacing w:before="60" w:after="60" w:line="240" w:lineRule="auto"/>
              <w:jc w:val="right"/>
            </w:pPr>
            <w:r>
              <w:rPr>
                <w:sz w:val="17"/>
                <w:highlight w:val="green"/>
              </w:rPr>
              <w:t>116</w:t>
            </w:r>
          </w:p>
        </w:tc>
      </w:tr>
      <w:tr w:rsidR="00A022DA" w14:paraId="41747A5C" w14:textId="77777777">
        <w:trPr>
          <w:cantSplit/>
          <w:jc w:val="center"/>
        </w:trPr>
        <w:tc>
          <w:tcPr>
            <w:tcW w:w="4608" w:type="dxa"/>
            <w:tcMar>
              <w:top w:w="70" w:type="dxa"/>
              <w:left w:w="70" w:type="dxa"/>
              <w:bottom w:w="70" w:type="dxa"/>
              <w:right w:w="70" w:type="dxa"/>
            </w:tcMar>
            <w:vAlign w:val="center"/>
          </w:tcPr>
          <w:p w14:paraId="0856F5D0" w14:textId="77777777" w:rsidR="00A022DA" w:rsidRDefault="00053F86">
            <w:pPr>
              <w:spacing w:before="60" w:after="60" w:line="240" w:lineRule="auto"/>
              <w:jc w:val="left"/>
            </w:pPr>
            <w:r>
              <w:rPr>
                <w:sz w:val="17"/>
                <w:highlight w:val="green"/>
              </w:rPr>
              <w:t>Other classified assets</w:t>
            </w:r>
          </w:p>
        </w:tc>
        <w:tc>
          <w:tcPr>
            <w:tcW w:w="1440" w:type="dxa"/>
            <w:tcMar>
              <w:top w:w="70" w:type="dxa"/>
              <w:left w:w="70" w:type="dxa"/>
              <w:bottom w:w="70" w:type="dxa"/>
              <w:right w:w="70" w:type="dxa"/>
            </w:tcMar>
            <w:vAlign w:val="center"/>
          </w:tcPr>
          <w:p w14:paraId="0B20D999" w14:textId="77777777" w:rsidR="00A022DA" w:rsidRDefault="00053F86">
            <w:pPr>
              <w:spacing w:before="60" w:after="60" w:line="240" w:lineRule="auto"/>
              <w:jc w:val="right"/>
            </w:pPr>
            <w:r>
              <w:rPr>
                <w:sz w:val="17"/>
                <w:highlight w:val="green"/>
              </w:rPr>
              <w:t>537</w:t>
            </w:r>
          </w:p>
        </w:tc>
        <w:tc>
          <w:tcPr>
            <w:tcW w:w="1440" w:type="dxa"/>
            <w:tcMar>
              <w:top w:w="70" w:type="dxa"/>
              <w:left w:w="70" w:type="dxa"/>
              <w:bottom w:w="70" w:type="dxa"/>
              <w:right w:w="70" w:type="dxa"/>
            </w:tcMar>
            <w:vAlign w:val="center"/>
          </w:tcPr>
          <w:p w14:paraId="06487C6E" w14:textId="77777777" w:rsidR="00A022DA" w:rsidRDefault="00053F86">
            <w:pPr>
              <w:spacing w:before="60" w:after="60" w:line="240" w:lineRule="auto"/>
              <w:jc w:val="right"/>
            </w:pPr>
            <w:r>
              <w:rPr>
                <w:sz w:val="17"/>
                <w:highlight w:val="green"/>
              </w:rPr>
              <w:t>479</w:t>
            </w:r>
          </w:p>
        </w:tc>
        <w:tc>
          <w:tcPr>
            <w:tcW w:w="1440" w:type="dxa"/>
            <w:tcMar>
              <w:top w:w="70" w:type="dxa"/>
              <w:left w:w="70" w:type="dxa"/>
              <w:bottom w:w="70" w:type="dxa"/>
              <w:right w:w="70" w:type="dxa"/>
            </w:tcMar>
            <w:vAlign w:val="center"/>
          </w:tcPr>
          <w:p w14:paraId="25DA4421" w14:textId="77777777" w:rsidR="00A022DA" w:rsidRDefault="00053F86">
            <w:pPr>
              <w:spacing w:before="60" w:after="60" w:line="240" w:lineRule="auto"/>
              <w:jc w:val="right"/>
            </w:pPr>
            <w:r>
              <w:rPr>
                <w:sz w:val="17"/>
                <w:highlight w:val="green"/>
              </w:rPr>
              <w:t>58</w:t>
            </w:r>
          </w:p>
        </w:tc>
      </w:tr>
      <w:tr w:rsidR="00A022DA" w14:paraId="1504E841" w14:textId="77777777">
        <w:trPr>
          <w:cantSplit/>
          <w:jc w:val="center"/>
        </w:trPr>
        <w:tc>
          <w:tcPr>
            <w:tcW w:w="4608" w:type="dxa"/>
            <w:tcMar>
              <w:top w:w="70" w:type="dxa"/>
              <w:left w:w="70" w:type="dxa"/>
              <w:bottom w:w="70" w:type="dxa"/>
              <w:right w:w="70" w:type="dxa"/>
            </w:tcMar>
            <w:vAlign w:val="center"/>
          </w:tcPr>
          <w:p w14:paraId="2C86E321" w14:textId="77777777" w:rsidR="00A022DA" w:rsidRDefault="00053F86">
            <w:pPr>
              <w:spacing w:before="60" w:after="60" w:line="240" w:lineRule="auto"/>
              <w:jc w:val="left"/>
            </w:pPr>
            <w:r>
              <w:rPr>
                <w:sz w:val="17"/>
                <w:highlight w:val="green"/>
              </w:rPr>
              <w:t>ICT equipment</w:t>
            </w:r>
          </w:p>
        </w:tc>
        <w:tc>
          <w:tcPr>
            <w:tcW w:w="1440" w:type="dxa"/>
            <w:tcMar>
              <w:top w:w="70" w:type="dxa"/>
              <w:left w:w="70" w:type="dxa"/>
              <w:bottom w:w="70" w:type="dxa"/>
              <w:right w:w="70" w:type="dxa"/>
            </w:tcMar>
            <w:vAlign w:val="center"/>
          </w:tcPr>
          <w:p w14:paraId="4DC43C4F" w14:textId="77777777" w:rsidR="00A022DA" w:rsidRDefault="00053F86">
            <w:pPr>
              <w:spacing w:before="60" w:after="60" w:line="240" w:lineRule="auto"/>
              <w:jc w:val="right"/>
            </w:pPr>
            <w:r>
              <w:rPr>
                <w:sz w:val="17"/>
                <w:highlight w:val="green"/>
              </w:rPr>
              <w:t>424</w:t>
            </w:r>
          </w:p>
        </w:tc>
        <w:tc>
          <w:tcPr>
            <w:tcW w:w="1440" w:type="dxa"/>
            <w:tcMar>
              <w:top w:w="70" w:type="dxa"/>
              <w:left w:w="70" w:type="dxa"/>
              <w:bottom w:w="70" w:type="dxa"/>
              <w:right w:w="70" w:type="dxa"/>
            </w:tcMar>
            <w:vAlign w:val="center"/>
          </w:tcPr>
          <w:p w14:paraId="7C4A7BEF" w14:textId="77777777" w:rsidR="00A022DA" w:rsidRDefault="00053F86">
            <w:pPr>
              <w:spacing w:before="60" w:after="60" w:line="240" w:lineRule="auto"/>
              <w:jc w:val="right"/>
            </w:pPr>
            <w:r>
              <w:rPr>
                <w:sz w:val="17"/>
                <w:highlight w:val="green"/>
              </w:rPr>
              <w:t>374</w:t>
            </w:r>
          </w:p>
        </w:tc>
        <w:tc>
          <w:tcPr>
            <w:tcW w:w="1440" w:type="dxa"/>
            <w:tcMar>
              <w:top w:w="70" w:type="dxa"/>
              <w:left w:w="70" w:type="dxa"/>
              <w:bottom w:w="70" w:type="dxa"/>
              <w:right w:w="70" w:type="dxa"/>
            </w:tcMar>
            <w:vAlign w:val="center"/>
          </w:tcPr>
          <w:p w14:paraId="50818CD7" w14:textId="77777777" w:rsidR="00A022DA" w:rsidRDefault="00053F86">
            <w:pPr>
              <w:spacing w:before="60" w:after="60" w:line="240" w:lineRule="auto"/>
              <w:jc w:val="right"/>
            </w:pPr>
            <w:r>
              <w:rPr>
                <w:sz w:val="17"/>
                <w:highlight w:val="green"/>
              </w:rPr>
              <w:t>50</w:t>
            </w:r>
          </w:p>
        </w:tc>
      </w:tr>
      <w:tr w:rsidR="00A022DA" w14:paraId="0E1362EB" w14:textId="77777777">
        <w:trPr>
          <w:cantSplit/>
          <w:jc w:val="center"/>
        </w:trPr>
        <w:tc>
          <w:tcPr>
            <w:tcW w:w="4608" w:type="dxa"/>
            <w:tcMar>
              <w:top w:w="70" w:type="dxa"/>
              <w:left w:w="70" w:type="dxa"/>
              <w:bottom w:w="70" w:type="dxa"/>
              <w:right w:w="70" w:type="dxa"/>
            </w:tcMar>
            <w:vAlign w:val="center"/>
          </w:tcPr>
          <w:p w14:paraId="784EB869" w14:textId="77777777" w:rsidR="00A022DA" w:rsidRDefault="00053F86">
            <w:pPr>
              <w:spacing w:before="60" w:after="60" w:line="240" w:lineRule="auto"/>
              <w:jc w:val="left"/>
            </w:pPr>
            <w:r>
              <w:rPr>
                <w:sz w:val="17"/>
                <w:highlight w:val="green"/>
              </w:rPr>
              <w:t>Unclassified</w:t>
            </w:r>
          </w:p>
        </w:tc>
        <w:tc>
          <w:tcPr>
            <w:tcW w:w="1440" w:type="dxa"/>
            <w:tcMar>
              <w:top w:w="70" w:type="dxa"/>
              <w:left w:w="70" w:type="dxa"/>
              <w:bottom w:w="70" w:type="dxa"/>
              <w:right w:w="70" w:type="dxa"/>
            </w:tcMar>
            <w:vAlign w:val="center"/>
          </w:tcPr>
          <w:p w14:paraId="7F059A30" w14:textId="77777777" w:rsidR="00A022DA" w:rsidRDefault="00053F86">
            <w:pPr>
              <w:spacing w:before="60" w:after="60" w:line="240" w:lineRule="auto"/>
              <w:jc w:val="right"/>
            </w:pPr>
            <w:r>
              <w:rPr>
                <w:sz w:val="17"/>
                <w:highlight w:val="green"/>
              </w:rPr>
              <w:t>64</w:t>
            </w:r>
          </w:p>
        </w:tc>
        <w:tc>
          <w:tcPr>
            <w:tcW w:w="1440" w:type="dxa"/>
            <w:tcMar>
              <w:top w:w="70" w:type="dxa"/>
              <w:left w:w="70" w:type="dxa"/>
              <w:bottom w:w="70" w:type="dxa"/>
              <w:right w:w="70" w:type="dxa"/>
            </w:tcMar>
            <w:vAlign w:val="center"/>
          </w:tcPr>
          <w:p w14:paraId="14F921FF" w14:textId="77777777" w:rsidR="00A022DA" w:rsidRDefault="00053F86">
            <w:pPr>
              <w:spacing w:before="60" w:after="60" w:line="240" w:lineRule="auto"/>
              <w:jc w:val="right"/>
            </w:pPr>
            <w:r>
              <w:rPr>
                <w:sz w:val="17"/>
                <w:highlight w:val="green"/>
              </w:rPr>
              <w:t>62</w:t>
            </w:r>
          </w:p>
        </w:tc>
        <w:tc>
          <w:tcPr>
            <w:tcW w:w="1440" w:type="dxa"/>
            <w:tcMar>
              <w:top w:w="70" w:type="dxa"/>
              <w:left w:w="70" w:type="dxa"/>
              <w:bottom w:w="70" w:type="dxa"/>
              <w:right w:w="70" w:type="dxa"/>
            </w:tcMar>
            <w:vAlign w:val="center"/>
          </w:tcPr>
          <w:p w14:paraId="3499DF2C" w14:textId="77777777" w:rsidR="00A022DA" w:rsidRDefault="00053F86">
            <w:pPr>
              <w:spacing w:before="60" w:after="60" w:line="240" w:lineRule="auto"/>
              <w:jc w:val="right"/>
            </w:pPr>
            <w:r>
              <w:rPr>
                <w:sz w:val="17"/>
                <w:highlight w:val="green"/>
              </w:rPr>
              <w:t>2</w:t>
            </w:r>
          </w:p>
        </w:tc>
      </w:tr>
      <w:tr w:rsidR="00A022DA" w14:paraId="121B99B5" w14:textId="77777777">
        <w:trPr>
          <w:cantSplit/>
          <w:jc w:val="center"/>
        </w:trPr>
        <w:tc>
          <w:tcPr>
            <w:tcW w:w="4608" w:type="dxa"/>
            <w:tcMar>
              <w:top w:w="70" w:type="dxa"/>
              <w:left w:w="70" w:type="dxa"/>
              <w:bottom w:w="70" w:type="dxa"/>
              <w:right w:w="70" w:type="dxa"/>
            </w:tcMar>
            <w:vAlign w:val="center"/>
          </w:tcPr>
          <w:p w14:paraId="18C6933C" w14:textId="77777777" w:rsidR="00A022DA" w:rsidRDefault="00053F86">
            <w:pPr>
              <w:spacing w:before="60" w:after="60" w:line="240" w:lineRule="auto"/>
              <w:jc w:val="left"/>
            </w:pPr>
            <w:r>
              <w:rPr>
                <w:sz w:val="17"/>
                <w:highlight w:val="green"/>
              </w:rPr>
              <w:t>Transport equipment</w:t>
            </w:r>
          </w:p>
        </w:tc>
        <w:tc>
          <w:tcPr>
            <w:tcW w:w="1440" w:type="dxa"/>
            <w:tcMar>
              <w:top w:w="70" w:type="dxa"/>
              <w:left w:w="70" w:type="dxa"/>
              <w:bottom w:w="70" w:type="dxa"/>
              <w:right w:w="70" w:type="dxa"/>
            </w:tcMar>
            <w:vAlign w:val="center"/>
          </w:tcPr>
          <w:p w14:paraId="150B31AD" w14:textId="77777777" w:rsidR="00A022DA" w:rsidRDefault="00053F86">
            <w:pPr>
              <w:spacing w:before="60" w:after="60" w:line="240" w:lineRule="auto"/>
              <w:jc w:val="right"/>
            </w:pPr>
            <w:r>
              <w:rPr>
                <w:sz w:val="17"/>
                <w:highlight w:val="green"/>
              </w:rPr>
              <w:t>5</w:t>
            </w:r>
          </w:p>
        </w:tc>
        <w:tc>
          <w:tcPr>
            <w:tcW w:w="1440" w:type="dxa"/>
            <w:tcMar>
              <w:top w:w="70" w:type="dxa"/>
              <w:left w:w="70" w:type="dxa"/>
              <w:bottom w:w="70" w:type="dxa"/>
              <w:right w:w="70" w:type="dxa"/>
            </w:tcMar>
            <w:vAlign w:val="center"/>
          </w:tcPr>
          <w:p w14:paraId="697D7B42" w14:textId="77777777" w:rsidR="00A022DA" w:rsidRDefault="00053F86">
            <w:pPr>
              <w:spacing w:before="60" w:after="60" w:line="240" w:lineRule="auto"/>
              <w:jc w:val="right"/>
            </w:pPr>
            <w:r>
              <w:rPr>
                <w:sz w:val="17"/>
                <w:highlight w:val="green"/>
              </w:rPr>
              <w:t>4</w:t>
            </w:r>
          </w:p>
        </w:tc>
        <w:tc>
          <w:tcPr>
            <w:tcW w:w="1440" w:type="dxa"/>
            <w:tcMar>
              <w:top w:w="70" w:type="dxa"/>
              <w:left w:w="70" w:type="dxa"/>
              <w:bottom w:w="70" w:type="dxa"/>
              <w:right w:w="70" w:type="dxa"/>
            </w:tcMar>
            <w:vAlign w:val="center"/>
          </w:tcPr>
          <w:p w14:paraId="0DEE82C6" w14:textId="77777777" w:rsidR="00A022DA" w:rsidRDefault="00053F86">
            <w:pPr>
              <w:spacing w:before="60" w:after="60" w:line="240" w:lineRule="auto"/>
              <w:jc w:val="right"/>
            </w:pPr>
            <w:r>
              <w:rPr>
                <w:sz w:val="17"/>
                <w:highlight w:val="green"/>
              </w:rPr>
              <w:t>1</w:t>
            </w:r>
          </w:p>
        </w:tc>
      </w:tr>
      <w:tr w:rsidR="00A022DA" w14:paraId="33DA65EA" w14:textId="77777777">
        <w:trPr>
          <w:cantSplit/>
          <w:jc w:val="center"/>
        </w:trPr>
        <w:tc>
          <w:tcPr>
            <w:tcW w:w="4608" w:type="dxa"/>
            <w:tcMar>
              <w:top w:w="70" w:type="dxa"/>
              <w:left w:w="70" w:type="dxa"/>
              <w:bottom w:w="70" w:type="dxa"/>
              <w:right w:w="70" w:type="dxa"/>
            </w:tcMar>
            <w:vAlign w:val="center"/>
          </w:tcPr>
          <w:p w14:paraId="47E47BF0" w14:textId="77777777" w:rsidR="00A022DA" w:rsidRDefault="00053F86">
            <w:pPr>
              <w:spacing w:before="60" w:after="60" w:line="240" w:lineRule="auto"/>
              <w:jc w:val="left"/>
            </w:pPr>
            <w:r>
              <w:rPr>
                <w:sz w:val="17"/>
                <w:highlight w:val="green"/>
              </w:rPr>
              <w:t>Land</w:t>
            </w:r>
          </w:p>
        </w:tc>
        <w:tc>
          <w:tcPr>
            <w:tcW w:w="1440" w:type="dxa"/>
            <w:tcMar>
              <w:top w:w="70" w:type="dxa"/>
              <w:left w:w="70" w:type="dxa"/>
              <w:bottom w:w="70" w:type="dxa"/>
              <w:right w:w="70" w:type="dxa"/>
            </w:tcMar>
            <w:vAlign w:val="center"/>
          </w:tcPr>
          <w:p w14:paraId="23736F18" w14:textId="77777777" w:rsidR="00A022DA" w:rsidRDefault="00053F86">
            <w:pPr>
              <w:spacing w:before="60" w:after="60" w:line="240" w:lineRule="auto"/>
              <w:jc w:val="right"/>
            </w:pPr>
            <w:r>
              <w:rPr>
                <w:sz w:val="17"/>
                <w:highlight w:val="green"/>
              </w:rPr>
              <w:t>4</w:t>
            </w:r>
          </w:p>
        </w:tc>
        <w:tc>
          <w:tcPr>
            <w:tcW w:w="1440" w:type="dxa"/>
            <w:tcMar>
              <w:top w:w="70" w:type="dxa"/>
              <w:left w:w="70" w:type="dxa"/>
              <w:bottom w:w="70" w:type="dxa"/>
              <w:right w:w="70" w:type="dxa"/>
            </w:tcMar>
            <w:vAlign w:val="center"/>
          </w:tcPr>
          <w:p w14:paraId="1E79BB72" w14:textId="77777777" w:rsidR="00A022DA" w:rsidRDefault="00053F86">
            <w:pPr>
              <w:spacing w:before="60" w:after="60" w:line="240" w:lineRule="auto"/>
              <w:jc w:val="right"/>
            </w:pPr>
            <w:r>
              <w:rPr>
                <w:sz w:val="17"/>
                <w:highlight w:val="green"/>
              </w:rPr>
              <w:t>4</w:t>
            </w:r>
          </w:p>
        </w:tc>
        <w:tc>
          <w:tcPr>
            <w:tcW w:w="1440" w:type="dxa"/>
            <w:tcMar>
              <w:top w:w="70" w:type="dxa"/>
              <w:left w:w="70" w:type="dxa"/>
              <w:bottom w:w="70" w:type="dxa"/>
              <w:right w:w="70" w:type="dxa"/>
            </w:tcMar>
            <w:vAlign w:val="center"/>
          </w:tcPr>
          <w:p w14:paraId="3F18C215" w14:textId="77777777" w:rsidR="00A022DA" w:rsidRDefault="00053F86">
            <w:pPr>
              <w:spacing w:before="60" w:after="60" w:line="240" w:lineRule="auto"/>
              <w:jc w:val="right"/>
            </w:pPr>
            <w:r>
              <w:rPr>
                <w:sz w:val="17"/>
                <w:highlight w:val="green"/>
              </w:rPr>
              <w:t>0</w:t>
            </w:r>
          </w:p>
        </w:tc>
      </w:tr>
    </w:tbl>
    <w:p w14:paraId="5C848405" w14:textId="77777777" w:rsidR="00E60973" w:rsidRPr="000A222A" w:rsidRDefault="00E60973" w:rsidP="00E60973">
      <w:pPr>
        <w:spacing w:line="259" w:lineRule="auto"/>
        <w:rPr>
          <w:rFonts w:eastAsia="Arial Narrow" w:cs="Times New Roman"/>
          <w:sz w:val="24"/>
          <w:szCs w:val="24"/>
        </w:rPr>
      </w:pPr>
      <w:r>
        <w:rPr>
          <w:rFonts w:eastAsia="Arial Narrow" w:cs="Times New Roman"/>
          <w:strike/>
          <w:szCs w:val="24"/>
          <w:highlight w:val="red"/>
        </w:rPr>
        <w:t>Of</w:t>
      </w:r>
      <w:r>
        <w:t xml:space="preserve"> </w:t>
      </w:r>
      <w:r>
        <w:rPr>
          <w:rFonts w:eastAsia="Arial Narrow" w:cs="Times New Roman"/>
          <w:szCs w:val="24"/>
          <w:highlight w:val="green"/>
        </w:rPr>
        <w:t>The</w:t>
      </w:r>
      <w:r>
        <w:rPr>
          <w:rFonts w:eastAsia="Arial Narrow" w:cs="Times New Roman"/>
          <w:szCs w:val="24"/>
        </w:rPr>
        <w:t xml:space="preserve"> </w:t>
      </w:r>
      <w:r>
        <w:rPr>
          <w:rFonts w:eastAsia="Arial Narrow" w:cs="Times New Roman"/>
          <w:strike/>
          <w:szCs w:val="24"/>
          <w:highlight w:val="red"/>
        </w:rPr>
        <w:t>the</w:t>
      </w:r>
      <w:r>
        <w:t xml:space="preserve"> </w:t>
      </w:r>
      <w:r>
        <w:rPr>
          <w:rFonts w:eastAsia="Arial Narrow" w:cs="Times New Roman"/>
          <w:szCs w:val="24"/>
          <w:highlight w:val="green"/>
        </w:rPr>
        <w:t>field</w:t>
      </w:r>
      <w:r>
        <w:rPr>
          <w:rFonts w:eastAsia="Arial Narrow" w:cs="Times New Roman"/>
          <w:szCs w:val="24"/>
        </w:rPr>
        <w:t xml:space="preserve"> </w:t>
      </w:r>
      <w:r>
        <w:rPr>
          <w:rFonts w:eastAsia="Arial Narrow" w:cs="Times New Roman"/>
          <w:strike/>
          <w:szCs w:val="24"/>
          <w:highlight w:val="red"/>
        </w:rPr>
        <w:t>2,392</w:t>
      </w:r>
      <w:r>
        <w:t xml:space="preserve"> </w:t>
      </w:r>
      <w:r>
        <w:rPr>
          <w:rFonts w:eastAsia="Arial Narrow" w:cs="Times New Roman"/>
          <w:szCs w:val="24"/>
          <w:highlight w:val="green"/>
        </w:rPr>
        <w:t>records</w:t>
      </w:r>
      <w:r>
        <w:rPr>
          <w:rFonts w:eastAsia="Arial Narrow" w:cs="Times New Roman"/>
          <w:szCs w:val="24"/>
        </w:rPr>
        <w:t xml:space="preserve"> </w:t>
      </w:r>
      <w:r>
        <w:rPr>
          <w:rFonts w:eastAsia="Arial Narrow" w:cs="Times New Roman"/>
          <w:strike/>
          <w:szCs w:val="24"/>
          <w:highlight w:val="red"/>
        </w:rPr>
        <w:t>(3.8%)</w:t>
      </w:r>
      <w:r>
        <w:t xml:space="preserve"> </w:t>
      </w:r>
      <w:r>
        <w:rPr>
          <w:rFonts w:eastAsia="Arial Narrow" w:cs="Times New Roman"/>
          <w:szCs w:val="24"/>
          <w:highlight w:val="green"/>
        </w:rPr>
        <w:t>describe</w:t>
      </w:r>
      <w:r>
        <w:rPr>
          <w:rFonts w:eastAsia="Arial Narrow" w:cs="Times New Roman"/>
          <w:szCs w:val="24"/>
        </w:rPr>
        <w:t xml:space="preserve"> </w:t>
      </w:r>
      <w:r>
        <w:rPr>
          <w:rFonts w:eastAsia="Arial Narrow" w:cs="Times New Roman"/>
          <w:strike/>
          <w:szCs w:val="24"/>
          <w:highlight w:val="red"/>
        </w:rPr>
        <w:t>health-centre</w:t>
      </w:r>
      <w:r>
        <w:t xml:space="preserve"> </w:t>
      </w:r>
      <w:r>
        <w:rPr>
          <w:rFonts w:eastAsia="Arial Narrow" w:cs="Times New Roman"/>
          <w:szCs w:val="24"/>
          <w:highlight w:val="green"/>
        </w:rPr>
        <w:t>health centre</w:t>
      </w:r>
      <w:r>
        <w:rPr>
          <w:rFonts w:eastAsia="Arial Narrow" w:cs="Times New Roman"/>
          <w:szCs w:val="24"/>
        </w:rPr>
        <w:t xml:space="preserve"> assets</w:t>
      </w:r>
      <w:r>
        <w:rPr>
          <w:rFonts w:eastAsia="Arial Narrow" w:cs="Times New Roman"/>
          <w:szCs w:val="24"/>
          <w:highlight w:val="green"/>
        </w:rPr>
        <w:t xml:space="preserve"> that were</w:t>
      </w:r>
      <w:r>
        <w:rPr>
          <w:rFonts w:eastAsia="Arial Narrow" w:cs="Times New Roman"/>
          <w:szCs w:val="24"/>
        </w:rPr>
        <w:t xml:space="preserve"> not in use for other reasons, </w:t>
      </w:r>
      <w:r>
        <w:rPr>
          <w:rFonts w:eastAsia="Arial Narrow" w:cs="Times New Roman"/>
          <w:strike/>
          <w:szCs w:val="24"/>
          <w:highlight w:val="red"/>
        </w:rPr>
        <w:t>included</w:t>
      </w:r>
      <w:r>
        <w:t xml:space="preserve"> </w:t>
      </w:r>
      <w:r>
        <w:rPr>
          <w:rFonts w:eastAsia="Arial Narrow" w:cs="Times New Roman"/>
          <w:szCs w:val="24"/>
          <w:highlight w:val="green"/>
        </w:rPr>
        <w:t>including</w:t>
      </w:r>
      <w:r>
        <w:rPr>
          <w:rFonts w:eastAsia="Arial Narrow" w:cs="Times New Roman"/>
          <w:szCs w:val="24"/>
        </w:rPr>
        <w:t xml:space="preserve"> </w:t>
      </w:r>
      <w:r>
        <w:rPr>
          <w:rFonts w:eastAsia="Arial Narrow" w:cs="Times New Roman"/>
          <w:strike/>
          <w:szCs w:val="24"/>
          <w:highlight w:val="red"/>
        </w:rPr>
        <w:t>those that were</w:t>
      </w:r>
      <w:r>
        <w:t xml:space="preserve"> </w:t>
      </w:r>
      <w:r>
        <w:rPr>
          <w:rFonts w:eastAsia="Arial Narrow" w:cs="Times New Roman"/>
          <w:szCs w:val="24"/>
          <w:highlight w:val="green"/>
        </w:rPr>
        <w:t>items</w:t>
      </w:r>
      <w:r>
        <w:rPr>
          <w:rFonts w:eastAsia="Arial Narrow" w:cs="Times New Roman"/>
          <w:szCs w:val="24"/>
        </w:rPr>
        <w:t xml:space="preserve"> not delivered to the facility (still in stores at LGs), </w:t>
      </w:r>
      <w:r>
        <w:rPr>
          <w:rFonts w:eastAsia="Arial Narrow" w:cs="Times New Roman"/>
          <w:strike/>
          <w:szCs w:val="24"/>
          <w:highlight w:val="red"/>
        </w:rPr>
        <w:t>idle,</w:t>
      </w:r>
      <w:r>
        <w:t xml:space="preserve"> </w:t>
      </w:r>
      <w:r>
        <w:rPr>
          <w:rFonts w:eastAsia="Arial Narrow" w:cs="Times New Roman"/>
          <w:szCs w:val="24"/>
          <w:highlight w:val="green"/>
        </w:rPr>
        <w:t>items</w:t>
      </w:r>
      <w:r>
        <w:rPr>
          <w:rFonts w:eastAsia="Arial Narrow" w:cs="Times New Roman"/>
          <w:szCs w:val="24"/>
        </w:rPr>
        <w:t xml:space="preserve"> </w:t>
      </w:r>
      <w:r>
        <w:rPr>
          <w:rFonts w:eastAsia="Arial Narrow" w:cs="Times New Roman"/>
          <w:strike/>
          <w:szCs w:val="24"/>
          <w:highlight w:val="red"/>
        </w:rPr>
        <w:t>had</w:t>
      </w:r>
      <w:r>
        <w:t xml:space="preserve"> </w:t>
      </w:r>
      <w:r>
        <w:rPr>
          <w:rFonts w:eastAsia="Arial Narrow" w:cs="Times New Roman"/>
          <w:szCs w:val="24"/>
          <w:highlight w:val="green"/>
        </w:rPr>
        <w:t>with</w:t>
      </w:r>
      <w:r>
        <w:rPr>
          <w:rFonts w:eastAsia="Arial Narrow" w:cs="Times New Roman"/>
          <w:szCs w:val="24"/>
        </w:rPr>
        <w:t xml:space="preserve"> missing parts, </w:t>
      </w:r>
      <w:r>
        <w:rPr>
          <w:rFonts w:eastAsia="Arial Narrow" w:cs="Times New Roman"/>
          <w:strike/>
          <w:szCs w:val="24"/>
          <w:highlight w:val="red"/>
        </w:rPr>
        <w:t>lacked</w:t>
      </w:r>
      <w:r>
        <w:t xml:space="preserve"> </w:t>
      </w:r>
      <w:r>
        <w:rPr>
          <w:rFonts w:eastAsia="Arial Narrow" w:cs="Times New Roman"/>
          <w:szCs w:val="24"/>
          <w:highlight w:val="green"/>
        </w:rPr>
        <w:t>equipment awaiting</w:t>
      </w:r>
      <w:r>
        <w:rPr>
          <w:rFonts w:eastAsia="Arial Narrow" w:cs="Times New Roman"/>
          <w:szCs w:val="24"/>
        </w:rPr>
        <w:t xml:space="preserve"> power, </w:t>
      </w:r>
      <w:r>
        <w:rPr>
          <w:rFonts w:eastAsia="Arial Narrow" w:cs="Times New Roman"/>
          <w:strike/>
          <w:szCs w:val="24"/>
          <w:highlight w:val="red"/>
        </w:rPr>
        <w:t>not</w:t>
      </w:r>
      <w:r>
        <w:t xml:space="preserve"> </w:t>
      </w:r>
      <w:r>
        <w:rPr>
          <w:rFonts w:eastAsia="Arial Narrow" w:cs="Times New Roman"/>
          <w:szCs w:val="24"/>
          <w:highlight w:val="green"/>
        </w:rPr>
        <w:t>rooms/wards</w:t>
      </w:r>
      <w:r>
        <w:rPr>
          <w:rFonts w:eastAsia="Arial Narrow" w:cs="Times New Roman"/>
          <w:szCs w:val="24"/>
        </w:rPr>
        <w:t xml:space="preserve"> </w:t>
      </w:r>
      <w:r>
        <w:rPr>
          <w:rFonts w:eastAsia="Arial Narrow" w:cs="Times New Roman"/>
          <w:strike/>
          <w:szCs w:val="24"/>
          <w:highlight w:val="red"/>
        </w:rPr>
        <w:t>required</w:t>
      </w:r>
      <w:r>
        <w:t xml:space="preserve"> </w:t>
      </w:r>
      <w:r>
        <w:rPr>
          <w:rFonts w:eastAsia="Arial Narrow" w:cs="Times New Roman"/>
          <w:szCs w:val="24"/>
          <w:highlight w:val="green"/>
        </w:rPr>
        <w:t>or</w:t>
      </w:r>
      <w:r>
        <w:rPr>
          <w:rFonts w:eastAsia="Arial Narrow" w:cs="Times New Roman"/>
          <w:szCs w:val="24"/>
        </w:rPr>
        <w:t xml:space="preserve"> </w:t>
      </w:r>
      <w:r>
        <w:rPr>
          <w:rFonts w:eastAsia="Arial Narrow" w:cs="Times New Roman"/>
          <w:strike/>
          <w:szCs w:val="24"/>
          <w:highlight w:val="red"/>
        </w:rPr>
        <w:t>at</w:t>
      </w:r>
      <w:r>
        <w:t xml:space="preserve"> </w:t>
      </w:r>
      <w:r>
        <w:rPr>
          <w:rFonts w:eastAsia="Arial Narrow" w:cs="Times New Roman"/>
          <w:szCs w:val="24"/>
          <w:highlight w:val="green"/>
        </w:rPr>
        <w:t>installation,</w:t>
      </w:r>
      <w:r>
        <w:rPr>
          <w:rFonts w:eastAsia="Arial Narrow" w:cs="Times New Roman"/>
          <w:szCs w:val="24"/>
        </w:rPr>
        <w:t xml:space="preserve"> </w:t>
      </w:r>
      <w:r>
        <w:rPr>
          <w:rFonts w:eastAsia="Arial Narrow" w:cs="Times New Roman"/>
          <w:strike/>
          <w:szCs w:val="24"/>
          <w:highlight w:val="red"/>
        </w:rPr>
        <w:t>the facility, rooms/ wards for installation of the equipment,</w:t>
      </w:r>
      <w:r>
        <w:t xml:space="preserve"> </w:t>
      </w:r>
      <w:r>
        <w:rPr>
          <w:rFonts w:eastAsia="Arial Narrow" w:cs="Times New Roman"/>
          <w:szCs w:val="24"/>
          <w:highlight w:val="green"/>
        </w:rPr>
        <w:t>assets</w:t>
      </w:r>
      <w:r>
        <w:rPr>
          <w:rFonts w:eastAsia="Arial Narrow" w:cs="Times New Roman"/>
          <w:szCs w:val="24"/>
        </w:rPr>
        <w:t xml:space="preserve"> held at another </w:t>
      </w:r>
      <w:r>
        <w:rPr>
          <w:rFonts w:eastAsia="Arial Narrow" w:cs="Times New Roman"/>
          <w:strike/>
          <w:szCs w:val="24"/>
          <w:highlight w:val="red"/>
        </w:rPr>
        <w:t>facility, awaiting installation, lost/missing</w:t>
      </w:r>
      <w:r>
        <w:t xml:space="preserve"> </w:t>
      </w:r>
      <w:r>
        <w:rPr>
          <w:rFonts w:eastAsia="Arial Narrow" w:cs="Times New Roman"/>
          <w:szCs w:val="24"/>
          <w:highlight w:val="green"/>
        </w:rPr>
        <w:t>facility</w:t>
      </w:r>
      <w:r>
        <w:rPr>
          <w:rFonts w:eastAsia="Arial Narrow" w:cs="Times New Roman"/>
          <w:szCs w:val="24"/>
        </w:rPr>
        <w:t xml:space="preserve"> and</w:t>
      </w:r>
      <w:r>
        <w:rPr>
          <w:rFonts w:eastAsia="Arial Narrow" w:cs="Times New Roman"/>
          <w:szCs w:val="24"/>
          <w:highlight w:val="green"/>
        </w:rPr>
        <w:t xml:space="preserve"> equipment</w:t>
      </w:r>
      <w:r>
        <w:rPr>
          <w:rFonts w:eastAsia="Arial Narrow" w:cs="Times New Roman"/>
          <w:szCs w:val="24"/>
        </w:rPr>
        <w:t xml:space="preserve"> unused because staff were not trained or no specialist was available to operate </w:t>
      </w:r>
      <w:r>
        <w:rPr>
          <w:rFonts w:eastAsia="Arial Narrow" w:cs="Times New Roman"/>
          <w:strike/>
          <w:szCs w:val="24"/>
          <w:highlight w:val="red"/>
        </w:rPr>
        <w:t>the</w:t>
      </w:r>
      <w:r>
        <w:t xml:space="preserve"> </w:t>
      </w:r>
      <w:r>
        <w:rPr>
          <w:rFonts w:eastAsia="Arial Narrow" w:cs="Times New Roman"/>
          <w:szCs w:val="24"/>
          <w:highlight w:val="green"/>
        </w:rPr>
        <w:t>it.</w:t>
      </w:r>
      <w:r>
        <w:rPr>
          <w:rFonts w:eastAsia="Arial Narrow" w:cs="Times New Roman"/>
          <w:szCs w:val="24"/>
        </w:rPr>
        <w:t xml:space="preserve"> </w:t>
      </w:r>
      <w:r>
        <w:rPr>
          <w:rFonts w:eastAsia="Arial Narrow" w:cs="Times New Roman"/>
          <w:strike/>
          <w:szCs w:val="24"/>
          <w:highlight w:val="red"/>
        </w:rPr>
        <w:t xml:space="preserve">equipment.  </w:t>
      </w:r>
      <w:r>
        <w:rPr>
          <w:rFonts w:eastAsia="Arial Narrow" w:cs="Times New Roman"/>
          <w:szCs w:val="24"/>
        </w:rPr>
        <w:t>Examples include a wall-mounted blood pressure machine at Butawata Health Centre III (Mubende District) recorded as not functional;</w:t>
      </w:r>
      <w:r>
        <w:rPr>
          <w:rFonts w:eastAsia="Arial Narrow" w:cs="Times New Roman"/>
          <w:strike/>
          <w:szCs w:val="24"/>
          <w:highlight w:val="red"/>
        </w:rPr>
        <w:t xml:space="preserve"> a wheelchair at Aarapoo Health Centre III (Serere District) that had not been delivered; a patient screen at Ayer Health Centre III (Kole District) that was on the delivery note but not seen;</w:t>
      </w:r>
      <w:r>
        <w:rPr>
          <w:rFonts w:eastAsia="Arial Narrow" w:cs="Times New Roman"/>
          <w:szCs w:val="24"/>
        </w:rPr>
        <w:t xml:space="preserve"> a paediatric bed at Okwerodot Health Centre III (Kole District) supplied without a mattress; and an autoclave machine at </w:t>
      </w:r>
      <w:r>
        <w:rPr>
          <w:rFonts w:eastAsia="Arial Narrow" w:cs="Times New Roman"/>
          <w:szCs w:val="24"/>
        </w:rPr>
        <w:lastRenderedPageBreak/>
        <w:t xml:space="preserve">Anamwany Health Centre III (Amolatar District) left unused for lack of </w:t>
      </w:r>
      <w:r>
        <w:rPr>
          <w:rFonts w:eastAsia="Arial Narrow" w:cs="Times New Roman"/>
          <w:strike/>
          <w:szCs w:val="24"/>
          <w:highlight w:val="red"/>
        </w:rPr>
        <w:t>electricity.</w:t>
      </w:r>
      <w:r>
        <w:t xml:space="preserve"> </w:t>
      </w:r>
      <w:r>
        <w:rPr>
          <w:rFonts w:eastAsia="Arial Narrow" w:cs="Times New Roman"/>
          <w:szCs w:val="24"/>
          <w:highlight w:val="green"/>
        </w:rPr>
        <w:t>electricity</w:t>
      </w:r>
      <w:r>
        <w:rPr>
          <w:rFonts w:eastAsia="Arial Narrow" w:cs="Times New Roman"/>
          <w:szCs w:val="24"/>
        </w:rPr>
        <w:t xml:space="preserve"> </w:t>
      </w:r>
      <w:r>
        <w:rPr>
          <w:rFonts w:eastAsia="Arial Narrow" w:cs="Times New Roman"/>
          <w:szCs w:val="24"/>
          <w:highlight w:val="green"/>
        </w:rPr>
        <w:t>and its cable.</w:t>
      </w:r>
    </w:p>
    <w:p w14:paraId="62C98EA1" w14:textId="77777777" w:rsidR="00E60973" w:rsidRDefault="00E60973" w:rsidP="00E60973">
      <w:pPr>
        <w:spacing w:line="259" w:lineRule="auto"/>
        <w:rPr>
          <w:rFonts w:eastAsia="Arial Narrow" w:cs="Times New Roman"/>
          <w:sz w:val="24"/>
          <w:szCs w:val="24"/>
        </w:rPr>
      </w:pPr>
      <w:r>
        <w:rPr>
          <w:rFonts w:eastAsia="Arial Narrow" w:cs="Times New Roman"/>
          <w:strike/>
          <w:szCs w:val="24"/>
          <w:highlight w:val="red"/>
        </w:rPr>
        <w:t>In</w:t>
      </w:r>
      <w:r>
        <w:t xml:space="preserve"> </w:t>
      </w:r>
      <w:r>
        <w:rPr>
          <w:rFonts w:eastAsia="Arial Narrow" w:cs="Times New Roman"/>
          <w:szCs w:val="24"/>
          <w:highlight w:val="green"/>
        </w:rPr>
        <w:t>Health</w:t>
      </w:r>
      <w:r>
        <w:rPr>
          <w:rFonts w:eastAsia="Arial Narrow" w:cs="Times New Roman"/>
          <w:szCs w:val="24"/>
        </w:rPr>
        <w:t xml:space="preserve"> </w:t>
      </w:r>
      <w:r>
        <w:rPr>
          <w:rFonts w:eastAsia="Arial Narrow" w:cs="Times New Roman"/>
          <w:strike/>
          <w:szCs w:val="24"/>
          <w:highlight w:val="red"/>
        </w:rPr>
        <w:t>terms</w:t>
      </w:r>
      <w:r>
        <w:t xml:space="preserve"> </w:t>
      </w:r>
      <w:r>
        <w:rPr>
          <w:rFonts w:eastAsia="Arial Narrow" w:cs="Times New Roman"/>
          <w:szCs w:val="24"/>
          <w:highlight w:val="green"/>
        </w:rPr>
        <w:t>centres account for 2,260 entries classified as buildings and structures. Some items require reclassification, so this total does not establish the number</w:t>
      </w:r>
      <w:r>
        <w:rPr>
          <w:rFonts w:eastAsia="Arial Narrow" w:cs="Times New Roman"/>
          <w:szCs w:val="24"/>
        </w:rPr>
        <w:t xml:space="preserve"> of </w:t>
      </w:r>
      <w:r>
        <w:rPr>
          <w:rFonts w:eastAsia="Arial Narrow" w:cs="Times New Roman"/>
          <w:strike/>
          <w:szCs w:val="24"/>
          <w:highlight w:val="red"/>
        </w:rPr>
        <w:t>buildings,</w:t>
      </w:r>
      <w:r>
        <w:t xml:space="preserve"> </w:t>
      </w:r>
      <w:r>
        <w:rPr>
          <w:rFonts w:eastAsia="Arial Narrow" w:cs="Times New Roman"/>
          <w:szCs w:val="24"/>
          <w:highlight w:val="green"/>
        </w:rPr>
        <w:t>separate</w:t>
      </w:r>
      <w:r>
        <w:rPr>
          <w:rFonts w:eastAsia="Arial Narrow" w:cs="Times New Roman"/>
          <w:szCs w:val="24"/>
        </w:rPr>
        <w:t xml:space="preserve"> </w:t>
      </w:r>
      <w:r>
        <w:rPr>
          <w:rFonts w:eastAsia="Arial Narrow" w:cs="Times New Roman"/>
          <w:strike/>
          <w:szCs w:val="24"/>
          <w:highlight w:val="red"/>
        </w:rPr>
        <w:t>they</w:t>
      </w:r>
      <w:r>
        <w:t xml:space="preserve"> </w:t>
      </w:r>
      <w:r>
        <w:rPr>
          <w:rFonts w:eastAsia="Arial Narrow" w:cs="Times New Roman"/>
          <w:szCs w:val="24"/>
          <w:highlight w:val="green"/>
        </w:rPr>
        <w:t>buildings. Four land entries</w:t>
      </w:r>
      <w:r>
        <w:rPr>
          <w:rFonts w:eastAsia="Arial Narrow" w:cs="Times New Roman"/>
          <w:szCs w:val="24"/>
        </w:rPr>
        <w:t xml:space="preserve"> are </w:t>
      </w:r>
      <w:r>
        <w:rPr>
          <w:rFonts w:eastAsia="Arial Narrow" w:cs="Times New Roman"/>
          <w:strike/>
          <w:szCs w:val="24"/>
          <w:highlight w:val="red"/>
        </w:rPr>
        <w:t>categorised</w:t>
      </w:r>
      <w:r>
        <w:t xml:space="preserve"> </w:t>
      </w:r>
      <w:r>
        <w:rPr>
          <w:rFonts w:eastAsia="Arial Narrow" w:cs="Times New Roman"/>
          <w:szCs w:val="24"/>
          <w:highlight w:val="green"/>
        </w:rPr>
        <w:t>associated</w:t>
      </w:r>
      <w:r>
        <w:rPr>
          <w:rFonts w:eastAsia="Arial Narrow" w:cs="Times New Roman"/>
          <w:szCs w:val="24"/>
        </w:rPr>
        <w:t xml:space="preserve"> </w:t>
      </w:r>
      <w:r>
        <w:rPr>
          <w:rFonts w:eastAsia="Arial Narrow" w:cs="Times New Roman"/>
          <w:strike/>
          <w:szCs w:val="24"/>
          <w:highlight w:val="red"/>
        </w:rPr>
        <w:t>into</w:t>
      </w:r>
      <w:r>
        <w:t xml:space="preserve"> </w:t>
      </w:r>
      <w:r>
        <w:rPr>
          <w:rFonts w:eastAsia="Arial Narrow" w:cs="Times New Roman"/>
          <w:szCs w:val="24"/>
          <w:highlight w:val="green"/>
        </w:rPr>
        <w:t>with</w:t>
      </w:r>
      <w:r>
        <w:rPr>
          <w:rFonts w:eastAsia="Arial Narrow" w:cs="Times New Roman"/>
          <w:szCs w:val="24"/>
        </w:rPr>
        <w:t xml:space="preserve"> </w:t>
      </w:r>
      <w:r>
        <w:rPr>
          <w:rFonts w:eastAsia="Arial Narrow" w:cs="Times New Roman"/>
          <w:strike/>
          <w:szCs w:val="24"/>
          <w:highlight w:val="red"/>
        </w:rPr>
        <w:t>two</w:t>
      </w:r>
      <w:r>
        <w:t xml:space="preserve"> </w:t>
      </w:r>
      <w:r>
        <w:rPr>
          <w:rFonts w:eastAsia="Arial Narrow" w:cs="Times New Roman"/>
          <w:szCs w:val="24"/>
          <w:highlight w:val="green"/>
        </w:rPr>
        <w:t>health</w:t>
      </w:r>
      <w:r>
        <w:rPr>
          <w:rFonts w:eastAsia="Arial Narrow" w:cs="Times New Roman"/>
          <w:szCs w:val="24"/>
        </w:rPr>
        <w:t xml:space="preserve"> </w:t>
      </w:r>
      <w:r>
        <w:rPr>
          <w:rFonts w:eastAsia="Arial Narrow" w:cs="Times New Roman"/>
          <w:strike/>
          <w:szCs w:val="24"/>
          <w:highlight w:val="red"/>
        </w:rPr>
        <w:t>i.e.</w:t>
      </w:r>
      <w:r>
        <w:t xml:space="preserve"> </w:t>
      </w:r>
      <w:r>
        <w:rPr>
          <w:rFonts w:eastAsia="Arial Narrow" w:cs="Times New Roman"/>
          <w:szCs w:val="24"/>
          <w:highlight w:val="green"/>
        </w:rPr>
        <w:t>centres;</w:t>
      </w:r>
      <w:r>
        <w:rPr>
          <w:rFonts w:eastAsia="Arial Narrow" w:cs="Times New Roman"/>
          <w:szCs w:val="24"/>
        </w:rPr>
        <w:t xml:space="preserve"> </w:t>
      </w:r>
      <w:r>
        <w:rPr>
          <w:rFonts w:eastAsia="Arial Narrow" w:cs="Times New Roman"/>
          <w:strike/>
          <w:szCs w:val="24"/>
          <w:highlight w:val="red"/>
        </w:rPr>
        <w:t>residential</w:t>
      </w:r>
      <w:r>
        <w:t xml:space="preserve"> </w:t>
      </w:r>
      <w:r>
        <w:rPr>
          <w:rFonts w:eastAsia="Arial Narrow" w:cs="Times New Roman"/>
          <w:szCs w:val="24"/>
          <w:highlight w:val="green"/>
        </w:rPr>
        <w:t>the</w:t>
      </w:r>
      <w:r>
        <w:rPr>
          <w:rFonts w:eastAsia="Arial Narrow" w:cs="Times New Roman"/>
          <w:szCs w:val="24"/>
        </w:rPr>
        <w:t xml:space="preserve"> </w:t>
      </w:r>
      <w:r>
        <w:rPr>
          <w:rFonts w:eastAsia="Arial Narrow" w:cs="Times New Roman"/>
          <w:strike/>
          <w:szCs w:val="24"/>
          <w:highlight w:val="red"/>
        </w:rPr>
        <w:t>(482)</w:t>
      </w:r>
      <w:r>
        <w:t xml:space="preserve"> </w:t>
      </w:r>
      <w:r>
        <w:rPr>
          <w:rFonts w:eastAsia="Arial Narrow" w:cs="Times New Roman"/>
          <w:szCs w:val="24"/>
          <w:highlight w:val="green"/>
        </w:rPr>
        <w:t>land appendix gives their identifiers, locations</w:t>
      </w:r>
      <w:r>
        <w:rPr>
          <w:rFonts w:eastAsia="Arial Narrow" w:cs="Times New Roman"/>
          <w:szCs w:val="24"/>
        </w:rPr>
        <w:t xml:space="preserve"> and </w:t>
      </w:r>
      <w:r>
        <w:rPr>
          <w:rFonts w:eastAsia="Arial Narrow" w:cs="Times New Roman"/>
          <w:strike/>
          <w:szCs w:val="24"/>
          <w:highlight w:val="red"/>
        </w:rPr>
        <w:t>non-residential buildings (1,043). Residential buildings are staff houses and other buildings described as residential. Table 15 and Figure 49 depict the building categories.</w:t>
      </w:r>
      <w:r>
        <w:t xml:space="preserve"> </w:t>
      </w:r>
      <w:r>
        <w:rPr>
          <w:rFonts w:eastAsia="Arial Narrow" w:cs="Times New Roman"/>
          <w:szCs w:val="24"/>
          <w:highlight w:val="green"/>
        </w:rPr>
        <w:t>costs.</w:t>
      </w:r>
    </w:p>
    <w:p w14:paraId="69719605" w14:textId="77777777" w:rsidR="00E60973" w:rsidRPr="000A222A" w:rsidRDefault="00E60973" w:rsidP="00E60973">
      <w:pPr>
        <w:pStyle w:val="Caption"/>
        <w:keepNext/>
        <w:pBdr>
          <w:top w:val="nil"/>
          <w:left w:val="nil"/>
          <w:bottom w:val="nil"/>
          <w:right w:val="nil"/>
          <w:between w:val="nil"/>
        </w:pBdr>
        <w:spacing w:before="60" w:after="100"/>
        <w:jc w:val="left"/>
        <w:rPr>
          <w:rFonts w:eastAsia="Arial Narrow" w:cs="Times New Roman"/>
          <w:b/>
          <w:bCs/>
          <w:sz w:val="24"/>
          <w:szCs w:val="24"/>
        </w:rPr>
      </w:pPr>
      <w:r>
        <w:rPr>
          <w:rFonts w:eastAsia="Arial Narrow" w:cs="Times New Roman"/>
          <w:b/>
          <w:bCs/>
          <w:szCs w:val="24"/>
        </w:rPr>
        <w:t xml:space="preserve">Table </w:t>
      </w:r>
      <w:r>
        <w:rPr>
          <w:rFonts w:eastAsia="Arial Narrow" w:cs="Times New Roman"/>
          <w:b/>
          <w:bCs/>
          <w:strike/>
          <w:szCs w:val="24"/>
          <w:highlight w:val="red"/>
        </w:rPr>
        <w:t>15:</w:t>
      </w:r>
      <w:r>
        <w:t xml:space="preserve"> </w:t>
      </w:r>
      <w:r>
        <w:rPr>
          <w:rFonts w:eastAsia="Arial Narrow" w:cs="Times New Roman"/>
          <w:b/>
          <w:bCs/>
          <w:szCs w:val="24"/>
          <w:highlight w:val="green"/>
        </w:rPr>
        <w:t>26:</w:t>
      </w:r>
      <w:r>
        <w:rPr>
          <w:rFonts w:eastAsia="Arial Narrow" w:cs="Times New Roman"/>
          <w:b/>
          <w:bCs/>
          <w:szCs w:val="24"/>
        </w:rPr>
        <w:t xml:space="preserve"> </w:t>
      </w:r>
      <w:r>
        <w:rPr>
          <w:rFonts w:eastAsia="Arial Narrow" w:cs="Times New Roman"/>
          <w:b/>
          <w:bCs/>
          <w:strike/>
          <w:szCs w:val="24"/>
          <w:highlight w:val="red"/>
        </w:rPr>
        <w:t>Health</w:t>
      </w:r>
      <w:r>
        <w:t xml:space="preserve"> </w:t>
      </w:r>
      <w:r>
        <w:rPr>
          <w:rFonts w:eastAsia="Arial Narrow" w:cs="Times New Roman"/>
          <w:b/>
          <w:bCs/>
          <w:szCs w:val="24"/>
          <w:highlight w:val="green"/>
        </w:rPr>
        <w:t>Health-centre  records  classified</w:t>
      </w:r>
      <w:r>
        <w:rPr>
          <w:rFonts w:eastAsia="Arial Narrow" w:cs="Times New Roman"/>
          <w:b/>
          <w:bCs/>
          <w:szCs w:val="24"/>
        </w:rPr>
        <w:t xml:space="preserve"> </w:t>
      </w:r>
      <w:r>
        <w:rPr>
          <w:rFonts w:eastAsia="Arial Narrow" w:cs="Times New Roman"/>
          <w:b/>
          <w:bCs/>
          <w:strike/>
          <w:szCs w:val="24"/>
          <w:highlight w:val="red"/>
        </w:rPr>
        <w:t>Centre</w:t>
      </w:r>
      <w:r>
        <w:t xml:space="preserve"> </w:t>
      </w:r>
      <w:r>
        <w:rPr>
          <w:rFonts w:eastAsia="Arial Narrow" w:cs="Times New Roman"/>
          <w:b/>
          <w:bCs/>
          <w:szCs w:val="24"/>
          <w:highlight w:val="green"/>
        </w:rPr>
        <w:t>as</w:t>
      </w:r>
      <w:r>
        <w:rPr>
          <w:rFonts w:eastAsia="Arial Narrow" w:cs="Times New Roman"/>
          <w:b/>
          <w:bCs/>
          <w:szCs w:val="24"/>
        </w:rPr>
        <w:t xml:space="preserve"> </w:t>
      </w:r>
      <w:r>
        <w:rPr>
          <w:rFonts w:eastAsia="Arial Narrow" w:cs="Times New Roman"/>
          <w:b/>
          <w:bCs/>
          <w:strike/>
          <w:szCs w:val="24"/>
          <w:highlight w:val="red"/>
        </w:rPr>
        <w:t>Buildings</w:t>
      </w:r>
      <w:r>
        <w:t xml:space="preserve"> </w:t>
      </w:r>
      <w:r>
        <w:rPr>
          <w:rFonts w:eastAsia="Arial Narrow" w:cs="Times New Roman"/>
          <w:b/>
          <w:bCs/>
          <w:szCs w:val="24"/>
          <w:highlight w:val="green"/>
        </w:rPr>
        <w:t>buildings</w:t>
      </w:r>
      <w:r>
        <w:rPr>
          <w:rFonts w:eastAsia="Arial Narrow" w:cs="Times New Roman"/>
          <w:b/>
          <w:bCs/>
          <w:szCs w:val="24"/>
        </w:rPr>
        <w:t xml:space="preserve"> </w:t>
      </w:r>
      <w:r>
        <w:rPr>
          <w:rFonts w:eastAsia="Arial Narrow" w:cs="Times New Roman"/>
          <w:b/>
          <w:bCs/>
          <w:szCs w:val="24"/>
          <w:highlight w:val="green"/>
        </w:rPr>
        <w:t>and structures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200"/>
        <w:gridCol w:w="1728"/>
      </w:tblGrid>
      <w:tr w:rsidR="00A022DA" w14:paraId="7E0A7CA6" w14:textId="77777777">
        <w:trPr>
          <w:cantSplit/>
          <w:tblHeader/>
          <w:jc w:val="center"/>
        </w:trPr>
        <w:tc>
          <w:tcPr>
            <w:tcW w:w="7200" w:type="dxa"/>
            <w:shd w:val="clear" w:color="auto" w:fill="E7ECF0"/>
            <w:tcMar>
              <w:top w:w="70" w:type="dxa"/>
              <w:left w:w="70" w:type="dxa"/>
              <w:bottom w:w="70" w:type="dxa"/>
              <w:right w:w="70" w:type="dxa"/>
            </w:tcMar>
            <w:vAlign w:val="center"/>
          </w:tcPr>
          <w:p w14:paraId="45952E5C" w14:textId="77777777" w:rsidR="00A022DA" w:rsidRDefault="00053F86">
            <w:pPr>
              <w:keepNext/>
              <w:spacing w:before="60" w:after="60" w:line="240" w:lineRule="auto"/>
              <w:jc w:val="left"/>
            </w:pPr>
            <w:r>
              <w:rPr>
                <w:b/>
                <w:sz w:val="17"/>
                <w:highlight w:val="green"/>
              </w:rPr>
              <w:t>Recorded building classification</w:t>
            </w:r>
          </w:p>
        </w:tc>
        <w:tc>
          <w:tcPr>
            <w:tcW w:w="1728" w:type="dxa"/>
            <w:shd w:val="clear" w:color="auto" w:fill="E7ECF0"/>
            <w:tcMar>
              <w:top w:w="70" w:type="dxa"/>
              <w:left w:w="70" w:type="dxa"/>
              <w:bottom w:w="70" w:type="dxa"/>
              <w:right w:w="70" w:type="dxa"/>
            </w:tcMar>
            <w:vAlign w:val="center"/>
          </w:tcPr>
          <w:p w14:paraId="07205285" w14:textId="77777777" w:rsidR="00A022DA" w:rsidRDefault="00053F86">
            <w:pPr>
              <w:keepNext/>
              <w:spacing w:before="60" w:after="60" w:line="240" w:lineRule="auto"/>
              <w:jc w:val="right"/>
            </w:pPr>
            <w:r>
              <w:rPr>
                <w:b/>
                <w:sz w:val="17"/>
                <w:highlight w:val="green"/>
              </w:rPr>
              <w:t>Records</w:t>
            </w:r>
          </w:p>
        </w:tc>
      </w:tr>
      <w:tr w:rsidR="00A022DA" w14:paraId="32FE4C22" w14:textId="77777777">
        <w:trPr>
          <w:cantSplit/>
          <w:jc w:val="center"/>
        </w:trPr>
        <w:tc>
          <w:tcPr>
            <w:tcW w:w="7200" w:type="dxa"/>
            <w:tcMar>
              <w:top w:w="70" w:type="dxa"/>
              <w:left w:w="70" w:type="dxa"/>
              <w:bottom w:w="70" w:type="dxa"/>
              <w:right w:w="70" w:type="dxa"/>
            </w:tcMar>
            <w:vAlign w:val="center"/>
          </w:tcPr>
          <w:p w14:paraId="735CDF51" w14:textId="77777777" w:rsidR="00A022DA" w:rsidRDefault="00053F86">
            <w:pPr>
              <w:spacing w:before="60" w:after="60" w:line="240" w:lineRule="auto"/>
              <w:jc w:val="left"/>
            </w:pPr>
            <w:r>
              <w:rPr>
                <w:sz w:val="17"/>
                <w:highlight w:val="green"/>
              </w:rPr>
              <w:t>BUILDINGS OTHER THAN DWELLINGS / NON RESIDENTIAL BUILDINGS</w:t>
            </w:r>
          </w:p>
        </w:tc>
        <w:tc>
          <w:tcPr>
            <w:tcW w:w="1728" w:type="dxa"/>
            <w:tcMar>
              <w:top w:w="70" w:type="dxa"/>
              <w:left w:w="70" w:type="dxa"/>
              <w:bottom w:w="70" w:type="dxa"/>
              <w:right w:w="70" w:type="dxa"/>
            </w:tcMar>
            <w:vAlign w:val="center"/>
          </w:tcPr>
          <w:p w14:paraId="4CF01FBC" w14:textId="77777777" w:rsidR="00A022DA" w:rsidRDefault="00053F86">
            <w:pPr>
              <w:spacing w:before="60" w:after="60" w:line="240" w:lineRule="auto"/>
              <w:jc w:val="right"/>
            </w:pPr>
            <w:r>
              <w:rPr>
                <w:sz w:val="17"/>
                <w:highlight w:val="green"/>
              </w:rPr>
              <w:t>1,402</w:t>
            </w:r>
          </w:p>
        </w:tc>
      </w:tr>
      <w:tr w:rsidR="00A022DA" w14:paraId="6E0D8964" w14:textId="77777777">
        <w:trPr>
          <w:cantSplit/>
          <w:jc w:val="center"/>
        </w:trPr>
        <w:tc>
          <w:tcPr>
            <w:tcW w:w="7200" w:type="dxa"/>
            <w:tcMar>
              <w:top w:w="70" w:type="dxa"/>
              <w:left w:w="70" w:type="dxa"/>
              <w:bottom w:w="70" w:type="dxa"/>
              <w:right w:w="70" w:type="dxa"/>
            </w:tcMar>
            <w:vAlign w:val="center"/>
          </w:tcPr>
          <w:p w14:paraId="60BB9036" w14:textId="77777777" w:rsidR="00A022DA" w:rsidRDefault="00053F86">
            <w:pPr>
              <w:spacing w:before="60" w:after="60" w:line="240" w:lineRule="auto"/>
              <w:jc w:val="left"/>
            </w:pPr>
            <w:r>
              <w:rPr>
                <w:sz w:val="17"/>
                <w:highlight w:val="green"/>
              </w:rPr>
              <w:t>DWELLINGS / RESIDENTIAL BUILDINGS</w:t>
            </w:r>
          </w:p>
        </w:tc>
        <w:tc>
          <w:tcPr>
            <w:tcW w:w="1728" w:type="dxa"/>
            <w:tcMar>
              <w:top w:w="70" w:type="dxa"/>
              <w:left w:w="70" w:type="dxa"/>
              <w:bottom w:w="70" w:type="dxa"/>
              <w:right w:w="70" w:type="dxa"/>
            </w:tcMar>
            <w:vAlign w:val="center"/>
          </w:tcPr>
          <w:p w14:paraId="16985BFC" w14:textId="77777777" w:rsidR="00A022DA" w:rsidRDefault="00053F86">
            <w:pPr>
              <w:spacing w:before="60" w:after="60" w:line="240" w:lineRule="auto"/>
              <w:jc w:val="right"/>
            </w:pPr>
            <w:r>
              <w:rPr>
                <w:sz w:val="17"/>
                <w:highlight w:val="green"/>
              </w:rPr>
              <w:t>487</w:t>
            </w:r>
          </w:p>
        </w:tc>
      </w:tr>
      <w:tr w:rsidR="00A022DA" w14:paraId="608482B6" w14:textId="77777777">
        <w:trPr>
          <w:cantSplit/>
          <w:jc w:val="center"/>
        </w:trPr>
        <w:tc>
          <w:tcPr>
            <w:tcW w:w="7200" w:type="dxa"/>
            <w:tcMar>
              <w:top w:w="70" w:type="dxa"/>
              <w:left w:w="70" w:type="dxa"/>
              <w:bottom w:w="70" w:type="dxa"/>
              <w:right w:w="70" w:type="dxa"/>
            </w:tcMar>
            <w:vAlign w:val="center"/>
          </w:tcPr>
          <w:p w14:paraId="185CC009" w14:textId="77777777" w:rsidR="00A022DA" w:rsidRDefault="00053F86">
            <w:pPr>
              <w:spacing w:before="60" w:after="60" w:line="240" w:lineRule="auto"/>
              <w:jc w:val="left"/>
            </w:pPr>
            <w:r>
              <w:rPr>
                <w:sz w:val="17"/>
                <w:highlight w:val="green"/>
              </w:rPr>
              <w:t>STRUCTURES / OTHER STRUCTURES</w:t>
            </w:r>
          </w:p>
        </w:tc>
        <w:tc>
          <w:tcPr>
            <w:tcW w:w="1728" w:type="dxa"/>
            <w:tcMar>
              <w:top w:w="70" w:type="dxa"/>
              <w:left w:w="70" w:type="dxa"/>
              <w:bottom w:w="70" w:type="dxa"/>
              <w:right w:w="70" w:type="dxa"/>
            </w:tcMar>
            <w:vAlign w:val="center"/>
          </w:tcPr>
          <w:p w14:paraId="393FD2BE" w14:textId="77777777" w:rsidR="00A022DA" w:rsidRDefault="00053F86">
            <w:pPr>
              <w:spacing w:before="60" w:after="60" w:line="240" w:lineRule="auto"/>
              <w:jc w:val="right"/>
            </w:pPr>
            <w:r>
              <w:rPr>
                <w:sz w:val="17"/>
                <w:highlight w:val="green"/>
              </w:rPr>
              <w:t>364</w:t>
            </w:r>
          </w:p>
        </w:tc>
      </w:tr>
      <w:tr w:rsidR="00A022DA" w14:paraId="7A6E9D26" w14:textId="77777777">
        <w:trPr>
          <w:cantSplit/>
          <w:jc w:val="center"/>
        </w:trPr>
        <w:tc>
          <w:tcPr>
            <w:tcW w:w="7200" w:type="dxa"/>
            <w:tcMar>
              <w:top w:w="70" w:type="dxa"/>
              <w:left w:w="70" w:type="dxa"/>
              <w:bottom w:w="70" w:type="dxa"/>
              <w:right w:w="70" w:type="dxa"/>
            </w:tcMar>
            <w:vAlign w:val="center"/>
          </w:tcPr>
          <w:p w14:paraId="56976917" w14:textId="77777777" w:rsidR="00A022DA" w:rsidRDefault="00053F86">
            <w:pPr>
              <w:spacing w:before="60" w:after="60" w:line="240" w:lineRule="auto"/>
              <w:jc w:val="left"/>
            </w:pPr>
            <w:r>
              <w:rPr>
                <w:sz w:val="17"/>
                <w:highlight w:val="green"/>
              </w:rPr>
              <w:t>STRUCTURES / WATER SUPPLY SYSTEMS</w:t>
            </w:r>
          </w:p>
        </w:tc>
        <w:tc>
          <w:tcPr>
            <w:tcW w:w="1728" w:type="dxa"/>
            <w:tcMar>
              <w:top w:w="70" w:type="dxa"/>
              <w:left w:w="70" w:type="dxa"/>
              <w:bottom w:w="70" w:type="dxa"/>
              <w:right w:w="70" w:type="dxa"/>
            </w:tcMar>
            <w:vAlign w:val="center"/>
          </w:tcPr>
          <w:p w14:paraId="09A7838E" w14:textId="77777777" w:rsidR="00A022DA" w:rsidRDefault="00053F86">
            <w:pPr>
              <w:spacing w:before="60" w:after="60" w:line="240" w:lineRule="auto"/>
              <w:jc w:val="right"/>
            </w:pPr>
            <w:r>
              <w:rPr>
                <w:sz w:val="17"/>
                <w:highlight w:val="green"/>
              </w:rPr>
              <w:t>7</w:t>
            </w:r>
          </w:p>
        </w:tc>
      </w:tr>
    </w:tbl>
    <w:p w14:paraId="008FAE59" w14:textId="77777777" w:rsidR="00E60973" w:rsidRPr="000A222A" w:rsidRDefault="00E60973" w:rsidP="00E60973">
      <w:pPr>
        <w:pStyle w:val="Heading3"/>
        <w:spacing w:before="200" w:after="100" w:line="240" w:lineRule="auto"/>
        <w:jc w:val="left"/>
        <w:rPr>
          <w:rFonts w:eastAsia="Arial Narrow" w:cs="Times New Roman"/>
        </w:rPr>
      </w:pPr>
      <w:bookmarkStart w:id="122" w:name="_Toc242144968"/>
      <w:r>
        <w:t xml:space="preserve">3.6.3 </w:t>
      </w:r>
      <w:bookmarkStart w:id="123" w:name="_Toc241837058"/>
      <w:r>
        <w:rPr>
          <w:rFonts w:eastAsia="Arial Narrow" w:cs="Times New Roman"/>
        </w:rPr>
        <w:t xml:space="preserve">Asset marking and </w:t>
      </w:r>
      <w:r w:rsidRPr="000A222A">
        <w:rPr>
          <w:rFonts w:eastAsia="Arial Narrow" w:cs="Times New Roman"/>
        </w:rPr>
        <w:t>Identification</w:t>
      </w:r>
      <w:bookmarkEnd w:id="122"/>
      <w:bookmarkEnd w:id="123"/>
    </w:p>
    <w:p w14:paraId="23204368" w14:textId="77777777" w:rsidR="00E60973" w:rsidRPr="000A222A" w:rsidRDefault="00E60973" w:rsidP="00E60973">
      <w:pPr>
        <w:spacing w:line="259" w:lineRule="auto"/>
        <w:rPr>
          <w:rFonts w:eastAsia="Arial Narrow" w:cs="Times New Roman"/>
          <w:b/>
          <w:bCs/>
          <w:i/>
          <w:iCs/>
          <w:color w:val="FF0000"/>
          <w:sz w:val="24"/>
          <w:szCs w:val="24"/>
        </w:rPr>
      </w:pPr>
      <w:r>
        <w:rPr>
          <w:rFonts w:eastAsia="Arial Narrow" w:cs="Times New Roman"/>
          <w:szCs w:val="24"/>
        </w:rPr>
        <w:t xml:space="preserve">Of the </w:t>
      </w:r>
      <w:r>
        <w:rPr>
          <w:rFonts w:eastAsia="Arial Narrow" w:cs="Times New Roman"/>
          <w:strike/>
          <w:szCs w:val="24"/>
          <w:highlight w:val="red"/>
        </w:rPr>
        <w:t>63,599</w:t>
      </w:r>
      <w:r>
        <w:t xml:space="preserve"> </w:t>
      </w:r>
      <w:r>
        <w:rPr>
          <w:rFonts w:eastAsia="Arial Narrow" w:cs="Times New Roman"/>
          <w:szCs w:val="24"/>
          <w:highlight w:val="green"/>
        </w:rPr>
        <w:t>63,432</w:t>
      </w:r>
      <w:r>
        <w:rPr>
          <w:rFonts w:eastAsia="Arial Narrow" w:cs="Times New Roman"/>
          <w:szCs w:val="24"/>
        </w:rPr>
        <w:t xml:space="preserve"> </w:t>
      </w:r>
      <w:r>
        <w:rPr>
          <w:rFonts w:eastAsia="Arial Narrow" w:cs="Times New Roman"/>
          <w:strike/>
          <w:szCs w:val="24"/>
          <w:highlight w:val="red"/>
        </w:rPr>
        <w:t>assets</w:t>
      </w:r>
      <w:r>
        <w:t xml:space="preserve"> </w:t>
      </w:r>
      <w:r>
        <w:rPr>
          <w:rFonts w:eastAsia="Arial Narrow" w:cs="Times New Roman"/>
          <w:szCs w:val="24"/>
          <w:highlight w:val="green"/>
        </w:rPr>
        <w:t>health-centre</w:t>
      </w:r>
      <w:r>
        <w:rPr>
          <w:rFonts w:eastAsia="Arial Narrow" w:cs="Times New Roman"/>
          <w:szCs w:val="24"/>
        </w:rPr>
        <w:t xml:space="preserve"> </w:t>
      </w:r>
      <w:r>
        <w:rPr>
          <w:rFonts w:eastAsia="Arial Narrow" w:cs="Times New Roman"/>
          <w:strike/>
          <w:szCs w:val="24"/>
          <w:highlight w:val="red"/>
        </w:rPr>
        <w:t>in</w:t>
      </w:r>
      <w:r>
        <w:t xml:space="preserve"> </w:t>
      </w:r>
      <w:r>
        <w:rPr>
          <w:rFonts w:eastAsia="Arial Narrow" w:cs="Times New Roman"/>
          <w:szCs w:val="24"/>
          <w:highlight w:val="green"/>
        </w:rPr>
        <w:t>assets,</w:t>
      </w:r>
      <w:r>
        <w:rPr>
          <w:rFonts w:eastAsia="Arial Narrow" w:cs="Times New Roman"/>
          <w:szCs w:val="24"/>
        </w:rPr>
        <w:t xml:space="preserve"> </w:t>
      </w:r>
      <w:r>
        <w:rPr>
          <w:rFonts w:eastAsia="Arial Narrow" w:cs="Times New Roman"/>
          <w:strike/>
          <w:szCs w:val="24"/>
          <w:highlight w:val="red"/>
        </w:rPr>
        <w:t>Health</w:t>
      </w:r>
      <w:r>
        <w:t xml:space="preserve"> </w:t>
      </w:r>
      <w:r>
        <w:rPr>
          <w:rFonts w:eastAsia="Arial Narrow" w:cs="Times New Roman"/>
          <w:szCs w:val="24"/>
          <w:highlight w:val="green"/>
        </w:rPr>
        <w:t>3,824</w:t>
      </w:r>
      <w:r>
        <w:rPr>
          <w:rFonts w:eastAsia="Arial Narrow" w:cs="Times New Roman"/>
          <w:szCs w:val="24"/>
        </w:rPr>
        <w:t xml:space="preserve"> </w:t>
      </w:r>
      <w:r>
        <w:rPr>
          <w:rFonts w:eastAsia="Arial Narrow" w:cs="Times New Roman"/>
          <w:strike/>
          <w:szCs w:val="24"/>
          <w:highlight w:val="red"/>
        </w:rPr>
        <w:t>Centres;</w:t>
      </w:r>
      <w:r>
        <w:t xml:space="preserve"> </w:t>
      </w:r>
      <w:r>
        <w:rPr>
          <w:rFonts w:eastAsia="Arial Narrow" w:cs="Times New Roman"/>
          <w:szCs w:val="24"/>
          <w:highlight w:val="green"/>
        </w:rPr>
        <w:t>(6.0%)</w:t>
      </w:r>
      <w:r>
        <w:rPr>
          <w:rFonts w:eastAsia="Arial Narrow" w:cs="Times New Roman"/>
          <w:szCs w:val="24"/>
        </w:rPr>
        <w:t xml:space="preserve"> </w:t>
      </w:r>
      <w:r>
        <w:rPr>
          <w:rFonts w:eastAsia="Arial Narrow" w:cs="Times New Roman"/>
          <w:strike/>
          <w:szCs w:val="24"/>
          <w:highlight w:val="red"/>
        </w:rPr>
        <w:t>62,071</w:t>
      </w:r>
      <w:r>
        <w:t xml:space="preserve"> </w:t>
      </w:r>
      <w:r>
        <w:rPr>
          <w:rFonts w:eastAsia="Arial Narrow" w:cs="Times New Roman"/>
          <w:szCs w:val="24"/>
          <w:highlight w:val="green"/>
        </w:rPr>
        <w:t>have</w:t>
      </w:r>
      <w:r>
        <w:rPr>
          <w:rFonts w:eastAsia="Arial Narrow" w:cs="Times New Roman"/>
          <w:szCs w:val="24"/>
        </w:rPr>
        <w:t xml:space="preserve"> </w:t>
      </w:r>
      <w:r>
        <w:rPr>
          <w:rFonts w:eastAsia="Arial Narrow" w:cs="Times New Roman"/>
          <w:strike/>
          <w:szCs w:val="24"/>
          <w:highlight w:val="red"/>
        </w:rPr>
        <w:t>are</w:t>
      </w:r>
      <w:r>
        <w:t xml:space="preserve"> </w:t>
      </w:r>
      <w:r>
        <w:rPr>
          <w:rFonts w:eastAsia="Arial Narrow" w:cs="Times New Roman"/>
          <w:szCs w:val="24"/>
          <w:highlight w:val="green"/>
        </w:rPr>
        <w:t>identifiers</w:t>
      </w:r>
      <w:r>
        <w:rPr>
          <w:rFonts w:eastAsia="Arial Narrow" w:cs="Times New Roman"/>
          <w:szCs w:val="24"/>
        </w:rPr>
        <w:t xml:space="preserve"> </w:t>
      </w:r>
      <w:r>
        <w:rPr>
          <w:rFonts w:eastAsia="Arial Narrow" w:cs="Times New Roman"/>
          <w:strike/>
          <w:szCs w:val="24"/>
          <w:highlight w:val="red"/>
        </w:rPr>
        <w:t>movable</w:t>
      </w:r>
      <w:r>
        <w:t xml:space="preserve"> </w:t>
      </w:r>
      <w:r>
        <w:rPr>
          <w:rFonts w:eastAsia="Arial Narrow" w:cs="Times New Roman"/>
          <w:szCs w:val="24"/>
          <w:highlight w:val="green"/>
        </w:rPr>
        <w:t>containing</w:t>
      </w:r>
      <w:r>
        <w:rPr>
          <w:rFonts w:eastAsia="Arial Narrow" w:cs="Times New Roman"/>
          <w:szCs w:val="24"/>
        </w:rPr>
        <w:t xml:space="preserve"> </w:t>
      </w:r>
      <w:r>
        <w:rPr>
          <w:rFonts w:eastAsia="Arial Narrow" w:cs="Times New Roman"/>
          <w:strike/>
          <w:szCs w:val="24"/>
          <w:highlight w:val="red"/>
        </w:rPr>
        <w:t>assets</w:t>
      </w:r>
      <w:r>
        <w:t xml:space="preserve"> </w:t>
      </w:r>
      <w:r>
        <w:rPr>
          <w:rFonts w:eastAsia="Arial Narrow" w:cs="Times New Roman"/>
          <w:szCs w:val="24"/>
          <w:highlight w:val="green"/>
        </w:rPr>
        <w:t>UgIFT</w:t>
      </w:r>
      <w:r>
        <w:rPr>
          <w:rFonts w:eastAsia="Arial Narrow" w:cs="Times New Roman"/>
          <w:szCs w:val="24"/>
        </w:rPr>
        <w:t xml:space="preserve"> </w:t>
      </w:r>
      <w:r>
        <w:rPr>
          <w:rFonts w:eastAsia="Arial Narrow" w:cs="Times New Roman"/>
          <w:strike/>
          <w:szCs w:val="24"/>
          <w:highlight w:val="red"/>
        </w:rPr>
        <w:t>of</w:t>
      </w:r>
      <w:r>
        <w:t xml:space="preserve"> </w:t>
      </w:r>
      <w:r>
        <w:rPr>
          <w:rFonts w:eastAsia="Arial Narrow" w:cs="Times New Roman"/>
          <w:szCs w:val="24"/>
          <w:highlight w:val="green"/>
        </w:rPr>
        <w:t>or</w:t>
      </w:r>
      <w:r>
        <w:rPr>
          <w:rFonts w:eastAsia="Arial Narrow" w:cs="Times New Roman"/>
          <w:szCs w:val="24"/>
        </w:rPr>
        <w:t xml:space="preserve"> </w:t>
      </w:r>
      <w:r>
        <w:rPr>
          <w:rFonts w:eastAsia="Arial Narrow" w:cs="Times New Roman"/>
          <w:strike/>
          <w:szCs w:val="24"/>
          <w:highlight w:val="red"/>
        </w:rPr>
        <w:t>which</w:t>
      </w:r>
      <w:r>
        <w:t xml:space="preserve"> </w:t>
      </w:r>
      <w:r>
        <w:rPr>
          <w:rFonts w:eastAsia="Arial Narrow" w:cs="Times New Roman"/>
          <w:szCs w:val="24"/>
          <w:highlight w:val="green"/>
        </w:rPr>
        <w:t>UGFT,</w:t>
      </w:r>
      <w:r>
        <w:rPr>
          <w:rFonts w:eastAsia="Arial Narrow" w:cs="Times New Roman"/>
          <w:szCs w:val="24"/>
        </w:rPr>
        <w:t xml:space="preserve"> </w:t>
      </w:r>
      <w:r>
        <w:rPr>
          <w:rFonts w:eastAsia="Arial Narrow" w:cs="Times New Roman"/>
          <w:strike/>
          <w:szCs w:val="24"/>
          <w:highlight w:val="red"/>
        </w:rPr>
        <w:t>9,446</w:t>
      </w:r>
      <w:r>
        <w:t xml:space="preserve"> </w:t>
      </w:r>
      <w:r>
        <w:rPr>
          <w:rFonts w:eastAsia="Arial Narrow" w:cs="Times New Roman"/>
          <w:szCs w:val="24"/>
          <w:highlight w:val="green"/>
        </w:rPr>
        <w:t>5,717</w:t>
      </w:r>
      <w:r>
        <w:rPr>
          <w:rFonts w:eastAsia="Arial Narrow" w:cs="Times New Roman"/>
          <w:szCs w:val="24"/>
        </w:rPr>
        <w:t xml:space="preserve"> </w:t>
      </w:r>
      <w:r>
        <w:rPr>
          <w:rFonts w:eastAsia="Arial Narrow" w:cs="Times New Roman"/>
          <w:strike/>
          <w:szCs w:val="24"/>
          <w:highlight w:val="red"/>
        </w:rPr>
        <w:t>(15.2%)</w:t>
      </w:r>
      <w:r>
        <w:t xml:space="preserve"> </w:t>
      </w:r>
      <w:r>
        <w:rPr>
          <w:rFonts w:eastAsia="Arial Narrow" w:cs="Times New Roman"/>
          <w:szCs w:val="24"/>
          <w:highlight w:val="green"/>
        </w:rPr>
        <w:t>(9.0%)</w:t>
      </w:r>
      <w:r>
        <w:rPr>
          <w:rFonts w:eastAsia="Arial Narrow" w:cs="Times New Roman"/>
          <w:szCs w:val="24"/>
        </w:rPr>
        <w:t xml:space="preserve"> </w:t>
      </w:r>
      <w:r>
        <w:rPr>
          <w:rFonts w:eastAsia="Arial Narrow" w:cs="Times New Roman"/>
          <w:strike/>
          <w:szCs w:val="24"/>
          <w:highlight w:val="red"/>
        </w:rPr>
        <w:t>were</w:t>
      </w:r>
      <w:r>
        <w:t xml:space="preserve"> </w:t>
      </w:r>
      <w:r>
        <w:rPr>
          <w:rFonts w:eastAsia="Arial Narrow" w:cs="Times New Roman"/>
          <w:szCs w:val="24"/>
          <w:highlight w:val="green"/>
        </w:rPr>
        <w:t>have</w:t>
      </w:r>
      <w:r>
        <w:rPr>
          <w:rFonts w:eastAsia="Arial Narrow" w:cs="Times New Roman"/>
          <w:szCs w:val="24"/>
        </w:rPr>
        <w:t xml:space="preserve"> </w:t>
      </w:r>
      <w:r>
        <w:rPr>
          <w:rFonts w:eastAsia="Arial Narrow" w:cs="Times New Roman"/>
          <w:strike/>
          <w:szCs w:val="24"/>
          <w:highlight w:val="red"/>
        </w:rPr>
        <w:t>engraved</w:t>
      </w:r>
      <w:r>
        <w:t xml:space="preserve"> </w:t>
      </w:r>
      <w:r>
        <w:rPr>
          <w:rFonts w:eastAsia="Arial Narrow" w:cs="Times New Roman"/>
          <w:szCs w:val="24"/>
          <w:highlight w:val="green"/>
        </w:rPr>
        <w:t>another identifier</w:t>
      </w:r>
      <w:r>
        <w:rPr>
          <w:rFonts w:eastAsia="Arial Narrow" w:cs="Times New Roman"/>
          <w:szCs w:val="24"/>
        </w:rPr>
        <w:t xml:space="preserve"> and </w:t>
      </w:r>
      <w:r>
        <w:rPr>
          <w:rFonts w:eastAsia="Arial Narrow" w:cs="Times New Roman"/>
          <w:strike/>
          <w:szCs w:val="24"/>
          <w:highlight w:val="red"/>
        </w:rPr>
        <w:t>52,625</w:t>
      </w:r>
      <w:r>
        <w:t xml:space="preserve"> </w:t>
      </w:r>
      <w:r>
        <w:rPr>
          <w:rFonts w:eastAsia="Arial Narrow" w:cs="Times New Roman"/>
          <w:szCs w:val="24"/>
          <w:highlight w:val="green"/>
        </w:rPr>
        <w:t>53,891</w:t>
      </w:r>
      <w:r>
        <w:rPr>
          <w:rFonts w:eastAsia="Arial Narrow" w:cs="Times New Roman"/>
          <w:szCs w:val="24"/>
        </w:rPr>
        <w:t xml:space="preserve"> </w:t>
      </w:r>
      <w:r>
        <w:rPr>
          <w:rFonts w:eastAsia="Arial Narrow" w:cs="Times New Roman"/>
          <w:strike/>
          <w:szCs w:val="24"/>
          <w:highlight w:val="red"/>
        </w:rPr>
        <w:t>(84.8%)</w:t>
      </w:r>
      <w:r>
        <w:t xml:space="preserve"> </w:t>
      </w:r>
      <w:r>
        <w:rPr>
          <w:rFonts w:eastAsia="Arial Narrow" w:cs="Times New Roman"/>
          <w:szCs w:val="24"/>
          <w:highlight w:val="green"/>
        </w:rPr>
        <w:t>(85.0%)</w:t>
      </w:r>
      <w:r>
        <w:rPr>
          <w:rFonts w:eastAsia="Arial Narrow" w:cs="Times New Roman"/>
          <w:szCs w:val="24"/>
        </w:rPr>
        <w:t xml:space="preserve"> </w:t>
      </w:r>
      <w:r>
        <w:rPr>
          <w:rFonts w:eastAsia="Arial Narrow" w:cs="Times New Roman"/>
          <w:strike/>
          <w:szCs w:val="24"/>
          <w:highlight w:val="red"/>
        </w:rPr>
        <w:t>were not engraved. It was noted that 3,817 (6.1%) carried the UgIFT identifiers and 5,629 (9.1%) carried other modes of marking with</w:t>
      </w:r>
      <w:r>
        <w:t xml:space="preserve"> </w:t>
      </w:r>
      <w:r>
        <w:rPr>
          <w:rFonts w:eastAsia="Arial Narrow" w:cs="Times New Roman"/>
          <w:szCs w:val="24"/>
          <w:highlight w:val="green"/>
        </w:rPr>
        <w:t>have</w:t>
      </w:r>
      <w:r>
        <w:rPr>
          <w:rFonts w:eastAsia="Arial Narrow" w:cs="Times New Roman"/>
          <w:szCs w:val="24"/>
        </w:rPr>
        <w:t xml:space="preserve"> no </w:t>
      </w:r>
      <w:r>
        <w:rPr>
          <w:rFonts w:eastAsia="Arial Narrow" w:cs="Times New Roman"/>
          <w:strike/>
          <w:szCs w:val="24"/>
          <w:highlight w:val="red"/>
        </w:rPr>
        <w:t>UgIFT</w:t>
      </w:r>
      <w:r>
        <w:t xml:space="preserve"> </w:t>
      </w:r>
      <w:r>
        <w:rPr>
          <w:rFonts w:eastAsia="Arial Narrow" w:cs="Times New Roman"/>
          <w:szCs w:val="24"/>
          <w:highlight w:val="green"/>
        </w:rPr>
        <w:t>usable</w:t>
      </w:r>
      <w:r>
        <w:rPr>
          <w:rFonts w:eastAsia="Arial Narrow" w:cs="Times New Roman"/>
          <w:szCs w:val="24"/>
        </w:rPr>
        <w:t xml:space="preserve"> </w:t>
      </w:r>
      <w:r>
        <w:rPr>
          <w:rFonts w:eastAsia="Arial Narrow" w:cs="Times New Roman"/>
          <w:strike/>
          <w:szCs w:val="24"/>
          <w:highlight w:val="red"/>
        </w:rPr>
        <w:t>identifiers</w:t>
      </w:r>
      <w:r>
        <w:t xml:space="preserve"> </w:t>
      </w:r>
      <w:r>
        <w:rPr>
          <w:rFonts w:eastAsia="Arial Narrow" w:cs="Times New Roman"/>
          <w:szCs w:val="24"/>
          <w:highlight w:val="green"/>
        </w:rPr>
        <w:t>identifier,</w:t>
      </w:r>
      <w:r>
        <w:rPr>
          <w:rFonts w:eastAsia="Arial Narrow" w:cs="Times New Roman"/>
          <w:szCs w:val="24"/>
        </w:rPr>
        <w:t xml:space="preserve"> as depicted in </w:t>
      </w:r>
      <w:r>
        <w:rPr>
          <w:rFonts w:eastAsia="Arial Narrow" w:cs="Times New Roman"/>
          <w:strike/>
          <w:szCs w:val="24"/>
          <w:highlight w:val="red"/>
        </w:rPr>
        <w:t>Figure</w:t>
      </w:r>
      <w:r>
        <w:t xml:space="preserve"> </w:t>
      </w:r>
      <w:r>
        <w:rPr>
          <w:rFonts w:eastAsia="Arial Narrow" w:cs="Times New Roman"/>
          <w:szCs w:val="24"/>
          <w:highlight w:val="green"/>
        </w:rPr>
        <w:t>the</w:t>
      </w:r>
      <w:r>
        <w:rPr>
          <w:rFonts w:eastAsia="Arial Narrow" w:cs="Times New Roman"/>
          <w:szCs w:val="24"/>
        </w:rPr>
        <w:t xml:space="preserve"> </w:t>
      </w:r>
      <w:r>
        <w:rPr>
          <w:rFonts w:eastAsia="Arial Narrow" w:cs="Times New Roman"/>
          <w:strike/>
          <w:szCs w:val="24"/>
          <w:highlight w:val="red"/>
        </w:rPr>
        <w:t>49</w:t>
      </w:r>
      <w:r>
        <w:t xml:space="preserve"> </w:t>
      </w:r>
      <w:r>
        <w:rPr>
          <w:rFonts w:eastAsia="Arial Narrow" w:cs="Times New Roman"/>
          <w:szCs w:val="24"/>
          <w:highlight w:val="green"/>
        </w:rPr>
        <w:t>figure</w:t>
      </w:r>
      <w:r>
        <w:rPr>
          <w:rFonts w:eastAsia="Arial Narrow" w:cs="Times New Roman"/>
          <w:szCs w:val="24"/>
        </w:rPr>
        <w:t xml:space="preserve"> and </w:t>
      </w:r>
      <w:r>
        <w:rPr>
          <w:rFonts w:eastAsia="Arial Narrow" w:cs="Times New Roman"/>
          <w:strike/>
          <w:szCs w:val="24"/>
          <w:highlight w:val="red"/>
        </w:rPr>
        <w:t>Table</w:t>
      </w:r>
      <w:r>
        <w:t xml:space="preserve"> </w:t>
      </w:r>
      <w:r>
        <w:rPr>
          <w:rFonts w:eastAsia="Arial Narrow" w:cs="Times New Roman"/>
          <w:szCs w:val="24"/>
          <w:highlight w:val="green"/>
        </w:rPr>
        <w:t>table</w:t>
      </w:r>
      <w:r>
        <w:rPr>
          <w:rFonts w:eastAsia="Arial Narrow" w:cs="Times New Roman"/>
          <w:szCs w:val="24"/>
        </w:rPr>
        <w:t xml:space="preserve"> </w:t>
      </w:r>
      <w:r>
        <w:rPr>
          <w:rFonts w:eastAsia="Arial Narrow" w:cs="Times New Roman"/>
          <w:strike/>
          <w:szCs w:val="24"/>
          <w:highlight w:val="red"/>
        </w:rPr>
        <w:t>16.</w:t>
      </w:r>
      <w:r>
        <w:t xml:space="preserve"> </w:t>
      </w:r>
      <w:r>
        <w:rPr>
          <w:rFonts w:eastAsia="Arial Narrow" w:cs="Times New Roman"/>
          <w:szCs w:val="24"/>
          <w:highlight w:val="green"/>
        </w:rPr>
        <w:t>below.</w:t>
      </w:r>
      <w:r>
        <w:rPr>
          <w:rFonts w:eastAsia="Arial Narrow" w:cs="Times New Roman"/>
          <w:szCs w:val="24"/>
        </w:rPr>
        <w:t xml:space="preserve"> </w:t>
      </w:r>
      <w:r>
        <w:rPr>
          <w:rFonts w:eastAsia="Arial Narrow" w:cs="Times New Roman"/>
          <w:szCs w:val="24"/>
          <w:highlight w:val="green"/>
        </w:rPr>
        <w:t>These percentages cover all asset categories. Engraving is assessed separately from the identification of buildings and land.</w:t>
      </w:r>
    </w:p>
    <w:p w14:paraId="27C6B3AB" w14:textId="77777777" w:rsidR="00A022DA" w:rsidRDefault="00053F86">
      <w:pPr>
        <w:keepNext/>
      </w:pPr>
      <w:r>
        <w:rPr>
          <w:noProof/>
          <w:highlight w:val="green"/>
        </w:rPr>
        <w:drawing>
          <wp:inline distT="0" distB="0" distL="0" distR="0" wp14:anchorId="76A91862" wp14:editId="50195A04">
            <wp:extent cx="5577840" cy="3543569"/>
            <wp:effectExtent l="0" t="0" r="0" b="0"/>
            <wp:docPr id="51" name="Picture 1873940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939.png"/>
                    <pic:cNvPicPr/>
                  </pic:nvPicPr>
                  <pic:blipFill>
                    <a:blip r:embed="rId60"/>
                    <a:stretch>
                      <a:fillRect/>
                    </a:stretch>
                  </pic:blipFill>
                  <pic:spPr>
                    <a:xfrm>
                      <a:off x="0" y="0"/>
                      <a:ext cx="5577840" cy="3543569"/>
                    </a:xfrm>
                    <a:prstGeom prst="rect">
                      <a:avLst/>
                    </a:prstGeom>
                  </pic:spPr>
                </pic:pic>
              </a:graphicData>
            </a:graphic>
          </wp:inline>
        </w:drawing>
      </w:r>
    </w:p>
    <w:p w14:paraId="0CE75FA8" w14:textId="77777777" w:rsidR="00E60973" w:rsidRDefault="00E60973" w:rsidP="00E60973">
      <w:pPr>
        <w:pStyle w:val="Caption"/>
        <w:pBdr>
          <w:top w:val="nil"/>
          <w:left w:val="nil"/>
          <w:bottom w:val="nil"/>
          <w:right w:val="nil"/>
          <w:between w:val="nil"/>
        </w:pBdr>
        <w:spacing w:before="60" w:after="100"/>
        <w:jc w:val="center"/>
        <w:rPr>
          <w:rFonts w:eastAsia="Arial Narrow" w:cs="Times New Roman"/>
          <w:b/>
          <w:bCs/>
          <w:sz w:val="24"/>
          <w:szCs w:val="24"/>
        </w:rPr>
      </w:pPr>
      <w:r>
        <w:rPr>
          <w:rFonts w:eastAsia="Arial Narrow" w:cs="Times New Roman"/>
          <w:b/>
          <w:bCs/>
          <w:szCs w:val="24"/>
        </w:rPr>
        <w:t xml:space="preserve">Figure </w:t>
      </w:r>
      <w:r>
        <w:rPr>
          <w:rFonts w:eastAsia="Arial Narrow" w:cs="Times New Roman"/>
          <w:b/>
          <w:bCs/>
          <w:strike/>
          <w:szCs w:val="24"/>
          <w:highlight w:val="red"/>
        </w:rPr>
        <w:t>49:</w:t>
      </w:r>
      <w:r>
        <w:t xml:space="preserve"> </w:t>
      </w:r>
      <w:r>
        <w:rPr>
          <w:rFonts w:eastAsia="Arial Narrow" w:cs="Times New Roman"/>
          <w:b/>
          <w:bCs/>
          <w:szCs w:val="24"/>
          <w:highlight w:val="green"/>
        </w:rPr>
        <w:t>19:</w:t>
      </w:r>
      <w:r>
        <w:rPr>
          <w:rFonts w:eastAsia="Arial Narrow" w:cs="Times New Roman"/>
          <w:b/>
          <w:bCs/>
          <w:szCs w:val="24"/>
        </w:rPr>
        <w:t xml:space="preserve"> </w:t>
      </w:r>
      <w:r>
        <w:rPr>
          <w:rFonts w:eastAsia="Arial Narrow" w:cs="Times New Roman"/>
          <w:b/>
          <w:bCs/>
          <w:strike/>
          <w:szCs w:val="24"/>
          <w:highlight w:val="red"/>
        </w:rPr>
        <w:t>Engraving of movable assets: Health centres</w:t>
      </w:r>
      <w:r>
        <w:t xml:space="preserve"> </w:t>
      </w:r>
      <w:r>
        <w:rPr>
          <w:rFonts w:eastAsia="Arial Narrow" w:cs="Times New Roman"/>
          <w:b/>
          <w:bCs/>
          <w:szCs w:val="24"/>
          <w:highlight w:val="green"/>
        </w:rPr>
        <w:t>Health-centre  records  with  UgIFT  tag  text</w:t>
      </w:r>
    </w:p>
    <w:p w14:paraId="234D7887" w14:textId="77777777" w:rsidR="00E60973" w:rsidRPr="000A222A" w:rsidRDefault="00E60973" w:rsidP="00E60973">
      <w:pPr>
        <w:pStyle w:val="Caption"/>
        <w:keepNext/>
        <w:pBdr>
          <w:top w:val="nil"/>
          <w:left w:val="nil"/>
          <w:bottom w:val="nil"/>
          <w:right w:val="nil"/>
          <w:between w:val="nil"/>
        </w:pBdr>
        <w:spacing w:before="60" w:after="100"/>
        <w:jc w:val="left"/>
        <w:rPr>
          <w:rFonts w:eastAsia="Arial Narrow" w:cs="Times New Roman"/>
          <w:b/>
          <w:bCs/>
          <w:sz w:val="24"/>
          <w:szCs w:val="24"/>
        </w:rPr>
      </w:pPr>
      <w:r>
        <w:rPr>
          <w:rFonts w:eastAsia="Arial Narrow" w:cs="Times New Roman"/>
          <w:b/>
          <w:bCs/>
          <w:szCs w:val="24"/>
        </w:rPr>
        <w:lastRenderedPageBreak/>
        <w:t xml:space="preserve">Table </w:t>
      </w:r>
      <w:r>
        <w:rPr>
          <w:rFonts w:eastAsia="Arial Narrow" w:cs="Times New Roman"/>
          <w:b/>
          <w:bCs/>
          <w:strike/>
          <w:szCs w:val="24"/>
          <w:highlight w:val="red"/>
        </w:rPr>
        <w:t>16:</w:t>
      </w:r>
      <w:r>
        <w:t xml:space="preserve"> </w:t>
      </w:r>
      <w:r>
        <w:rPr>
          <w:rFonts w:eastAsia="Arial Narrow" w:cs="Times New Roman"/>
          <w:b/>
          <w:bCs/>
          <w:szCs w:val="24"/>
          <w:highlight w:val="green"/>
        </w:rPr>
        <w:t>27:</w:t>
      </w:r>
      <w:r>
        <w:rPr>
          <w:rFonts w:eastAsia="Arial Narrow" w:cs="Times New Roman"/>
          <w:b/>
          <w:bCs/>
          <w:szCs w:val="24"/>
        </w:rPr>
        <w:t xml:space="preserve"> Identification of assets at Health centres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4"/>
        <w:gridCol w:w="1152"/>
        <w:gridCol w:w="1296"/>
        <w:gridCol w:w="1368"/>
        <w:gridCol w:w="1368"/>
      </w:tblGrid>
      <w:tr w:rsidR="00A022DA" w14:paraId="67ADD31B" w14:textId="77777777">
        <w:trPr>
          <w:cantSplit/>
          <w:tblHeader/>
          <w:jc w:val="center"/>
        </w:trPr>
        <w:tc>
          <w:tcPr>
            <w:tcW w:w="3744" w:type="dxa"/>
            <w:shd w:val="clear" w:color="auto" w:fill="E7ECF0"/>
            <w:tcMar>
              <w:top w:w="70" w:type="dxa"/>
              <w:left w:w="70" w:type="dxa"/>
              <w:bottom w:w="70" w:type="dxa"/>
              <w:right w:w="70" w:type="dxa"/>
            </w:tcMar>
            <w:vAlign w:val="center"/>
          </w:tcPr>
          <w:p w14:paraId="6E158F9F" w14:textId="77777777" w:rsidR="00A022DA" w:rsidRDefault="00053F86">
            <w:pPr>
              <w:keepNext/>
              <w:spacing w:before="60" w:after="60" w:line="240" w:lineRule="auto"/>
              <w:jc w:val="left"/>
            </w:pPr>
            <w:r>
              <w:rPr>
                <w:b/>
                <w:sz w:val="17"/>
                <w:highlight w:val="green"/>
              </w:rPr>
              <w:t>Asset category</w:t>
            </w:r>
          </w:p>
        </w:tc>
        <w:tc>
          <w:tcPr>
            <w:tcW w:w="1152" w:type="dxa"/>
            <w:shd w:val="clear" w:color="auto" w:fill="E7ECF0"/>
            <w:tcMar>
              <w:top w:w="70" w:type="dxa"/>
              <w:left w:w="70" w:type="dxa"/>
              <w:bottom w:w="70" w:type="dxa"/>
              <w:right w:w="70" w:type="dxa"/>
            </w:tcMar>
            <w:vAlign w:val="center"/>
          </w:tcPr>
          <w:p w14:paraId="4C33AE46" w14:textId="77777777" w:rsidR="00A022DA" w:rsidRDefault="00053F86">
            <w:pPr>
              <w:keepNext/>
              <w:spacing w:before="60" w:after="60" w:line="240" w:lineRule="auto"/>
              <w:jc w:val="right"/>
            </w:pPr>
            <w:r>
              <w:rPr>
                <w:b/>
                <w:sz w:val="17"/>
                <w:highlight w:val="green"/>
              </w:rPr>
              <w:t>Records</w:t>
            </w:r>
          </w:p>
        </w:tc>
        <w:tc>
          <w:tcPr>
            <w:tcW w:w="1296" w:type="dxa"/>
            <w:shd w:val="clear" w:color="auto" w:fill="E7ECF0"/>
            <w:tcMar>
              <w:top w:w="70" w:type="dxa"/>
              <w:left w:w="70" w:type="dxa"/>
              <w:bottom w:w="70" w:type="dxa"/>
              <w:right w:w="70" w:type="dxa"/>
            </w:tcMar>
            <w:vAlign w:val="center"/>
          </w:tcPr>
          <w:p w14:paraId="75B19E0D" w14:textId="77777777" w:rsidR="00A022DA" w:rsidRDefault="00053F86">
            <w:pPr>
              <w:keepNext/>
              <w:spacing w:before="60" w:after="60" w:line="240" w:lineRule="auto"/>
              <w:jc w:val="right"/>
            </w:pPr>
            <w:r>
              <w:rPr>
                <w:b/>
                <w:sz w:val="17"/>
                <w:highlight w:val="green"/>
              </w:rPr>
              <w:t>UgIFT text</w:t>
            </w:r>
          </w:p>
        </w:tc>
        <w:tc>
          <w:tcPr>
            <w:tcW w:w="1368" w:type="dxa"/>
            <w:shd w:val="clear" w:color="auto" w:fill="E7ECF0"/>
            <w:tcMar>
              <w:top w:w="70" w:type="dxa"/>
              <w:left w:w="70" w:type="dxa"/>
              <w:bottom w:w="70" w:type="dxa"/>
              <w:right w:w="70" w:type="dxa"/>
            </w:tcMar>
            <w:vAlign w:val="center"/>
          </w:tcPr>
          <w:p w14:paraId="3A0944C5" w14:textId="77777777" w:rsidR="00A022DA" w:rsidRDefault="00053F86">
            <w:pPr>
              <w:keepNext/>
              <w:spacing w:before="60" w:after="60" w:line="240" w:lineRule="auto"/>
              <w:jc w:val="right"/>
            </w:pPr>
            <w:r>
              <w:rPr>
                <w:b/>
                <w:sz w:val="17"/>
                <w:highlight w:val="green"/>
              </w:rPr>
              <w:t>Other identifier</w:t>
            </w:r>
          </w:p>
        </w:tc>
        <w:tc>
          <w:tcPr>
            <w:tcW w:w="1368" w:type="dxa"/>
            <w:shd w:val="clear" w:color="auto" w:fill="E7ECF0"/>
            <w:tcMar>
              <w:top w:w="70" w:type="dxa"/>
              <w:left w:w="70" w:type="dxa"/>
              <w:bottom w:w="70" w:type="dxa"/>
              <w:right w:w="70" w:type="dxa"/>
            </w:tcMar>
            <w:vAlign w:val="center"/>
          </w:tcPr>
          <w:p w14:paraId="10A010B6" w14:textId="77777777" w:rsidR="00A022DA" w:rsidRDefault="00053F86">
            <w:pPr>
              <w:keepNext/>
              <w:spacing w:before="60" w:after="60" w:line="240" w:lineRule="auto"/>
              <w:jc w:val="right"/>
            </w:pPr>
            <w:r>
              <w:rPr>
                <w:b/>
                <w:sz w:val="17"/>
                <w:highlight w:val="green"/>
              </w:rPr>
              <w:t>No usable tag</w:t>
            </w:r>
          </w:p>
        </w:tc>
      </w:tr>
      <w:tr w:rsidR="00A022DA" w14:paraId="6ADA8BB4" w14:textId="77777777">
        <w:trPr>
          <w:cantSplit/>
          <w:jc w:val="center"/>
        </w:trPr>
        <w:tc>
          <w:tcPr>
            <w:tcW w:w="3744" w:type="dxa"/>
            <w:tcMar>
              <w:top w:w="70" w:type="dxa"/>
              <w:left w:w="70" w:type="dxa"/>
              <w:bottom w:w="70" w:type="dxa"/>
              <w:right w:w="70" w:type="dxa"/>
            </w:tcMar>
            <w:vAlign w:val="center"/>
          </w:tcPr>
          <w:p w14:paraId="1288AD78" w14:textId="77777777" w:rsidR="00A022DA" w:rsidRDefault="00053F86">
            <w:pPr>
              <w:spacing w:before="60" w:after="60" w:line="240" w:lineRule="auto"/>
              <w:jc w:val="left"/>
            </w:pPr>
            <w:r>
              <w:rPr>
                <w:sz w:val="17"/>
                <w:highlight w:val="green"/>
              </w:rPr>
              <w:t>Medical, laboratory and research appliances</w:t>
            </w:r>
          </w:p>
        </w:tc>
        <w:tc>
          <w:tcPr>
            <w:tcW w:w="1152" w:type="dxa"/>
            <w:tcMar>
              <w:top w:w="70" w:type="dxa"/>
              <w:left w:w="70" w:type="dxa"/>
              <w:bottom w:w="70" w:type="dxa"/>
              <w:right w:w="70" w:type="dxa"/>
            </w:tcMar>
            <w:vAlign w:val="center"/>
          </w:tcPr>
          <w:p w14:paraId="20739556" w14:textId="77777777" w:rsidR="00A022DA" w:rsidRDefault="00053F86">
            <w:pPr>
              <w:spacing w:before="60" w:after="60" w:line="240" w:lineRule="auto"/>
              <w:jc w:val="right"/>
            </w:pPr>
            <w:r>
              <w:rPr>
                <w:sz w:val="17"/>
                <w:highlight w:val="green"/>
              </w:rPr>
              <w:t>36,721</w:t>
            </w:r>
          </w:p>
        </w:tc>
        <w:tc>
          <w:tcPr>
            <w:tcW w:w="1296" w:type="dxa"/>
            <w:tcMar>
              <w:top w:w="70" w:type="dxa"/>
              <w:left w:w="70" w:type="dxa"/>
              <w:bottom w:w="70" w:type="dxa"/>
              <w:right w:w="70" w:type="dxa"/>
            </w:tcMar>
            <w:vAlign w:val="center"/>
          </w:tcPr>
          <w:p w14:paraId="0D34B553" w14:textId="77777777" w:rsidR="00A022DA" w:rsidRDefault="00053F86">
            <w:pPr>
              <w:spacing w:before="60" w:after="60" w:line="240" w:lineRule="auto"/>
              <w:jc w:val="right"/>
            </w:pPr>
            <w:r>
              <w:rPr>
                <w:sz w:val="17"/>
                <w:highlight w:val="green"/>
              </w:rPr>
              <w:t>1,786</w:t>
            </w:r>
          </w:p>
        </w:tc>
        <w:tc>
          <w:tcPr>
            <w:tcW w:w="1368" w:type="dxa"/>
            <w:tcMar>
              <w:top w:w="70" w:type="dxa"/>
              <w:left w:w="70" w:type="dxa"/>
              <w:bottom w:w="70" w:type="dxa"/>
              <w:right w:w="70" w:type="dxa"/>
            </w:tcMar>
            <w:vAlign w:val="center"/>
          </w:tcPr>
          <w:p w14:paraId="3A1CE3A8" w14:textId="77777777" w:rsidR="00A022DA" w:rsidRDefault="00053F86">
            <w:pPr>
              <w:spacing w:before="60" w:after="60" w:line="240" w:lineRule="auto"/>
              <w:jc w:val="right"/>
            </w:pPr>
            <w:r>
              <w:rPr>
                <w:sz w:val="17"/>
                <w:highlight w:val="green"/>
              </w:rPr>
              <w:t>2,826</w:t>
            </w:r>
          </w:p>
        </w:tc>
        <w:tc>
          <w:tcPr>
            <w:tcW w:w="1368" w:type="dxa"/>
            <w:tcMar>
              <w:top w:w="70" w:type="dxa"/>
              <w:left w:w="70" w:type="dxa"/>
              <w:bottom w:w="70" w:type="dxa"/>
              <w:right w:w="70" w:type="dxa"/>
            </w:tcMar>
            <w:vAlign w:val="center"/>
          </w:tcPr>
          <w:p w14:paraId="015667D8" w14:textId="77777777" w:rsidR="00A022DA" w:rsidRDefault="00053F86">
            <w:pPr>
              <w:spacing w:before="60" w:after="60" w:line="240" w:lineRule="auto"/>
              <w:jc w:val="right"/>
            </w:pPr>
            <w:r>
              <w:rPr>
                <w:sz w:val="17"/>
                <w:highlight w:val="green"/>
              </w:rPr>
              <w:t>32,109</w:t>
            </w:r>
          </w:p>
        </w:tc>
      </w:tr>
      <w:tr w:rsidR="00A022DA" w14:paraId="1CC50060" w14:textId="77777777">
        <w:trPr>
          <w:cantSplit/>
          <w:jc w:val="center"/>
        </w:trPr>
        <w:tc>
          <w:tcPr>
            <w:tcW w:w="3744" w:type="dxa"/>
            <w:tcMar>
              <w:top w:w="70" w:type="dxa"/>
              <w:left w:w="70" w:type="dxa"/>
              <w:bottom w:w="70" w:type="dxa"/>
              <w:right w:w="70" w:type="dxa"/>
            </w:tcMar>
            <w:vAlign w:val="center"/>
          </w:tcPr>
          <w:p w14:paraId="5D2E681C" w14:textId="77777777" w:rsidR="00A022DA" w:rsidRDefault="00053F86">
            <w:pPr>
              <w:spacing w:before="60" w:after="60" w:line="240" w:lineRule="auto"/>
              <w:jc w:val="left"/>
            </w:pPr>
            <w:r>
              <w:rPr>
                <w:sz w:val="17"/>
                <w:highlight w:val="green"/>
              </w:rPr>
              <w:t>Furniture and fittings</w:t>
            </w:r>
          </w:p>
        </w:tc>
        <w:tc>
          <w:tcPr>
            <w:tcW w:w="1152" w:type="dxa"/>
            <w:tcMar>
              <w:top w:w="70" w:type="dxa"/>
              <w:left w:w="70" w:type="dxa"/>
              <w:bottom w:w="70" w:type="dxa"/>
              <w:right w:w="70" w:type="dxa"/>
            </w:tcMar>
            <w:vAlign w:val="center"/>
          </w:tcPr>
          <w:p w14:paraId="585CD8F4" w14:textId="77777777" w:rsidR="00A022DA" w:rsidRDefault="00053F86">
            <w:pPr>
              <w:spacing w:before="60" w:after="60" w:line="240" w:lineRule="auto"/>
              <w:jc w:val="right"/>
            </w:pPr>
            <w:r>
              <w:rPr>
                <w:sz w:val="17"/>
                <w:highlight w:val="green"/>
              </w:rPr>
              <w:t>15,671</w:t>
            </w:r>
          </w:p>
        </w:tc>
        <w:tc>
          <w:tcPr>
            <w:tcW w:w="1296" w:type="dxa"/>
            <w:tcMar>
              <w:top w:w="70" w:type="dxa"/>
              <w:left w:w="70" w:type="dxa"/>
              <w:bottom w:w="70" w:type="dxa"/>
              <w:right w:w="70" w:type="dxa"/>
            </w:tcMar>
            <w:vAlign w:val="center"/>
          </w:tcPr>
          <w:p w14:paraId="7CFC0039" w14:textId="77777777" w:rsidR="00A022DA" w:rsidRDefault="00053F86">
            <w:pPr>
              <w:spacing w:before="60" w:after="60" w:line="240" w:lineRule="auto"/>
              <w:jc w:val="right"/>
            </w:pPr>
            <w:r>
              <w:rPr>
                <w:sz w:val="17"/>
                <w:highlight w:val="green"/>
              </w:rPr>
              <w:t>1,484</w:t>
            </w:r>
          </w:p>
        </w:tc>
        <w:tc>
          <w:tcPr>
            <w:tcW w:w="1368" w:type="dxa"/>
            <w:tcMar>
              <w:top w:w="70" w:type="dxa"/>
              <w:left w:w="70" w:type="dxa"/>
              <w:bottom w:w="70" w:type="dxa"/>
              <w:right w:w="70" w:type="dxa"/>
            </w:tcMar>
            <w:vAlign w:val="center"/>
          </w:tcPr>
          <w:p w14:paraId="6AA18703" w14:textId="77777777" w:rsidR="00A022DA" w:rsidRDefault="00053F86">
            <w:pPr>
              <w:spacing w:before="60" w:after="60" w:line="240" w:lineRule="auto"/>
              <w:jc w:val="right"/>
            </w:pPr>
            <w:r>
              <w:rPr>
                <w:sz w:val="17"/>
                <w:highlight w:val="green"/>
              </w:rPr>
              <w:t>1,888</w:t>
            </w:r>
          </w:p>
        </w:tc>
        <w:tc>
          <w:tcPr>
            <w:tcW w:w="1368" w:type="dxa"/>
            <w:tcMar>
              <w:top w:w="70" w:type="dxa"/>
              <w:left w:w="70" w:type="dxa"/>
              <w:bottom w:w="70" w:type="dxa"/>
              <w:right w:w="70" w:type="dxa"/>
            </w:tcMar>
            <w:vAlign w:val="center"/>
          </w:tcPr>
          <w:p w14:paraId="51C5651E" w14:textId="77777777" w:rsidR="00A022DA" w:rsidRDefault="00053F86">
            <w:pPr>
              <w:spacing w:before="60" w:after="60" w:line="240" w:lineRule="auto"/>
              <w:jc w:val="right"/>
            </w:pPr>
            <w:r>
              <w:rPr>
                <w:sz w:val="17"/>
                <w:highlight w:val="green"/>
              </w:rPr>
              <w:t>12,299</w:t>
            </w:r>
          </w:p>
        </w:tc>
      </w:tr>
      <w:tr w:rsidR="00A022DA" w14:paraId="26C2F4A8" w14:textId="77777777">
        <w:trPr>
          <w:cantSplit/>
          <w:jc w:val="center"/>
        </w:trPr>
        <w:tc>
          <w:tcPr>
            <w:tcW w:w="3744" w:type="dxa"/>
            <w:tcMar>
              <w:top w:w="70" w:type="dxa"/>
              <w:left w:w="70" w:type="dxa"/>
              <w:bottom w:w="70" w:type="dxa"/>
              <w:right w:w="70" w:type="dxa"/>
            </w:tcMar>
            <w:vAlign w:val="center"/>
          </w:tcPr>
          <w:p w14:paraId="4CAC197F" w14:textId="77777777" w:rsidR="00A022DA" w:rsidRDefault="00053F86">
            <w:pPr>
              <w:spacing w:before="60" w:after="60" w:line="240" w:lineRule="auto"/>
              <w:jc w:val="left"/>
            </w:pPr>
            <w:r>
              <w:rPr>
                <w:sz w:val="17"/>
                <w:highlight w:val="green"/>
              </w:rPr>
              <w:t>Outside fixed-asset classification</w:t>
            </w:r>
          </w:p>
        </w:tc>
        <w:tc>
          <w:tcPr>
            <w:tcW w:w="1152" w:type="dxa"/>
            <w:tcMar>
              <w:top w:w="70" w:type="dxa"/>
              <w:left w:w="70" w:type="dxa"/>
              <w:bottom w:w="70" w:type="dxa"/>
              <w:right w:w="70" w:type="dxa"/>
            </w:tcMar>
            <w:vAlign w:val="center"/>
          </w:tcPr>
          <w:p w14:paraId="015B06F1" w14:textId="77777777" w:rsidR="00A022DA" w:rsidRDefault="00053F86">
            <w:pPr>
              <w:spacing w:before="60" w:after="60" w:line="240" w:lineRule="auto"/>
              <w:jc w:val="right"/>
            </w:pPr>
            <w:r>
              <w:rPr>
                <w:sz w:val="17"/>
                <w:highlight w:val="green"/>
              </w:rPr>
              <w:t>7,746</w:t>
            </w:r>
          </w:p>
        </w:tc>
        <w:tc>
          <w:tcPr>
            <w:tcW w:w="1296" w:type="dxa"/>
            <w:tcMar>
              <w:top w:w="70" w:type="dxa"/>
              <w:left w:w="70" w:type="dxa"/>
              <w:bottom w:w="70" w:type="dxa"/>
              <w:right w:w="70" w:type="dxa"/>
            </w:tcMar>
            <w:vAlign w:val="center"/>
          </w:tcPr>
          <w:p w14:paraId="1C25EAF3" w14:textId="77777777" w:rsidR="00A022DA" w:rsidRDefault="00053F86">
            <w:pPr>
              <w:spacing w:before="60" w:after="60" w:line="240" w:lineRule="auto"/>
              <w:jc w:val="right"/>
            </w:pPr>
            <w:r>
              <w:rPr>
                <w:sz w:val="17"/>
                <w:highlight w:val="green"/>
              </w:rPr>
              <w:t>356</w:t>
            </w:r>
          </w:p>
        </w:tc>
        <w:tc>
          <w:tcPr>
            <w:tcW w:w="1368" w:type="dxa"/>
            <w:tcMar>
              <w:top w:w="70" w:type="dxa"/>
              <w:left w:w="70" w:type="dxa"/>
              <w:bottom w:w="70" w:type="dxa"/>
              <w:right w:w="70" w:type="dxa"/>
            </w:tcMar>
            <w:vAlign w:val="center"/>
          </w:tcPr>
          <w:p w14:paraId="75B323DF" w14:textId="77777777" w:rsidR="00A022DA" w:rsidRDefault="00053F86">
            <w:pPr>
              <w:spacing w:before="60" w:after="60" w:line="240" w:lineRule="auto"/>
              <w:jc w:val="right"/>
            </w:pPr>
            <w:r>
              <w:rPr>
                <w:sz w:val="17"/>
                <w:highlight w:val="green"/>
              </w:rPr>
              <w:t>689</w:t>
            </w:r>
          </w:p>
        </w:tc>
        <w:tc>
          <w:tcPr>
            <w:tcW w:w="1368" w:type="dxa"/>
            <w:tcMar>
              <w:top w:w="70" w:type="dxa"/>
              <w:left w:w="70" w:type="dxa"/>
              <w:bottom w:w="70" w:type="dxa"/>
              <w:right w:w="70" w:type="dxa"/>
            </w:tcMar>
            <w:vAlign w:val="center"/>
          </w:tcPr>
          <w:p w14:paraId="7474252C" w14:textId="77777777" w:rsidR="00A022DA" w:rsidRDefault="00053F86">
            <w:pPr>
              <w:spacing w:before="60" w:after="60" w:line="240" w:lineRule="auto"/>
              <w:jc w:val="right"/>
            </w:pPr>
            <w:r>
              <w:rPr>
                <w:sz w:val="17"/>
                <w:highlight w:val="green"/>
              </w:rPr>
              <w:t>6,701</w:t>
            </w:r>
          </w:p>
        </w:tc>
      </w:tr>
      <w:tr w:rsidR="00A022DA" w14:paraId="7E768684" w14:textId="77777777">
        <w:trPr>
          <w:cantSplit/>
          <w:jc w:val="center"/>
        </w:trPr>
        <w:tc>
          <w:tcPr>
            <w:tcW w:w="3744" w:type="dxa"/>
            <w:tcMar>
              <w:top w:w="70" w:type="dxa"/>
              <w:left w:w="70" w:type="dxa"/>
              <w:bottom w:w="70" w:type="dxa"/>
              <w:right w:w="70" w:type="dxa"/>
            </w:tcMar>
            <w:vAlign w:val="center"/>
          </w:tcPr>
          <w:p w14:paraId="2030AB9F" w14:textId="77777777" w:rsidR="00A022DA" w:rsidRDefault="00053F86">
            <w:pPr>
              <w:spacing w:before="60" w:after="60" w:line="240" w:lineRule="auto"/>
              <w:jc w:val="left"/>
            </w:pPr>
            <w:r>
              <w:rPr>
                <w:sz w:val="17"/>
                <w:highlight w:val="green"/>
              </w:rPr>
              <w:t>Buildings and structures</w:t>
            </w:r>
          </w:p>
        </w:tc>
        <w:tc>
          <w:tcPr>
            <w:tcW w:w="1152" w:type="dxa"/>
            <w:tcMar>
              <w:top w:w="70" w:type="dxa"/>
              <w:left w:w="70" w:type="dxa"/>
              <w:bottom w:w="70" w:type="dxa"/>
              <w:right w:w="70" w:type="dxa"/>
            </w:tcMar>
            <w:vAlign w:val="center"/>
          </w:tcPr>
          <w:p w14:paraId="0634BD65" w14:textId="77777777" w:rsidR="00A022DA" w:rsidRDefault="00053F86">
            <w:pPr>
              <w:spacing w:before="60" w:after="60" w:line="240" w:lineRule="auto"/>
              <w:jc w:val="right"/>
            </w:pPr>
            <w:r>
              <w:rPr>
                <w:sz w:val="17"/>
                <w:highlight w:val="green"/>
              </w:rPr>
              <w:t>2,260</w:t>
            </w:r>
          </w:p>
        </w:tc>
        <w:tc>
          <w:tcPr>
            <w:tcW w:w="1296" w:type="dxa"/>
            <w:tcMar>
              <w:top w:w="70" w:type="dxa"/>
              <w:left w:w="70" w:type="dxa"/>
              <w:bottom w:w="70" w:type="dxa"/>
              <w:right w:w="70" w:type="dxa"/>
            </w:tcMar>
            <w:vAlign w:val="center"/>
          </w:tcPr>
          <w:p w14:paraId="30527BDF" w14:textId="77777777" w:rsidR="00A022DA" w:rsidRDefault="00053F86">
            <w:pPr>
              <w:spacing w:before="60" w:after="60" w:line="240" w:lineRule="auto"/>
              <w:jc w:val="right"/>
            </w:pPr>
            <w:r>
              <w:rPr>
                <w:sz w:val="17"/>
                <w:highlight w:val="green"/>
              </w:rPr>
              <w:t>45</w:t>
            </w:r>
          </w:p>
        </w:tc>
        <w:tc>
          <w:tcPr>
            <w:tcW w:w="1368" w:type="dxa"/>
            <w:tcMar>
              <w:top w:w="70" w:type="dxa"/>
              <w:left w:w="70" w:type="dxa"/>
              <w:bottom w:w="70" w:type="dxa"/>
              <w:right w:w="70" w:type="dxa"/>
            </w:tcMar>
            <w:vAlign w:val="center"/>
          </w:tcPr>
          <w:p w14:paraId="6766EBFB" w14:textId="77777777" w:rsidR="00A022DA" w:rsidRDefault="00053F86">
            <w:pPr>
              <w:spacing w:before="60" w:after="60" w:line="240" w:lineRule="auto"/>
              <w:jc w:val="right"/>
            </w:pPr>
            <w:r>
              <w:rPr>
                <w:sz w:val="17"/>
                <w:highlight w:val="green"/>
              </w:rPr>
              <w:t>179</w:t>
            </w:r>
          </w:p>
        </w:tc>
        <w:tc>
          <w:tcPr>
            <w:tcW w:w="1368" w:type="dxa"/>
            <w:tcMar>
              <w:top w:w="70" w:type="dxa"/>
              <w:left w:w="70" w:type="dxa"/>
              <w:bottom w:w="70" w:type="dxa"/>
              <w:right w:w="70" w:type="dxa"/>
            </w:tcMar>
            <w:vAlign w:val="center"/>
          </w:tcPr>
          <w:p w14:paraId="7277F172" w14:textId="77777777" w:rsidR="00A022DA" w:rsidRDefault="00053F86">
            <w:pPr>
              <w:spacing w:before="60" w:after="60" w:line="240" w:lineRule="auto"/>
              <w:jc w:val="right"/>
            </w:pPr>
            <w:r>
              <w:rPr>
                <w:sz w:val="17"/>
                <w:highlight w:val="green"/>
              </w:rPr>
              <w:t>2,036</w:t>
            </w:r>
          </w:p>
        </w:tc>
      </w:tr>
      <w:tr w:rsidR="00A022DA" w14:paraId="08DAA720" w14:textId="77777777">
        <w:trPr>
          <w:cantSplit/>
          <w:jc w:val="center"/>
        </w:trPr>
        <w:tc>
          <w:tcPr>
            <w:tcW w:w="3744" w:type="dxa"/>
            <w:tcMar>
              <w:top w:w="70" w:type="dxa"/>
              <w:left w:w="70" w:type="dxa"/>
              <w:bottom w:w="70" w:type="dxa"/>
              <w:right w:w="70" w:type="dxa"/>
            </w:tcMar>
            <w:vAlign w:val="center"/>
          </w:tcPr>
          <w:p w14:paraId="24136992" w14:textId="77777777" w:rsidR="00A022DA" w:rsidRDefault="00053F86">
            <w:pPr>
              <w:spacing w:before="60" w:after="60" w:line="240" w:lineRule="auto"/>
              <w:jc w:val="left"/>
            </w:pPr>
            <w:r>
              <w:rPr>
                <w:sz w:val="17"/>
                <w:highlight w:val="green"/>
              </w:rPr>
              <w:t>Other classified assets</w:t>
            </w:r>
          </w:p>
        </w:tc>
        <w:tc>
          <w:tcPr>
            <w:tcW w:w="1152" w:type="dxa"/>
            <w:tcMar>
              <w:top w:w="70" w:type="dxa"/>
              <w:left w:w="70" w:type="dxa"/>
              <w:bottom w:w="70" w:type="dxa"/>
              <w:right w:w="70" w:type="dxa"/>
            </w:tcMar>
            <w:vAlign w:val="center"/>
          </w:tcPr>
          <w:p w14:paraId="17C5C402" w14:textId="77777777" w:rsidR="00A022DA" w:rsidRDefault="00053F86">
            <w:pPr>
              <w:spacing w:before="60" w:after="60" w:line="240" w:lineRule="auto"/>
              <w:jc w:val="right"/>
            </w:pPr>
            <w:r>
              <w:rPr>
                <w:sz w:val="17"/>
                <w:highlight w:val="green"/>
              </w:rPr>
              <w:t>537</w:t>
            </w:r>
          </w:p>
        </w:tc>
        <w:tc>
          <w:tcPr>
            <w:tcW w:w="1296" w:type="dxa"/>
            <w:tcMar>
              <w:top w:w="70" w:type="dxa"/>
              <w:left w:w="70" w:type="dxa"/>
              <w:bottom w:w="70" w:type="dxa"/>
              <w:right w:w="70" w:type="dxa"/>
            </w:tcMar>
            <w:vAlign w:val="center"/>
          </w:tcPr>
          <w:p w14:paraId="18FD3C86" w14:textId="77777777" w:rsidR="00A022DA" w:rsidRDefault="00053F86">
            <w:pPr>
              <w:spacing w:before="60" w:after="60" w:line="240" w:lineRule="auto"/>
              <w:jc w:val="right"/>
            </w:pPr>
            <w:r>
              <w:rPr>
                <w:sz w:val="17"/>
                <w:highlight w:val="green"/>
              </w:rPr>
              <w:t>20</w:t>
            </w:r>
          </w:p>
        </w:tc>
        <w:tc>
          <w:tcPr>
            <w:tcW w:w="1368" w:type="dxa"/>
            <w:tcMar>
              <w:top w:w="70" w:type="dxa"/>
              <w:left w:w="70" w:type="dxa"/>
              <w:bottom w:w="70" w:type="dxa"/>
              <w:right w:w="70" w:type="dxa"/>
            </w:tcMar>
            <w:vAlign w:val="center"/>
          </w:tcPr>
          <w:p w14:paraId="46079235" w14:textId="77777777" w:rsidR="00A022DA" w:rsidRDefault="00053F86">
            <w:pPr>
              <w:spacing w:before="60" w:after="60" w:line="240" w:lineRule="auto"/>
              <w:jc w:val="right"/>
            </w:pPr>
            <w:r>
              <w:rPr>
                <w:sz w:val="17"/>
                <w:highlight w:val="green"/>
              </w:rPr>
              <w:t>43</w:t>
            </w:r>
          </w:p>
        </w:tc>
        <w:tc>
          <w:tcPr>
            <w:tcW w:w="1368" w:type="dxa"/>
            <w:tcMar>
              <w:top w:w="70" w:type="dxa"/>
              <w:left w:w="70" w:type="dxa"/>
              <w:bottom w:w="70" w:type="dxa"/>
              <w:right w:w="70" w:type="dxa"/>
            </w:tcMar>
            <w:vAlign w:val="center"/>
          </w:tcPr>
          <w:p w14:paraId="2B80D791" w14:textId="77777777" w:rsidR="00A022DA" w:rsidRDefault="00053F86">
            <w:pPr>
              <w:spacing w:before="60" w:after="60" w:line="240" w:lineRule="auto"/>
              <w:jc w:val="right"/>
            </w:pPr>
            <w:r>
              <w:rPr>
                <w:sz w:val="17"/>
                <w:highlight w:val="green"/>
              </w:rPr>
              <w:t>474</w:t>
            </w:r>
          </w:p>
        </w:tc>
      </w:tr>
      <w:tr w:rsidR="00A022DA" w14:paraId="3E495AD6" w14:textId="77777777">
        <w:trPr>
          <w:cantSplit/>
          <w:jc w:val="center"/>
        </w:trPr>
        <w:tc>
          <w:tcPr>
            <w:tcW w:w="3744" w:type="dxa"/>
            <w:tcMar>
              <w:top w:w="70" w:type="dxa"/>
              <w:left w:w="70" w:type="dxa"/>
              <w:bottom w:w="70" w:type="dxa"/>
              <w:right w:w="70" w:type="dxa"/>
            </w:tcMar>
            <w:vAlign w:val="center"/>
          </w:tcPr>
          <w:p w14:paraId="474A3B1C" w14:textId="77777777" w:rsidR="00A022DA" w:rsidRDefault="00053F86">
            <w:pPr>
              <w:spacing w:before="60" w:after="60" w:line="240" w:lineRule="auto"/>
              <w:jc w:val="left"/>
            </w:pPr>
            <w:r>
              <w:rPr>
                <w:sz w:val="17"/>
                <w:highlight w:val="green"/>
              </w:rPr>
              <w:t>ICT equipment</w:t>
            </w:r>
          </w:p>
        </w:tc>
        <w:tc>
          <w:tcPr>
            <w:tcW w:w="1152" w:type="dxa"/>
            <w:tcMar>
              <w:top w:w="70" w:type="dxa"/>
              <w:left w:w="70" w:type="dxa"/>
              <w:bottom w:w="70" w:type="dxa"/>
              <w:right w:w="70" w:type="dxa"/>
            </w:tcMar>
            <w:vAlign w:val="center"/>
          </w:tcPr>
          <w:p w14:paraId="05CA7BC4" w14:textId="77777777" w:rsidR="00A022DA" w:rsidRDefault="00053F86">
            <w:pPr>
              <w:spacing w:before="60" w:after="60" w:line="240" w:lineRule="auto"/>
              <w:jc w:val="right"/>
            </w:pPr>
            <w:r>
              <w:rPr>
                <w:sz w:val="17"/>
                <w:highlight w:val="green"/>
              </w:rPr>
              <w:t>424</w:t>
            </w:r>
          </w:p>
        </w:tc>
        <w:tc>
          <w:tcPr>
            <w:tcW w:w="1296" w:type="dxa"/>
            <w:tcMar>
              <w:top w:w="70" w:type="dxa"/>
              <w:left w:w="70" w:type="dxa"/>
              <w:bottom w:w="70" w:type="dxa"/>
              <w:right w:w="70" w:type="dxa"/>
            </w:tcMar>
            <w:vAlign w:val="center"/>
          </w:tcPr>
          <w:p w14:paraId="43FAB278" w14:textId="77777777" w:rsidR="00A022DA" w:rsidRDefault="00053F86">
            <w:pPr>
              <w:spacing w:before="60" w:after="60" w:line="240" w:lineRule="auto"/>
              <w:jc w:val="right"/>
            </w:pPr>
            <w:r>
              <w:rPr>
                <w:sz w:val="17"/>
                <w:highlight w:val="green"/>
              </w:rPr>
              <w:t>133</w:t>
            </w:r>
          </w:p>
        </w:tc>
        <w:tc>
          <w:tcPr>
            <w:tcW w:w="1368" w:type="dxa"/>
            <w:tcMar>
              <w:top w:w="70" w:type="dxa"/>
              <w:left w:w="70" w:type="dxa"/>
              <w:bottom w:w="70" w:type="dxa"/>
              <w:right w:w="70" w:type="dxa"/>
            </w:tcMar>
            <w:vAlign w:val="center"/>
          </w:tcPr>
          <w:p w14:paraId="039D7C24" w14:textId="77777777" w:rsidR="00A022DA" w:rsidRDefault="00053F86">
            <w:pPr>
              <w:spacing w:before="60" w:after="60" w:line="240" w:lineRule="auto"/>
              <w:jc w:val="right"/>
            </w:pPr>
            <w:r>
              <w:rPr>
                <w:sz w:val="17"/>
                <w:highlight w:val="green"/>
              </w:rPr>
              <w:t>32</w:t>
            </w:r>
          </w:p>
        </w:tc>
        <w:tc>
          <w:tcPr>
            <w:tcW w:w="1368" w:type="dxa"/>
            <w:tcMar>
              <w:top w:w="70" w:type="dxa"/>
              <w:left w:w="70" w:type="dxa"/>
              <w:bottom w:w="70" w:type="dxa"/>
              <w:right w:w="70" w:type="dxa"/>
            </w:tcMar>
            <w:vAlign w:val="center"/>
          </w:tcPr>
          <w:p w14:paraId="4BB01CB0" w14:textId="77777777" w:rsidR="00A022DA" w:rsidRDefault="00053F86">
            <w:pPr>
              <w:spacing w:before="60" w:after="60" w:line="240" w:lineRule="auto"/>
              <w:jc w:val="right"/>
            </w:pPr>
            <w:r>
              <w:rPr>
                <w:sz w:val="17"/>
                <w:highlight w:val="green"/>
              </w:rPr>
              <w:t>259</w:t>
            </w:r>
          </w:p>
        </w:tc>
      </w:tr>
      <w:tr w:rsidR="00A022DA" w14:paraId="263D1221" w14:textId="77777777">
        <w:trPr>
          <w:cantSplit/>
          <w:jc w:val="center"/>
        </w:trPr>
        <w:tc>
          <w:tcPr>
            <w:tcW w:w="3744" w:type="dxa"/>
            <w:tcMar>
              <w:top w:w="70" w:type="dxa"/>
              <w:left w:w="70" w:type="dxa"/>
              <w:bottom w:w="70" w:type="dxa"/>
              <w:right w:w="70" w:type="dxa"/>
            </w:tcMar>
            <w:vAlign w:val="center"/>
          </w:tcPr>
          <w:p w14:paraId="1F2EA7D9" w14:textId="77777777" w:rsidR="00A022DA" w:rsidRDefault="00053F86">
            <w:pPr>
              <w:spacing w:before="60" w:after="60" w:line="240" w:lineRule="auto"/>
              <w:jc w:val="left"/>
            </w:pPr>
            <w:r>
              <w:rPr>
                <w:sz w:val="17"/>
                <w:highlight w:val="green"/>
              </w:rPr>
              <w:t>Unclassified</w:t>
            </w:r>
          </w:p>
        </w:tc>
        <w:tc>
          <w:tcPr>
            <w:tcW w:w="1152" w:type="dxa"/>
            <w:tcMar>
              <w:top w:w="70" w:type="dxa"/>
              <w:left w:w="70" w:type="dxa"/>
              <w:bottom w:w="70" w:type="dxa"/>
              <w:right w:w="70" w:type="dxa"/>
            </w:tcMar>
            <w:vAlign w:val="center"/>
          </w:tcPr>
          <w:p w14:paraId="5BE9FD15" w14:textId="77777777" w:rsidR="00A022DA" w:rsidRDefault="00053F86">
            <w:pPr>
              <w:spacing w:before="60" w:after="60" w:line="240" w:lineRule="auto"/>
              <w:jc w:val="right"/>
            </w:pPr>
            <w:r>
              <w:rPr>
                <w:sz w:val="17"/>
                <w:highlight w:val="green"/>
              </w:rPr>
              <w:t>64</w:t>
            </w:r>
          </w:p>
        </w:tc>
        <w:tc>
          <w:tcPr>
            <w:tcW w:w="1296" w:type="dxa"/>
            <w:tcMar>
              <w:top w:w="70" w:type="dxa"/>
              <w:left w:w="70" w:type="dxa"/>
              <w:bottom w:w="70" w:type="dxa"/>
              <w:right w:w="70" w:type="dxa"/>
            </w:tcMar>
            <w:vAlign w:val="center"/>
          </w:tcPr>
          <w:p w14:paraId="3A9EF2E2" w14:textId="77777777" w:rsidR="00A022DA" w:rsidRDefault="00053F86">
            <w:pPr>
              <w:spacing w:before="60" w:after="60" w:line="240" w:lineRule="auto"/>
              <w:jc w:val="right"/>
            </w:pPr>
            <w:r>
              <w:rPr>
                <w:sz w:val="17"/>
                <w:highlight w:val="green"/>
              </w:rPr>
              <w:t>0</w:t>
            </w:r>
          </w:p>
        </w:tc>
        <w:tc>
          <w:tcPr>
            <w:tcW w:w="1368" w:type="dxa"/>
            <w:tcMar>
              <w:top w:w="70" w:type="dxa"/>
              <w:left w:w="70" w:type="dxa"/>
              <w:bottom w:w="70" w:type="dxa"/>
              <w:right w:w="70" w:type="dxa"/>
            </w:tcMar>
            <w:vAlign w:val="center"/>
          </w:tcPr>
          <w:p w14:paraId="7ED8A349" w14:textId="77777777" w:rsidR="00A022DA" w:rsidRDefault="00053F86">
            <w:pPr>
              <w:spacing w:before="60" w:after="60" w:line="240" w:lineRule="auto"/>
              <w:jc w:val="right"/>
            </w:pPr>
            <w:r>
              <w:rPr>
                <w:sz w:val="17"/>
                <w:highlight w:val="green"/>
              </w:rPr>
              <w:t>54</w:t>
            </w:r>
          </w:p>
        </w:tc>
        <w:tc>
          <w:tcPr>
            <w:tcW w:w="1368" w:type="dxa"/>
            <w:tcMar>
              <w:top w:w="70" w:type="dxa"/>
              <w:left w:w="70" w:type="dxa"/>
              <w:bottom w:w="70" w:type="dxa"/>
              <w:right w:w="70" w:type="dxa"/>
            </w:tcMar>
            <w:vAlign w:val="center"/>
          </w:tcPr>
          <w:p w14:paraId="57FD29E5" w14:textId="77777777" w:rsidR="00A022DA" w:rsidRDefault="00053F86">
            <w:pPr>
              <w:spacing w:before="60" w:after="60" w:line="240" w:lineRule="auto"/>
              <w:jc w:val="right"/>
            </w:pPr>
            <w:r>
              <w:rPr>
                <w:sz w:val="17"/>
                <w:highlight w:val="green"/>
              </w:rPr>
              <w:t>10</w:t>
            </w:r>
          </w:p>
        </w:tc>
      </w:tr>
      <w:tr w:rsidR="00A022DA" w14:paraId="2F3D1D5A" w14:textId="77777777">
        <w:trPr>
          <w:cantSplit/>
          <w:jc w:val="center"/>
        </w:trPr>
        <w:tc>
          <w:tcPr>
            <w:tcW w:w="3744" w:type="dxa"/>
            <w:tcMar>
              <w:top w:w="70" w:type="dxa"/>
              <w:left w:w="70" w:type="dxa"/>
              <w:bottom w:w="70" w:type="dxa"/>
              <w:right w:w="70" w:type="dxa"/>
            </w:tcMar>
            <w:vAlign w:val="center"/>
          </w:tcPr>
          <w:p w14:paraId="0FED50F6" w14:textId="77777777" w:rsidR="00A022DA" w:rsidRDefault="00053F86">
            <w:pPr>
              <w:spacing w:before="60" w:after="60" w:line="240" w:lineRule="auto"/>
              <w:jc w:val="left"/>
            </w:pPr>
            <w:r>
              <w:rPr>
                <w:sz w:val="17"/>
                <w:highlight w:val="green"/>
              </w:rPr>
              <w:t>Transport equipment</w:t>
            </w:r>
          </w:p>
        </w:tc>
        <w:tc>
          <w:tcPr>
            <w:tcW w:w="1152" w:type="dxa"/>
            <w:tcMar>
              <w:top w:w="70" w:type="dxa"/>
              <w:left w:w="70" w:type="dxa"/>
              <w:bottom w:w="70" w:type="dxa"/>
              <w:right w:w="70" w:type="dxa"/>
            </w:tcMar>
            <w:vAlign w:val="center"/>
          </w:tcPr>
          <w:p w14:paraId="1E47A019" w14:textId="77777777" w:rsidR="00A022DA" w:rsidRDefault="00053F86">
            <w:pPr>
              <w:spacing w:before="60" w:after="60" w:line="240" w:lineRule="auto"/>
              <w:jc w:val="right"/>
            </w:pPr>
            <w:r>
              <w:rPr>
                <w:sz w:val="17"/>
                <w:highlight w:val="green"/>
              </w:rPr>
              <w:t>5</w:t>
            </w:r>
          </w:p>
        </w:tc>
        <w:tc>
          <w:tcPr>
            <w:tcW w:w="1296" w:type="dxa"/>
            <w:tcMar>
              <w:top w:w="70" w:type="dxa"/>
              <w:left w:w="70" w:type="dxa"/>
              <w:bottom w:w="70" w:type="dxa"/>
              <w:right w:w="70" w:type="dxa"/>
            </w:tcMar>
            <w:vAlign w:val="center"/>
          </w:tcPr>
          <w:p w14:paraId="3CD5916F" w14:textId="77777777" w:rsidR="00A022DA" w:rsidRDefault="00053F86">
            <w:pPr>
              <w:spacing w:before="60" w:after="60" w:line="240" w:lineRule="auto"/>
              <w:jc w:val="right"/>
            </w:pPr>
            <w:r>
              <w:rPr>
                <w:sz w:val="17"/>
                <w:highlight w:val="green"/>
              </w:rPr>
              <w:t>0</w:t>
            </w:r>
          </w:p>
        </w:tc>
        <w:tc>
          <w:tcPr>
            <w:tcW w:w="1368" w:type="dxa"/>
            <w:tcMar>
              <w:top w:w="70" w:type="dxa"/>
              <w:left w:w="70" w:type="dxa"/>
              <w:bottom w:w="70" w:type="dxa"/>
              <w:right w:w="70" w:type="dxa"/>
            </w:tcMar>
            <w:vAlign w:val="center"/>
          </w:tcPr>
          <w:p w14:paraId="68392B8F" w14:textId="77777777" w:rsidR="00A022DA" w:rsidRDefault="00053F86">
            <w:pPr>
              <w:spacing w:before="60" w:after="60" w:line="240" w:lineRule="auto"/>
              <w:jc w:val="right"/>
            </w:pPr>
            <w:r>
              <w:rPr>
                <w:sz w:val="17"/>
                <w:highlight w:val="green"/>
              </w:rPr>
              <w:t>4</w:t>
            </w:r>
          </w:p>
        </w:tc>
        <w:tc>
          <w:tcPr>
            <w:tcW w:w="1368" w:type="dxa"/>
            <w:tcMar>
              <w:top w:w="70" w:type="dxa"/>
              <w:left w:w="70" w:type="dxa"/>
              <w:bottom w:w="70" w:type="dxa"/>
              <w:right w:w="70" w:type="dxa"/>
            </w:tcMar>
            <w:vAlign w:val="center"/>
          </w:tcPr>
          <w:p w14:paraId="7448FDCA" w14:textId="77777777" w:rsidR="00A022DA" w:rsidRDefault="00053F86">
            <w:pPr>
              <w:spacing w:before="60" w:after="60" w:line="240" w:lineRule="auto"/>
              <w:jc w:val="right"/>
            </w:pPr>
            <w:r>
              <w:rPr>
                <w:sz w:val="17"/>
                <w:highlight w:val="green"/>
              </w:rPr>
              <w:t>1</w:t>
            </w:r>
          </w:p>
        </w:tc>
      </w:tr>
      <w:tr w:rsidR="00A022DA" w14:paraId="6E5BD404" w14:textId="77777777">
        <w:trPr>
          <w:cantSplit/>
          <w:jc w:val="center"/>
        </w:trPr>
        <w:tc>
          <w:tcPr>
            <w:tcW w:w="3744" w:type="dxa"/>
            <w:tcMar>
              <w:top w:w="70" w:type="dxa"/>
              <w:left w:w="70" w:type="dxa"/>
              <w:bottom w:w="70" w:type="dxa"/>
              <w:right w:w="70" w:type="dxa"/>
            </w:tcMar>
            <w:vAlign w:val="center"/>
          </w:tcPr>
          <w:p w14:paraId="569BDFFC" w14:textId="77777777" w:rsidR="00A022DA" w:rsidRDefault="00053F86">
            <w:pPr>
              <w:spacing w:before="60" w:after="60" w:line="240" w:lineRule="auto"/>
              <w:jc w:val="left"/>
            </w:pPr>
            <w:r>
              <w:rPr>
                <w:sz w:val="17"/>
                <w:highlight w:val="green"/>
              </w:rPr>
              <w:t>Land</w:t>
            </w:r>
          </w:p>
        </w:tc>
        <w:tc>
          <w:tcPr>
            <w:tcW w:w="1152" w:type="dxa"/>
            <w:tcMar>
              <w:top w:w="70" w:type="dxa"/>
              <w:left w:w="70" w:type="dxa"/>
              <w:bottom w:w="70" w:type="dxa"/>
              <w:right w:w="70" w:type="dxa"/>
            </w:tcMar>
            <w:vAlign w:val="center"/>
          </w:tcPr>
          <w:p w14:paraId="34EC9BAB" w14:textId="77777777" w:rsidR="00A022DA" w:rsidRDefault="00053F86">
            <w:pPr>
              <w:spacing w:before="60" w:after="60" w:line="240" w:lineRule="auto"/>
              <w:jc w:val="right"/>
            </w:pPr>
            <w:r>
              <w:rPr>
                <w:sz w:val="17"/>
                <w:highlight w:val="green"/>
              </w:rPr>
              <w:t>4</w:t>
            </w:r>
          </w:p>
        </w:tc>
        <w:tc>
          <w:tcPr>
            <w:tcW w:w="1296" w:type="dxa"/>
            <w:tcMar>
              <w:top w:w="70" w:type="dxa"/>
              <w:left w:w="70" w:type="dxa"/>
              <w:bottom w:w="70" w:type="dxa"/>
              <w:right w:w="70" w:type="dxa"/>
            </w:tcMar>
            <w:vAlign w:val="center"/>
          </w:tcPr>
          <w:p w14:paraId="741CAFC8" w14:textId="77777777" w:rsidR="00A022DA" w:rsidRDefault="00053F86">
            <w:pPr>
              <w:spacing w:before="60" w:after="60" w:line="240" w:lineRule="auto"/>
              <w:jc w:val="right"/>
            </w:pPr>
            <w:r>
              <w:rPr>
                <w:sz w:val="17"/>
                <w:highlight w:val="green"/>
              </w:rPr>
              <w:t>0</w:t>
            </w:r>
          </w:p>
        </w:tc>
        <w:tc>
          <w:tcPr>
            <w:tcW w:w="1368" w:type="dxa"/>
            <w:tcMar>
              <w:top w:w="70" w:type="dxa"/>
              <w:left w:w="70" w:type="dxa"/>
              <w:bottom w:w="70" w:type="dxa"/>
              <w:right w:w="70" w:type="dxa"/>
            </w:tcMar>
            <w:vAlign w:val="center"/>
          </w:tcPr>
          <w:p w14:paraId="0B90827F" w14:textId="77777777" w:rsidR="00A022DA" w:rsidRDefault="00053F86">
            <w:pPr>
              <w:spacing w:before="60" w:after="60" w:line="240" w:lineRule="auto"/>
              <w:jc w:val="right"/>
            </w:pPr>
            <w:r>
              <w:rPr>
                <w:sz w:val="17"/>
                <w:highlight w:val="green"/>
              </w:rPr>
              <w:t>2</w:t>
            </w:r>
          </w:p>
        </w:tc>
        <w:tc>
          <w:tcPr>
            <w:tcW w:w="1368" w:type="dxa"/>
            <w:tcMar>
              <w:top w:w="70" w:type="dxa"/>
              <w:left w:w="70" w:type="dxa"/>
              <w:bottom w:w="70" w:type="dxa"/>
              <w:right w:w="70" w:type="dxa"/>
            </w:tcMar>
            <w:vAlign w:val="center"/>
          </w:tcPr>
          <w:p w14:paraId="41EAF8E9" w14:textId="77777777" w:rsidR="00A022DA" w:rsidRDefault="00053F86">
            <w:pPr>
              <w:spacing w:before="60" w:after="60" w:line="240" w:lineRule="auto"/>
              <w:jc w:val="right"/>
            </w:pPr>
            <w:r>
              <w:rPr>
                <w:sz w:val="17"/>
                <w:highlight w:val="green"/>
              </w:rPr>
              <w:t>2</w:t>
            </w:r>
          </w:p>
        </w:tc>
      </w:tr>
    </w:tbl>
    <w:p w14:paraId="53E18155"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 xml:space="preserve">Financial Value of assets: The findings indicate that the recorded value of </w:t>
      </w:r>
      <w:r>
        <w:rPr>
          <w:rFonts w:eastAsia="Arial Narrow" w:cs="Times New Roman"/>
          <w:szCs w:val="24"/>
          <w:highlight w:val="green"/>
        </w:rPr>
        <w:t xml:space="preserve">health-centre </w:t>
      </w:r>
      <w:r>
        <w:rPr>
          <w:rFonts w:eastAsia="Arial Narrow" w:cs="Times New Roman"/>
          <w:szCs w:val="24"/>
        </w:rPr>
        <w:t xml:space="preserve">assets was UGX </w:t>
      </w:r>
      <w:r>
        <w:rPr>
          <w:rFonts w:eastAsia="Arial Narrow" w:cs="Times New Roman"/>
          <w:strike/>
          <w:szCs w:val="24"/>
          <w:highlight w:val="red"/>
        </w:rPr>
        <w:t>259,662,759,164</w:t>
      </w:r>
      <w:r>
        <w:t xml:space="preserve"> </w:t>
      </w:r>
      <w:r>
        <w:rPr>
          <w:rFonts w:eastAsia="Arial Narrow" w:cs="Times New Roman"/>
          <w:szCs w:val="24"/>
          <w:highlight w:val="green"/>
        </w:rPr>
        <w:t>260,692,452,291</w:t>
      </w:r>
      <w:r>
        <w:rPr>
          <w:rFonts w:eastAsia="Arial Narrow" w:cs="Times New Roman"/>
          <w:szCs w:val="24"/>
        </w:rPr>
        <w:t xml:space="preserve"> and the net book value was UGX </w:t>
      </w:r>
      <w:r>
        <w:rPr>
          <w:rFonts w:eastAsia="Arial Narrow" w:cs="Times New Roman"/>
          <w:strike/>
          <w:szCs w:val="24"/>
          <w:highlight w:val="red"/>
        </w:rPr>
        <w:t>218,378,252,366,</w:t>
      </w:r>
      <w:r>
        <w:t xml:space="preserve"> </w:t>
      </w:r>
      <w:r>
        <w:rPr>
          <w:rFonts w:eastAsia="Arial Narrow" w:cs="Times New Roman"/>
          <w:szCs w:val="24"/>
          <w:highlight w:val="green"/>
        </w:rPr>
        <w:t>189,403,577,197,</w:t>
      </w:r>
      <w:r>
        <w:rPr>
          <w:rFonts w:eastAsia="Arial Narrow" w:cs="Times New Roman"/>
          <w:szCs w:val="24"/>
        </w:rPr>
        <w:t xml:space="preserve"> while accumulated depreciation was UGX </w:t>
      </w:r>
      <w:r>
        <w:rPr>
          <w:rFonts w:eastAsia="Arial Narrow" w:cs="Times New Roman"/>
          <w:strike/>
          <w:szCs w:val="24"/>
          <w:highlight w:val="red"/>
        </w:rPr>
        <w:t>41,291,769,808 as</w:t>
      </w:r>
      <w:r>
        <w:t xml:space="preserve"> </w:t>
      </w:r>
      <w:r>
        <w:rPr>
          <w:rFonts w:eastAsia="Arial Narrow" w:cs="Times New Roman"/>
          <w:szCs w:val="24"/>
          <w:highlight w:val="green"/>
        </w:rPr>
        <w:t>39,211,094,700</w:t>
      </w:r>
      <w:r>
        <w:rPr>
          <w:rFonts w:eastAsia="Arial Narrow" w:cs="Times New Roman"/>
          <w:szCs w:val="24"/>
        </w:rPr>
        <w:t xml:space="preserve"> at 30 September 2026. </w:t>
      </w:r>
      <w:r>
        <w:rPr>
          <w:rFonts w:eastAsia="Arial Narrow" w:cs="Times New Roman"/>
          <w:strike/>
          <w:szCs w:val="24"/>
          <w:highlight w:val="red"/>
        </w:rPr>
        <w:t>Table</w:t>
      </w:r>
      <w:r>
        <w:t xml:space="preserve"> </w:t>
      </w:r>
      <w:r>
        <w:rPr>
          <w:rFonts w:eastAsia="Arial Narrow" w:cs="Times New Roman"/>
          <w:szCs w:val="24"/>
          <w:highlight w:val="green"/>
        </w:rPr>
        <w:t>Cost</w:t>
      </w:r>
      <w:r>
        <w:rPr>
          <w:rFonts w:eastAsia="Arial Narrow" w:cs="Times New Roman"/>
          <w:szCs w:val="24"/>
        </w:rPr>
        <w:t xml:space="preserve"> </w:t>
      </w:r>
      <w:r>
        <w:rPr>
          <w:rFonts w:eastAsia="Arial Narrow" w:cs="Times New Roman"/>
          <w:strike/>
          <w:szCs w:val="24"/>
          <w:highlight w:val="red"/>
        </w:rPr>
        <w:t>17</w:t>
      </w:r>
      <w:r>
        <w:t xml:space="preserve"> </w:t>
      </w:r>
      <w:r>
        <w:rPr>
          <w:rFonts w:eastAsia="Arial Narrow" w:cs="Times New Roman"/>
          <w:szCs w:val="24"/>
          <w:highlight w:val="green"/>
        </w:rPr>
        <w:t>is available for 63,183 of 63,432 records; net book value remains unavailable for 7,828. The table below</w:t>
      </w:r>
      <w:r>
        <w:rPr>
          <w:rFonts w:eastAsia="Arial Narrow" w:cs="Times New Roman"/>
          <w:szCs w:val="24"/>
        </w:rPr>
        <w:t xml:space="preserve"> gives the recorded value and net book </w:t>
      </w:r>
      <w:r>
        <w:rPr>
          <w:rFonts w:eastAsia="Arial Narrow" w:cs="Times New Roman"/>
          <w:strike/>
          <w:szCs w:val="24"/>
          <w:highlight w:val="red"/>
        </w:rPr>
        <w:t>value.</w:t>
      </w:r>
      <w:r>
        <w:t xml:space="preserve"> </w:t>
      </w:r>
      <w:r>
        <w:rPr>
          <w:rFonts w:eastAsia="Arial Narrow" w:cs="Times New Roman"/>
          <w:szCs w:val="24"/>
          <w:highlight w:val="green"/>
        </w:rPr>
        <w:t>value, with coverage shown because the columns do not cover identical populations.</w:t>
      </w:r>
    </w:p>
    <w:p w14:paraId="0D2B78AB" w14:textId="77777777" w:rsidR="00E60973" w:rsidRPr="000A222A" w:rsidRDefault="00E60973" w:rsidP="00E60973">
      <w:pPr>
        <w:pStyle w:val="Caption"/>
        <w:keepNext/>
        <w:pBdr>
          <w:top w:val="nil"/>
          <w:left w:val="nil"/>
          <w:bottom w:val="nil"/>
          <w:right w:val="nil"/>
          <w:between w:val="nil"/>
        </w:pBdr>
        <w:spacing w:before="60" w:after="100"/>
        <w:jc w:val="left"/>
        <w:rPr>
          <w:rFonts w:eastAsia="Arial Narrow" w:cs="Times New Roman"/>
          <w:b/>
          <w:bCs/>
          <w:sz w:val="24"/>
          <w:szCs w:val="24"/>
        </w:rPr>
      </w:pPr>
      <w:r>
        <w:rPr>
          <w:rFonts w:eastAsia="Arial Narrow" w:cs="Times New Roman"/>
          <w:b/>
          <w:bCs/>
          <w:szCs w:val="24"/>
        </w:rPr>
        <w:t xml:space="preserve">Table </w:t>
      </w:r>
      <w:r>
        <w:rPr>
          <w:rFonts w:eastAsia="Arial Narrow" w:cs="Times New Roman"/>
          <w:b/>
          <w:bCs/>
          <w:strike/>
          <w:szCs w:val="24"/>
          <w:highlight w:val="red"/>
        </w:rPr>
        <w:t>17:</w:t>
      </w:r>
      <w:r>
        <w:t xml:space="preserve"> </w:t>
      </w:r>
      <w:r>
        <w:rPr>
          <w:rFonts w:eastAsia="Arial Narrow" w:cs="Times New Roman"/>
          <w:b/>
          <w:bCs/>
          <w:szCs w:val="24"/>
          <w:highlight w:val="green"/>
        </w:rPr>
        <w:t>28:</w:t>
      </w:r>
      <w:r>
        <w:rPr>
          <w:rFonts w:eastAsia="Arial Narrow" w:cs="Times New Roman"/>
          <w:b/>
          <w:bCs/>
          <w:szCs w:val="24"/>
        </w:rPr>
        <w:t xml:space="preserve"> Recorded and net book values at Health centres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3D085F69" w14:textId="77777777">
        <w:trPr>
          <w:cantSplit/>
          <w:tblHeader/>
          <w:jc w:val="center"/>
        </w:trPr>
        <w:tc>
          <w:tcPr>
            <w:tcW w:w="3168" w:type="dxa"/>
            <w:shd w:val="clear" w:color="auto" w:fill="E7ECF0"/>
            <w:tcMar>
              <w:top w:w="70" w:type="dxa"/>
              <w:left w:w="70" w:type="dxa"/>
              <w:bottom w:w="70" w:type="dxa"/>
              <w:right w:w="70" w:type="dxa"/>
            </w:tcMar>
            <w:vAlign w:val="center"/>
          </w:tcPr>
          <w:p w14:paraId="57C0E2FB"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1DD08D21"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64C2EB93"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24D45646"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00FE762D" w14:textId="77777777" w:rsidR="00A022DA" w:rsidRDefault="00053F86">
            <w:pPr>
              <w:keepNext/>
              <w:spacing w:before="60" w:after="60" w:line="240" w:lineRule="auto"/>
              <w:jc w:val="right"/>
            </w:pPr>
            <w:r>
              <w:rPr>
                <w:b/>
                <w:sz w:val="17"/>
                <w:highlight w:val="green"/>
              </w:rPr>
              <w:t>NBV / cost</w:t>
            </w:r>
          </w:p>
        </w:tc>
      </w:tr>
      <w:tr w:rsidR="00A022DA" w14:paraId="761A1B6E" w14:textId="77777777">
        <w:trPr>
          <w:cantSplit/>
          <w:jc w:val="center"/>
        </w:trPr>
        <w:tc>
          <w:tcPr>
            <w:tcW w:w="3168" w:type="dxa"/>
            <w:tcMar>
              <w:top w:w="70" w:type="dxa"/>
              <w:left w:w="70" w:type="dxa"/>
              <w:bottom w:w="70" w:type="dxa"/>
              <w:right w:w="70" w:type="dxa"/>
            </w:tcMar>
            <w:vAlign w:val="center"/>
          </w:tcPr>
          <w:p w14:paraId="0541086E" w14:textId="77777777" w:rsidR="00A022DA" w:rsidRDefault="00053F86">
            <w:pPr>
              <w:spacing w:before="60" w:after="60" w:line="240" w:lineRule="auto"/>
              <w:jc w:val="left"/>
            </w:pPr>
            <w:r>
              <w:rPr>
                <w:sz w:val="17"/>
                <w:highlight w:val="green"/>
              </w:rPr>
              <w:t>Medical, laboratory and research appliances</w:t>
            </w:r>
            <w:r>
              <w:rPr>
                <w:sz w:val="17"/>
                <w:highlight w:val="green"/>
              </w:rPr>
              <w:br/>
              <w:t>36,721 records; NBV 31,185/36,721</w:t>
            </w:r>
          </w:p>
        </w:tc>
        <w:tc>
          <w:tcPr>
            <w:tcW w:w="1483" w:type="dxa"/>
            <w:tcMar>
              <w:top w:w="70" w:type="dxa"/>
              <w:left w:w="70" w:type="dxa"/>
              <w:bottom w:w="70" w:type="dxa"/>
              <w:right w:w="70" w:type="dxa"/>
            </w:tcMar>
            <w:vAlign w:val="center"/>
          </w:tcPr>
          <w:p w14:paraId="2AED1544" w14:textId="77777777" w:rsidR="00A022DA" w:rsidRDefault="00053F86">
            <w:pPr>
              <w:spacing w:before="60" w:after="60" w:line="240" w:lineRule="auto"/>
              <w:jc w:val="right"/>
            </w:pPr>
            <w:r>
              <w:rPr>
                <w:sz w:val="17"/>
                <w:highlight w:val="green"/>
              </w:rPr>
              <w:t>39,592.633*</w:t>
            </w:r>
          </w:p>
        </w:tc>
        <w:tc>
          <w:tcPr>
            <w:tcW w:w="1483" w:type="dxa"/>
            <w:tcMar>
              <w:top w:w="70" w:type="dxa"/>
              <w:left w:w="70" w:type="dxa"/>
              <w:bottom w:w="70" w:type="dxa"/>
              <w:right w:w="70" w:type="dxa"/>
            </w:tcMar>
            <w:vAlign w:val="center"/>
          </w:tcPr>
          <w:p w14:paraId="6455991C" w14:textId="77777777" w:rsidR="00A022DA" w:rsidRDefault="00053F86">
            <w:pPr>
              <w:spacing w:before="60" w:after="60" w:line="240" w:lineRule="auto"/>
              <w:jc w:val="right"/>
            </w:pPr>
            <w:r>
              <w:rPr>
                <w:sz w:val="17"/>
                <w:highlight w:val="green"/>
              </w:rPr>
              <w:t>14,080.055*</w:t>
            </w:r>
          </w:p>
        </w:tc>
        <w:tc>
          <w:tcPr>
            <w:tcW w:w="1483" w:type="dxa"/>
            <w:tcMar>
              <w:top w:w="70" w:type="dxa"/>
              <w:left w:w="70" w:type="dxa"/>
              <w:bottom w:w="70" w:type="dxa"/>
              <w:right w:w="70" w:type="dxa"/>
            </w:tcMar>
            <w:vAlign w:val="center"/>
          </w:tcPr>
          <w:p w14:paraId="42DFA4FB" w14:textId="77777777" w:rsidR="00A022DA" w:rsidRDefault="00053F86">
            <w:pPr>
              <w:spacing w:before="60" w:after="60" w:line="240" w:lineRule="auto"/>
              <w:jc w:val="right"/>
            </w:pPr>
            <w:r>
              <w:rPr>
                <w:sz w:val="17"/>
                <w:highlight w:val="green"/>
              </w:rPr>
              <w:t>18,715.685*</w:t>
            </w:r>
          </w:p>
        </w:tc>
        <w:tc>
          <w:tcPr>
            <w:tcW w:w="1310" w:type="dxa"/>
            <w:tcMar>
              <w:top w:w="70" w:type="dxa"/>
              <w:left w:w="70" w:type="dxa"/>
              <w:bottom w:w="70" w:type="dxa"/>
              <w:right w:w="70" w:type="dxa"/>
            </w:tcMar>
            <w:vAlign w:val="center"/>
          </w:tcPr>
          <w:p w14:paraId="18C91AE9" w14:textId="77777777" w:rsidR="00A022DA" w:rsidRDefault="00053F86">
            <w:pPr>
              <w:spacing w:before="60" w:after="60" w:line="240" w:lineRule="auto"/>
              <w:jc w:val="right"/>
            </w:pPr>
            <w:r>
              <w:rPr>
                <w:sz w:val="17"/>
                <w:highlight w:val="green"/>
              </w:rPr>
              <w:t>57.1%</w:t>
            </w:r>
          </w:p>
        </w:tc>
      </w:tr>
      <w:tr w:rsidR="00A022DA" w14:paraId="1570F9F8" w14:textId="77777777">
        <w:trPr>
          <w:cantSplit/>
          <w:jc w:val="center"/>
        </w:trPr>
        <w:tc>
          <w:tcPr>
            <w:tcW w:w="3168" w:type="dxa"/>
            <w:tcMar>
              <w:top w:w="70" w:type="dxa"/>
              <w:left w:w="70" w:type="dxa"/>
              <w:bottom w:w="70" w:type="dxa"/>
              <w:right w:w="70" w:type="dxa"/>
            </w:tcMar>
            <w:vAlign w:val="center"/>
          </w:tcPr>
          <w:p w14:paraId="629B5367" w14:textId="77777777" w:rsidR="00A022DA" w:rsidRDefault="00053F86">
            <w:pPr>
              <w:spacing w:before="60" w:after="60" w:line="240" w:lineRule="auto"/>
              <w:jc w:val="left"/>
            </w:pPr>
            <w:r>
              <w:rPr>
                <w:sz w:val="17"/>
                <w:highlight w:val="green"/>
              </w:rPr>
              <w:t>Furniture and fittings</w:t>
            </w:r>
            <w:r>
              <w:rPr>
                <w:sz w:val="17"/>
                <w:highlight w:val="green"/>
              </w:rPr>
              <w:br/>
              <w:t>15,671 records; NBV 13,869/15,671</w:t>
            </w:r>
          </w:p>
        </w:tc>
        <w:tc>
          <w:tcPr>
            <w:tcW w:w="1483" w:type="dxa"/>
            <w:tcMar>
              <w:top w:w="70" w:type="dxa"/>
              <w:left w:w="70" w:type="dxa"/>
              <w:bottom w:w="70" w:type="dxa"/>
              <w:right w:w="70" w:type="dxa"/>
            </w:tcMar>
            <w:vAlign w:val="center"/>
          </w:tcPr>
          <w:p w14:paraId="7BDB8DC7" w14:textId="77777777" w:rsidR="00A022DA" w:rsidRDefault="00053F86">
            <w:pPr>
              <w:spacing w:before="60" w:after="60" w:line="240" w:lineRule="auto"/>
              <w:jc w:val="right"/>
            </w:pPr>
            <w:r>
              <w:rPr>
                <w:sz w:val="17"/>
                <w:highlight w:val="green"/>
              </w:rPr>
              <w:t>15,109.270*</w:t>
            </w:r>
          </w:p>
        </w:tc>
        <w:tc>
          <w:tcPr>
            <w:tcW w:w="1483" w:type="dxa"/>
            <w:tcMar>
              <w:top w:w="70" w:type="dxa"/>
              <w:left w:w="70" w:type="dxa"/>
              <w:bottom w:w="70" w:type="dxa"/>
              <w:right w:w="70" w:type="dxa"/>
            </w:tcMar>
            <w:vAlign w:val="center"/>
          </w:tcPr>
          <w:p w14:paraId="30DAF2B2" w14:textId="77777777" w:rsidR="00A022DA" w:rsidRDefault="00053F86">
            <w:pPr>
              <w:spacing w:before="60" w:after="60" w:line="240" w:lineRule="auto"/>
              <w:jc w:val="right"/>
            </w:pPr>
            <w:r>
              <w:rPr>
                <w:sz w:val="17"/>
                <w:highlight w:val="green"/>
              </w:rPr>
              <w:t>5,764.153*</w:t>
            </w:r>
          </w:p>
        </w:tc>
        <w:tc>
          <w:tcPr>
            <w:tcW w:w="1483" w:type="dxa"/>
            <w:tcMar>
              <w:top w:w="70" w:type="dxa"/>
              <w:left w:w="70" w:type="dxa"/>
              <w:bottom w:w="70" w:type="dxa"/>
              <w:right w:w="70" w:type="dxa"/>
            </w:tcMar>
            <w:vAlign w:val="center"/>
          </w:tcPr>
          <w:p w14:paraId="5A9D639D" w14:textId="77777777" w:rsidR="00A022DA" w:rsidRDefault="00053F86">
            <w:pPr>
              <w:spacing w:before="60" w:after="60" w:line="240" w:lineRule="auto"/>
              <w:jc w:val="right"/>
            </w:pPr>
            <w:r>
              <w:rPr>
                <w:sz w:val="17"/>
                <w:highlight w:val="green"/>
              </w:rPr>
              <w:t>6,584.582*</w:t>
            </w:r>
          </w:p>
        </w:tc>
        <w:tc>
          <w:tcPr>
            <w:tcW w:w="1310" w:type="dxa"/>
            <w:tcMar>
              <w:top w:w="70" w:type="dxa"/>
              <w:left w:w="70" w:type="dxa"/>
              <w:bottom w:w="70" w:type="dxa"/>
              <w:right w:w="70" w:type="dxa"/>
            </w:tcMar>
            <w:vAlign w:val="center"/>
          </w:tcPr>
          <w:p w14:paraId="63036CC7" w14:textId="77777777" w:rsidR="00A022DA" w:rsidRDefault="00053F86">
            <w:pPr>
              <w:spacing w:before="60" w:after="60" w:line="240" w:lineRule="auto"/>
              <w:jc w:val="right"/>
            </w:pPr>
            <w:r>
              <w:rPr>
                <w:sz w:val="17"/>
                <w:highlight w:val="green"/>
              </w:rPr>
              <w:t>53.3%</w:t>
            </w:r>
          </w:p>
        </w:tc>
      </w:tr>
      <w:tr w:rsidR="00A022DA" w14:paraId="1F6CD846" w14:textId="77777777">
        <w:trPr>
          <w:cantSplit/>
          <w:jc w:val="center"/>
        </w:trPr>
        <w:tc>
          <w:tcPr>
            <w:tcW w:w="3168" w:type="dxa"/>
            <w:tcMar>
              <w:top w:w="70" w:type="dxa"/>
              <w:left w:w="70" w:type="dxa"/>
              <w:bottom w:w="70" w:type="dxa"/>
              <w:right w:w="70" w:type="dxa"/>
            </w:tcMar>
            <w:vAlign w:val="center"/>
          </w:tcPr>
          <w:p w14:paraId="2A32533F" w14:textId="77777777" w:rsidR="00A022DA" w:rsidRDefault="00053F86">
            <w:pPr>
              <w:spacing w:before="60" w:after="60" w:line="240" w:lineRule="auto"/>
              <w:jc w:val="left"/>
            </w:pPr>
            <w:r>
              <w:rPr>
                <w:sz w:val="17"/>
                <w:highlight w:val="green"/>
              </w:rPr>
              <w:t>Outside fixed-asset classification</w:t>
            </w:r>
            <w:r>
              <w:rPr>
                <w:sz w:val="17"/>
                <w:highlight w:val="green"/>
              </w:rPr>
              <w:br/>
              <w:t>7,746 records; NBV 7,746/7,746</w:t>
            </w:r>
          </w:p>
        </w:tc>
        <w:tc>
          <w:tcPr>
            <w:tcW w:w="1483" w:type="dxa"/>
            <w:tcMar>
              <w:top w:w="70" w:type="dxa"/>
              <w:left w:w="70" w:type="dxa"/>
              <w:bottom w:w="70" w:type="dxa"/>
              <w:right w:w="70" w:type="dxa"/>
            </w:tcMar>
            <w:vAlign w:val="center"/>
          </w:tcPr>
          <w:p w14:paraId="67B05B8B" w14:textId="77777777" w:rsidR="00A022DA" w:rsidRDefault="00053F86">
            <w:pPr>
              <w:spacing w:before="60" w:after="60" w:line="240" w:lineRule="auto"/>
              <w:jc w:val="right"/>
            </w:pPr>
            <w:r>
              <w:rPr>
                <w:sz w:val="17"/>
                <w:highlight w:val="green"/>
              </w:rPr>
              <w:t>479.803</w:t>
            </w:r>
          </w:p>
        </w:tc>
        <w:tc>
          <w:tcPr>
            <w:tcW w:w="1483" w:type="dxa"/>
            <w:tcMar>
              <w:top w:w="70" w:type="dxa"/>
              <w:left w:w="70" w:type="dxa"/>
              <w:bottom w:w="70" w:type="dxa"/>
              <w:right w:w="70" w:type="dxa"/>
            </w:tcMar>
            <w:vAlign w:val="center"/>
          </w:tcPr>
          <w:p w14:paraId="73B4E485"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7DAFBA46"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598A084A" w14:textId="77777777" w:rsidR="00A022DA" w:rsidRDefault="00053F86">
            <w:pPr>
              <w:spacing w:before="60" w:after="60" w:line="240" w:lineRule="auto"/>
              <w:jc w:val="right"/>
            </w:pPr>
            <w:r>
              <w:rPr>
                <w:sz w:val="17"/>
                <w:highlight w:val="green"/>
              </w:rPr>
              <w:t>n/a</w:t>
            </w:r>
          </w:p>
        </w:tc>
      </w:tr>
      <w:tr w:rsidR="00A022DA" w14:paraId="4F2B0162" w14:textId="77777777">
        <w:trPr>
          <w:cantSplit/>
          <w:jc w:val="center"/>
        </w:trPr>
        <w:tc>
          <w:tcPr>
            <w:tcW w:w="3168" w:type="dxa"/>
            <w:tcMar>
              <w:top w:w="70" w:type="dxa"/>
              <w:left w:w="70" w:type="dxa"/>
              <w:bottom w:w="70" w:type="dxa"/>
              <w:right w:w="70" w:type="dxa"/>
            </w:tcMar>
            <w:vAlign w:val="center"/>
          </w:tcPr>
          <w:p w14:paraId="2DB1C3A8" w14:textId="77777777" w:rsidR="00A022DA" w:rsidRDefault="00053F86">
            <w:pPr>
              <w:spacing w:before="60" w:after="60" w:line="240" w:lineRule="auto"/>
              <w:jc w:val="left"/>
            </w:pPr>
            <w:r>
              <w:rPr>
                <w:sz w:val="17"/>
                <w:highlight w:val="green"/>
              </w:rPr>
              <w:t>Buildings and structures</w:t>
            </w:r>
            <w:r>
              <w:rPr>
                <w:sz w:val="17"/>
                <w:highlight w:val="green"/>
              </w:rPr>
              <w:br/>
              <w:t>2,260 records; NBV 2,027/2,260</w:t>
            </w:r>
          </w:p>
        </w:tc>
        <w:tc>
          <w:tcPr>
            <w:tcW w:w="1483" w:type="dxa"/>
            <w:tcMar>
              <w:top w:w="70" w:type="dxa"/>
              <w:left w:w="70" w:type="dxa"/>
              <w:bottom w:w="70" w:type="dxa"/>
              <w:right w:w="70" w:type="dxa"/>
            </w:tcMar>
            <w:vAlign w:val="center"/>
          </w:tcPr>
          <w:p w14:paraId="17ABCFC9" w14:textId="77777777" w:rsidR="00A022DA" w:rsidRDefault="00053F86">
            <w:pPr>
              <w:spacing w:before="60" w:after="60" w:line="240" w:lineRule="auto"/>
              <w:jc w:val="right"/>
            </w:pPr>
            <w:r>
              <w:rPr>
                <w:sz w:val="17"/>
                <w:highlight w:val="green"/>
              </w:rPr>
              <w:t>203,954.138*</w:t>
            </w:r>
          </w:p>
        </w:tc>
        <w:tc>
          <w:tcPr>
            <w:tcW w:w="1483" w:type="dxa"/>
            <w:tcMar>
              <w:top w:w="70" w:type="dxa"/>
              <w:left w:w="70" w:type="dxa"/>
              <w:bottom w:w="70" w:type="dxa"/>
              <w:right w:w="70" w:type="dxa"/>
            </w:tcMar>
            <w:vAlign w:val="center"/>
          </w:tcPr>
          <w:p w14:paraId="354F1DFF" w14:textId="77777777" w:rsidR="00A022DA" w:rsidRDefault="00053F86">
            <w:pPr>
              <w:spacing w:before="60" w:after="60" w:line="240" w:lineRule="auto"/>
              <w:jc w:val="right"/>
            </w:pPr>
            <w:r>
              <w:rPr>
                <w:sz w:val="17"/>
                <w:highlight w:val="green"/>
              </w:rPr>
              <w:t>18,304.241*</w:t>
            </w:r>
          </w:p>
        </w:tc>
        <w:tc>
          <w:tcPr>
            <w:tcW w:w="1483" w:type="dxa"/>
            <w:tcMar>
              <w:top w:w="70" w:type="dxa"/>
              <w:left w:w="70" w:type="dxa"/>
              <w:bottom w:w="70" w:type="dxa"/>
              <w:right w:w="70" w:type="dxa"/>
            </w:tcMar>
            <w:vAlign w:val="center"/>
          </w:tcPr>
          <w:p w14:paraId="373EA085" w14:textId="77777777" w:rsidR="00A022DA" w:rsidRDefault="00053F86">
            <w:pPr>
              <w:spacing w:before="60" w:after="60" w:line="240" w:lineRule="auto"/>
              <w:jc w:val="right"/>
            </w:pPr>
            <w:r>
              <w:rPr>
                <w:sz w:val="17"/>
                <w:highlight w:val="green"/>
              </w:rPr>
              <w:t>163,802.803*</w:t>
            </w:r>
          </w:p>
        </w:tc>
        <w:tc>
          <w:tcPr>
            <w:tcW w:w="1310" w:type="dxa"/>
            <w:tcMar>
              <w:top w:w="70" w:type="dxa"/>
              <w:left w:w="70" w:type="dxa"/>
              <w:bottom w:w="70" w:type="dxa"/>
              <w:right w:w="70" w:type="dxa"/>
            </w:tcMar>
            <w:vAlign w:val="center"/>
          </w:tcPr>
          <w:p w14:paraId="78A0E2D5" w14:textId="77777777" w:rsidR="00A022DA" w:rsidRDefault="00053F86">
            <w:pPr>
              <w:spacing w:before="60" w:after="60" w:line="240" w:lineRule="auto"/>
              <w:jc w:val="right"/>
            </w:pPr>
            <w:r>
              <w:rPr>
                <w:sz w:val="17"/>
                <w:highlight w:val="green"/>
              </w:rPr>
              <w:t>89.9%</w:t>
            </w:r>
          </w:p>
        </w:tc>
      </w:tr>
      <w:tr w:rsidR="00A022DA" w14:paraId="59D4DE0D" w14:textId="77777777">
        <w:trPr>
          <w:cantSplit/>
          <w:jc w:val="center"/>
        </w:trPr>
        <w:tc>
          <w:tcPr>
            <w:tcW w:w="3168" w:type="dxa"/>
            <w:tcMar>
              <w:top w:w="70" w:type="dxa"/>
              <w:left w:w="70" w:type="dxa"/>
              <w:bottom w:w="70" w:type="dxa"/>
              <w:right w:w="70" w:type="dxa"/>
            </w:tcMar>
            <w:vAlign w:val="center"/>
          </w:tcPr>
          <w:p w14:paraId="3FE0FE1E" w14:textId="77777777" w:rsidR="00A022DA" w:rsidRDefault="00053F86">
            <w:pPr>
              <w:spacing w:before="60" w:after="60" w:line="240" w:lineRule="auto"/>
              <w:jc w:val="left"/>
            </w:pPr>
            <w:r>
              <w:rPr>
                <w:sz w:val="17"/>
                <w:highlight w:val="green"/>
              </w:rPr>
              <w:t>Other classified assets</w:t>
            </w:r>
            <w:r>
              <w:rPr>
                <w:sz w:val="17"/>
                <w:highlight w:val="green"/>
              </w:rPr>
              <w:br/>
              <w:t>537 records; NBV 468/537</w:t>
            </w:r>
          </w:p>
        </w:tc>
        <w:tc>
          <w:tcPr>
            <w:tcW w:w="1483" w:type="dxa"/>
            <w:tcMar>
              <w:top w:w="70" w:type="dxa"/>
              <w:left w:w="70" w:type="dxa"/>
              <w:bottom w:w="70" w:type="dxa"/>
              <w:right w:w="70" w:type="dxa"/>
            </w:tcMar>
            <w:vAlign w:val="center"/>
          </w:tcPr>
          <w:p w14:paraId="3581A5DB" w14:textId="77777777" w:rsidR="00A022DA" w:rsidRDefault="00053F86">
            <w:pPr>
              <w:spacing w:before="60" w:after="60" w:line="240" w:lineRule="auto"/>
              <w:jc w:val="right"/>
            </w:pPr>
            <w:r>
              <w:rPr>
                <w:sz w:val="17"/>
                <w:highlight w:val="green"/>
              </w:rPr>
              <w:t>347.206*</w:t>
            </w:r>
          </w:p>
        </w:tc>
        <w:tc>
          <w:tcPr>
            <w:tcW w:w="1483" w:type="dxa"/>
            <w:tcMar>
              <w:top w:w="70" w:type="dxa"/>
              <w:left w:w="70" w:type="dxa"/>
              <w:bottom w:w="70" w:type="dxa"/>
              <w:right w:w="70" w:type="dxa"/>
            </w:tcMar>
            <w:vAlign w:val="center"/>
          </w:tcPr>
          <w:p w14:paraId="49C49E0C" w14:textId="77777777" w:rsidR="00A022DA" w:rsidRDefault="00053F86">
            <w:pPr>
              <w:spacing w:before="60" w:after="60" w:line="240" w:lineRule="auto"/>
              <w:jc w:val="right"/>
            </w:pPr>
            <w:r>
              <w:rPr>
                <w:sz w:val="17"/>
                <w:highlight w:val="green"/>
              </w:rPr>
              <w:t>172.492*</w:t>
            </w:r>
          </w:p>
        </w:tc>
        <w:tc>
          <w:tcPr>
            <w:tcW w:w="1483" w:type="dxa"/>
            <w:tcMar>
              <w:top w:w="70" w:type="dxa"/>
              <w:left w:w="70" w:type="dxa"/>
              <w:bottom w:w="70" w:type="dxa"/>
              <w:right w:w="70" w:type="dxa"/>
            </w:tcMar>
            <w:vAlign w:val="center"/>
          </w:tcPr>
          <w:p w14:paraId="16F003E2" w14:textId="77777777" w:rsidR="00A022DA" w:rsidRDefault="00053F86">
            <w:pPr>
              <w:spacing w:before="60" w:after="60" w:line="240" w:lineRule="auto"/>
              <w:jc w:val="right"/>
            </w:pPr>
            <w:r>
              <w:rPr>
                <w:sz w:val="17"/>
                <w:highlight w:val="green"/>
              </w:rPr>
              <w:t>133.099*</w:t>
            </w:r>
          </w:p>
        </w:tc>
        <w:tc>
          <w:tcPr>
            <w:tcW w:w="1310" w:type="dxa"/>
            <w:tcMar>
              <w:top w:w="70" w:type="dxa"/>
              <w:left w:w="70" w:type="dxa"/>
              <w:bottom w:w="70" w:type="dxa"/>
              <w:right w:w="70" w:type="dxa"/>
            </w:tcMar>
            <w:vAlign w:val="center"/>
          </w:tcPr>
          <w:p w14:paraId="10D1C08F" w14:textId="77777777" w:rsidR="00A022DA" w:rsidRDefault="00053F86">
            <w:pPr>
              <w:spacing w:before="60" w:after="60" w:line="240" w:lineRule="auto"/>
              <w:jc w:val="right"/>
            </w:pPr>
            <w:r>
              <w:rPr>
                <w:sz w:val="17"/>
                <w:highlight w:val="green"/>
              </w:rPr>
              <w:t>43.6%</w:t>
            </w:r>
          </w:p>
        </w:tc>
      </w:tr>
      <w:tr w:rsidR="00A022DA" w14:paraId="2E073ED5" w14:textId="77777777">
        <w:trPr>
          <w:cantSplit/>
          <w:jc w:val="center"/>
        </w:trPr>
        <w:tc>
          <w:tcPr>
            <w:tcW w:w="3168" w:type="dxa"/>
            <w:tcMar>
              <w:top w:w="70" w:type="dxa"/>
              <w:left w:w="70" w:type="dxa"/>
              <w:bottom w:w="70" w:type="dxa"/>
              <w:right w:w="70" w:type="dxa"/>
            </w:tcMar>
            <w:vAlign w:val="center"/>
          </w:tcPr>
          <w:p w14:paraId="56578A17" w14:textId="77777777" w:rsidR="00A022DA" w:rsidRDefault="00053F86">
            <w:pPr>
              <w:spacing w:before="60" w:after="60" w:line="240" w:lineRule="auto"/>
              <w:jc w:val="left"/>
            </w:pPr>
            <w:r>
              <w:rPr>
                <w:sz w:val="17"/>
                <w:highlight w:val="green"/>
              </w:rPr>
              <w:t>ICT equipment</w:t>
            </w:r>
            <w:r>
              <w:rPr>
                <w:sz w:val="17"/>
                <w:highlight w:val="green"/>
              </w:rPr>
              <w:br/>
              <w:t>424 records; NBV 244/424</w:t>
            </w:r>
          </w:p>
        </w:tc>
        <w:tc>
          <w:tcPr>
            <w:tcW w:w="1483" w:type="dxa"/>
            <w:tcMar>
              <w:top w:w="70" w:type="dxa"/>
              <w:left w:w="70" w:type="dxa"/>
              <w:bottom w:w="70" w:type="dxa"/>
              <w:right w:w="70" w:type="dxa"/>
            </w:tcMar>
            <w:vAlign w:val="center"/>
          </w:tcPr>
          <w:p w14:paraId="7759675F" w14:textId="77777777" w:rsidR="00A022DA" w:rsidRDefault="00053F86">
            <w:pPr>
              <w:spacing w:before="60" w:after="60" w:line="240" w:lineRule="auto"/>
              <w:jc w:val="right"/>
            </w:pPr>
            <w:r>
              <w:rPr>
                <w:sz w:val="17"/>
                <w:highlight w:val="green"/>
              </w:rPr>
              <w:t>929.345*</w:t>
            </w:r>
          </w:p>
        </w:tc>
        <w:tc>
          <w:tcPr>
            <w:tcW w:w="1483" w:type="dxa"/>
            <w:tcMar>
              <w:top w:w="70" w:type="dxa"/>
              <w:left w:w="70" w:type="dxa"/>
              <w:bottom w:w="70" w:type="dxa"/>
              <w:right w:w="70" w:type="dxa"/>
            </w:tcMar>
            <w:vAlign w:val="center"/>
          </w:tcPr>
          <w:p w14:paraId="3BDFB19B" w14:textId="77777777" w:rsidR="00A022DA" w:rsidRDefault="00053F86">
            <w:pPr>
              <w:spacing w:before="60" w:after="60" w:line="240" w:lineRule="auto"/>
              <w:jc w:val="right"/>
            </w:pPr>
            <w:r>
              <w:rPr>
                <w:sz w:val="17"/>
                <w:highlight w:val="green"/>
              </w:rPr>
              <w:t>825.749*</w:t>
            </w:r>
          </w:p>
        </w:tc>
        <w:tc>
          <w:tcPr>
            <w:tcW w:w="1483" w:type="dxa"/>
            <w:tcMar>
              <w:top w:w="70" w:type="dxa"/>
              <w:left w:w="70" w:type="dxa"/>
              <w:bottom w:w="70" w:type="dxa"/>
              <w:right w:w="70" w:type="dxa"/>
            </w:tcMar>
            <w:vAlign w:val="center"/>
          </w:tcPr>
          <w:p w14:paraId="0FAD5829" w14:textId="77777777" w:rsidR="00A022DA" w:rsidRDefault="00053F86">
            <w:pPr>
              <w:spacing w:before="60" w:after="60" w:line="240" w:lineRule="auto"/>
              <w:jc w:val="right"/>
            </w:pPr>
            <w:r>
              <w:rPr>
                <w:sz w:val="17"/>
                <w:highlight w:val="green"/>
              </w:rPr>
              <w:t>85.256*</w:t>
            </w:r>
          </w:p>
        </w:tc>
        <w:tc>
          <w:tcPr>
            <w:tcW w:w="1310" w:type="dxa"/>
            <w:tcMar>
              <w:top w:w="70" w:type="dxa"/>
              <w:left w:w="70" w:type="dxa"/>
              <w:bottom w:w="70" w:type="dxa"/>
              <w:right w:w="70" w:type="dxa"/>
            </w:tcMar>
            <w:vAlign w:val="center"/>
          </w:tcPr>
          <w:p w14:paraId="081BD000" w14:textId="77777777" w:rsidR="00A022DA" w:rsidRDefault="00053F86">
            <w:pPr>
              <w:spacing w:before="60" w:after="60" w:line="240" w:lineRule="auto"/>
              <w:jc w:val="right"/>
            </w:pPr>
            <w:r>
              <w:rPr>
                <w:sz w:val="17"/>
                <w:highlight w:val="green"/>
              </w:rPr>
              <w:t>9.4%</w:t>
            </w:r>
          </w:p>
        </w:tc>
      </w:tr>
      <w:tr w:rsidR="00A022DA" w14:paraId="08BA1575" w14:textId="77777777">
        <w:trPr>
          <w:cantSplit/>
          <w:jc w:val="center"/>
        </w:trPr>
        <w:tc>
          <w:tcPr>
            <w:tcW w:w="3168" w:type="dxa"/>
            <w:tcMar>
              <w:top w:w="70" w:type="dxa"/>
              <w:left w:w="70" w:type="dxa"/>
              <w:bottom w:w="70" w:type="dxa"/>
              <w:right w:w="70" w:type="dxa"/>
            </w:tcMar>
            <w:vAlign w:val="center"/>
          </w:tcPr>
          <w:p w14:paraId="67023902" w14:textId="77777777" w:rsidR="00A022DA" w:rsidRDefault="00053F86">
            <w:pPr>
              <w:spacing w:before="60" w:after="60" w:line="240" w:lineRule="auto"/>
              <w:jc w:val="left"/>
            </w:pPr>
            <w:r>
              <w:rPr>
                <w:sz w:val="17"/>
                <w:highlight w:val="green"/>
              </w:rPr>
              <w:t>Unclassified</w:t>
            </w:r>
            <w:r>
              <w:rPr>
                <w:sz w:val="17"/>
                <w:highlight w:val="green"/>
              </w:rPr>
              <w:br/>
              <w:t>64 records; NBV 56/64</w:t>
            </w:r>
          </w:p>
        </w:tc>
        <w:tc>
          <w:tcPr>
            <w:tcW w:w="1483" w:type="dxa"/>
            <w:tcMar>
              <w:top w:w="70" w:type="dxa"/>
              <w:left w:w="70" w:type="dxa"/>
              <w:bottom w:w="70" w:type="dxa"/>
              <w:right w:w="70" w:type="dxa"/>
            </w:tcMar>
            <w:vAlign w:val="center"/>
          </w:tcPr>
          <w:p w14:paraId="5B51F471" w14:textId="77777777" w:rsidR="00A022DA" w:rsidRDefault="00053F86">
            <w:pPr>
              <w:spacing w:before="60" w:after="60" w:line="240" w:lineRule="auto"/>
              <w:jc w:val="right"/>
            </w:pPr>
            <w:r>
              <w:rPr>
                <w:sz w:val="17"/>
                <w:highlight w:val="green"/>
              </w:rPr>
              <w:t>134.958*</w:t>
            </w:r>
          </w:p>
        </w:tc>
        <w:tc>
          <w:tcPr>
            <w:tcW w:w="1483" w:type="dxa"/>
            <w:tcMar>
              <w:top w:w="70" w:type="dxa"/>
              <w:left w:w="70" w:type="dxa"/>
              <w:bottom w:w="70" w:type="dxa"/>
              <w:right w:w="70" w:type="dxa"/>
            </w:tcMar>
            <w:vAlign w:val="center"/>
          </w:tcPr>
          <w:p w14:paraId="721B7069" w14:textId="77777777" w:rsidR="00A022DA" w:rsidRDefault="00053F86">
            <w:pPr>
              <w:spacing w:before="60" w:after="60" w:line="240" w:lineRule="auto"/>
              <w:jc w:val="right"/>
            </w:pPr>
            <w:r>
              <w:rPr>
                <w:sz w:val="17"/>
                <w:highlight w:val="green"/>
              </w:rPr>
              <w:t>0.971*</w:t>
            </w:r>
          </w:p>
        </w:tc>
        <w:tc>
          <w:tcPr>
            <w:tcW w:w="1483" w:type="dxa"/>
            <w:tcMar>
              <w:top w:w="70" w:type="dxa"/>
              <w:left w:w="70" w:type="dxa"/>
              <w:bottom w:w="70" w:type="dxa"/>
              <w:right w:w="70" w:type="dxa"/>
            </w:tcMar>
            <w:vAlign w:val="center"/>
          </w:tcPr>
          <w:p w14:paraId="21B4526D" w14:textId="77777777" w:rsidR="00A022DA" w:rsidRDefault="00053F86">
            <w:pPr>
              <w:spacing w:before="60" w:after="60" w:line="240" w:lineRule="auto"/>
              <w:jc w:val="right"/>
            </w:pPr>
            <w:r>
              <w:rPr>
                <w:sz w:val="17"/>
                <w:highlight w:val="green"/>
              </w:rPr>
              <w:t>0.485*</w:t>
            </w:r>
          </w:p>
        </w:tc>
        <w:tc>
          <w:tcPr>
            <w:tcW w:w="1310" w:type="dxa"/>
            <w:tcMar>
              <w:top w:w="70" w:type="dxa"/>
              <w:left w:w="70" w:type="dxa"/>
              <w:bottom w:w="70" w:type="dxa"/>
              <w:right w:w="70" w:type="dxa"/>
            </w:tcMar>
            <w:vAlign w:val="center"/>
          </w:tcPr>
          <w:p w14:paraId="1DCAD0D4" w14:textId="77777777" w:rsidR="00A022DA" w:rsidRDefault="00053F86">
            <w:pPr>
              <w:spacing w:before="60" w:after="60" w:line="240" w:lineRule="auto"/>
              <w:jc w:val="right"/>
            </w:pPr>
            <w:r>
              <w:rPr>
                <w:sz w:val="17"/>
                <w:highlight w:val="green"/>
              </w:rPr>
              <w:t>33.3%</w:t>
            </w:r>
          </w:p>
        </w:tc>
      </w:tr>
      <w:tr w:rsidR="00A022DA" w14:paraId="2B601746" w14:textId="77777777">
        <w:trPr>
          <w:cantSplit/>
          <w:jc w:val="center"/>
        </w:trPr>
        <w:tc>
          <w:tcPr>
            <w:tcW w:w="3168" w:type="dxa"/>
            <w:tcMar>
              <w:top w:w="70" w:type="dxa"/>
              <w:left w:w="70" w:type="dxa"/>
              <w:bottom w:w="70" w:type="dxa"/>
              <w:right w:w="70" w:type="dxa"/>
            </w:tcMar>
            <w:vAlign w:val="center"/>
          </w:tcPr>
          <w:p w14:paraId="65D5E512" w14:textId="77777777" w:rsidR="00A022DA" w:rsidRDefault="00053F86">
            <w:pPr>
              <w:spacing w:before="60" w:after="60" w:line="240" w:lineRule="auto"/>
              <w:jc w:val="left"/>
            </w:pPr>
            <w:r>
              <w:rPr>
                <w:sz w:val="17"/>
                <w:highlight w:val="green"/>
              </w:rPr>
              <w:t>Transport equipment</w:t>
            </w:r>
            <w:r>
              <w:rPr>
                <w:sz w:val="17"/>
                <w:highlight w:val="green"/>
              </w:rPr>
              <w:br/>
              <w:t>5 records; NBV 5/5</w:t>
            </w:r>
          </w:p>
        </w:tc>
        <w:tc>
          <w:tcPr>
            <w:tcW w:w="1483" w:type="dxa"/>
            <w:tcMar>
              <w:top w:w="70" w:type="dxa"/>
              <w:left w:w="70" w:type="dxa"/>
              <w:bottom w:w="70" w:type="dxa"/>
              <w:right w:w="70" w:type="dxa"/>
            </w:tcMar>
            <w:vAlign w:val="center"/>
          </w:tcPr>
          <w:p w14:paraId="59C1CCE3" w14:textId="77777777" w:rsidR="00A022DA" w:rsidRDefault="00053F86">
            <w:pPr>
              <w:spacing w:before="60" w:after="60" w:line="240" w:lineRule="auto"/>
              <w:jc w:val="right"/>
            </w:pPr>
            <w:r>
              <w:rPr>
                <w:sz w:val="17"/>
                <w:highlight w:val="green"/>
              </w:rPr>
              <w:t>75.100</w:t>
            </w:r>
          </w:p>
        </w:tc>
        <w:tc>
          <w:tcPr>
            <w:tcW w:w="1483" w:type="dxa"/>
            <w:tcMar>
              <w:top w:w="70" w:type="dxa"/>
              <w:left w:w="70" w:type="dxa"/>
              <w:bottom w:w="70" w:type="dxa"/>
              <w:right w:w="70" w:type="dxa"/>
            </w:tcMar>
            <w:vAlign w:val="center"/>
          </w:tcPr>
          <w:p w14:paraId="7ADE0923" w14:textId="77777777" w:rsidR="00A022DA" w:rsidRDefault="00053F86">
            <w:pPr>
              <w:spacing w:before="60" w:after="60" w:line="240" w:lineRule="auto"/>
              <w:jc w:val="right"/>
            </w:pPr>
            <w:r>
              <w:rPr>
                <w:sz w:val="17"/>
                <w:highlight w:val="green"/>
              </w:rPr>
              <w:t>63.433</w:t>
            </w:r>
          </w:p>
        </w:tc>
        <w:tc>
          <w:tcPr>
            <w:tcW w:w="1483" w:type="dxa"/>
            <w:tcMar>
              <w:top w:w="70" w:type="dxa"/>
              <w:left w:w="70" w:type="dxa"/>
              <w:bottom w:w="70" w:type="dxa"/>
              <w:right w:w="70" w:type="dxa"/>
            </w:tcMar>
            <w:vAlign w:val="center"/>
          </w:tcPr>
          <w:p w14:paraId="33117A67" w14:textId="77777777" w:rsidR="00A022DA" w:rsidRDefault="00053F86">
            <w:pPr>
              <w:spacing w:before="60" w:after="60" w:line="240" w:lineRule="auto"/>
              <w:jc w:val="right"/>
            </w:pPr>
            <w:r>
              <w:rPr>
                <w:sz w:val="17"/>
                <w:highlight w:val="green"/>
              </w:rPr>
              <w:t>11.667</w:t>
            </w:r>
          </w:p>
        </w:tc>
        <w:tc>
          <w:tcPr>
            <w:tcW w:w="1310" w:type="dxa"/>
            <w:tcMar>
              <w:top w:w="70" w:type="dxa"/>
              <w:left w:w="70" w:type="dxa"/>
              <w:bottom w:w="70" w:type="dxa"/>
              <w:right w:w="70" w:type="dxa"/>
            </w:tcMar>
            <w:vAlign w:val="center"/>
          </w:tcPr>
          <w:p w14:paraId="40919078" w14:textId="77777777" w:rsidR="00A022DA" w:rsidRDefault="00053F86">
            <w:pPr>
              <w:spacing w:before="60" w:after="60" w:line="240" w:lineRule="auto"/>
              <w:jc w:val="right"/>
            </w:pPr>
            <w:r>
              <w:rPr>
                <w:sz w:val="17"/>
                <w:highlight w:val="green"/>
              </w:rPr>
              <w:t>15.5%</w:t>
            </w:r>
          </w:p>
        </w:tc>
      </w:tr>
      <w:tr w:rsidR="00A022DA" w14:paraId="0EFFC2A3" w14:textId="77777777">
        <w:trPr>
          <w:cantSplit/>
          <w:jc w:val="center"/>
        </w:trPr>
        <w:tc>
          <w:tcPr>
            <w:tcW w:w="3168" w:type="dxa"/>
            <w:tcMar>
              <w:top w:w="70" w:type="dxa"/>
              <w:left w:w="70" w:type="dxa"/>
              <w:bottom w:w="70" w:type="dxa"/>
              <w:right w:w="70" w:type="dxa"/>
            </w:tcMar>
            <w:vAlign w:val="center"/>
          </w:tcPr>
          <w:p w14:paraId="20699D71" w14:textId="77777777" w:rsidR="00A022DA" w:rsidRDefault="00053F86">
            <w:pPr>
              <w:spacing w:before="60" w:after="60" w:line="240" w:lineRule="auto"/>
              <w:jc w:val="left"/>
            </w:pPr>
            <w:r>
              <w:rPr>
                <w:sz w:val="17"/>
                <w:highlight w:val="green"/>
              </w:rPr>
              <w:t>Land</w:t>
            </w:r>
            <w:r>
              <w:rPr>
                <w:sz w:val="17"/>
                <w:highlight w:val="green"/>
              </w:rPr>
              <w:br/>
              <w:t>4 records; NBV 4/4</w:t>
            </w:r>
          </w:p>
        </w:tc>
        <w:tc>
          <w:tcPr>
            <w:tcW w:w="1483" w:type="dxa"/>
            <w:tcMar>
              <w:top w:w="70" w:type="dxa"/>
              <w:left w:w="70" w:type="dxa"/>
              <w:bottom w:w="70" w:type="dxa"/>
              <w:right w:w="70" w:type="dxa"/>
            </w:tcMar>
            <w:vAlign w:val="center"/>
          </w:tcPr>
          <w:p w14:paraId="0EC9B6B2" w14:textId="77777777" w:rsidR="00A022DA" w:rsidRDefault="00053F86">
            <w:pPr>
              <w:spacing w:before="60" w:after="60" w:line="240" w:lineRule="auto"/>
              <w:jc w:val="right"/>
            </w:pPr>
            <w:r>
              <w:rPr>
                <w:sz w:val="17"/>
                <w:highlight w:val="green"/>
              </w:rPr>
              <w:t>70.000</w:t>
            </w:r>
          </w:p>
        </w:tc>
        <w:tc>
          <w:tcPr>
            <w:tcW w:w="1483" w:type="dxa"/>
            <w:tcMar>
              <w:top w:w="70" w:type="dxa"/>
              <w:left w:w="70" w:type="dxa"/>
              <w:bottom w:w="70" w:type="dxa"/>
              <w:right w:w="70" w:type="dxa"/>
            </w:tcMar>
            <w:vAlign w:val="center"/>
          </w:tcPr>
          <w:p w14:paraId="6B727871"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21838695" w14:textId="77777777" w:rsidR="00A022DA" w:rsidRDefault="00053F86">
            <w:pPr>
              <w:spacing w:before="60" w:after="60" w:line="240" w:lineRule="auto"/>
              <w:jc w:val="right"/>
            </w:pPr>
            <w:r>
              <w:rPr>
                <w:sz w:val="17"/>
                <w:highlight w:val="green"/>
              </w:rPr>
              <w:t>70.000</w:t>
            </w:r>
          </w:p>
        </w:tc>
        <w:tc>
          <w:tcPr>
            <w:tcW w:w="1310" w:type="dxa"/>
            <w:tcMar>
              <w:top w:w="70" w:type="dxa"/>
              <w:left w:w="70" w:type="dxa"/>
              <w:bottom w:w="70" w:type="dxa"/>
              <w:right w:w="70" w:type="dxa"/>
            </w:tcMar>
            <w:vAlign w:val="center"/>
          </w:tcPr>
          <w:p w14:paraId="4DCEBB99" w14:textId="77777777" w:rsidR="00A022DA" w:rsidRDefault="00053F86">
            <w:pPr>
              <w:spacing w:before="60" w:after="60" w:line="240" w:lineRule="auto"/>
              <w:jc w:val="right"/>
            </w:pPr>
            <w:r>
              <w:rPr>
                <w:sz w:val="17"/>
                <w:highlight w:val="green"/>
              </w:rPr>
              <w:t>100.0%</w:t>
            </w:r>
          </w:p>
        </w:tc>
      </w:tr>
    </w:tbl>
    <w:p w14:paraId="04DAA9D4" w14:textId="77777777" w:rsidR="00A022DA" w:rsidRDefault="00053F86">
      <w:pPr>
        <w:pStyle w:val="Caption"/>
        <w:spacing w:before="60" w:after="100"/>
      </w:pPr>
      <w:r>
        <w:rPr>
          <w:highlight w:val="green"/>
        </w:rPr>
        <w:lastRenderedPageBreak/>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53B1EFD9" w14:textId="77777777" w:rsidR="00E60973" w:rsidRPr="00175C92" w:rsidRDefault="00E60973" w:rsidP="00E60973">
      <w:pPr>
        <w:spacing w:line="259" w:lineRule="auto"/>
        <w:rPr>
          <w:rFonts w:eastAsia="Arial Narrow" w:cs="Times New Roman"/>
          <w:sz w:val="18"/>
          <w:szCs w:val="18"/>
        </w:rPr>
      </w:pPr>
      <w:r>
        <w:rPr>
          <w:rFonts w:eastAsia="Arial Narrow" w:cs="Times New Roman"/>
          <w:i/>
          <w:iCs/>
          <w:szCs w:val="18"/>
        </w:rPr>
        <w:t xml:space="preserve">Recorded value is the cost in the verification records. </w:t>
      </w:r>
      <w:r>
        <w:rPr>
          <w:rFonts w:eastAsia="Arial Narrow" w:cs="Times New Roman"/>
          <w:i/>
          <w:iCs/>
          <w:strike/>
          <w:szCs w:val="18"/>
          <w:highlight w:val="red"/>
        </w:rPr>
        <w:t>Net</w:t>
      </w:r>
      <w:r>
        <w:t xml:space="preserve"> </w:t>
      </w:r>
      <w:r>
        <w:rPr>
          <w:rFonts w:eastAsia="Arial Narrow" w:cs="Times New Roman"/>
          <w:i/>
          <w:iCs/>
          <w:szCs w:val="18"/>
          <w:highlight w:val="green"/>
        </w:rPr>
        <w:t>For CAPITALIZED or CIP records with all required amounts available, net</w:t>
      </w:r>
      <w:r>
        <w:rPr>
          <w:rFonts w:eastAsia="Arial Narrow" w:cs="Times New Roman"/>
          <w:i/>
          <w:iCs/>
          <w:szCs w:val="18"/>
        </w:rPr>
        <w:t xml:space="preserve"> book value is that cost less accumulated depreciation to 30 September </w:t>
      </w:r>
      <w:r>
        <w:rPr>
          <w:rFonts w:eastAsia="Arial Narrow" w:cs="Times New Roman"/>
          <w:i/>
          <w:iCs/>
          <w:strike/>
          <w:szCs w:val="18"/>
          <w:highlight w:val="red"/>
        </w:rPr>
        <w:t>2026,</w:t>
      </w:r>
      <w:r>
        <w:t xml:space="preserve"> </w:t>
      </w:r>
      <w:r>
        <w:rPr>
          <w:rFonts w:eastAsia="Arial Narrow" w:cs="Times New Roman"/>
          <w:i/>
          <w:iCs/>
          <w:szCs w:val="18"/>
          <w:highlight w:val="green"/>
        </w:rPr>
        <w:t>2026</w:t>
      </w:r>
      <w:r>
        <w:rPr>
          <w:rFonts w:eastAsia="Arial Narrow" w:cs="Times New Roman"/>
          <w:i/>
          <w:iCs/>
          <w:szCs w:val="18"/>
        </w:rPr>
        <w:t xml:space="preserve"> and is not taken below zero.</w:t>
      </w:r>
      <w:r>
        <w:rPr>
          <w:rFonts w:eastAsia="Arial Narrow" w:cs="Times New Roman"/>
          <w:i/>
          <w:iCs/>
          <w:szCs w:val="18"/>
          <w:highlight w:val="green"/>
        </w:rPr>
        <w:t xml:space="preserve"> The cost, depreciation and net book value totals cover different records. Pending calculations and costs treated as expenses or not recognized as assets must therefore be separated before comparing the totals.</w:t>
      </w:r>
    </w:p>
    <w:p w14:paraId="6C4B3CC2" w14:textId="77777777" w:rsidR="00CF4D55" w:rsidRPr="00CF4D55" w:rsidRDefault="00CF4D55" w:rsidP="00CF4D55">
      <w:pPr>
        <w:spacing w:line="259" w:lineRule="auto"/>
        <w:rPr>
          <w:rFonts w:cs="Times New Roman"/>
          <w:b/>
          <w:sz w:val="24"/>
          <w:szCs w:val="24"/>
        </w:rPr>
      </w:pPr>
      <w:r>
        <w:rPr>
          <w:rFonts w:cs="Times New Roman"/>
          <w:b/>
          <w:szCs w:val="24"/>
        </w:rPr>
        <w:t xml:space="preserve">The photos below show some of the </w:t>
      </w:r>
      <w:r>
        <w:rPr>
          <w:rFonts w:cs="Times New Roman"/>
          <w:b/>
          <w:szCs w:val="24"/>
          <w:highlight w:val="green"/>
        </w:rPr>
        <w:t xml:space="preserve">health </w:t>
      </w:r>
      <w:r>
        <w:rPr>
          <w:rFonts w:cs="Times New Roman"/>
          <w:b/>
          <w:szCs w:val="24"/>
        </w:rPr>
        <w:t xml:space="preserve">facilities </w:t>
      </w:r>
      <w:r>
        <w:rPr>
          <w:rFonts w:cs="Times New Roman"/>
          <w:b/>
          <w:strike/>
          <w:szCs w:val="24"/>
          <w:highlight w:val="red"/>
        </w:rPr>
        <w:t>that</w:t>
      </w:r>
      <w:r>
        <w:t xml:space="preserve"> </w:t>
      </w:r>
      <w:r>
        <w:rPr>
          <w:rFonts w:cs="Times New Roman"/>
          <w:b/>
          <w:szCs w:val="24"/>
          <w:highlight w:val="green"/>
        </w:rPr>
        <w:t>documented</w:t>
      </w:r>
      <w:r>
        <w:rPr>
          <w:rFonts w:cs="Times New Roman"/>
          <w:b/>
          <w:szCs w:val="24"/>
        </w:rPr>
        <w:t xml:space="preserve"> </w:t>
      </w:r>
      <w:r>
        <w:rPr>
          <w:rFonts w:cs="Times New Roman"/>
          <w:b/>
          <w:strike/>
          <w:szCs w:val="24"/>
          <w:highlight w:val="red"/>
        </w:rPr>
        <w:t>are</w:t>
      </w:r>
      <w:r>
        <w:t xml:space="preserve"> </w:t>
      </w:r>
      <w:r>
        <w:rPr>
          <w:rFonts w:cs="Times New Roman"/>
          <w:b/>
          <w:szCs w:val="24"/>
          <w:highlight w:val="green"/>
        </w:rPr>
        <w:t>during</w:t>
      </w:r>
      <w:r>
        <w:rPr>
          <w:rFonts w:cs="Times New Roman"/>
          <w:b/>
          <w:szCs w:val="24"/>
        </w:rPr>
        <w:t xml:space="preserve"> </w:t>
      </w:r>
      <w:r>
        <w:rPr>
          <w:rFonts w:cs="Times New Roman"/>
          <w:b/>
          <w:strike/>
          <w:szCs w:val="24"/>
          <w:highlight w:val="red"/>
        </w:rPr>
        <w:t>complete</w:t>
      </w:r>
      <w:r>
        <w:t xml:space="preserve"> </w:t>
      </w:r>
      <w:r>
        <w:rPr>
          <w:rFonts w:cs="Times New Roman"/>
          <w:b/>
          <w:szCs w:val="24"/>
          <w:highlight w:val="green"/>
        </w:rPr>
        <w:t>the field visits.</w:t>
      </w:r>
    </w:p>
    <w:tbl>
      <w:tblPr>
        <w:tblW w:w="9965" w:type="dxa"/>
        <w:jc w:val="center"/>
        <w:tblBorders>
          <w:top w:val="nil"/>
          <w:left w:val="nil"/>
          <w:bottom w:val="nil"/>
          <w:right w:val="nil"/>
          <w:insideH w:val="nil"/>
          <w:insideV w:val="nil"/>
        </w:tblBorders>
        <w:tblLayout w:type="fixed"/>
        <w:tblLook w:val="0400" w:firstRow="0" w:lastRow="0" w:firstColumn="0" w:lastColumn="0" w:noHBand="0" w:noVBand="1"/>
      </w:tblPr>
      <w:tblGrid>
        <w:gridCol w:w="2790"/>
        <w:gridCol w:w="1949"/>
        <w:gridCol w:w="515"/>
        <w:gridCol w:w="4711"/>
      </w:tblGrid>
      <w:tr w:rsidR="004653E4" w:rsidRPr="000A222A" w14:paraId="28128FCD" w14:textId="77777777" w:rsidTr="005B5596">
        <w:trPr>
          <w:cantSplit/>
          <w:jc w:val="center"/>
        </w:trPr>
        <w:tc>
          <w:tcPr>
            <w:tcW w:w="5254" w:type="dxa"/>
            <w:gridSpan w:val="3"/>
          </w:tcPr>
          <w:p w14:paraId="1D66D205" w14:textId="77777777" w:rsidR="004653E4" w:rsidRPr="000A222A" w:rsidRDefault="004653E4" w:rsidP="005B5596">
            <w:pPr>
              <w:spacing w:after="0" w:line="240" w:lineRule="auto"/>
              <w:jc w:val="center"/>
              <w:rPr>
                <w:rFonts w:cs="Times New Roman"/>
                <w:sz w:val="24"/>
                <w:szCs w:val="24"/>
              </w:rPr>
            </w:pPr>
            <w:r w:rsidRPr="000A222A">
              <w:rPr>
                <w:rFonts w:cs="Times New Roman"/>
                <w:noProof/>
                <w:sz w:val="17"/>
                <w:szCs w:val="24"/>
              </w:rPr>
              <w:drawing>
                <wp:inline distT="0" distB="0" distL="0" distR="0" wp14:anchorId="72500837" wp14:editId="03581CE5">
                  <wp:extent cx="2738523" cy="1268095"/>
                  <wp:effectExtent l="0" t="0" r="5080" b="8255"/>
                  <wp:docPr id="52" name="image174.jpg" descr="Health centre building at Kibiri HC III, Makindye-Ssabagabo Municipal Council (Buganda)"/>
                  <wp:cNvGraphicFramePr/>
                  <a:graphic xmlns:a="http://schemas.openxmlformats.org/drawingml/2006/main">
                    <a:graphicData uri="http://schemas.openxmlformats.org/drawingml/2006/picture">
                      <pic:pic xmlns:pic="http://schemas.openxmlformats.org/drawingml/2006/picture">
                        <pic:nvPicPr>
                          <pic:cNvPr id="0" name="image174.jpg" descr="Health centre building at Kibiri HC III, Makindye-Ssabagabo Municipal Council (Buganda)"/>
                          <pic:cNvPicPr preferRelativeResize="0"/>
                        </pic:nvPicPr>
                        <pic:blipFill>
                          <a:blip r:embed="rId61"/>
                          <a:srcRect/>
                          <a:stretch>
                            <a:fillRect/>
                          </a:stretch>
                        </pic:blipFill>
                        <pic:spPr>
                          <a:xfrm>
                            <a:off x="0" y="0"/>
                            <a:ext cx="2743217" cy="1270268"/>
                          </a:xfrm>
                          <a:prstGeom prst="rect">
                            <a:avLst/>
                          </a:prstGeom>
                          <a:ln/>
                        </pic:spPr>
                      </pic:pic>
                    </a:graphicData>
                  </a:graphic>
                </wp:inline>
              </w:drawing>
            </w:r>
          </w:p>
          <w:p w14:paraId="0C93C0E4" w14:textId="77777777" w:rsidR="004653E4" w:rsidRPr="0043756E" w:rsidRDefault="004653E4" w:rsidP="005B5596">
            <w:pPr>
              <w:pStyle w:val="Caption"/>
              <w:keepLines/>
              <w:pBdr>
                <w:top w:val="nil"/>
                <w:left w:val="nil"/>
                <w:bottom w:val="nil"/>
                <w:right w:val="nil"/>
                <w:between w:val="nil"/>
              </w:pBdr>
              <w:spacing w:after="0"/>
              <w:jc w:val="left"/>
              <w:rPr>
                <w:rFonts w:cs="Times New Roman"/>
                <w:bCs/>
              </w:rPr>
            </w:pPr>
            <w:r>
              <w:rPr>
                <w:rFonts w:cs="Times New Roman"/>
                <w:bCs/>
              </w:rPr>
              <w:t xml:space="preserve">Figure </w:t>
            </w:r>
            <w:r>
              <w:rPr>
                <w:rFonts w:cs="Times New Roman"/>
                <w:bCs/>
                <w:strike/>
                <w:highlight w:val="red"/>
              </w:rPr>
              <w:t>89:</w:t>
            </w:r>
            <w:r>
              <w:t xml:space="preserve"> </w:t>
            </w:r>
            <w:r>
              <w:rPr>
                <w:rFonts w:cs="Times New Roman"/>
                <w:bCs/>
                <w:highlight w:val="green"/>
              </w:rPr>
              <w:t>20:</w:t>
            </w:r>
            <w:r>
              <w:rPr>
                <w:rFonts w:cs="Times New Roman"/>
                <w:bCs/>
              </w:rPr>
              <w:t xml:space="preserve"> Health centre building at Kibiri HC III, Makindye-Ssabagabo Municipal Council (Buganda)</w:t>
            </w:r>
          </w:p>
        </w:tc>
        <w:tc>
          <w:tcPr>
            <w:tcW w:w="4711" w:type="dxa"/>
          </w:tcPr>
          <w:p w14:paraId="1B5BB1B6" w14:textId="77777777" w:rsidR="004653E4" w:rsidRPr="000A222A" w:rsidRDefault="004653E4" w:rsidP="005B5596">
            <w:pPr>
              <w:spacing w:after="0" w:line="240" w:lineRule="auto"/>
              <w:jc w:val="center"/>
              <w:rPr>
                <w:rFonts w:cs="Times New Roman"/>
                <w:sz w:val="24"/>
                <w:szCs w:val="24"/>
              </w:rPr>
            </w:pPr>
            <w:r w:rsidRPr="000A222A">
              <w:rPr>
                <w:rFonts w:cs="Times New Roman"/>
                <w:noProof/>
                <w:sz w:val="17"/>
                <w:szCs w:val="24"/>
              </w:rPr>
              <w:drawing>
                <wp:inline distT="0" distB="0" distL="0" distR="0" wp14:anchorId="66593ADB" wp14:editId="0833D035">
                  <wp:extent cx="2500884" cy="1318260"/>
                  <wp:effectExtent l="0" t="0" r="0" b="0"/>
                  <wp:docPr id="53" name="image153.jpg" descr="Health centre buildings and covered walkway at Kihuukya HC III, Hoima City (Bunyoro)"/>
                  <wp:cNvGraphicFramePr/>
                  <a:graphic xmlns:a="http://schemas.openxmlformats.org/drawingml/2006/main">
                    <a:graphicData uri="http://schemas.openxmlformats.org/drawingml/2006/picture">
                      <pic:pic xmlns:pic="http://schemas.openxmlformats.org/drawingml/2006/picture">
                        <pic:nvPicPr>
                          <pic:cNvPr id="0" name="image153.jpg" descr="Health centre buildings and covered walkway at Kihuukya HC III, Hoima City (Bunyoro)"/>
                          <pic:cNvPicPr preferRelativeResize="0"/>
                        </pic:nvPicPr>
                        <pic:blipFill>
                          <a:blip r:embed="rId62"/>
                          <a:srcRect/>
                          <a:stretch>
                            <a:fillRect/>
                          </a:stretch>
                        </pic:blipFill>
                        <pic:spPr>
                          <a:xfrm>
                            <a:off x="0" y="0"/>
                            <a:ext cx="2503936" cy="1319869"/>
                          </a:xfrm>
                          <a:prstGeom prst="rect">
                            <a:avLst/>
                          </a:prstGeom>
                          <a:ln/>
                        </pic:spPr>
                      </pic:pic>
                    </a:graphicData>
                  </a:graphic>
                </wp:inline>
              </w:drawing>
            </w:r>
          </w:p>
          <w:p w14:paraId="27BD6684" w14:textId="77777777" w:rsidR="004653E4" w:rsidRPr="000A222A" w:rsidRDefault="004653E4" w:rsidP="005B5596">
            <w:pPr>
              <w:pStyle w:val="Caption"/>
              <w:keepLines/>
              <w:pBdr>
                <w:top w:val="nil"/>
                <w:left w:val="nil"/>
                <w:bottom w:val="nil"/>
                <w:right w:val="nil"/>
                <w:between w:val="nil"/>
              </w:pBdr>
              <w:spacing w:after="0"/>
              <w:jc w:val="left"/>
              <w:rPr>
                <w:rFonts w:cs="Times New Roman"/>
                <w:b/>
                <w:bCs/>
                <w:sz w:val="24"/>
                <w:szCs w:val="24"/>
              </w:rPr>
            </w:pPr>
            <w:r>
              <w:rPr>
                <w:rFonts w:cs="Times New Roman"/>
                <w:bCs/>
              </w:rPr>
              <w:t xml:space="preserve">Figure </w:t>
            </w:r>
            <w:r>
              <w:rPr>
                <w:rFonts w:cs="Times New Roman"/>
                <w:bCs/>
                <w:strike/>
                <w:highlight w:val="red"/>
              </w:rPr>
              <w:t>90:</w:t>
            </w:r>
            <w:r>
              <w:t xml:space="preserve"> </w:t>
            </w:r>
            <w:r>
              <w:rPr>
                <w:rFonts w:cs="Times New Roman"/>
                <w:bCs/>
                <w:highlight w:val="green"/>
              </w:rPr>
              <w:t>21:</w:t>
            </w:r>
            <w:r>
              <w:rPr>
                <w:rFonts w:cs="Times New Roman"/>
                <w:bCs/>
              </w:rPr>
              <w:t xml:space="preserve"> Health centre buildings and covered walkway at Kihuukya HC III, Hoima City (Bunyoro)</w:t>
            </w:r>
          </w:p>
        </w:tc>
      </w:tr>
      <w:tr w:rsidR="004653E4" w:rsidRPr="000A222A" w14:paraId="2A547EA2" w14:textId="77777777" w:rsidTr="005B5596">
        <w:trPr>
          <w:cantSplit/>
          <w:jc w:val="center"/>
        </w:trPr>
        <w:tc>
          <w:tcPr>
            <w:tcW w:w="2790" w:type="dxa"/>
          </w:tcPr>
          <w:p w14:paraId="6B2367A3" w14:textId="77777777" w:rsidR="004653E4" w:rsidRPr="000A222A" w:rsidRDefault="004653E4" w:rsidP="005B5596">
            <w:pPr>
              <w:spacing w:after="0" w:line="240" w:lineRule="auto"/>
              <w:jc w:val="center"/>
              <w:rPr>
                <w:rFonts w:cs="Times New Roman"/>
                <w:sz w:val="24"/>
                <w:szCs w:val="24"/>
              </w:rPr>
            </w:pPr>
            <w:r w:rsidRPr="000A222A">
              <w:rPr>
                <w:rFonts w:cs="Times New Roman"/>
                <w:noProof/>
                <w:sz w:val="17"/>
                <w:szCs w:val="24"/>
              </w:rPr>
              <w:drawing>
                <wp:inline distT="0" distB="0" distL="0" distR="0" wp14:anchorId="46C74344" wp14:editId="656C6284">
                  <wp:extent cx="1296006" cy="1302434"/>
                  <wp:effectExtent l="0" t="0" r="0" b="0"/>
                  <wp:docPr id="54" name="image162.jpg" descr="Binocular microscope at Kihuukya HC III, Hoima City (Bunyoro)"/>
                  <wp:cNvGraphicFramePr/>
                  <a:graphic xmlns:a="http://schemas.openxmlformats.org/drawingml/2006/main">
                    <a:graphicData uri="http://schemas.openxmlformats.org/drawingml/2006/picture">
                      <pic:pic xmlns:pic="http://schemas.openxmlformats.org/drawingml/2006/picture">
                        <pic:nvPicPr>
                          <pic:cNvPr id="0" name="image162.jpg" descr="Binocular microscope at Kihuukya HC III, Hoima City (Bunyoro)"/>
                          <pic:cNvPicPr preferRelativeResize="0"/>
                        </pic:nvPicPr>
                        <pic:blipFill>
                          <a:blip r:embed="rId63"/>
                          <a:srcRect/>
                          <a:stretch>
                            <a:fillRect/>
                          </a:stretch>
                        </pic:blipFill>
                        <pic:spPr>
                          <a:xfrm>
                            <a:off x="0" y="0"/>
                            <a:ext cx="1298896" cy="1305339"/>
                          </a:xfrm>
                          <a:prstGeom prst="rect">
                            <a:avLst/>
                          </a:prstGeom>
                          <a:ln/>
                        </pic:spPr>
                      </pic:pic>
                    </a:graphicData>
                  </a:graphic>
                </wp:inline>
              </w:drawing>
            </w:r>
          </w:p>
          <w:p w14:paraId="484BD2F2" w14:textId="77777777" w:rsidR="004653E4" w:rsidRPr="000A222A" w:rsidRDefault="004653E4" w:rsidP="005B5596">
            <w:pPr>
              <w:pStyle w:val="Caption"/>
              <w:keepLines/>
              <w:pBdr>
                <w:top w:val="nil"/>
                <w:left w:val="nil"/>
                <w:bottom w:val="nil"/>
                <w:right w:val="nil"/>
                <w:between w:val="nil"/>
              </w:pBdr>
              <w:spacing w:after="0"/>
              <w:jc w:val="left"/>
              <w:rPr>
                <w:rFonts w:cs="Times New Roman"/>
                <w:b/>
                <w:bCs/>
                <w:sz w:val="24"/>
                <w:szCs w:val="24"/>
              </w:rPr>
            </w:pPr>
            <w:r>
              <w:rPr>
                <w:rFonts w:cs="Times New Roman"/>
                <w:bCs/>
              </w:rPr>
              <w:t xml:space="preserve">Figure </w:t>
            </w:r>
            <w:r>
              <w:rPr>
                <w:rFonts w:cs="Times New Roman"/>
                <w:bCs/>
                <w:strike/>
                <w:highlight w:val="red"/>
              </w:rPr>
              <w:t>91:</w:t>
            </w:r>
            <w:r>
              <w:t xml:space="preserve"> </w:t>
            </w:r>
            <w:r>
              <w:rPr>
                <w:rFonts w:cs="Times New Roman"/>
                <w:bCs/>
                <w:highlight w:val="green"/>
              </w:rPr>
              <w:t>22:</w:t>
            </w:r>
            <w:r>
              <w:rPr>
                <w:rFonts w:cs="Times New Roman"/>
                <w:bCs/>
              </w:rPr>
              <w:t xml:space="preserve"> Binocular microscope at Kihuukya HC III, Hoima City (Bunyoro)</w:t>
            </w:r>
          </w:p>
        </w:tc>
        <w:tc>
          <w:tcPr>
            <w:tcW w:w="1949" w:type="dxa"/>
          </w:tcPr>
          <w:p w14:paraId="1FE87C23" w14:textId="77777777" w:rsidR="004653E4" w:rsidRPr="000A222A" w:rsidRDefault="004653E4" w:rsidP="005B5596">
            <w:pPr>
              <w:spacing w:after="0" w:line="240" w:lineRule="auto"/>
              <w:jc w:val="center"/>
              <w:rPr>
                <w:rFonts w:cs="Times New Roman"/>
                <w:sz w:val="24"/>
                <w:szCs w:val="24"/>
              </w:rPr>
            </w:pPr>
          </w:p>
          <w:p w14:paraId="34EF059C" w14:textId="77777777" w:rsidR="004653E4" w:rsidRPr="000A222A" w:rsidRDefault="004653E4" w:rsidP="005B5596">
            <w:pPr>
              <w:keepLines/>
              <w:pBdr>
                <w:top w:val="nil"/>
                <w:left w:val="nil"/>
                <w:bottom w:val="nil"/>
                <w:right w:val="nil"/>
                <w:between w:val="nil"/>
              </w:pBdr>
              <w:spacing w:after="0" w:line="240" w:lineRule="auto"/>
              <w:jc w:val="left"/>
              <w:rPr>
                <w:rFonts w:cs="Times New Roman"/>
                <w:b/>
                <w:bCs/>
                <w:sz w:val="24"/>
                <w:szCs w:val="24"/>
              </w:rPr>
            </w:pPr>
            <w:bookmarkStart w:id="124" w:name="bookmark=id.gl5ewdevao5k" w:colFirst="0" w:colLast="0"/>
            <w:bookmarkEnd w:id="124"/>
          </w:p>
        </w:tc>
        <w:tc>
          <w:tcPr>
            <w:tcW w:w="5226" w:type="dxa"/>
            <w:gridSpan w:val="2"/>
          </w:tcPr>
          <w:p w14:paraId="50B702AB" w14:textId="77777777" w:rsidR="004653E4" w:rsidRPr="000A222A" w:rsidRDefault="004653E4" w:rsidP="005B5596">
            <w:pPr>
              <w:spacing w:after="0" w:line="240" w:lineRule="auto"/>
              <w:jc w:val="center"/>
              <w:rPr>
                <w:rFonts w:cs="Times New Roman"/>
                <w:sz w:val="24"/>
                <w:szCs w:val="24"/>
              </w:rPr>
            </w:pPr>
            <w:r w:rsidRPr="000A222A">
              <w:rPr>
                <w:rFonts w:cs="Times New Roman"/>
                <w:noProof/>
                <w:sz w:val="17"/>
                <w:szCs w:val="24"/>
              </w:rPr>
              <w:drawing>
                <wp:inline distT="0" distB="0" distL="0" distR="0" wp14:anchorId="0A0C417E" wp14:editId="13392298">
                  <wp:extent cx="2574150" cy="1082040"/>
                  <wp:effectExtent l="0" t="0" r="0" b="3810"/>
                  <wp:docPr id="55" name="image160.jpg" descr="Maternity block entrance and access ramp at Kamuli HC III, Tororo District (Bukedi)"/>
                  <wp:cNvGraphicFramePr/>
                  <a:graphic xmlns:a="http://schemas.openxmlformats.org/drawingml/2006/main">
                    <a:graphicData uri="http://schemas.openxmlformats.org/drawingml/2006/picture">
                      <pic:pic xmlns:pic="http://schemas.openxmlformats.org/drawingml/2006/picture">
                        <pic:nvPicPr>
                          <pic:cNvPr id="0" name="image160.jpg" descr="Maternity block entrance and access ramp at Kamuli HC III, Tororo District (Bukedi)"/>
                          <pic:cNvPicPr preferRelativeResize="0"/>
                        </pic:nvPicPr>
                        <pic:blipFill>
                          <a:blip r:embed="rId64"/>
                          <a:srcRect/>
                          <a:stretch>
                            <a:fillRect/>
                          </a:stretch>
                        </pic:blipFill>
                        <pic:spPr>
                          <a:xfrm>
                            <a:off x="0" y="0"/>
                            <a:ext cx="2585199" cy="1086684"/>
                          </a:xfrm>
                          <a:prstGeom prst="rect">
                            <a:avLst/>
                          </a:prstGeom>
                          <a:ln/>
                        </pic:spPr>
                      </pic:pic>
                    </a:graphicData>
                  </a:graphic>
                </wp:inline>
              </w:drawing>
            </w:r>
          </w:p>
          <w:p w14:paraId="17EE4186" w14:textId="77777777" w:rsidR="004653E4" w:rsidRPr="0043756E" w:rsidRDefault="004653E4" w:rsidP="005B5596">
            <w:pPr>
              <w:pStyle w:val="Caption"/>
              <w:keepLines/>
              <w:pBdr>
                <w:top w:val="nil"/>
                <w:left w:val="nil"/>
                <w:bottom w:val="nil"/>
                <w:right w:val="nil"/>
                <w:between w:val="nil"/>
              </w:pBdr>
              <w:spacing w:after="0"/>
              <w:jc w:val="left"/>
              <w:rPr>
                <w:rFonts w:cs="Times New Roman"/>
                <w:bCs/>
              </w:rPr>
            </w:pPr>
            <w:r>
              <w:rPr>
                <w:rFonts w:cs="Times New Roman"/>
                <w:bCs/>
              </w:rPr>
              <w:t xml:space="preserve">Figure </w:t>
            </w:r>
            <w:r>
              <w:rPr>
                <w:rFonts w:cs="Times New Roman"/>
                <w:bCs/>
                <w:strike/>
                <w:highlight w:val="red"/>
              </w:rPr>
              <w:t>93:</w:t>
            </w:r>
            <w:r>
              <w:t xml:space="preserve"> </w:t>
            </w:r>
            <w:r>
              <w:rPr>
                <w:rFonts w:cs="Times New Roman"/>
                <w:bCs/>
                <w:highlight w:val="green"/>
              </w:rPr>
              <w:t>23:</w:t>
            </w:r>
            <w:r>
              <w:rPr>
                <w:rFonts w:cs="Times New Roman"/>
                <w:bCs/>
              </w:rPr>
              <w:t xml:space="preserve"> Maternity block entrance and access ramp at Kamuli HC III, Tororo District (Bukedi)</w:t>
            </w:r>
          </w:p>
        </w:tc>
      </w:tr>
    </w:tbl>
    <w:p w14:paraId="068AD53C" w14:textId="77777777" w:rsidR="00CF4D55" w:rsidRPr="00CF4D55" w:rsidRDefault="00CF4D55" w:rsidP="00CF4D55">
      <w:pPr>
        <w:spacing w:line="259" w:lineRule="auto"/>
        <w:rPr>
          <w:rFonts w:cs="Times New Roman"/>
          <w:b/>
          <w:sz w:val="24"/>
          <w:szCs w:val="24"/>
        </w:rPr>
      </w:pPr>
      <w:r>
        <w:rPr>
          <w:rFonts w:cs="Times New Roman"/>
          <w:b/>
          <w:szCs w:val="24"/>
        </w:rPr>
        <w:t xml:space="preserve">The photos below show some of the facilities that </w:t>
      </w:r>
      <w:r>
        <w:rPr>
          <w:rFonts w:cs="Times New Roman"/>
          <w:b/>
          <w:strike/>
          <w:szCs w:val="24"/>
          <w:highlight w:val="red"/>
        </w:rPr>
        <w:t>are</w:t>
      </w:r>
      <w:r>
        <w:t xml:space="preserve"> </w:t>
      </w:r>
      <w:r>
        <w:rPr>
          <w:rFonts w:cs="Times New Roman"/>
          <w:b/>
          <w:szCs w:val="24"/>
          <w:highlight w:val="green"/>
        </w:rPr>
        <w:t>were</w:t>
      </w:r>
      <w:r>
        <w:rPr>
          <w:rFonts w:cs="Times New Roman"/>
          <w:b/>
          <w:szCs w:val="24"/>
        </w:rPr>
        <w:t xml:space="preserve"> </w:t>
      </w:r>
      <w:r>
        <w:rPr>
          <w:rFonts w:cs="Times New Roman"/>
          <w:b/>
          <w:strike/>
          <w:szCs w:val="24"/>
          <w:highlight w:val="red"/>
        </w:rPr>
        <w:t>Incomplete</w:t>
      </w:r>
      <w:r>
        <w:t xml:space="preserve"> </w:t>
      </w:r>
      <w:r>
        <w:rPr>
          <w:rFonts w:cs="Times New Roman"/>
          <w:b/>
          <w:szCs w:val="24"/>
          <w:highlight w:val="green"/>
        </w:rPr>
        <w:t>incomplete at the time of the field visits.</w:t>
      </w:r>
    </w:p>
    <w:p w14:paraId="1723241C" w14:textId="77777777" w:rsidR="00CF4D55" w:rsidRPr="00963B94" w:rsidRDefault="00CF4D55" w:rsidP="00CF4D55">
      <w:pPr>
        <w:keepLines/>
        <w:spacing w:after="0" w:line="240" w:lineRule="auto"/>
        <w:jc w:val="left"/>
        <w:rPr>
          <w:rFonts w:cs="Times New Roman"/>
          <w:bCs/>
          <w:sz w:val="18"/>
          <w:szCs w:val="18"/>
        </w:rPr>
      </w:pPr>
      <w:r w:rsidRPr="00963B94">
        <w:rPr>
          <w:rFonts w:cs="Times New Roman"/>
          <w:bCs/>
          <w:noProof/>
          <w:sz w:val="18"/>
          <w:szCs w:val="18"/>
        </w:rPr>
        <w:drawing>
          <wp:inline distT="0" distB="0" distL="0" distR="0" wp14:anchorId="3B17B75A" wp14:editId="17E1BEA8">
            <wp:extent cx="1970200" cy="1096645"/>
            <wp:effectExtent l="0" t="0" r="0" b="8255"/>
            <wp:docPr id="56" name="image154.jpg" descr="Unfinished laboratory building at a health centre, Sironko District (Bugisu)"/>
            <wp:cNvGraphicFramePr/>
            <a:graphic xmlns:a="http://schemas.openxmlformats.org/drawingml/2006/main">
              <a:graphicData uri="http://schemas.openxmlformats.org/drawingml/2006/picture">
                <pic:pic xmlns:pic="http://schemas.openxmlformats.org/drawingml/2006/picture">
                  <pic:nvPicPr>
                    <pic:cNvPr id="0" name="image154.jpg" descr="Unfinished laboratory building at a health centre, Sironko District (Bugisu)"/>
                    <pic:cNvPicPr preferRelativeResize="0"/>
                  </pic:nvPicPr>
                  <pic:blipFill>
                    <a:blip r:embed="rId65"/>
                    <a:srcRect/>
                    <a:stretch>
                      <a:fillRect/>
                    </a:stretch>
                  </pic:blipFill>
                  <pic:spPr>
                    <a:xfrm>
                      <a:off x="0" y="0"/>
                      <a:ext cx="1973955" cy="1098735"/>
                    </a:xfrm>
                    <a:prstGeom prst="rect">
                      <a:avLst/>
                    </a:prstGeom>
                    <a:ln/>
                  </pic:spPr>
                </pic:pic>
              </a:graphicData>
            </a:graphic>
          </wp:inline>
        </w:drawing>
      </w:r>
    </w:p>
    <w:p w14:paraId="3A2CFA53" w14:textId="77777777" w:rsidR="00CF4D55" w:rsidRDefault="00CF4D55" w:rsidP="00CF4D55">
      <w:pPr>
        <w:pStyle w:val="Caption"/>
        <w:spacing w:before="60" w:after="100"/>
        <w:rPr>
          <w:bCs/>
          <w:color w:val="231F20"/>
          <w:sz w:val="24"/>
          <w:szCs w:val="24"/>
        </w:rPr>
      </w:pPr>
      <w:r>
        <w:rPr>
          <w:bCs/>
        </w:rPr>
        <w:t xml:space="preserve">Figure </w:t>
      </w:r>
      <w:r>
        <w:rPr>
          <w:bCs/>
          <w:strike/>
          <w:highlight w:val="red"/>
        </w:rPr>
        <w:t>81:</w:t>
      </w:r>
      <w:r>
        <w:t xml:space="preserve"> </w:t>
      </w:r>
      <w:r>
        <w:rPr>
          <w:bCs/>
          <w:highlight w:val="green"/>
        </w:rPr>
        <w:t>24:</w:t>
      </w:r>
      <w:r>
        <w:rPr>
          <w:bCs/>
        </w:rPr>
        <w:t xml:space="preserve"> Unfinished laboratory building at</w:t>
      </w:r>
      <w:r>
        <w:rPr>
          <w:bCs/>
          <w:highlight w:val="green"/>
        </w:rPr>
        <w:t xml:space="preserve">  Simu  Pondo  Health</w:t>
      </w:r>
      <w:r>
        <w:rPr>
          <w:bCs/>
        </w:rPr>
        <w:t xml:space="preserve"> </w:t>
      </w:r>
      <w:r>
        <w:rPr>
          <w:bCs/>
          <w:strike/>
          <w:highlight w:val="red"/>
        </w:rPr>
        <w:t>a</w:t>
      </w:r>
      <w:r>
        <w:t xml:space="preserve"> </w:t>
      </w:r>
      <w:r>
        <w:rPr>
          <w:bCs/>
          <w:highlight w:val="green"/>
        </w:rPr>
        <w:t>Centre</w:t>
      </w:r>
      <w:r>
        <w:rPr>
          <w:bCs/>
        </w:rPr>
        <w:t xml:space="preserve"> </w:t>
      </w:r>
      <w:r>
        <w:rPr>
          <w:bCs/>
          <w:strike/>
          <w:highlight w:val="red"/>
        </w:rPr>
        <w:t>health centre,</w:t>
      </w:r>
      <w:r>
        <w:t xml:space="preserve"> </w:t>
      </w:r>
      <w:r>
        <w:rPr>
          <w:bCs/>
          <w:highlight w:val="green"/>
        </w:rPr>
        <w:t>III,</w:t>
      </w:r>
      <w:r>
        <w:rPr>
          <w:bCs/>
        </w:rPr>
        <w:t xml:space="preserve"> Sironko District (Bugisu)</w:t>
      </w:r>
    </w:p>
    <w:p w14:paraId="6A8C05CF" w14:textId="77777777" w:rsidR="00A022DA" w:rsidRDefault="00053F86">
      <w:pPr>
        <w:spacing w:line="259" w:lineRule="auto"/>
      </w:pPr>
      <w:r>
        <w:rPr>
          <w:highlight w:val="green"/>
        </w:rPr>
        <w:t>The following three photographs show different views of Benet Health Centre III in Kween District. At the field visit on 27 August 2026, staff quarters were incomplete, another structure awaited completion and handover, and equipment was still in store.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464"/>
        <w:gridCol w:w="4464"/>
      </w:tblGrid>
      <w:tr w:rsidR="00A022DA" w14:paraId="0AE57B8C" w14:textId="77777777">
        <w:trPr>
          <w:cantSplit/>
          <w:tblHeader/>
          <w:jc w:val="center"/>
        </w:trPr>
        <w:tc>
          <w:tcPr>
            <w:tcW w:w="4464" w:type="dxa"/>
            <w:tcMar>
              <w:top w:w="70" w:type="dxa"/>
              <w:left w:w="70" w:type="dxa"/>
              <w:bottom w:w="70" w:type="dxa"/>
              <w:right w:w="70" w:type="dxa"/>
            </w:tcMar>
            <w:vAlign w:val="center"/>
          </w:tcPr>
          <w:p w14:paraId="18C7D73A" w14:textId="77777777" w:rsidR="00A022DA" w:rsidRDefault="00053F86">
            <w:pPr>
              <w:spacing w:before="60" w:after="60" w:line="240" w:lineRule="auto"/>
              <w:jc w:val="center"/>
            </w:pPr>
            <w:r>
              <w:rPr>
                <w:noProof/>
                <w:sz w:val="17"/>
              </w:rPr>
              <w:lastRenderedPageBreak/>
              <w:drawing>
                <wp:inline distT="0" distB="0" distL="0" distR="0" wp14:anchorId="779F3360" wp14:editId="3182E79B">
                  <wp:extent cx="2651760" cy="1491615"/>
                  <wp:effectExtent l="0" t="0" r="0" b="0"/>
                  <wp:docPr id="57" name="Picture 1873940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incomplete-staff-quarters_ref0072.jpg"/>
                          <pic:cNvPicPr/>
                        </pic:nvPicPr>
                        <pic:blipFill>
                          <a:blip r:embed="rId66"/>
                          <a:stretch>
                            <a:fillRect/>
                          </a:stretch>
                        </pic:blipFill>
                        <pic:spPr>
                          <a:xfrm>
                            <a:off x="0" y="0"/>
                            <a:ext cx="2651760" cy="1491615"/>
                          </a:xfrm>
                          <a:prstGeom prst="rect">
                            <a:avLst/>
                          </a:prstGeom>
                        </pic:spPr>
                      </pic:pic>
                    </a:graphicData>
                  </a:graphic>
                </wp:inline>
              </w:drawing>
            </w:r>
          </w:p>
        </w:tc>
        <w:tc>
          <w:tcPr>
            <w:tcW w:w="4464" w:type="dxa"/>
            <w:tcMar>
              <w:top w:w="70" w:type="dxa"/>
              <w:left w:w="70" w:type="dxa"/>
              <w:bottom w:w="70" w:type="dxa"/>
              <w:right w:w="70" w:type="dxa"/>
            </w:tcMar>
            <w:vAlign w:val="center"/>
          </w:tcPr>
          <w:p w14:paraId="45989DAB" w14:textId="77777777" w:rsidR="00A022DA" w:rsidRDefault="00053F86">
            <w:pPr>
              <w:spacing w:before="60" w:after="60" w:line="240" w:lineRule="auto"/>
              <w:jc w:val="center"/>
            </w:pPr>
            <w:r>
              <w:rPr>
                <w:noProof/>
                <w:sz w:val="17"/>
              </w:rPr>
              <w:drawing>
                <wp:inline distT="0" distB="0" distL="0" distR="0" wp14:anchorId="05FBF75C" wp14:editId="2E4D33EE">
                  <wp:extent cx="2651760" cy="1491615"/>
                  <wp:effectExtent l="0" t="0" r="0" b="0"/>
                  <wp:docPr id="58" name="Picture 1873940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incomplete-building-interior_ref0066.jpg"/>
                          <pic:cNvPicPr/>
                        </pic:nvPicPr>
                        <pic:blipFill>
                          <a:blip r:embed="rId67"/>
                          <a:stretch>
                            <a:fillRect/>
                          </a:stretch>
                        </pic:blipFill>
                        <pic:spPr>
                          <a:xfrm>
                            <a:off x="0" y="0"/>
                            <a:ext cx="2651760" cy="1491615"/>
                          </a:xfrm>
                          <a:prstGeom prst="rect">
                            <a:avLst/>
                          </a:prstGeom>
                        </pic:spPr>
                      </pic:pic>
                    </a:graphicData>
                  </a:graphic>
                </wp:inline>
              </w:drawing>
            </w:r>
          </w:p>
        </w:tc>
      </w:tr>
      <w:tr w:rsidR="00A022DA" w14:paraId="0D37F656" w14:textId="77777777">
        <w:trPr>
          <w:cantSplit/>
          <w:jc w:val="center"/>
        </w:trPr>
        <w:tc>
          <w:tcPr>
            <w:tcW w:w="4464" w:type="dxa"/>
            <w:tcMar>
              <w:top w:w="70" w:type="dxa"/>
              <w:left w:w="70" w:type="dxa"/>
              <w:bottom w:w="70" w:type="dxa"/>
              <w:right w:w="70" w:type="dxa"/>
            </w:tcMar>
            <w:vAlign w:val="center"/>
          </w:tcPr>
          <w:p w14:paraId="20C155D8" w14:textId="77777777" w:rsidR="00A022DA" w:rsidRDefault="00053F86">
            <w:pPr>
              <w:pStyle w:val="Caption"/>
              <w:spacing w:before="60" w:after="60"/>
              <w:jc w:val="left"/>
            </w:pPr>
            <w:r>
              <w:rPr>
                <w:highlight w:val="green"/>
              </w:rPr>
              <w:t>Figure 25: Incomplete staff quarters at Benet Health Centre III, Kween District. Field visit 27 August 2026.</w:t>
            </w:r>
          </w:p>
        </w:tc>
        <w:tc>
          <w:tcPr>
            <w:tcW w:w="4464" w:type="dxa"/>
            <w:tcMar>
              <w:top w:w="70" w:type="dxa"/>
              <w:left w:w="70" w:type="dxa"/>
              <w:bottom w:w="70" w:type="dxa"/>
              <w:right w:w="70" w:type="dxa"/>
            </w:tcMar>
            <w:vAlign w:val="center"/>
          </w:tcPr>
          <w:p w14:paraId="34070AD9" w14:textId="77777777" w:rsidR="00A022DA" w:rsidRDefault="00053F86">
            <w:pPr>
              <w:pStyle w:val="Caption"/>
              <w:spacing w:before="60" w:after="60"/>
              <w:jc w:val="left"/>
            </w:pPr>
            <w:r>
              <w:rPr>
                <w:highlight w:val="green"/>
              </w:rPr>
              <w:t>Figure 26: Interior awaiting completion at Benet Health Centre III, Kween District. Field visit 27 August 2026.</w:t>
            </w:r>
          </w:p>
        </w:tc>
      </w:tr>
    </w:tbl>
    <w:p w14:paraId="36F1EA01" w14:textId="77777777" w:rsidR="00A022DA" w:rsidRDefault="00053F86">
      <w:pPr>
        <w:keepNext/>
        <w:spacing w:before="60" w:after="60"/>
        <w:jc w:val="center"/>
      </w:pPr>
      <w:r>
        <w:rPr>
          <w:noProof/>
        </w:rPr>
        <w:drawing>
          <wp:inline distT="0" distB="0" distL="0" distR="0" wp14:anchorId="62CDEB14" wp14:editId="10C05242">
            <wp:extent cx="2651760" cy="1491615"/>
            <wp:effectExtent l="0" t="0" r="0" b="0"/>
            <wp:docPr id="59" name="Picture 1873940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incomplete-building-room_ref0024.jpg"/>
                    <pic:cNvPicPr/>
                  </pic:nvPicPr>
                  <pic:blipFill>
                    <a:blip r:embed="rId68"/>
                    <a:stretch>
                      <a:fillRect/>
                    </a:stretch>
                  </pic:blipFill>
                  <pic:spPr>
                    <a:xfrm>
                      <a:off x="0" y="0"/>
                      <a:ext cx="2651760" cy="1491615"/>
                    </a:xfrm>
                    <a:prstGeom prst="rect">
                      <a:avLst/>
                    </a:prstGeom>
                  </pic:spPr>
                </pic:pic>
              </a:graphicData>
            </a:graphic>
          </wp:inline>
        </w:drawing>
      </w:r>
    </w:p>
    <w:p w14:paraId="79AAFB02" w14:textId="77777777" w:rsidR="00A022DA" w:rsidRDefault="00053F86">
      <w:pPr>
        <w:pStyle w:val="Caption"/>
        <w:spacing w:before="60" w:after="100"/>
      </w:pPr>
      <w:r>
        <w:rPr>
          <w:highlight w:val="green"/>
        </w:rPr>
        <w:t>Figure 27: A further unfinished room at Benet Health Centre III, Kween District. Field visit 27 August 2026.</w:t>
      </w:r>
    </w:p>
    <w:p w14:paraId="2F6C62FB" w14:textId="77777777" w:rsidR="00E60973" w:rsidRPr="000A222A" w:rsidRDefault="00E60973" w:rsidP="00E60973">
      <w:pPr>
        <w:pStyle w:val="Heading2"/>
        <w:spacing w:before="200" w:after="100" w:line="240" w:lineRule="auto"/>
        <w:jc w:val="left"/>
        <w:rPr>
          <w:rFonts w:eastAsia="Arial Narrow" w:cs="Times New Roman"/>
          <w:bCs/>
          <w:sz w:val="24"/>
          <w:szCs w:val="24"/>
        </w:rPr>
      </w:pPr>
      <w:bookmarkStart w:id="125" w:name="_Toc242144969"/>
      <w:r>
        <w:t xml:space="preserve">3.7 </w:t>
      </w:r>
      <w:r>
        <w:rPr>
          <w:rFonts w:eastAsia="Arial Narrow" w:cs="Times New Roman"/>
          <w:strike/>
          <w:szCs w:val="24"/>
          <w:highlight w:val="red"/>
        </w:rPr>
        <w:t xml:space="preserve">Seed Secondary </w:t>
      </w:r>
      <w:r>
        <w:rPr>
          <w:rFonts w:eastAsia="Arial Narrow" w:cs="Times New Roman"/>
          <w:szCs w:val="24"/>
        </w:rPr>
        <w:t>Schools</w:t>
      </w:r>
      <w:bookmarkEnd w:id="125"/>
    </w:p>
    <w:p w14:paraId="6C1DF659" w14:textId="77777777" w:rsidR="00E60973" w:rsidRPr="000A222A" w:rsidRDefault="00E60973" w:rsidP="00E60973">
      <w:pPr>
        <w:pStyle w:val="Heading3"/>
        <w:spacing w:before="200" w:after="100" w:line="240" w:lineRule="auto"/>
        <w:jc w:val="left"/>
        <w:rPr>
          <w:rFonts w:eastAsia="Arial Narrow" w:cs="Times New Roman"/>
        </w:rPr>
      </w:pPr>
      <w:bookmarkStart w:id="126" w:name="_Toc242144970"/>
      <w:r>
        <w:t xml:space="preserve">3.7.1 </w:t>
      </w:r>
      <w:bookmarkStart w:id="127" w:name="_Toc241837060"/>
      <w:r w:rsidRPr="000A222A">
        <w:rPr>
          <w:rFonts w:eastAsia="Arial Narrow" w:cs="Times New Roman"/>
        </w:rPr>
        <w:t>Availability of the assets</w:t>
      </w:r>
      <w:bookmarkEnd w:id="126"/>
      <w:bookmarkEnd w:id="127"/>
    </w:p>
    <w:p w14:paraId="548092E4" w14:textId="77777777" w:rsidR="00E60973" w:rsidRDefault="00E60973" w:rsidP="00E60973">
      <w:pPr>
        <w:spacing w:line="259" w:lineRule="auto"/>
        <w:rPr>
          <w:rFonts w:eastAsia="Arial Narrow" w:cs="Times New Roman"/>
          <w:sz w:val="24"/>
          <w:szCs w:val="24"/>
        </w:rPr>
      </w:pPr>
      <w:r>
        <w:rPr>
          <w:rFonts w:eastAsia="Arial Narrow" w:cs="Times New Roman"/>
          <w:strike/>
          <w:szCs w:val="24"/>
          <w:highlight w:val="red"/>
        </w:rPr>
        <w:t xml:space="preserve">The findings showed that the Seed Secondary </w:t>
      </w:r>
      <w:r>
        <w:rPr>
          <w:rFonts w:eastAsia="Arial Narrow" w:cs="Times New Roman"/>
          <w:szCs w:val="24"/>
        </w:rPr>
        <w:t xml:space="preserve">Schools </w:t>
      </w:r>
      <w:r>
        <w:rPr>
          <w:rFonts w:eastAsia="Arial Narrow" w:cs="Times New Roman"/>
          <w:strike/>
          <w:szCs w:val="24"/>
          <w:highlight w:val="red"/>
        </w:rPr>
        <w:t>received</w:t>
      </w:r>
      <w:r>
        <w:t xml:space="preserve"> </w:t>
      </w:r>
      <w:r>
        <w:rPr>
          <w:rFonts w:eastAsia="Arial Narrow" w:cs="Times New Roman"/>
          <w:szCs w:val="24"/>
          <w:highlight w:val="green"/>
        </w:rPr>
        <w:t>account</w:t>
      </w:r>
      <w:r>
        <w:rPr>
          <w:rFonts w:eastAsia="Arial Narrow" w:cs="Times New Roman"/>
          <w:szCs w:val="24"/>
        </w:rPr>
        <w:t xml:space="preserve"> </w:t>
      </w:r>
      <w:r>
        <w:rPr>
          <w:rFonts w:eastAsia="Arial Narrow" w:cs="Times New Roman"/>
          <w:strike/>
          <w:szCs w:val="24"/>
          <w:highlight w:val="red"/>
        </w:rPr>
        <w:t>145,376</w:t>
      </w:r>
      <w:r>
        <w:t xml:space="preserve"> </w:t>
      </w:r>
      <w:r>
        <w:rPr>
          <w:rFonts w:eastAsia="Arial Narrow" w:cs="Times New Roman"/>
          <w:szCs w:val="24"/>
          <w:highlight w:val="green"/>
        </w:rPr>
        <w:t>for</w:t>
      </w:r>
      <w:r>
        <w:rPr>
          <w:rFonts w:eastAsia="Arial Narrow" w:cs="Times New Roman"/>
          <w:szCs w:val="24"/>
        </w:rPr>
        <w:t xml:space="preserve"> </w:t>
      </w:r>
      <w:r>
        <w:rPr>
          <w:rFonts w:eastAsia="Arial Narrow" w:cs="Times New Roman"/>
          <w:strike/>
          <w:szCs w:val="24"/>
          <w:highlight w:val="red"/>
        </w:rPr>
        <w:t>assets</w:t>
      </w:r>
      <w:r>
        <w:t xml:space="preserve"> </w:t>
      </w:r>
      <w:r>
        <w:rPr>
          <w:rFonts w:eastAsia="Arial Narrow" w:cs="Times New Roman"/>
          <w:szCs w:val="24"/>
          <w:highlight w:val="green"/>
        </w:rPr>
        <w:t>145,256 assets,</w:t>
      </w:r>
      <w:r>
        <w:rPr>
          <w:rFonts w:eastAsia="Arial Narrow" w:cs="Times New Roman"/>
          <w:szCs w:val="24"/>
        </w:rPr>
        <w:t xml:space="preserve"> covering </w:t>
      </w:r>
      <w:r>
        <w:rPr>
          <w:rFonts w:eastAsia="Arial Narrow" w:cs="Times New Roman"/>
          <w:strike/>
          <w:szCs w:val="24"/>
          <w:highlight w:val="red"/>
        </w:rPr>
        <w:t>the following categories; School</w:t>
      </w:r>
      <w:r>
        <w:t xml:space="preserve"> </w:t>
      </w:r>
      <w:r>
        <w:rPr>
          <w:rFonts w:eastAsia="Arial Narrow" w:cs="Times New Roman"/>
          <w:szCs w:val="24"/>
          <w:highlight w:val="green"/>
        </w:rPr>
        <w:t>school</w:t>
      </w:r>
      <w:r>
        <w:rPr>
          <w:rFonts w:eastAsia="Arial Narrow" w:cs="Times New Roman"/>
          <w:szCs w:val="24"/>
        </w:rPr>
        <w:t xml:space="preserve"> buildings, </w:t>
      </w:r>
      <w:r>
        <w:rPr>
          <w:rFonts w:eastAsia="Arial Narrow" w:cs="Times New Roman"/>
          <w:strike/>
          <w:szCs w:val="24"/>
          <w:highlight w:val="red"/>
        </w:rPr>
        <w:t>Water</w:t>
      </w:r>
      <w:r>
        <w:t xml:space="preserve"> </w:t>
      </w:r>
      <w:r>
        <w:rPr>
          <w:rFonts w:eastAsia="Arial Narrow" w:cs="Times New Roman"/>
          <w:szCs w:val="24"/>
          <w:highlight w:val="green"/>
        </w:rPr>
        <w:t>water</w:t>
      </w:r>
      <w:r>
        <w:rPr>
          <w:rFonts w:eastAsia="Arial Narrow" w:cs="Times New Roman"/>
          <w:szCs w:val="24"/>
        </w:rPr>
        <w:t xml:space="preserve"> facilities, </w:t>
      </w:r>
      <w:r>
        <w:rPr>
          <w:rFonts w:eastAsia="Arial Narrow" w:cs="Times New Roman"/>
          <w:strike/>
          <w:szCs w:val="24"/>
          <w:highlight w:val="red"/>
        </w:rPr>
        <w:t xml:space="preserve">School </w:t>
      </w:r>
      <w:r>
        <w:rPr>
          <w:rFonts w:eastAsia="Arial Narrow" w:cs="Times New Roman"/>
          <w:szCs w:val="24"/>
        </w:rPr>
        <w:t xml:space="preserve">furniture, </w:t>
      </w:r>
      <w:r>
        <w:rPr>
          <w:rFonts w:eastAsia="Arial Narrow" w:cs="Times New Roman"/>
          <w:strike/>
          <w:szCs w:val="24"/>
          <w:highlight w:val="red"/>
        </w:rPr>
        <w:t>Computers</w:t>
      </w:r>
      <w:r>
        <w:t xml:space="preserve"> </w:t>
      </w:r>
      <w:r>
        <w:rPr>
          <w:rFonts w:eastAsia="Arial Narrow" w:cs="Times New Roman"/>
          <w:szCs w:val="24"/>
          <w:highlight w:val="green"/>
        </w:rPr>
        <w:t>computers</w:t>
      </w:r>
      <w:r>
        <w:rPr>
          <w:rFonts w:eastAsia="Arial Narrow" w:cs="Times New Roman"/>
          <w:szCs w:val="24"/>
        </w:rPr>
        <w:t xml:space="preserve"> and related equipment such as monitors, UPS units and </w:t>
      </w:r>
      <w:r>
        <w:rPr>
          <w:rFonts w:eastAsia="Arial Narrow" w:cs="Times New Roman"/>
          <w:strike/>
          <w:szCs w:val="24"/>
          <w:highlight w:val="red"/>
        </w:rPr>
        <w:t>keyboards, ICT equipment including;</w:t>
      </w:r>
      <w:r>
        <w:t xml:space="preserve"> </w:t>
      </w:r>
      <w:r>
        <w:rPr>
          <w:rFonts w:eastAsia="Arial Narrow" w:cs="Times New Roman"/>
          <w:szCs w:val="24"/>
          <w:highlight w:val="green"/>
        </w:rPr>
        <w:t>keyboards;</w:t>
      </w:r>
      <w:r>
        <w:rPr>
          <w:rFonts w:eastAsia="Arial Narrow" w:cs="Times New Roman"/>
          <w:szCs w:val="24"/>
        </w:rPr>
        <w:t xml:space="preserve"> printers, photocopiers, cameras and </w:t>
      </w:r>
      <w:r>
        <w:rPr>
          <w:rFonts w:eastAsia="Arial Narrow" w:cs="Times New Roman"/>
          <w:strike/>
          <w:szCs w:val="24"/>
          <w:highlight w:val="red"/>
        </w:rPr>
        <w:t>projectors</w:t>
      </w:r>
      <w:r>
        <w:t xml:space="preserve"> </w:t>
      </w:r>
      <w:r>
        <w:rPr>
          <w:rFonts w:eastAsia="Arial Narrow" w:cs="Times New Roman"/>
          <w:szCs w:val="24"/>
          <w:highlight w:val="green"/>
        </w:rPr>
        <w:t>projectors;</w:t>
      </w:r>
      <w:r>
        <w:rPr>
          <w:rFonts w:eastAsia="Arial Narrow" w:cs="Times New Roman"/>
          <w:szCs w:val="24"/>
        </w:rPr>
        <w:t xml:space="preserve"> and other school </w:t>
      </w:r>
      <w:r>
        <w:rPr>
          <w:rFonts w:eastAsia="Arial Narrow" w:cs="Times New Roman"/>
          <w:strike/>
          <w:szCs w:val="24"/>
          <w:highlight w:val="red"/>
        </w:rPr>
        <w:t>assets</w:t>
      </w:r>
      <w:r>
        <w:t xml:space="preserve"> </w:t>
      </w:r>
      <w:r>
        <w:rPr>
          <w:rFonts w:eastAsia="Arial Narrow" w:cs="Times New Roman"/>
          <w:szCs w:val="24"/>
          <w:highlight w:val="green"/>
        </w:rPr>
        <w:t>items,</w:t>
      </w:r>
      <w:r>
        <w:rPr>
          <w:rFonts w:eastAsia="Arial Narrow" w:cs="Times New Roman"/>
          <w:szCs w:val="24"/>
        </w:rPr>
        <w:t xml:space="preserve"> </w:t>
      </w:r>
      <w:r>
        <w:rPr>
          <w:rFonts w:eastAsia="Arial Narrow" w:cs="Times New Roman"/>
          <w:strike/>
          <w:szCs w:val="24"/>
          <w:highlight w:val="red"/>
        </w:rPr>
        <w:t>such</w:t>
      </w:r>
      <w:r>
        <w:t xml:space="preserve"> </w:t>
      </w:r>
      <w:r>
        <w:rPr>
          <w:rFonts w:eastAsia="Arial Narrow" w:cs="Times New Roman"/>
          <w:szCs w:val="24"/>
          <w:highlight w:val="green"/>
        </w:rPr>
        <w:t>including laboratory equipment. The table below presents their classification. The total includes schools whose status</w:t>
      </w:r>
      <w:r>
        <w:rPr>
          <w:rFonts w:eastAsia="Arial Narrow" w:cs="Times New Roman"/>
          <w:szCs w:val="24"/>
        </w:rPr>
        <w:t xml:space="preserve"> as </w:t>
      </w:r>
      <w:r>
        <w:rPr>
          <w:rFonts w:eastAsia="Arial Narrow" w:cs="Times New Roman"/>
          <w:strike/>
          <w:szCs w:val="24"/>
          <w:highlight w:val="red"/>
        </w:rPr>
        <w:t>laboratory</w:t>
      </w:r>
      <w:r>
        <w:t xml:space="preserve"> </w:t>
      </w:r>
      <w:r>
        <w:rPr>
          <w:rFonts w:eastAsia="Arial Narrow" w:cs="Times New Roman"/>
          <w:szCs w:val="24"/>
          <w:highlight w:val="green"/>
        </w:rPr>
        <w:t>UgIFT</w:t>
      </w:r>
      <w:r>
        <w:rPr>
          <w:rFonts w:eastAsia="Arial Narrow" w:cs="Times New Roman"/>
          <w:szCs w:val="24"/>
        </w:rPr>
        <w:t xml:space="preserve"> </w:t>
      </w:r>
      <w:r>
        <w:rPr>
          <w:rFonts w:eastAsia="Arial Narrow" w:cs="Times New Roman"/>
          <w:strike/>
          <w:szCs w:val="24"/>
          <w:highlight w:val="red"/>
        </w:rPr>
        <w:t>items,</w:t>
      </w:r>
      <w:r>
        <w:t xml:space="preserve"> </w:t>
      </w:r>
      <w:r>
        <w:rPr>
          <w:rFonts w:eastAsia="Arial Narrow" w:cs="Times New Roman"/>
          <w:szCs w:val="24"/>
          <w:highlight w:val="green"/>
        </w:rPr>
        <w:t>seed-secondary-school</w:t>
      </w:r>
      <w:r>
        <w:rPr>
          <w:rFonts w:eastAsia="Arial Narrow" w:cs="Times New Roman"/>
          <w:szCs w:val="24"/>
        </w:rPr>
        <w:t xml:space="preserve"> </w:t>
      </w:r>
      <w:r>
        <w:rPr>
          <w:rFonts w:eastAsia="Arial Narrow" w:cs="Times New Roman"/>
          <w:strike/>
          <w:szCs w:val="24"/>
          <w:highlight w:val="red"/>
        </w:rPr>
        <w:t>electrical</w:t>
      </w:r>
      <w:r>
        <w:t xml:space="preserve"> </w:t>
      </w:r>
      <w:r>
        <w:rPr>
          <w:rFonts w:eastAsia="Arial Narrow" w:cs="Times New Roman"/>
          <w:szCs w:val="24"/>
          <w:highlight w:val="green"/>
        </w:rPr>
        <w:t>beneficiaries</w:t>
      </w:r>
      <w:r>
        <w:rPr>
          <w:rFonts w:eastAsia="Arial Narrow" w:cs="Times New Roman"/>
          <w:szCs w:val="24"/>
        </w:rPr>
        <w:t xml:space="preserve"> </w:t>
      </w:r>
      <w:r>
        <w:rPr>
          <w:rFonts w:eastAsia="Arial Narrow" w:cs="Times New Roman"/>
          <w:strike/>
          <w:szCs w:val="24"/>
          <w:highlight w:val="red"/>
        </w:rPr>
        <w:t>items,</w:t>
      </w:r>
      <w:r>
        <w:t xml:space="preserve"> </w:t>
      </w:r>
      <w:r>
        <w:rPr>
          <w:rFonts w:eastAsia="Arial Narrow" w:cs="Times New Roman"/>
          <w:szCs w:val="24"/>
          <w:highlight w:val="green"/>
        </w:rPr>
        <w:t>remains</w:t>
      </w:r>
      <w:r>
        <w:rPr>
          <w:rFonts w:eastAsia="Arial Narrow" w:cs="Times New Roman"/>
          <w:szCs w:val="24"/>
        </w:rPr>
        <w:t xml:space="preserve"> </w:t>
      </w:r>
      <w:r>
        <w:rPr>
          <w:rFonts w:eastAsia="Arial Narrow" w:cs="Times New Roman"/>
          <w:strike/>
          <w:szCs w:val="24"/>
          <w:highlight w:val="red"/>
        </w:rPr>
        <w:t>plant</w:t>
      </w:r>
      <w:r>
        <w:t xml:space="preserve"> </w:t>
      </w:r>
      <w:r>
        <w:rPr>
          <w:rFonts w:eastAsia="Arial Narrow" w:cs="Times New Roman"/>
          <w:szCs w:val="24"/>
          <w:highlight w:val="green"/>
        </w:rPr>
        <w:t>to</w:t>
      </w:r>
      <w:r>
        <w:rPr>
          <w:rFonts w:eastAsia="Arial Narrow" w:cs="Times New Roman"/>
          <w:szCs w:val="24"/>
        </w:rPr>
        <w:t xml:space="preserve"> </w:t>
      </w:r>
      <w:r>
        <w:rPr>
          <w:rFonts w:eastAsia="Arial Narrow" w:cs="Times New Roman"/>
          <w:strike/>
          <w:szCs w:val="24"/>
          <w:highlight w:val="red"/>
        </w:rPr>
        <w:t>and</w:t>
      </w:r>
      <w:r>
        <w:t xml:space="preserve"> </w:t>
      </w:r>
      <w:r>
        <w:rPr>
          <w:rFonts w:eastAsia="Arial Narrow" w:cs="Times New Roman"/>
          <w:szCs w:val="24"/>
          <w:highlight w:val="green"/>
        </w:rPr>
        <w:t>be</w:t>
      </w:r>
      <w:r>
        <w:rPr>
          <w:rFonts w:eastAsia="Arial Narrow" w:cs="Times New Roman"/>
          <w:szCs w:val="24"/>
        </w:rPr>
        <w:t xml:space="preserve"> </w:t>
      </w:r>
      <w:r>
        <w:rPr>
          <w:rFonts w:eastAsia="Arial Narrow" w:cs="Times New Roman"/>
          <w:strike/>
          <w:szCs w:val="24"/>
          <w:highlight w:val="red"/>
        </w:rPr>
        <w:t>machinery and sports equipment. Table 18 presents the details.</w:t>
      </w:r>
      <w:r>
        <w:t xml:space="preserve"> </w:t>
      </w:r>
      <w:r>
        <w:rPr>
          <w:rFonts w:eastAsia="Arial Narrow" w:cs="Times New Roman"/>
          <w:szCs w:val="24"/>
          <w:highlight w:val="green"/>
        </w:rPr>
        <w:t>confirmed.</w:t>
      </w:r>
    </w:p>
    <w:p w14:paraId="639017A8" w14:textId="77777777" w:rsidR="00E60973" w:rsidRPr="000A222A" w:rsidRDefault="00E60973" w:rsidP="00E60973">
      <w:pPr>
        <w:pStyle w:val="Caption"/>
        <w:keepNext/>
        <w:pBdr>
          <w:top w:val="nil"/>
          <w:left w:val="nil"/>
          <w:bottom w:val="nil"/>
          <w:right w:val="nil"/>
          <w:between w:val="nil"/>
        </w:pBdr>
        <w:spacing w:before="60" w:after="100"/>
        <w:jc w:val="left"/>
        <w:rPr>
          <w:rFonts w:eastAsia="Arial Narrow" w:cs="Times New Roman"/>
          <w:b/>
          <w:bCs/>
          <w:sz w:val="24"/>
          <w:szCs w:val="24"/>
        </w:rPr>
      </w:pPr>
      <w:r>
        <w:rPr>
          <w:rFonts w:eastAsia="Arial Narrow" w:cs="Times New Roman"/>
          <w:b/>
          <w:bCs/>
          <w:szCs w:val="24"/>
        </w:rPr>
        <w:t xml:space="preserve">Table </w:t>
      </w:r>
      <w:r>
        <w:rPr>
          <w:rFonts w:eastAsia="Arial Narrow" w:cs="Times New Roman"/>
          <w:b/>
          <w:bCs/>
          <w:strike/>
          <w:szCs w:val="24"/>
          <w:highlight w:val="red"/>
        </w:rPr>
        <w:t>18:</w:t>
      </w:r>
      <w:r>
        <w:t xml:space="preserve"> </w:t>
      </w:r>
      <w:r>
        <w:rPr>
          <w:rFonts w:eastAsia="Arial Narrow" w:cs="Times New Roman"/>
          <w:b/>
          <w:bCs/>
          <w:szCs w:val="24"/>
          <w:highlight w:val="green"/>
        </w:rPr>
        <w:t>29:</w:t>
      </w:r>
      <w:r>
        <w:rPr>
          <w:rFonts w:eastAsia="Arial Narrow" w:cs="Times New Roman"/>
          <w:b/>
          <w:bCs/>
          <w:szCs w:val="24"/>
        </w:rPr>
        <w:t xml:space="preserve"> Availability of </w:t>
      </w:r>
      <w:r>
        <w:rPr>
          <w:rFonts w:eastAsia="Arial Narrow" w:cs="Times New Roman"/>
          <w:b/>
          <w:bCs/>
          <w:szCs w:val="24"/>
          <w:highlight w:val="green"/>
        </w:rPr>
        <w:t xml:space="preserve">recorded school </w:t>
      </w:r>
      <w:r>
        <w:rPr>
          <w:rFonts w:eastAsia="Arial Narrow" w:cs="Times New Roman"/>
          <w:b/>
          <w:bCs/>
          <w:szCs w:val="24"/>
        </w:rPr>
        <w:t>assets</w:t>
      </w:r>
      <w:r>
        <w:rPr>
          <w:rFonts w:eastAsia="Arial Narrow" w:cs="Times New Roman"/>
          <w:b/>
          <w:bCs/>
          <w:strike/>
          <w:szCs w:val="24"/>
          <w:highlight w:val="red"/>
        </w:rPr>
        <w:t xml:space="preserve"> at Seed Secondary Schools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760"/>
        <w:gridCol w:w="1440"/>
        <w:gridCol w:w="1728"/>
      </w:tblGrid>
      <w:tr w:rsidR="00A022DA" w14:paraId="2D1C0996" w14:textId="77777777">
        <w:trPr>
          <w:cantSplit/>
          <w:tblHeader/>
          <w:jc w:val="center"/>
        </w:trPr>
        <w:tc>
          <w:tcPr>
            <w:tcW w:w="5760" w:type="dxa"/>
            <w:shd w:val="clear" w:color="auto" w:fill="E7ECF0"/>
            <w:tcMar>
              <w:top w:w="70" w:type="dxa"/>
              <w:left w:w="70" w:type="dxa"/>
              <w:bottom w:w="70" w:type="dxa"/>
              <w:right w:w="70" w:type="dxa"/>
            </w:tcMar>
            <w:vAlign w:val="center"/>
          </w:tcPr>
          <w:p w14:paraId="29E87847" w14:textId="77777777" w:rsidR="00A022DA" w:rsidRDefault="00053F86">
            <w:pPr>
              <w:keepNext/>
              <w:spacing w:before="60" w:after="60" w:line="240" w:lineRule="auto"/>
              <w:jc w:val="left"/>
            </w:pPr>
            <w:r>
              <w:rPr>
                <w:b/>
                <w:sz w:val="17"/>
                <w:highlight w:val="green"/>
              </w:rPr>
              <w:t>Asset category</w:t>
            </w:r>
          </w:p>
        </w:tc>
        <w:tc>
          <w:tcPr>
            <w:tcW w:w="1440" w:type="dxa"/>
            <w:shd w:val="clear" w:color="auto" w:fill="E7ECF0"/>
            <w:tcMar>
              <w:top w:w="70" w:type="dxa"/>
              <w:left w:w="70" w:type="dxa"/>
              <w:bottom w:w="70" w:type="dxa"/>
              <w:right w:w="70" w:type="dxa"/>
            </w:tcMar>
            <w:vAlign w:val="center"/>
          </w:tcPr>
          <w:p w14:paraId="565AF304" w14:textId="77777777" w:rsidR="00A022DA" w:rsidRDefault="00053F86">
            <w:pPr>
              <w:keepNext/>
              <w:spacing w:before="60" w:after="60" w:line="240" w:lineRule="auto"/>
              <w:jc w:val="right"/>
            </w:pPr>
            <w:r>
              <w:rPr>
                <w:b/>
                <w:sz w:val="17"/>
                <w:highlight w:val="green"/>
              </w:rPr>
              <w:t>Records</w:t>
            </w:r>
          </w:p>
        </w:tc>
        <w:tc>
          <w:tcPr>
            <w:tcW w:w="1728" w:type="dxa"/>
            <w:shd w:val="clear" w:color="auto" w:fill="E7ECF0"/>
            <w:tcMar>
              <w:top w:w="70" w:type="dxa"/>
              <w:left w:w="70" w:type="dxa"/>
              <w:bottom w:w="70" w:type="dxa"/>
              <w:right w:w="70" w:type="dxa"/>
            </w:tcMar>
            <w:vAlign w:val="center"/>
          </w:tcPr>
          <w:p w14:paraId="7A29B545" w14:textId="77777777" w:rsidR="00A022DA" w:rsidRDefault="00053F86">
            <w:pPr>
              <w:keepNext/>
              <w:spacing w:before="60" w:after="60" w:line="240" w:lineRule="auto"/>
              <w:jc w:val="right"/>
            </w:pPr>
            <w:r>
              <w:rPr>
                <w:b/>
                <w:sz w:val="17"/>
                <w:highlight w:val="green"/>
              </w:rPr>
              <w:t>Share</w:t>
            </w:r>
          </w:p>
        </w:tc>
      </w:tr>
      <w:tr w:rsidR="00A022DA" w14:paraId="554F4DE9" w14:textId="77777777">
        <w:trPr>
          <w:cantSplit/>
          <w:jc w:val="center"/>
        </w:trPr>
        <w:tc>
          <w:tcPr>
            <w:tcW w:w="5760" w:type="dxa"/>
            <w:tcMar>
              <w:top w:w="70" w:type="dxa"/>
              <w:left w:w="70" w:type="dxa"/>
              <w:bottom w:w="70" w:type="dxa"/>
              <w:right w:w="70" w:type="dxa"/>
            </w:tcMar>
            <w:vAlign w:val="center"/>
          </w:tcPr>
          <w:p w14:paraId="27A87A2A" w14:textId="77777777" w:rsidR="00A022DA" w:rsidRDefault="00053F86">
            <w:pPr>
              <w:spacing w:before="60" w:after="60" w:line="240" w:lineRule="auto"/>
              <w:jc w:val="left"/>
            </w:pPr>
            <w:r>
              <w:rPr>
                <w:sz w:val="17"/>
                <w:highlight w:val="green"/>
              </w:rPr>
              <w:t>Furniture and fittings</w:t>
            </w:r>
          </w:p>
        </w:tc>
        <w:tc>
          <w:tcPr>
            <w:tcW w:w="1440" w:type="dxa"/>
            <w:tcMar>
              <w:top w:w="70" w:type="dxa"/>
              <w:left w:w="70" w:type="dxa"/>
              <w:bottom w:w="70" w:type="dxa"/>
              <w:right w:w="70" w:type="dxa"/>
            </w:tcMar>
            <w:vAlign w:val="center"/>
          </w:tcPr>
          <w:p w14:paraId="0563595B" w14:textId="77777777" w:rsidR="00A022DA" w:rsidRDefault="00053F86">
            <w:pPr>
              <w:spacing w:before="60" w:after="60" w:line="240" w:lineRule="auto"/>
              <w:jc w:val="right"/>
            </w:pPr>
            <w:r>
              <w:rPr>
                <w:sz w:val="17"/>
                <w:highlight w:val="green"/>
              </w:rPr>
              <w:t>107,792</w:t>
            </w:r>
          </w:p>
        </w:tc>
        <w:tc>
          <w:tcPr>
            <w:tcW w:w="1728" w:type="dxa"/>
            <w:tcMar>
              <w:top w:w="70" w:type="dxa"/>
              <w:left w:w="70" w:type="dxa"/>
              <w:bottom w:w="70" w:type="dxa"/>
              <w:right w:w="70" w:type="dxa"/>
            </w:tcMar>
            <w:vAlign w:val="center"/>
          </w:tcPr>
          <w:p w14:paraId="4F679F18" w14:textId="77777777" w:rsidR="00A022DA" w:rsidRDefault="00053F86">
            <w:pPr>
              <w:spacing w:before="60" w:after="60" w:line="240" w:lineRule="auto"/>
              <w:jc w:val="right"/>
            </w:pPr>
            <w:r>
              <w:rPr>
                <w:sz w:val="17"/>
                <w:highlight w:val="green"/>
              </w:rPr>
              <w:t>74.2%</w:t>
            </w:r>
          </w:p>
        </w:tc>
      </w:tr>
      <w:tr w:rsidR="00A022DA" w14:paraId="701CFC5D" w14:textId="77777777">
        <w:trPr>
          <w:cantSplit/>
          <w:jc w:val="center"/>
        </w:trPr>
        <w:tc>
          <w:tcPr>
            <w:tcW w:w="5760" w:type="dxa"/>
            <w:tcMar>
              <w:top w:w="70" w:type="dxa"/>
              <w:left w:w="70" w:type="dxa"/>
              <w:bottom w:w="70" w:type="dxa"/>
              <w:right w:w="70" w:type="dxa"/>
            </w:tcMar>
            <w:vAlign w:val="center"/>
          </w:tcPr>
          <w:p w14:paraId="5E6CB697" w14:textId="77777777" w:rsidR="00A022DA" w:rsidRDefault="00053F86">
            <w:pPr>
              <w:spacing w:before="60" w:after="60" w:line="240" w:lineRule="auto"/>
              <w:jc w:val="left"/>
            </w:pPr>
            <w:r>
              <w:rPr>
                <w:sz w:val="17"/>
                <w:highlight w:val="green"/>
              </w:rPr>
              <w:t>ICT equipment</w:t>
            </w:r>
          </w:p>
        </w:tc>
        <w:tc>
          <w:tcPr>
            <w:tcW w:w="1440" w:type="dxa"/>
            <w:tcMar>
              <w:top w:w="70" w:type="dxa"/>
              <w:left w:w="70" w:type="dxa"/>
              <w:bottom w:w="70" w:type="dxa"/>
              <w:right w:w="70" w:type="dxa"/>
            </w:tcMar>
            <w:vAlign w:val="center"/>
          </w:tcPr>
          <w:p w14:paraId="0BA59B9F" w14:textId="77777777" w:rsidR="00A022DA" w:rsidRDefault="00053F86">
            <w:pPr>
              <w:spacing w:before="60" w:after="60" w:line="240" w:lineRule="auto"/>
              <w:jc w:val="right"/>
            </w:pPr>
            <w:r>
              <w:rPr>
                <w:sz w:val="17"/>
                <w:highlight w:val="green"/>
              </w:rPr>
              <w:t>12,036</w:t>
            </w:r>
          </w:p>
        </w:tc>
        <w:tc>
          <w:tcPr>
            <w:tcW w:w="1728" w:type="dxa"/>
            <w:tcMar>
              <w:top w:w="70" w:type="dxa"/>
              <w:left w:w="70" w:type="dxa"/>
              <w:bottom w:w="70" w:type="dxa"/>
              <w:right w:w="70" w:type="dxa"/>
            </w:tcMar>
            <w:vAlign w:val="center"/>
          </w:tcPr>
          <w:p w14:paraId="6B4FD14A" w14:textId="77777777" w:rsidR="00A022DA" w:rsidRDefault="00053F86">
            <w:pPr>
              <w:spacing w:before="60" w:after="60" w:line="240" w:lineRule="auto"/>
              <w:jc w:val="right"/>
            </w:pPr>
            <w:r>
              <w:rPr>
                <w:sz w:val="17"/>
                <w:highlight w:val="green"/>
              </w:rPr>
              <w:t>8.3%</w:t>
            </w:r>
          </w:p>
        </w:tc>
      </w:tr>
      <w:tr w:rsidR="00A022DA" w14:paraId="35F9418B" w14:textId="77777777">
        <w:trPr>
          <w:cantSplit/>
          <w:jc w:val="center"/>
        </w:trPr>
        <w:tc>
          <w:tcPr>
            <w:tcW w:w="5760" w:type="dxa"/>
            <w:tcMar>
              <w:top w:w="70" w:type="dxa"/>
              <w:left w:w="70" w:type="dxa"/>
              <w:bottom w:w="70" w:type="dxa"/>
              <w:right w:w="70" w:type="dxa"/>
            </w:tcMar>
            <w:vAlign w:val="center"/>
          </w:tcPr>
          <w:p w14:paraId="230A7EFD" w14:textId="77777777" w:rsidR="00A022DA" w:rsidRDefault="00053F86">
            <w:pPr>
              <w:spacing w:before="60" w:after="60" w:line="240" w:lineRule="auto"/>
              <w:jc w:val="left"/>
            </w:pPr>
            <w:r>
              <w:rPr>
                <w:sz w:val="17"/>
                <w:highlight w:val="green"/>
              </w:rPr>
              <w:t>Outside fixed-asset classification</w:t>
            </w:r>
          </w:p>
        </w:tc>
        <w:tc>
          <w:tcPr>
            <w:tcW w:w="1440" w:type="dxa"/>
            <w:tcMar>
              <w:top w:w="70" w:type="dxa"/>
              <w:left w:w="70" w:type="dxa"/>
              <w:bottom w:w="70" w:type="dxa"/>
              <w:right w:w="70" w:type="dxa"/>
            </w:tcMar>
            <w:vAlign w:val="center"/>
          </w:tcPr>
          <w:p w14:paraId="64B6657B" w14:textId="77777777" w:rsidR="00A022DA" w:rsidRDefault="00053F86">
            <w:pPr>
              <w:spacing w:before="60" w:after="60" w:line="240" w:lineRule="auto"/>
              <w:jc w:val="right"/>
            </w:pPr>
            <w:r>
              <w:rPr>
                <w:sz w:val="17"/>
                <w:highlight w:val="green"/>
              </w:rPr>
              <w:t>9,081</w:t>
            </w:r>
          </w:p>
        </w:tc>
        <w:tc>
          <w:tcPr>
            <w:tcW w:w="1728" w:type="dxa"/>
            <w:tcMar>
              <w:top w:w="70" w:type="dxa"/>
              <w:left w:w="70" w:type="dxa"/>
              <w:bottom w:w="70" w:type="dxa"/>
              <w:right w:w="70" w:type="dxa"/>
            </w:tcMar>
            <w:vAlign w:val="center"/>
          </w:tcPr>
          <w:p w14:paraId="44601B04" w14:textId="77777777" w:rsidR="00A022DA" w:rsidRDefault="00053F86">
            <w:pPr>
              <w:spacing w:before="60" w:after="60" w:line="240" w:lineRule="auto"/>
              <w:jc w:val="right"/>
            </w:pPr>
            <w:r>
              <w:rPr>
                <w:sz w:val="17"/>
                <w:highlight w:val="green"/>
              </w:rPr>
              <w:t>6.3%</w:t>
            </w:r>
          </w:p>
        </w:tc>
      </w:tr>
      <w:tr w:rsidR="00A022DA" w14:paraId="2F17313D" w14:textId="77777777">
        <w:trPr>
          <w:cantSplit/>
          <w:jc w:val="center"/>
        </w:trPr>
        <w:tc>
          <w:tcPr>
            <w:tcW w:w="5760" w:type="dxa"/>
            <w:tcMar>
              <w:top w:w="70" w:type="dxa"/>
              <w:left w:w="70" w:type="dxa"/>
              <w:bottom w:w="70" w:type="dxa"/>
              <w:right w:w="70" w:type="dxa"/>
            </w:tcMar>
            <w:vAlign w:val="center"/>
          </w:tcPr>
          <w:p w14:paraId="36544A36" w14:textId="77777777" w:rsidR="00A022DA" w:rsidRDefault="00053F86">
            <w:pPr>
              <w:spacing w:before="60" w:after="60" w:line="240" w:lineRule="auto"/>
              <w:jc w:val="left"/>
            </w:pPr>
            <w:r>
              <w:rPr>
                <w:sz w:val="17"/>
                <w:highlight w:val="green"/>
              </w:rPr>
              <w:t>Buildings and structures</w:t>
            </w:r>
          </w:p>
        </w:tc>
        <w:tc>
          <w:tcPr>
            <w:tcW w:w="1440" w:type="dxa"/>
            <w:tcMar>
              <w:top w:w="70" w:type="dxa"/>
              <w:left w:w="70" w:type="dxa"/>
              <w:bottom w:w="70" w:type="dxa"/>
              <w:right w:w="70" w:type="dxa"/>
            </w:tcMar>
            <w:vAlign w:val="center"/>
          </w:tcPr>
          <w:p w14:paraId="5AAFD5DA" w14:textId="77777777" w:rsidR="00A022DA" w:rsidRDefault="00053F86">
            <w:pPr>
              <w:spacing w:before="60" w:after="60" w:line="240" w:lineRule="auto"/>
              <w:jc w:val="right"/>
            </w:pPr>
            <w:r>
              <w:rPr>
                <w:sz w:val="17"/>
                <w:highlight w:val="green"/>
              </w:rPr>
              <w:t>7,505</w:t>
            </w:r>
          </w:p>
        </w:tc>
        <w:tc>
          <w:tcPr>
            <w:tcW w:w="1728" w:type="dxa"/>
            <w:tcMar>
              <w:top w:w="70" w:type="dxa"/>
              <w:left w:w="70" w:type="dxa"/>
              <w:bottom w:w="70" w:type="dxa"/>
              <w:right w:w="70" w:type="dxa"/>
            </w:tcMar>
            <w:vAlign w:val="center"/>
          </w:tcPr>
          <w:p w14:paraId="26ABFD0A" w14:textId="77777777" w:rsidR="00A022DA" w:rsidRDefault="00053F86">
            <w:pPr>
              <w:spacing w:before="60" w:after="60" w:line="240" w:lineRule="auto"/>
              <w:jc w:val="right"/>
            </w:pPr>
            <w:r>
              <w:rPr>
                <w:sz w:val="17"/>
                <w:highlight w:val="green"/>
              </w:rPr>
              <w:t>5.2%</w:t>
            </w:r>
          </w:p>
        </w:tc>
      </w:tr>
      <w:tr w:rsidR="00A022DA" w14:paraId="5D2EC39D" w14:textId="77777777">
        <w:trPr>
          <w:cantSplit/>
          <w:jc w:val="center"/>
        </w:trPr>
        <w:tc>
          <w:tcPr>
            <w:tcW w:w="5760" w:type="dxa"/>
            <w:tcMar>
              <w:top w:w="70" w:type="dxa"/>
              <w:left w:w="70" w:type="dxa"/>
              <w:bottom w:w="70" w:type="dxa"/>
              <w:right w:w="70" w:type="dxa"/>
            </w:tcMar>
            <w:vAlign w:val="center"/>
          </w:tcPr>
          <w:p w14:paraId="27C8CB60" w14:textId="77777777" w:rsidR="00A022DA" w:rsidRDefault="00053F86">
            <w:pPr>
              <w:spacing w:before="60" w:after="60" w:line="240" w:lineRule="auto"/>
              <w:jc w:val="left"/>
            </w:pPr>
            <w:r>
              <w:rPr>
                <w:sz w:val="17"/>
                <w:highlight w:val="green"/>
              </w:rPr>
              <w:t>Medical, laboratory and research appliances</w:t>
            </w:r>
          </w:p>
        </w:tc>
        <w:tc>
          <w:tcPr>
            <w:tcW w:w="1440" w:type="dxa"/>
            <w:tcMar>
              <w:top w:w="70" w:type="dxa"/>
              <w:left w:w="70" w:type="dxa"/>
              <w:bottom w:w="70" w:type="dxa"/>
              <w:right w:w="70" w:type="dxa"/>
            </w:tcMar>
            <w:vAlign w:val="center"/>
          </w:tcPr>
          <w:p w14:paraId="5D2EF006" w14:textId="77777777" w:rsidR="00A022DA" w:rsidRDefault="00053F86">
            <w:pPr>
              <w:spacing w:before="60" w:after="60" w:line="240" w:lineRule="auto"/>
              <w:jc w:val="right"/>
            </w:pPr>
            <w:r>
              <w:rPr>
                <w:sz w:val="17"/>
                <w:highlight w:val="green"/>
              </w:rPr>
              <w:t>5,604</w:t>
            </w:r>
          </w:p>
        </w:tc>
        <w:tc>
          <w:tcPr>
            <w:tcW w:w="1728" w:type="dxa"/>
            <w:tcMar>
              <w:top w:w="70" w:type="dxa"/>
              <w:left w:w="70" w:type="dxa"/>
              <w:bottom w:w="70" w:type="dxa"/>
              <w:right w:w="70" w:type="dxa"/>
            </w:tcMar>
            <w:vAlign w:val="center"/>
          </w:tcPr>
          <w:p w14:paraId="6CBB0153" w14:textId="77777777" w:rsidR="00A022DA" w:rsidRDefault="00053F86">
            <w:pPr>
              <w:spacing w:before="60" w:after="60" w:line="240" w:lineRule="auto"/>
              <w:jc w:val="right"/>
            </w:pPr>
            <w:r>
              <w:rPr>
                <w:sz w:val="17"/>
                <w:highlight w:val="green"/>
              </w:rPr>
              <w:t>3.9%</w:t>
            </w:r>
          </w:p>
        </w:tc>
      </w:tr>
      <w:tr w:rsidR="00A022DA" w14:paraId="0EA8853A" w14:textId="77777777">
        <w:trPr>
          <w:cantSplit/>
          <w:jc w:val="center"/>
        </w:trPr>
        <w:tc>
          <w:tcPr>
            <w:tcW w:w="5760" w:type="dxa"/>
            <w:tcMar>
              <w:top w:w="70" w:type="dxa"/>
              <w:left w:w="70" w:type="dxa"/>
              <w:bottom w:w="70" w:type="dxa"/>
              <w:right w:w="70" w:type="dxa"/>
            </w:tcMar>
            <w:vAlign w:val="center"/>
          </w:tcPr>
          <w:p w14:paraId="66133E9E" w14:textId="77777777" w:rsidR="00A022DA" w:rsidRDefault="00053F86">
            <w:pPr>
              <w:spacing w:before="60" w:after="60" w:line="240" w:lineRule="auto"/>
              <w:jc w:val="left"/>
            </w:pPr>
            <w:r>
              <w:rPr>
                <w:sz w:val="17"/>
                <w:highlight w:val="green"/>
              </w:rPr>
              <w:t>Other classified assets</w:t>
            </w:r>
          </w:p>
        </w:tc>
        <w:tc>
          <w:tcPr>
            <w:tcW w:w="1440" w:type="dxa"/>
            <w:tcMar>
              <w:top w:w="70" w:type="dxa"/>
              <w:left w:w="70" w:type="dxa"/>
              <w:bottom w:w="70" w:type="dxa"/>
              <w:right w:w="70" w:type="dxa"/>
            </w:tcMar>
            <w:vAlign w:val="center"/>
          </w:tcPr>
          <w:p w14:paraId="0B561269" w14:textId="77777777" w:rsidR="00A022DA" w:rsidRDefault="00053F86">
            <w:pPr>
              <w:spacing w:before="60" w:after="60" w:line="240" w:lineRule="auto"/>
              <w:jc w:val="right"/>
            </w:pPr>
            <w:r>
              <w:rPr>
                <w:sz w:val="17"/>
                <w:highlight w:val="green"/>
              </w:rPr>
              <w:t>2,716</w:t>
            </w:r>
          </w:p>
        </w:tc>
        <w:tc>
          <w:tcPr>
            <w:tcW w:w="1728" w:type="dxa"/>
            <w:tcMar>
              <w:top w:w="70" w:type="dxa"/>
              <w:left w:w="70" w:type="dxa"/>
              <w:bottom w:w="70" w:type="dxa"/>
              <w:right w:w="70" w:type="dxa"/>
            </w:tcMar>
            <w:vAlign w:val="center"/>
          </w:tcPr>
          <w:p w14:paraId="000D05EA" w14:textId="77777777" w:rsidR="00A022DA" w:rsidRDefault="00053F86">
            <w:pPr>
              <w:spacing w:before="60" w:after="60" w:line="240" w:lineRule="auto"/>
              <w:jc w:val="right"/>
            </w:pPr>
            <w:r>
              <w:rPr>
                <w:sz w:val="17"/>
                <w:highlight w:val="green"/>
              </w:rPr>
              <w:t>1.9%</w:t>
            </w:r>
          </w:p>
        </w:tc>
      </w:tr>
      <w:tr w:rsidR="00A022DA" w14:paraId="5CE7B856" w14:textId="77777777">
        <w:trPr>
          <w:cantSplit/>
          <w:jc w:val="center"/>
        </w:trPr>
        <w:tc>
          <w:tcPr>
            <w:tcW w:w="5760" w:type="dxa"/>
            <w:tcMar>
              <w:top w:w="70" w:type="dxa"/>
              <w:left w:w="70" w:type="dxa"/>
              <w:bottom w:w="70" w:type="dxa"/>
              <w:right w:w="70" w:type="dxa"/>
            </w:tcMar>
            <w:vAlign w:val="center"/>
          </w:tcPr>
          <w:p w14:paraId="720BC3C8" w14:textId="77777777" w:rsidR="00A022DA" w:rsidRDefault="00053F86">
            <w:pPr>
              <w:spacing w:before="60" w:after="60" w:line="240" w:lineRule="auto"/>
              <w:jc w:val="left"/>
            </w:pPr>
            <w:r>
              <w:rPr>
                <w:sz w:val="17"/>
                <w:highlight w:val="green"/>
              </w:rPr>
              <w:t>Unclassified</w:t>
            </w:r>
          </w:p>
        </w:tc>
        <w:tc>
          <w:tcPr>
            <w:tcW w:w="1440" w:type="dxa"/>
            <w:tcMar>
              <w:top w:w="70" w:type="dxa"/>
              <w:left w:w="70" w:type="dxa"/>
              <w:bottom w:w="70" w:type="dxa"/>
              <w:right w:w="70" w:type="dxa"/>
            </w:tcMar>
            <w:vAlign w:val="center"/>
          </w:tcPr>
          <w:p w14:paraId="4862C29D" w14:textId="77777777" w:rsidR="00A022DA" w:rsidRDefault="00053F86">
            <w:pPr>
              <w:spacing w:before="60" w:after="60" w:line="240" w:lineRule="auto"/>
              <w:jc w:val="right"/>
            </w:pPr>
            <w:r>
              <w:rPr>
                <w:sz w:val="17"/>
                <w:highlight w:val="green"/>
              </w:rPr>
              <w:t>500</w:t>
            </w:r>
          </w:p>
        </w:tc>
        <w:tc>
          <w:tcPr>
            <w:tcW w:w="1728" w:type="dxa"/>
            <w:tcMar>
              <w:top w:w="70" w:type="dxa"/>
              <w:left w:w="70" w:type="dxa"/>
              <w:bottom w:w="70" w:type="dxa"/>
              <w:right w:w="70" w:type="dxa"/>
            </w:tcMar>
            <w:vAlign w:val="center"/>
          </w:tcPr>
          <w:p w14:paraId="0FD0EB83" w14:textId="77777777" w:rsidR="00A022DA" w:rsidRDefault="00053F86">
            <w:pPr>
              <w:spacing w:before="60" w:after="60" w:line="240" w:lineRule="auto"/>
              <w:jc w:val="right"/>
            </w:pPr>
            <w:r>
              <w:rPr>
                <w:sz w:val="17"/>
                <w:highlight w:val="green"/>
              </w:rPr>
              <w:t>0.3%</w:t>
            </w:r>
          </w:p>
        </w:tc>
      </w:tr>
      <w:tr w:rsidR="00A022DA" w14:paraId="4F611B9C" w14:textId="77777777">
        <w:trPr>
          <w:cantSplit/>
          <w:jc w:val="center"/>
        </w:trPr>
        <w:tc>
          <w:tcPr>
            <w:tcW w:w="5760" w:type="dxa"/>
            <w:tcMar>
              <w:top w:w="70" w:type="dxa"/>
              <w:left w:w="70" w:type="dxa"/>
              <w:bottom w:w="70" w:type="dxa"/>
              <w:right w:w="70" w:type="dxa"/>
            </w:tcMar>
            <w:vAlign w:val="center"/>
          </w:tcPr>
          <w:p w14:paraId="40979A7A" w14:textId="77777777" w:rsidR="00A022DA" w:rsidRDefault="00053F86">
            <w:pPr>
              <w:spacing w:before="60" w:after="60" w:line="240" w:lineRule="auto"/>
              <w:jc w:val="left"/>
            </w:pPr>
            <w:r>
              <w:rPr>
                <w:sz w:val="17"/>
                <w:highlight w:val="green"/>
              </w:rPr>
              <w:t>Land</w:t>
            </w:r>
          </w:p>
        </w:tc>
        <w:tc>
          <w:tcPr>
            <w:tcW w:w="1440" w:type="dxa"/>
            <w:tcMar>
              <w:top w:w="70" w:type="dxa"/>
              <w:left w:w="70" w:type="dxa"/>
              <w:bottom w:w="70" w:type="dxa"/>
              <w:right w:w="70" w:type="dxa"/>
            </w:tcMar>
            <w:vAlign w:val="center"/>
          </w:tcPr>
          <w:p w14:paraId="130E0EFE" w14:textId="77777777" w:rsidR="00A022DA" w:rsidRDefault="00053F86">
            <w:pPr>
              <w:spacing w:before="60" w:after="60" w:line="240" w:lineRule="auto"/>
              <w:jc w:val="right"/>
            </w:pPr>
            <w:r>
              <w:rPr>
                <w:sz w:val="17"/>
                <w:highlight w:val="green"/>
              </w:rPr>
              <w:t>14</w:t>
            </w:r>
          </w:p>
        </w:tc>
        <w:tc>
          <w:tcPr>
            <w:tcW w:w="1728" w:type="dxa"/>
            <w:tcMar>
              <w:top w:w="70" w:type="dxa"/>
              <w:left w:w="70" w:type="dxa"/>
              <w:bottom w:w="70" w:type="dxa"/>
              <w:right w:w="70" w:type="dxa"/>
            </w:tcMar>
            <w:vAlign w:val="center"/>
          </w:tcPr>
          <w:p w14:paraId="1D61E37E" w14:textId="77777777" w:rsidR="00A022DA" w:rsidRDefault="00053F86">
            <w:pPr>
              <w:spacing w:before="60" w:after="60" w:line="240" w:lineRule="auto"/>
              <w:jc w:val="right"/>
            </w:pPr>
            <w:r>
              <w:rPr>
                <w:sz w:val="17"/>
                <w:highlight w:val="green"/>
              </w:rPr>
              <w:t>0.0%</w:t>
            </w:r>
          </w:p>
        </w:tc>
      </w:tr>
      <w:tr w:rsidR="00A022DA" w14:paraId="71498597" w14:textId="77777777">
        <w:trPr>
          <w:cantSplit/>
          <w:jc w:val="center"/>
        </w:trPr>
        <w:tc>
          <w:tcPr>
            <w:tcW w:w="5760" w:type="dxa"/>
            <w:tcMar>
              <w:top w:w="70" w:type="dxa"/>
              <w:left w:w="70" w:type="dxa"/>
              <w:bottom w:w="70" w:type="dxa"/>
              <w:right w:w="70" w:type="dxa"/>
            </w:tcMar>
            <w:vAlign w:val="center"/>
          </w:tcPr>
          <w:p w14:paraId="5B6D0A69" w14:textId="77777777" w:rsidR="00A022DA" w:rsidRDefault="00053F86">
            <w:pPr>
              <w:spacing w:before="60" w:after="60" w:line="240" w:lineRule="auto"/>
              <w:jc w:val="left"/>
            </w:pPr>
            <w:r>
              <w:rPr>
                <w:sz w:val="17"/>
                <w:highlight w:val="green"/>
              </w:rPr>
              <w:lastRenderedPageBreak/>
              <w:t>Transport equipment</w:t>
            </w:r>
          </w:p>
        </w:tc>
        <w:tc>
          <w:tcPr>
            <w:tcW w:w="1440" w:type="dxa"/>
            <w:tcMar>
              <w:top w:w="70" w:type="dxa"/>
              <w:left w:w="70" w:type="dxa"/>
              <w:bottom w:w="70" w:type="dxa"/>
              <w:right w:w="70" w:type="dxa"/>
            </w:tcMar>
            <w:vAlign w:val="center"/>
          </w:tcPr>
          <w:p w14:paraId="013536B7" w14:textId="77777777" w:rsidR="00A022DA" w:rsidRDefault="00053F86">
            <w:pPr>
              <w:spacing w:before="60" w:after="60" w:line="240" w:lineRule="auto"/>
              <w:jc w:val="right"/>
            </w:pPr>
            <w:r>
              <w:rPr>
                <w:sz w:val="17"/>
                <w:highlight w:val="green"/>
              </w:rPr>
              <w:t>8</w:t>
            </w:r>
          </w:p>
        </w:tc>
        <w:tc>
          <w:tcPr>
            <w:tcW w:w="1728" w:type="dxa"/>
            <w:tcMar>
              <w:top w:w="70" w:type="dxa"/>
              <w:left w:w="70" w:type="dxa"/>
              <w:bottom w:w="70" w:type="dxa"/>
              <w:right w:w="70" w:type="dxa"/>
            </w:tcMar>
            <w:vAlign w:val="center"/>
          </w:tcPr>
          <w:p w14:paraId="7180B26A" w14:textId="77777777" w:rsidR="00A022DA" w:rsidRDefault="00053F86">
            <w:pPr>
              <w:spacing w:before="60" w:after="60" w:line="240" w:lineRule="auto"/>
              <w:jc w:val="right"/>
            </w:pPr>
            <w:r>
              <w:rPr>
                <w:sz w:val="17"/>
                <w:highlight w:val="green"/>
              </w:rPr>
              <w:t>0.0%</w:t>
            </w:r>
          </w:p>
        </w:tc>
      </w:tr>
    </w:tbl>
    <w:p w14:paraId="2C96EB9E" w14:textId="77777777" w:rsidR="00E60973" w:rsidRPr="000A222A" w:rsidRDefault="00E60973" w:rsidP="00E60973">
      <w:pPr>
        <w:pStyle w:val="Heading3"/>
        <w:spacing w:before="200" w:after="100" w:line="240" w:lineRule="auto"/>
        <w:jc w:val="left"/>
        <w:rPr>
          <w:rFonts w:eastAsia="Arial Narrow" w:cs="Times New Roman"/>
        </w:rPr>
      </w:pPr>
      <w:bookmarkStart w:id="128" w:name="_Toc242144971"/>
      <w:r>
        <w:t xml:space="preserve">3.7.2 </w:t>
      </w:r>
      <w:bookmarkStart w:id="129" w:name="_Toc241837061"/>
      <w:r>
        <w:rPr>
          <w:rFonts w:eastAsia="Arial Narrow" w:cs="Times New Roman"/>
        </w:rPr>
        <w:t>Asset c</w:t>
      </w:r>
      <w:r w:rsidRPr="000A222A">
        <w:rPr>
          <w:rFonts w:eastAsia="Arial Narrow" w:cs="Times New Roman"/>
        </w:rPr>
        <w:t xml:space="preserve">ondition </w:t>
      </w:r>
      <w:r>
        <w:rPr>
          <w:rFonts w:eastAsia="Arial Narrow" w:cs="Times New Roman"/>
        </w:rPr>
        <w:t>and functionality</w:t>
      </w:r>
      <w:bookmarkEnd w:id="128"/>
      <w:bookmarkEnd w:id="129"/>
    </w:p>
    <w:p w14:paraId="34D9C652"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 xml:space="preserve">Out of </w:t>
      </w:r>
      <w:r>
        <w:rPr>
          <w:rFonts w:eastAsia="Arial Narrow" w:cs="Times New Roman"/>
          <w:strike/>
          <w:szCs w:val="24"/>
          <w:highlight w:val="red"/>
        </w:rPr>
        <w:t>145,376</w:t>
      </w:r>
      <w:r>
        <w:t xml:space="preserve"> </w:t>
      </w:r>
      <w:r>
        <w:rPr>
          <w:rFonts w:eastAsia="Arial Narrow" w:cs="Times New Roman"/>
          <w:szCs w:val="24"/>
          <w:highlight w:val="green"/>
        </w:rPr>
        <w:t>145,256</w:t>
      </w:r>
      <w:r>
        <w:rPr>
          <w:rFonts w:eastAsia="Arial Narrow" w:cs="Times New Roman"/>
          <w:szCs w:val="24"/>
        </w:rPr>
        <w:t xml:space="preserve"> </w:t>
      </w:r>
      <w:r>
        <w:rPr>
          <w:rFonts w:eastAsia="Arial Narrow" w:cs="Times New Roman"/>
          <w:strike/>
          <w:szCs w:val="24"/>
          <w:highlight w:val="red"/>
        </w:rPr>
        <w:t>assets;</w:t>
      </w:r>
      <w:r>
        <w:t xml:space="preserve"> </w:t>
      </w:r>
      <w:r>
        <w:rPr>
          <w:rFonts w:eastAsia="Arial Narrow" w:cs="Times New Roman"/>
          <w:szCs w:val="24"/>
          <w:highlight w:val="green"/>
        </w:rPr>
        <w:t>school</w:t>
      </w:r>
      <w:r>
        <w:rPr>
          <w:rFonts w:eastAsia="Arial Narrow" w:cs="Times New Roman"/>
          <w:szCs w:val="24"/>
        </w:rPr>
        <w:t xml:space="preserve"> </w:t>
      </w:r>
      <w:r>
        <w:rPr>
          <w:rFonts w:eastAsia="Arial Narrow" w:cs="Times New Roman"/>
          <w:strike/>
          <w:szCs w:val="24"/>
          <w:highlight w:val="red"/>
        </w:rPr>
        <w:t>138,075</w:t>
      </w:r>
      <w:r>
        <w:t xml:space="preserve"> </w:t>
      </w:r>
      <w:r>
        <w:rPr>
          <w:rFonts w:eastAsia="Arial Narrow" w:cs="Times New Roman"/>
          <w:szCs w:val="24"/>
          <w:highlight w:val="green"/>
        </w:rPr>
        <w:t>assets,</w:t>
      </w:r>
      <w:r>
        <w:rPr>
          <w:rFonts w:eastAsia="Arial Narrow" w:cs="Times New Roman"/>
          <w:szCs w:val="24"/>
        </w:rPr>
        <w:t xml:space="preserve"> </w:t>
      </w:r>
      <w:r>
        <w:rPr>
          <w:rFonts w:eastAsia="Arial Narrow" w:cs="Times New Roman"/>
          <w:strike/>
          <w:szCs w:val="24"/>
          <w:highlight w:val="red"/>
        </w:rPr>
        <w:t>(95.0%)</w:t>
      </w:r>
      <w:r>
        <w:t xml:space="preserve"> </w:t>
      </w:r>
      <w:r>
        <w:rPr>
          <w:rFonts w:eastAsia="Arial Narrow" w:cs="Times New Roman"/>
          <w:szCs w:val="24"/>
          <w:highlight w:val="green"/>
        </w:rPr>
        <w:t>137,465</w:t>
      </w:r>
      <w:r>
        <w:rPr>
          <w:rFonts w:eastAsia="Arial Narrow" w:cs="Times New Roman"/>
          <w:szCs w:val="24"/>
        </w:rPr>
        <w:t xml:space="preserve"> </w:t>
      </w:r>
      <w:r>
        <w:rPr>
          <w:rFonts w:eastAsia="Arial Narrow" w:cs="Times New Roman"/>
          <w:strike/>
          <w:szCs w:val="24"/>
          <w:highlight w:val="red"/>
        </w:rPr>
        <w:t>were</w:t>
      </w:r>
      <w:r>
        <w:t xml:space="preserve"> </w:t>
      </w:r>
      <w:r>
        <w:rPr>
          <w:rFonts w:eastAsia="Arial Narrow" w:cs="Times New Roman"/>
          <w:szCs w:val="24"/>
          <w:highlight w:val="green"/>
        </w:rPr>
        <w:t>(94.6%) are classified as functional and</w:t>
      </w:r>
      <w:r>
        <w:rPr>
          <w:rFonts w:eastAsia="Arial Narrow" w:cs="Times New Roman"/>
          <w:szCs w:val="24"/>
        </w:rPr>
        <w:t xml:space="preserve"> in </w:t>
      </w:r>
      <w:r>
        <w:rPr>
          <w:rFonts w:eastAsia="Arial Narrow" w:cs="Times New Roman"/>
          <w:strike/>
          <w:szCs w:val="24"/>
          <w:highlight w:val="red"/>
        </w:rPr>
        <w:t>good</w:t>
      </w:r>
      <w:r>
        <w:t xml:space="preserve"> </w:t>
      </w:r>
      <w:r>
        <w:rPr>
          <w:rFonts w:eastAsia="Arial Narrow" w:cs="Times New Roman"/>
          <w:szCs w:val="24"/>
          <w:highlight w:val="green"/>
        </w:rPr>
        <w:t>use.</w:t>
      </w:r>
      <w:r>
        <w:rPr>
          <w:rFonts w:eastAsia="Arial Narrow" w:cs="Times New Roman"/>
          <w:szCs w:val="24"/>
        </w:rPr>
        <w:t xml:space="preserve"> </w:t>
      </w:r>
      <w:r>
        <w:rPr>
          <w:rFonts w:eastAsia="Arial Narrow" w:cs="Times New Roman"/>
          <w:strike/>
          <w:szCs w:val="24"/>
          <w:highlight w:val="red"/>
        </w:rPr>
        <w:t>condition. Of those in good condition, 137,585 were in use and 490 were in store. The verification</w:t>
      </w:r>
      <w:r>
        <w:t xml:space="preserve"> </w:t>
      </w:r>
      <w:r>
        <w:rPr>
          <w:rFonts w:eastAsia="Arial Narrow" w:cs="Times New Roman"/>
          <w:szCs w:val="24"/>
          <w:highlight w:val="green"/>
        </w:rPr>
        <w:t>A</w:t>
      </w:r>
      <w:r>
        <w:rPr>
          <w:rFonts w:eastAsia="Arial Narrow" w:cs="Times New Roman"/>
          <w:szCs w:val="24"/>
        </w:rPr>
        <w:t xml:space="preserve"> further </w:t>
      </w:r>
      <w:r>
        <w:rPr>
          <w:rFonts w:eastAsia="Arial Narrow" w:cs="Times New Roman"/>
          <w:strike/>
          <w:szCs w:val="24"/>
          <w:highlight w:val="red"/>
        </w:rPr>
        <w:t>established</w:t>
      </w:r>
      <w:r>
        <w:t xml:space="preserve"> </w:t>
      </w:r>
      <w:r>
        <w:rPr>
          <w:rFonts w:eastAsia="Arial Narrow" w:cs="Times New Roman"/>
          <w:szCs w:val="24"/>
          <w:highlight w:val="green"/>
        </w:rPr>
        <w:t>7,791</w:t>
      </w:r>
      <w:r>
        <w:rPr>
          <w:rFonts w:eastAsia="Arial Narrow" w:cs="Times New Roman"/>
          <w:szCs w:val="24"/>
        </w:rPr>
        <w:t xml:space="preserve"> </w:t>
      </w:r>
      <w:r>
        <w:rPr>
          <w:rFonts w:eastAsia="Arial Narrow" w:cs="Times New Roman"/>
          <w:strike/>
          <w:szCs w:val="24"/>
          <w:highlight w:val="red"/>
        </w:rPr>
        <w:t>that</w:t>
      </w:r>
      <w:r>
        <w:t xml:space="preserve"> </w:t>
      </w:r>
      <w:r>
        <w:rPr>
          <w:rFonts w:eastAsia="Arial Narrow" w:cs="Times New Roman"/>
          <w:szCs w:val="24"/>
          <w:highlight w:val="green"/>
        </w:rPr>
        <w:t>(5.4%)</w:t>
      </w:r>
      <w:r>
        <w:rPr>
          <w:rFonts w:eastAsia="Arial Narrow" w:cs="Times New Roman"/>
          <w:szCs w:val="24"/>
        </w:rPr>
        <w:t xml:space="preserve"> </w:t>
      </w:r>
      <w:r>
        <w:rPr>
          <w:rFonts w:eastAsia="Arial Narrow" w:cs="Times New Roman"/>
          <w:strike/>
          <w:szCs w:val="24"/>
          <w:highlight w:val="red"/>
        </w:rPr>
        <w:t>2,722</w:t>
      </w:r>
      <w:r>
        <w:t xml:space="preserve"> </w:t>
      </w:r>
      <w:r>
        <w:rPr>
          <w:rFonts w:eastAsia="Arial Narrow" w:cs="Times New Roman"/>
          <w:szCs w:val="24"/>
          <w:highlight w:val="green"/>
        </w:rPr>
        <w:t>are</w:t>
      </w:r>
      <w:r>
        <w:rPr>
          <w:rFonts w:eastAsia="Arial Narrow" w:cs="Times New Roman"/>
          <w:szCs w:val="24"/>
        </w:rPr>
        <w:t xml:space="preserve"> </w:t>
      </w:r>
      <w:r>
        <w:rPr>
          <w:rFonts w:eastAsia="Arial Narrow" w:cs="Times New Roman"/>
          <w:strike/>
          <w:szCs w:val="24"/>
          <w:highlight w:val="red"/>
        </w:rPr>
        <w:t>(1.9%)</w:t>
      </w:r>
      <w:r>
        <w:t xml:space="preserve"> </w:t>
      </w:r>
      <w:r>
        <w:rPr>
          <w:rFonts w:eastAsia="Arial Narrow" w:cs="Times New Roman"/>
          <w:szCs w:val="24"/>
          <w:highlight w:val="green"/>
        </w:rPr>
        <w:t>classified</w:t>
      </w:r>
      <w:r>
        <w:rPr>
          <w:rFonts w:eastAsia="Arial Narrow" w:cs="Times New Roman"/>
          <w:szCs w:val="24"/>
        </w:rPr>
        <w:t xml:space="preserve"> </w:t>
      </w:r>
      <w:r>
        <w:rPr>
          <w:rFonts w:eastAsia="Arial Narrow" w:cs="Times New Roman"/>
          <w:strike/>
          <w:szCs w:val="24"/>
          <w:highlight w:val="red"/>
        </w:rPr>
        <w:t>were</w:t>
      </w:r>
      <w:r>
        <w:t xml:space="preserve"> </w:t>
      </w:r>
      <w:r>
        <w:rPr>
          <w:rFonts w:eastAsia="Arial Narrow" w:cs="Times New Roman"/>
          <w:szCs w:val="24"/>
          <w:highlight w:val="green"/>
        </w:rPr>
        <w:t>as</w:t>
      </w:r>
      <w:r>
        <w:rPr>
          <w:rFonts w:eastAsia="Arial Narrow" w:cs="Times New Roman"/>
          <w:szCs w:val="24"/>
        </w:rPr>
        <w:t xml:space="preserve"> </w:t>
      </w:r>
      <w:r>
        <w:rPr>
          <w:rFonts w:eastAsia="Arial Narrow" w:cs="Times New Roman"/>
          <w:strike/>
          <w:szCs w:val="24"/>
          <w:highlight w:val="red"/>
        </w:rPr>
        <w:t>broken</w:t>
      </w:r>
      <w:r>
        <w:t xml:space="preserve"> </w:t>
      </w:r>
      <w:r>
        <w:rPr>
          <w:rFonts w:eastAsia="Arial Narrow" w:cs="Times New Roman"/>
          <w:szCs w:val="24"/>
          <w:highlight w:val="green"/>
        </w:rPr>
        <w:t>faulty</w:t>
      </w:r>
      <w:r>
        <w:rPr>
          <w:rFonts w:eastAsia="Arial Narrow" w:cs="Times New Roman"/>
          <w:szCs w:val="24"/>
        </w:rPr>
        <w:t xml:space="preserve"> </w:t>
      </w:r>
      <w:r>
        <w:rPr>
          <w:rFonts w:eastAsia="Arial Narrow" w:cs="Times New Roman"/>
          <w:strike/>
          <w:szCs w:val="24"/>
          <w:highlight w:val="red"/>
        </w:rPr>
        <w:t>while 4,579 (3.1%) were</w:t>
      </w:r>
      <w:r>
        <w:t xml:space="preserve"> </w:t>
      </w:r>
      <w:r>
        <w:rPr>
          <w:rFonts w:eastAsia="Arial Narrow" w:cs="Times New Roman"/>
          <w:szCs w:val="24"/>
          <w:highlight w:val="green"/>
        </w:rPr>
        <w:t>and</w:t>
      </w:r>
      <w:r>
        <w:rPr>
          <w:rFonts w:eastAsia="Arial Narrow" w:cs="Times New Roman"/>
          <w:szCs w:val="24"/>
        </w:rPr>
        <w:t xml:space="preserve"> not in </w:t>
      </w:r>
      <w:r>
        <w:rPr>
          <w:rFonts w:eastAsia="Arial Narrow" w:cs="Times New Roman"/>
          <w:strike/>
          <w:szCs w:val="24"/>
          <w:highlight w:val="red"/>
        </w:rPr>
        <w:t>use</w:t>
      </w:r>
      <w:r>
        <w:t xml:space="preserve"> </w:t>
      </w:r>
      <w:r>
        <w:rPr>
          <w:rFonts w:eastAsia="Arial Narrow" w:cs="Times New Roman"/>
          <w:szCs w:val="24"/>
          <w:highlight w:val="green"/>
        </w:rPr>
        <w:t>use. The table below indicates their condition. The reasons</w:t>
      </w:r>
      <w:r>
        <w:rPr>
          <w:rFonts w:eastAsia="Arial Narrow" w:cs="Times New Roman"/>
          <w:szCs w:val="24"/>
        </w:rPr>
        <w:t xml:space="preserve"> for </w:t>
      </w:r>
      <w:r>
        <w:rPr>
          <w:rFonts w:eastAsia="Arial Narrow" w:cs="Times New Roman"/>
          <w:strike/>
          <w:szCs w:val="24"/>
          <w:highlight w:val="red"/>
        </w:rPr>
        <w:t>other</w:t>
      </w:r>
      <w:r>
        <w:t xml:space="preserve"> </w:t>
      </w:r>
      <w:r>
        <w:rPr>
          <w:rFonts w:eastAsia="Arial Narrow" w:cs="Times New Roman"/>
          <w:szCs w:val="24"/>
          <w:highlight w:val="green"/>
        </w:rPr>
        <w:t>non-use</w:t>
      </w:r>
      <w:r>
        <w:rPr>
          <w:rFonts w:eastAsia="Arial Narrow" w:cs="Times New Roman"/>
          <w:szCs w:val="24"/>
        </w:rPr>
        <w:t xml:space="preserve"> </w:t>
      </w:r>
      <w:r>
        <w:rPr>
          <w:rFonts w:eastAsia="Arial Narrow" w:cs="Times New Roman"/>
          <w:strike/>
          <w:szCs w:val="24"/>
          <w:highlight w:val="red"/>
        </w:rPr>
        <w:t>reasons.</w:t>
      </w:r>
      <w:r>
        <w:t xml:space="preserve"> </w:t>
      </w:r>
      <w:r>
        <w:rPr>
          <w:rFonts w:eastAsia="Arial Narrow" w:cs="Times New Roman"/>
          <w:szCs w:val="24"/>
          <w:highlight w:val="green"/>
        </w:rPr>
        <w:t>include</w:t>
      </w:r>
      <w:r>
        <w:rPr>
          <w:rFonts w:eastAsia="Arial Narrow" w:cs="Times New Roman"/>
          <w:szCs w:val="24"/>
        </w:rPr>
        <w:t xml:space="preserve"> </w:t>
      </w:r>
      <w:r>
        <w:rPr>
          <w:rFonts w:eastAsia="Arial Narrow" w:cs="Times New Roman"/>
          <w:strike/>
          <w:szCs w:val="24"/>
          <w:highlight w:val="red"/>
        </w:rPr>
        <w:t>Table</w:t>
      </w:r>
      <w:r>
        <w:t xml:space="preserve"> </w:t>
      </w:r>
      <w:r>
        <w:rPr>
          <w:rFonts w:eastAsia="Arial Narrow" w:cs="Times New Roman"/>
          <w:szCs w:val="24"/>
          <w:highlight w:val="green"/>
        </w:rPr>
        <w:t>physical</w:t>
      </w:r>
      <w:r>
        <w:rPr>
          <w:rFonts w:eastAsia="Arial Narrow" w:cs="Times New Roman"/>
          <w:szCs w:val="24"/>
        </w:rPr>
        <w:t xml:space="preserve"> </w:t>
      </w:r>
      <w:r>
        <w:rPr>
          <w:rFonts w:eastAsia="Arial Narrow" w:cs="Times New Roman"/>
          <w:strike/>
          <w:szCs w:val="24"/>
          <w:highlight w:val="red"/>
        </w:rPr>
        <w:t>19</w:t>
      </w:r>
      <w:r>
        <w:t xml:space="preserve"> </w:t>
      </w:r>
      <w:r>
        <w:rPr>
          <w:rFonts w:eastAsia="Arial Narrow" w:cs="Times New Roman"/>
          <w:szCs w:val="24"/>
          <w:highlight w:val="green"/>
        </w:rPr>
        <w:t>faults,</w:t>
      </w:r>
      <w:r>
        <w:rPr>
          <w:rFonts w:eastAsia="Arial Narrow" w:cs="Times New Roman"/>
          <w:szCs w:val="24"/>
        </w:rPr>
        <w:t xml:space="preserve"> </w:t>
      </w:r>
      <w:r>
        <w:rPr>
          <w:rFonts w:eastAsia="Arial Narrow" w:cs="Times New Roman"/>
          <w:strike/>
          <w:szCs w:val="24"/>
          <w:highlight w:val="red"/>
        </w:rPr>
        <w:t>indicates</w:t>
      </w:r>
      <w:r>
        <w:t xml:space="preserve"> </w:t>
      </w:r>
      <w:r>
        <w:rPr>
          <w:rFonts w:eastAsia="Arial Narrow" w:cs="Times New Roman"/>
          <w:szCs w:val="24"/>
          <w:highlight w:val="green"/>
        </w:rPr>
        <w:t>storage</w:t>
      </w:r>
      <w:r>
        <w:rPr>
          <w:rFonts w:eastAsia="Arial Narrow" w:cs="Times New Roman"/>
          <w:szCs w:val="24"/>
        </w:rPr>
        <w:t xml:space="preserve"> </w:t>
      </w:r>
      <w:r>
        <w:rPr>
          <w:rFonts w:eastAsia="Arial Narrow" w:cs="Times New Roman"/>
          <w:strike/>
          <w:szCs w:val="24"/>
          <w:highlight w:val="red"/>
        </w:rPr>
        <w:t>the</w:t>
      </w:r>
      <w:r>
        <w:t xml:space="preserve"> </w:t>
      </w:r>
      <w:r>
        <w:rPr>
          <w:rFonts w:eastAsia="Arial Narrow" w:cs="Times New Roman"/>
          <w:szCs w:val="24"/>
          <w:highlight w:val="green"/>
        </w:rPr>
        <w:t>and</w:t>
      </w:r>
      <w:r>
        <w:rPr>
          <w:rFonts w:eastAsia="Arial Narrow" w:cs="Times New Roman"/>
          <w:szCs w:val="24"/>
        </w:rPr>
        <w:t xml:space="preserve"> </w:t>
      </w:r>
      <w:r>
        <w:rPr>
          <w:rFonts w:eastAsia="Arial Narrow" w:cs="Times New Roman"/>
          <w:strike/>
          <w:szCs w:val="24"/>
          <w:highlight w:val="red"/>
        </w:rPr>
        <w:t>Asset</w:t>
      </w:r>
      <w:r>
        <w:t xml:space="preserve"> </w:t>
      </w:r>
      <w:r>
        <w:rPr>
          <w:rFonts w:eastAsia="Arial Narrow" w:cs="Times New Roman"/>
          <w:szCs w:val="24"/>
          <w:highlight w:val="green"/>
        </w:rPr>
        <w:t>incomplete</w:t>
      </w:r>
      <w:r>
        <w:rPr>
          <w:rFonts w:eastAsia="Arial Narrow" w:cs="Times New Roman"/>
          <w:szCs w:val="24"/>
        </w:rPr>
        <w:t xml:space="preserve"> </w:t>
      </w:r>
      <w:r>
        <w:rPr>
          <w:rFonts w:eastAsia="Arial Narrow" w:cs="Times New Roman"/>
          <w:strike/>
          <w:szCs w:val="24"/>
          <w:highlight w:val="red"/>
        </w:rPr>
        <w:t>condition.</w:t>
      </w:r>
      <w:r>
        <w:t xml:space="preserve"> </w:t>
      </w:r>
      <w:r>
        <w:rPr>
          <w:rFonts w:eastAsia="Arial Narrow" w:cs="Times New Roman"/>
          <w:szCs w:val="24"/>
          <w:highlight w:val="green"/>
        </w:rPr>
        <w:t>installation; these require separate follow-up.</w:t>
      </w:r>
    </w:p>
    <w:p w14:paraId="2199FAED" w14:textId="77777777" w:rsidR="00E60973" w:rsidRPr="000A222A" w:rsidRDefault="00E60973" w:rsidP="00E60973">
      <w:pPr>
        <w:pStyle w:val="Caption"/>
        <w:keepNext/>
        <w:pBdr>
          <w:top w:val="nil"/>
          <w:left w:val="nil"/>
          <w:bottom w:val="nil"/>
          <w:right w:val="nil"/>
          <w:between w:val="nil"/>
        </w:pBdr>
        <w:spacing w:before="60" w:after="100"/>
        <w:jc w:val="left"/>
        <w:rPr>
          <w:rFonts w:eastAsia="Arial Narrow" w:cs="Times New Roman"/>
          <w:b/>
          <w:bCs/>
          <w:sz w:val="24"/>
          <w:szCs w:val="24"/>
        </w:rPr>
      </w:pPr>
      <w:r>
        <w:rPr>
          <w:rFonts w:eastAsia="Arial Narrow" w:cs="Times New Roman"/>
          <w:b/>
          <w:bCs/>
          <w:szCs w:val="24"/>
        </w:rPr>
        <w:t xml:space="preserve">Table </w:t>
      </w:r>
      <w:r>
        <w:rPr>
          <w:rFonts w:eastAsia="Arial Narrow" w:cs="Times New Roman"/>
          <w:b/>
          <w:bCs/>
          <w:strike/>
          <w:szCs w:val="24"/>
          <w:highlight w:val="red"/>
        </w:rPr>
        <w:t>19:</w:t>
      </w:r>
      <w:r>
        <w:t xml:space="preserve"> </w:t>
      </w:r>
      <w:r>
        <w:rPr>
          <w:rFonts w:eastAsia="Arial Narrow" w:cs="Times New Roman"/>
          <w:b/>
          <w:bCs/>
          <w:szCs w:val="24"/>
          <w:highlight w:val="green"/>
        </w:rPr>
        <w:t>30:</w:t>
      </w:r>
      <w:r>
        <w:rPr>
          <w:rFonts w:eastAsia="Arial Narrow" w:cs="Times New Roman"/>
          <w:b/>
          <w:bCs/>
          <w:szCs w:val="24"/>
        </w:rPr>
        <w:t xml:space="preserve"> Condition of</w:t>
      </w:r>
      <w:r>
        <w:rPr>
          <w:rFonts w:eastAsia="Arial Narrow" w:cs="Times New Roman"/>
          <w:b/>
          <w:bCs/>
          <w:strike/>
          <w:szCs w:val="24"/>
          <w:highlight w:val="red"/>
        </w:rPr>
        <w:t xml:space="preserve"> assets: Seed secondary schools</w:t>
      </w:r>
      <w:r>
        <w:rPr>
          <w:rFonts w:eastAsia="Arial Narrow" w:cs="Times New Roman"/>
          <w:b/>
          <w:bCs/>
          <w:szCs w:val="24"/>
          <w:highlight w:val="green"/>
        </w:rPr>
        <w:t xml:space="preserve">  recorded  school  assets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08"/>
        <w:gridCol w:w="1440"/>
        <w:gridCol w:w="1440"/>
        <w:gridCol w:w="1440"/>
      </w:tblGrid>
      <w:tr w:rsidR="00A022DA" w14:paraId="49555267" w14:textId="77777777">
        <w:trPr>
          <w:cantSplit/>
          <w:tblHeader/>
          <w:jc w:val="center"/>
        </w:trPr>
        <w:tc>
          <w:tcPr>
            <w:tcW w:w="4608" w:type="dxa"/>
            <w:shd w:val="clear" w:color="auto" w:fill="E7ECF0"/>
            <w:tcMar>
              <w:top w:w="70" w:type="dxa"/>
              <w:left w:w="70" w:type="dxa"/>
              <w:bottom w:w="70" w:type="dxa"/>
              <w:right w:w="70" w:type="dxa"/>
            </w:tcMar>
            <w:vAlign w:val="center"/>
          </w:tcPr>
          <w:p w14:paraId="2B3C2659" w14:textId="77777777" w:rsidR="00A022DA" w:rsidRDefault="00053F86">
            <w:pPr>
              <w:keepNext/>
              <w:spacing w:before="60" w:after="60" w:line="240" w:lineRule="auto"/>
              <w:jc w:val="left"/>
            </w:pPr>
            <w:r>
              <w:rPr>
                <w:b/>
                <w:sz w:val="17"/>
                <w:highlight w:val="green"/>
              </w:rPr>
              <w:t>Asset category</w:t>
            </w:r>
          </w:p>
        </w:tc>
        <w:tc>
          <w:tcPr>
            <w:tcW w:w="1440" w:type="dxa"/>
            <w:shd w:val="clear" w:color="auto" w:fill="E7ECF0"/>
            <w:tcMar>
              <w:top w:w="70" w:type="dxa"/>
              <w:left w:w="70" w:type="dxa"/>
              <w:bottom w:w="70" w:type="dxa"/>
              <w:right w:w="70" w:type="dxa"/>
            </w:tcMar>
            <w:vAlign w:val="center"/>
          </w:tcPr>
          <w:p w14:paraId="3D97EC6A" w14:textId="77777777" w:rsidR="00A022DA" w:rsidRDefault="00053F86">
            <w:pPr>
              <w:keepNext/>
              <w:spacing w:before="60" w:after="60" w:line="240" w:lineRule="auto"/>
              <w:jc w:val="right"/>
            </w:pPr>
            <w:r>
              <w:rPr>
                <w:b/>
                <w:sz w:val="17"/>
                <w:highlight w:val="green"/>
              </w:rPr>
              <w:t>Records</w:t>
            </w:r>
          </w:p>
        </w:tc>
        <w:tc>
          <w:tcPr>
            <w:tcW w:w="1440" w:type="dxa"/>
            <w:shd w:val="clear" w:color="auto" w:fill="E7ECF0"/>
            <w:tcMar>
              <w:top w:w="70" w:type="dxa"/>
              <w:left w:w="70" w:type="dxa"/>
              <w:bottom w:w="70" w:type="dxa"/>
              <w:right w:w="70" w:type="dxa"/>
            </w:tcMar>
            <w:vAlign w:val="center"/>
          </w:tcPr>
          <w:p w14:paraId="08556E4F" w14:textId="77777777" w:rsidR="00A022DA" w:rsidRDefault="00053F86">
            <w:pPr>
              <w:keepNext/>
              <w:spacing w:before="60" w:after="60" w:line="240" w:lineRule="auto"/>
              <w:jc w:val="right"/>
            </w:pPr>
            <w:r>
              <w:rPr>
                <w:b/>
                <w:sz w:val="17"/>
                <w:highlight w:val="green"/>
              </w:rPr>
              <w:t>Functional</w:t>
            </w:r>
          </w:p>
        </w:tc>
        <w:tc>
          <w:tcPr>
            <w:tcW w:w="1440" w:type="dxa"/>
            <w:shd w:val="clear" w:color="auto" w:fill="E7ECF0"/>
            <w:tcMar>
              <w:top w:w="70" w:type="dxa"/>
              <w:left w:w="70" w:type="dxa"/>
              <w:bottom w:w="70" w:type="dxa"/>
              <w:right w:w="70" w:type="dxa"/>
            </w:tcMar>
            <w:vAlign w:val="center"/>
          </w:tcPr>
          <w:p w14:paraId="50759155" w14:textId="77777777" w:rsidR="00A022DA" w:rsidRDefault="00053F86">
            <w:pPr>
              <w:keepNext/>
              <w:spacing w:before="60" w:after="60" w:line="240" w:lineRule="auto"/>
              <w:jc w:val="right"/>
            </w:pPr>
            <w:r>
              <w:rPr>
                <w:b/>
                <w:sz w:val="17"/>
                <w:highlight w:val="green"/>
              </w:rPr>
              <w:t>Faulty</w:t>
            </w:r>
          </w:p>
        </w:tc>
      </w:tr>
      <w:tr w:rsidR="00A022DA" w14:paraId="0C620004" w14:textId="77777777">
        <w:trPr>
          <w:cantSplit/>
          <w:jc w:val="center"/>
        </w:trPr>
        <w:tc>
          <w:tcPr>
            <w:tcW w:w="4608" w:type="dxa"/>
            <w:tcMar>
              <w:top w:w="70" w:type="dxa"/>
              <w:left w:w="70" w:type="dxa"/>
              <w:bottom w:w="70" w:type="dxa"/>
              <w:right w:w="70" w:type="dxa"/>
            </w:tcMar>
            <w:vAlign w:val="center"/>
          </w:tcPr>
          <w:p w14:paraId="6947222A" w14:textId="77777777" w:rsidR="00A022DA" w:rsidRDefault="00053F86">
            <w:pPr>
              <w:spacing w:before="60" w:after="60" w:line="240" w:lineRule="auto"/>
              <w:jc w:val="left"/>
            </w:pPr>
            <w:r>
              <w:rPr>
                <w:sz w:val="17"/>
                <w:highlight w:val="green"/>
              </w:rPr>
              <w:t>Furniture and fittings</w:t>
            </w:r>
          </w:p>
        </w:tc>
        <w:tc>
          <w:tcPr>
            <w:tcW w:w="1440" w:type="dxa"/>
            <w:tcMar>
              <w:top w:w="70" w:type="dxa"/>
              <w:left w:w="70" w:type="dxa"/>
              <w:bottom w:w="70" w:type="dxa"/>
              <w:right w:w="70" w:type="dxa"/>
            </w:tcMar>
            <w:vAlign w:val="center"/>
          </w:tcPr>
          <w:p w14:paraId="68F6A2E9" w14:textId="77777777" w:rsidR="00A022DA" w:rsidRDefault="00053F86">
            <w:pPr>
              <w:spacing w:before="60" w:after="60" w:line="240" w:lineRule="auto"/>
              <w:jc w:val="right"/>
            </w:pPr>
            <w:r>
              <w:rPr>
                <w:sz w:val="17"/>
                <w:highlight w:val="green"/>
              </w:rPr>
              <w:t>107,792</w:t>
            </w:r>
          </w:p>
        </w:tc>
        <w:tc>
          <w:tcPr>
            <w:tcW w:w="1440" w:type="dxa"/>
            <w:tcMar>
              <w:top w:w="70" w:type="dxa"/>
              <w:left w:w="70" w:type="dxa"/>
              <w:bottom w:w="70" w:type="dxa"/>
              <w:right w:w="70" w:type="dxa"/>
            </w:tcMar>
            <w:vAlign w:val="center"/>
          </w:tcPr>
          <w:p w14:paraId="58D4B5EF" w14:textId="77777777" w:rsidR="00A022DA" w:rsidRDefault="00053F86">
            <w:pPr>
              <w:spacing w:before="60" w:after="60" w:line="240" w:lineRule="auto"/>
              <w:jc w:val="right"/>
            </w:pPr>
            <w:r>
              <w:rPr>
                <w:sz w:val="17"/>
                <w:highlight w:val="green"/>
              </w:rPr>
              <w:t>102,521</w:t>
            </w:r>
          </w:p>
        </w:tc>
        <w:tc>
          <w:tcPr>
            <w:tcW w:w="1440" w:type="dxa"/>
            <w:tcMar>
              <w:top w:w="70" w:type="dxa"/>
              <w:left w:w="70" w:type="dxa"/>
              <w:bottom w:w="70" w:type="dxa"/>
              <w:right w:w="70" w:type="dxa"/>
            </w:tcMar>
            <w:vAlign w:val="center"/>
          </w:tcPr>
          <w:p w14:paraId="7354843D" w14:textId="77777777" w:rsidR="00A022DA" w:rsidRDefault="00053F86">
            <w:pPr>
              <w:spacing w:before="60" w:after="60" w:line="240" w:lineRule="auto"/>
              <w:jc w:val="right"/>
            </w:pPr>
            <w:r>
              <w:rPr>
                <w:sz w:val="17"/>
                <w:highlight w:val="green"/>
              </w:rPr>
              <w:t>5,271</w:t>
            </w:r>
          </w:p>
        </w:tc>
      </w:tr>
      <w:tr w:rsidR="00A022DA" w14:paraId="2DB86D1F" w14:textId="77777777">
        <w:trPr>
          <w:cantSplit/>
          <w:jc w:val="center"/>
        </w:trPr>
        <w:tc>
          <w:tcPr>
            <w:tcW w:w="4608" w:type="dxa"/>
            <w:tcMar>
              <w:top w:w="70" w:type="dxa"/>
              <w:left w:w="70" w:type="dxa"/>
              <w:bottom w:w="70" w:type="dxa"/>
              <w:right w:w="70" w:type="dxa"/>
            </w:tcMar>
            <w:vAlign w:val="center"/>
          </w:tcPr>
          <w:p w14:paraId="26A743A4" w14:textId="77777777" w:rsidR="00A022DA" w:rsidRDefault="00053F86">
            <w:pPr>
              <w:spacing w:before="60" w:after="60" w:line="240" w:lineRule="auto"/>
              <w:jc w:val="left"/>
            </w:pPr>
            <w:r>
              <w:rPr>
                <w:sz w:val="17"/>
                <w:highlight w:val="green"/>
              </w:rPr>
              <w:t>ICT equipment</w:t>
            </w:r>
          </w:p>
        </w:tc>
        <w:tc>
          <w:tcPr>
            <w:tcW w:w="1440" w:type="dxa"/>
            <w:tcMar>
              <w:top w:w="70" w:type="dxa"/>
              <w:left w:w="70" w:type="dxa"/>
              <w:bottom w:w="70" w:type="dxa"/>
              <w:right w:w="70" w:type="dxa"/>
            </w:tcMar>
            <w:vAlign w:val="center"/>
          </w:tcPr>
          <w:p w14:paraId="79DAA82A" w14:textId="77777777" w:rsidR="00A022DA" w:rsidRDefault="00053F86">
            <w:pPr>
              <w:spacing w:before="60" w:after="60" w:line="240" w:lineRule="auto"/>
              <w:jc w:val="right"/>
            </w:pPr>
            <w:r>
              <w:rPr>
                <w:sz w:val="17"/>
                <w:highlight w:val="green"/>
              </w:rPr>
              <w:t>12,036</w:t>
            </w:r>
          </w:p>
        </w:tc>
        <w:tc>
          <w:tcPr>
            <w:tcW w:w="1440" w:type="dxa"/>
            <w:tcMar>
              <w:top w:w="70" w:type="dxa"/>
              <w:left w:w="70" w:type="dxa"/>
              <w:bottom w:w="70" w:type="dxa"/>
              <w:right w:w="70" w:type="dxa"/>
            </w:tcMar>
            <w:vAlign w:val="center"/>
          </w:tcPr>
          <w:p w14:paraId="54725F4C" w14:textId="77777777" w:rsidR="00A022DA" w:rsidRDefault="00053F86">
            <w:pPr>
              <w:spacing w:before="60" w:after="60" w:line="240" w:lineRule="auto"/>
              <w:jc w:val="right"/>
            </w:pPr>
            <w:r>
              <w:rPr>
                <w:sz w:val="17"/>
                <w:highlight w:val="green"/>
              </w:rPr>
              <w:t>10,404</w:t>
            </w:r>
          </w:p>
        </w:tc>
        <w:tc>
          <w:tcPr>
            <w:tcW w:w="1440" w:type="dxa"/>
            <w:tcMar>
              <w:top w:w="70" w:type="dxa"/>
              <w:left w:w="70" w:type="dxa"/>
              <w:bottom w:w="70" w:type="dxa"/>
              <w:right w:w="70" w:type="dxa"/>
            </w:tcMar>
            <w:vAlign w:val="center"/>
          </w:tcPr>
          <w:p w14:paraId="42BED32E" w14:textId="77777777" w:rsidR="00A022DA" w:rsidRDefault="00053F86">
            <w:pPr>
              <w:spacing w:before="60" w:after="60" w:line="240" w:lineRule="auto"/>
              <w:jc w:val="right"/>
            </w:pPr>
            <w:r>
              <w:rPr>
                <w:sz w:val="17"/>
                <w:highlight w:val="green"/>
              </w:rPr>
              <w:t>1,632</w:t>
            </w:r>
          </w:p>
        </w:tc>
      </w:tr>
      <w:tr w:rsidR="00A022DA" w14:paraId="7ED3EA16" w14:textId="77777777">
        <w:trPr>
          <w:cantSplit/>
          <w:jc w:val="center"/>
        </w:trPr>
        <w:tc>
          <w:tcPr>
            <w:tcW w:w="4608" w:type="dxa"/>
            <w:tcMar>
              <w:top w:w="70" w:type="dxa"/>
              <w:left w:w="70" w:type="dxa"/>
              <w:bottom w:w="70" w:type="dxa"/>
              <w:right w:w="70" w:type="dxa"/>
            </w:tcMar>
            <w:vAlign w:val="center"/>
          </w:tcPr>
          <w:p w14:paraId="173EF6D6" w14:textId="77777777" w:rsidR="00A022DA" w:rsidRDefault="00053F86">
            <w:pPr>
              <w:spacing w:before="60" w:after="60" w:line="240" w:lineRule="auto"/>
              <w:jc w:val="left"/>
            </w:pPr>
            <w:r>
              <w:rPr>
                <w:sz w:val="17"/>
                <w:highlight w:val="green"/>
              </w:rPr>
              <w:t>Outside fixed-asset classification</w:t>
            </w:r>
          </w:p>
        </w:tc>
        <w:tc>
          <w:tcPr>
            <w:tcW w:w="1440" w:type="dxa"/>
            <w:tcMar>
              <w:top w:w="70" w:type="dxa"/>
              <w:left w:w="70" w:type="dxa"/>
              <w:bottom w:w="70" w:type="dxa"/>
              <w:right w:w="70" w:type="dxa"/>
            </w:tcMar>
            <w:vAlign w:val="center"/>
          </w:tcPr>
          <w:p w14:paraId="65902889" w14:textId="77777777" w:rsidR="00A022DA" w:rsidRDefault="00053F86">
            <w:pPr>
              <w:spacing w:before="60" w:after="60" w:line="240" w:lineRule="auto"/>
              <w:jc w:val="right"/>
            </w:pPr>
            <w:r>
              <w:rPr>
                <w:sz w:val="17"/>
                <w:highlight w:val="green"/>
              </w:rPr>
              <w:t>9,081</w:t>
            </w:r>
          </w:p>
        </w:tc>
        <w:tc>
          <w:tcPr>
            <w:tcW w:w="1440" w:type="dxa"/>
            <w:tcMar>
              <w:top w:w="70" w:type="dxa"/>
              <w:left w:w="70" w:type="dxa"/>
              <w:bottom w:w="70" w:type="dxa"/>
              <w:right w:w="70" w:type="dxa"/>
            </w:tcMar>
            <w:vAlign w:val="center"/>
          </w:tcPr>
          <w:p w14:paraId="667003D5" w14:textId="77777777" w:rsidR="00A022DA" w:rsidRDefault="00053F86">
            <w:pPr>
              <w:spacing w:before="60" w:after="60" w:line="240" w:lineRule="auto"/>
              <w:jc w:val="right"/>
            </w:pPr>
            <w:r>
              <w:rPr>
                <w:sz w:val="17"/>
                <w:highlight w:val="green"/>
              </w:rPr>
              <w:t>8,692</w:t>
            </w:r>
          </w:p>
        </w:tc>
        <w:tc>
          <w:tcPr>
            <w:tcW w:w="1440" w:type="dxa"/>
            <w:tcMar>
              <w:top w:w="70" w:type="dxa"/>
              <w:left w:w="70" w:type="dxa"/>
              <w:bottom w:w="70" w:type="dxa"/>
              <w:right w:w="70" w:type="dxa"/>
            </w:tcMar>
            <w:vAlign w:val="center"/>
          </w:tcPr>
          <w:p w14:paraId="724FEA14" w14:textId="77777777" w:rsidR="00A022DA" w:rsidRDefault="00053F86">
            <w:pPr>
              <w:spacing w:before="60" w:after="60" w:line="240" w:lineRule="auto"/>
              <w:jc w:val="right"/>
            </w:pPr>
            <w:r>
              <w:rPr>
                <w:sz w:val="17"/>
                <w:highlight w:val="green"/>
              </w:rPr>
              <w:t>389</w:t>
            </w:r>
          </w:p>
        </w:tc>
      </w:tr>
      <w:tr w:rsidR="00A022DA" w14:paraId="3D96CD9A" w14:textId="77777777">
        <w:trPr>
          <w:cantSplit/>
          <w:jc w:val="center"/>
        </w:trPr>
        <w:tc>
          <w:tcPr>
            <w:tcW w:w="4608" w:type="dxa"/>
            <w:tcMar>
              <w:top w:w="70" w:type="dxa"/>
              <w:left w:w="70" w:type="dxa"/>
              <w:bottom w:w="70" w:type="dxa"/>
              <w:right w:w="70" w:type="dxa"/>
            </w:tcMar>
            <w:vAlign w:val="center"/>
          </w:tcPr>
          <w:p w14:paraId="22C852B1" w14:textId="77777777" w:rsidR="00A022DA" w:rsidRDefault="00053F86">
            <w:pPr>
              <w:spacing w:before="60" w:after="60" w:line="240" w:lineRule="auto"/>
              <w:jc w:val="left"/>
            </w:pPr>
            <w:r>
              <w:rPr>
                <w:sz w:val="17"/>
                <w:highlight w:val="green"/>
              </w:rPr>
              <w:t>Buildings and structures</w:t>
            </w:r>
          </w:p>
        </w:tc>
        <w:tc>
          <w:tcPr>
            <w:tcW w:w="1440" w:type="dxa"/>
            <w:tcMar>
              <w:top w:w="70" w:type="dxa"/>
              <w:left w:w="70" w:type="dxa"/>
              <w:bottom w:w="70" w:type="dxa"/>
              <w:right w:w="70" w:type="dxa"/>
            </w:tcMar>
            <w:vAlign w:val="center"/>
          </w:tcPr>
          <w:p w14:paraId="7A191E26" w14:textId="77777777" w:rsidR="00A022DA" w:rsidRDefault="00053F86">
            <w:pPr>
              <w:spacing w:before="60" w:after="60" w:line="240" w:lineRule="auto"/>
              <w:jc w:val="right"/>
            </w:pPr>
            <w:r>
              <w:rPr>
                <w:sz w:val="17"/>
                <w:highlight w:val="green"/>
              </w:rPr>
              <w:t>7,505</w:t>
            </w:r>
          </w:p>
        </w:tc>
        <w:tc>
          <w:tcPr>
            <w:tcW w:w="1440" w:type="dxa"/>
            <w:tcMar>
              <w:top w:w="70" w:type="dxa"/>
              <w:left w:w="70" w:type="dxa"/>
              <w:bottom w:w="70" w:type="dxa"/>
              <w:right w:w="70" w:type="dxa"/>
            </w:tcMar>
            <w:vAlign w:val="center"/>
          </w:tcPr>
          <w:p w14:paraId="30A68D72" w14:textId="77777777" w:rsidR="00A022DA" w:rsidRDefault="00053F86">
            <w:pPr>
              <w:spacing w:before="60" w:after="60" w:line="240" w:lineRule="auto"/>
              <w:jc w:val="right"/>
            </w:pPr>
            <w:r>
              <w:rPr>
                <w:sz w:val="17"/>
                <w:highlight w:val="green"/>
              </w:rPr>
              <w:t>7,220</w:t>
            </w:r>
          </w:p>
        </w:tc>
        <w:tc>
          <w:tcPr>
            <w:tcW w:w="1440" w:type="dxa"/>
            <w:tcMar>
              <w:top w:w="70" w:type="dxa"/>
              <w:left w:w="70" w:type="dxa"/>
              <w:bottom w:w="70" w:type="dxa"/>
              <w:right w:w="70" w:type="dxa"/>
            </w:tcMar>
            <w:vAlign w:val="center"/>
          </w:tcPr>
          <w:p w14:paraId="008D08CA" w14:textId="77777777" w:rsidR="00A022DA" w:rsidRDefault="00053F86">
            <w:pPr>
              <w:spacing w:before="60" w:after="60" w:line="240" w:lineRule="auto"/>
              <w:jc w:val="right"/>
            </w:pPr>
            <w:r>
              <w:rPr>
                <w:sz w:val="17"/>
                <w:highlight w:val="green"/>
              </w:rPr>
              <w:t>285</w:t>
            </w:r>
          </w:p>
        </w:tc>
      </w:tr>
      <w:tr w:rsidR="00A022DA" w14:paraId="2AA674BF" w14:textId="77777777">
        <w:trPr>
          <w:cantSplit/>
          <w:jc w:val="center"/>
        </w:trPr>
        <w:tc>
          <w:tcPr>
            <w:tcW w:w="4608" w:type="dxa"/>
            <w:tcMar>
              <w:top w:w="70" w:type="dxa"/>
              <w:left w:w="70" w:type="dxa"/>
              <w:bottom w:w="70" w:type="dxa"/>
              <w:right w:w="70" w:type="dxa"/>
            </w:tcMar>
            <w:vAlign w:val="center"/>
          </w:tcPr>
          <w:p w14:paraId="5D5A6AD5" w14:textId="77777777" w:rsidR="00A022DA" w:rsidRDefault="00053F86">
            <w:pPr>
              <w:spacing w:before="60" w:after="60" w:line="240" w:lineRule="auto"/>
              <w:jc w:val="left"/>
            </w:pPr>
            <w:r>
              <w:rPr>
                <w:sz w:val="17"/>
                <w:highlight w:val="green"/>
              </w:rPr>
              <w:t>Medical, laboratory and research appliances</w:t>
            </w:r>
          </w:p>
        </w:tc>
        <w:tc>
          <w:tcPr>
            <w:tcW w:w="1440" w:type="dxa"/>
            <w:tcMar>
              <w:top w:w="70" w:type="dxa"/>
              <w:left w:w="70" w:type="dxa"/>
              <w:bottom w:w="70" w:type="dxa"/>
              <w:right w:w="70" w:type="dxa"/>
            </w:tcMar>
            <w:vAlign w:val="center"/>
          </w:tcPr>
          <w:p w14:paraId="70C1432B" w14:textId="77777777" w:rsidR="00A022DA" w:rsidRDefault="00053F86">
            <w:pPr>
              <w:spacing w:before="60" w:after="60" w:line="240" w:lineRule="auto"/>
              <w:jc w:val="right"/>
            </w:pPr>
            <w:r>
              <w:rPr>
                <w:sz w:val="17"/>
                <w:highlight w:val="green"/>
              </w:rPr>
              <w:t>5,604</w:t>
            </w:r>
          </w:p>
        </w:tc>
        <w:tc>
          <w:tcPr>
            <w:tcW w:w="1440" w:type="dxa"/>
            <w:tcMar>
              <w:top w:w="70" w:type="dxa"/>
              <w:left w:w="70" w:type="dxa"/>
              <w:bottom w:w="70" w:type="dxa"/>
              <w:right w:w="70" w:type="dxa"/>
            </w:tcMar>
            <w:vAlign w:val="center"/>
          </w:tcPr>
          <w:p w14:paraId="413AC800" w14:textId="77777777" w:rsidR="00A022DA" w:rsidRDefault="00053F86">
            <w:pPr>
              <w:spacing w:before="60" w:after="60" w:line="240" w:lineRule="auto"/>
              <w:jc w:val="right"/>
            </w:pPr>
            <w:r>
              <w:rPr>
                <w:sz w:val="17"/>
                <w:highlight w:val="green"/>
              </w:rPr>
              <w:t>5,498</w:t>
            </w:r>
          </w:p>
        </w:tc>
        <w:tc>
          <w:tcPr>
            <w:tcW w:w="1440" w:type="dxa"/>
            <w:tcMar>
              <w:top w:w="70" w:type="dxa"/>
              <w:left w:w="70" w:type="dxa"/>
              <w:bottom w:w="70" w:type="dxa"/>
              <w:right w:w="70" w:type="dxa"/>
            </w:tcMar>
            <w:vAlign w:val="center"/>
          </w:tcPr>
          <w:p w14:paraId="071779C0" w14:textId="77777777" w:rsidR="00A022DA" w:rsidRDefault="00053F86">
            <w:pPr>
              <w:spacing w:before="60" w:after="60" w:line="240" w:lineRule="auto"/>
              <w:jc w:val="right"/>
            </w:pPr>
            <w:r>
              <w:rPr>
                <w:sz w:val="17"/>
                <w:highlight w:val="green"/>
              </w:rPr>
              <w:t>106</w:t>
            </w:r>
          </w:p>
        </w:tc>
      </w:tr>
      <w:tr w:rsidR="00A022DA" w14:paraId="528F558F" w14:textId="77777777">
        <w:trPr>
          <w:cantSplit/>
          <w:jc w:val="center"/>
        </w:trPr>
        <w:tc>
          <w:tcPr>
            <w:tcW w:w="4608" w:type="dxa"/>
            <w:tcMar>
              <w:top w:w="70" w:type="dxa"/>
              <w:left w:w="70" w:type="dxa"/>
              <w:bottom w:w="70" w:type="dxa"/>
              <w:right w:w="70" w:type="dxa"/>
            </w:tcMar>
            <w:vAlign w:val="center"/>
          </w:tcPr>
          <w:p w14:paraId="4ED98D7D" w14:textId="77777777" w:rsidR="00A022DA" w:rsidRDefault="00053F86">
            <w:pPr>
              <w:spacing w:before="60" w:after="60" w:line="240" w:lineRule="auto"/>
              <w:jc w:val="left"/>
            </w:pPr>
            <w:r>
              <w:rPr>
                <w:sz w:val="17"/>
                <w:highlight w:val="green"/>
              </w:rPr>
              <w:t>Other classified assets</w:t>
            </w:r>
          </w:p>
        </w:tc>
        <w:tc>
          <w:tcPr>
            <w:tcW w:w="1440" w:type="dxa"/>
            <w:tcMar>
              <w:top w:w="70" w:type="dxa"/>
              <w:left w:w="70" w:type="dxa"/>
              <w:bottom w:w="70" w:type="dxa"/>
              <w:right w:w="70" w:type="dxa"/>
            </w:tcMar>
            <w:vAlign w:val="center"/>
          </w:tcPr>
          <w:p w14:paraId="0B15E6E7" w14:textId="77777777" w:rsidR="00A022DA" w:rsidRDefault="00053F86">
            <w:pPr>
              <w:spacing w:before="60" w:after="60" w:line="240" w:lineRule="auto"/>
              <w:jc w:val="right"/>
            </w:pPr>
            <w:r>
              <w:rPr>
                <w:sz w:val="17"/>
                <w:highlight w:val="green"/>
              </w:rPr>
              <w:t>2,716</w:t>
            </w:r>
          </w:p>
        </w:tc>
        <w:tc>
          <w:tcPr>
            <w:tcW w:w="1440" w:type="dxa"/>
            <w:tcMar>
              <w:top w:w="70" w:type="dxa"/>
              <w:left w:w="70" w:type="dxa"/>
              <w:bottom w:w="70" w:type="dxa"/>
              <w:right w:w="70" w:type="dxa"/>
            </w:tcMar>
            <w:vAlign w:val="center"/>
          </w:tcPr>
          <w:p w14:paraId="6247F45F" w14:textId="77777777" w:rsidR="00A022DA" w:rsidRDefault="00053F86">
            <w:pPr>
              <w:spacing w:before="60" w:after="60" w:line="240" w:lineRule="auto"/>
              <w:jc w:val="right"/>
            </w:pPr>
            <w:r>
              <w:rPr>
                <w:sz w:val="17"/>
                <w:highlight w:val="green"/>
              </w:rPr>
              <w:t>2,623</w:t>
            </w:r>
          </w:p>
        </w:tc>
        <w:tc>
          <w:tcPr>
            <w:tcW w:w="1440" w:type="dxa"/>
            <w:tcMar>
              <w:top w:w="70" w:type="dxa"/>
              <w:left w:w="70" w:type="dxa"/>
              <w:bottom w:w="70" w:type="dxa"/>
              <w:right w:w="70" w:type="dxa"/>
            </w:tcMar>
            <w:vAlign w:val="center"/>
          </w:tcPr>
          <w:p w14:paraId="7D76D326" w14:textId="77777777" w:rsidR="00A022DA" w:rsidRDefault="00053F86">
            <w:pPr>
              <w:spacing w:before="60" w:after="60" w:line="240" w:lineRule="auto"/>
              <w:jc w:val="right"/>
            </w:pPr>
            <w:r>
              <w:rPr>
                <w:sz w:val="17"/>
                <w:highlight w:val="green"/>
              </w:rPr>
              <w:t>93</w:t>
            </w:r>
          </w:p>
        </w:tc>
      </w:tr>
      <w:tr w:rsidR="00A022DA" w14:paraId="170BA588" w14:textId="77777777">
        <w:trPr>
          <w:cantSplit/>
          <w:jc w:val="center"/>
        </w:trPr>
        <w:tc>
          <w:tcPr>
            <w:tcW w:w="4608" w:type="dxa"/>
            <w:tcMar>
              <w:top w:w="70" w:type="dxa"/>
              <w:left w:w="70" w:type="dxa"/>
              <w:bottom w:w="70" w:type="dxa"/>
              <w:right w:w="70" w:type="dxa"/>
            </w:tcMar>
            <w:vAlign w:val="center"/>
          </w:tcPr>
          <w:p w14:paraId="5FD2396C" w14:textId="77777777" w:rsidR="00A022DA" w:rsidRDefault="00053F86">
            <w:pPr>
              <w:spacing w:before="60" w:after="60" w:line="240" w:lineRule="auto"/>
              <w:jc w:val="left"/>
            </w:pPr>
            <w:r>
              <w:rPr>
                <w:sz w:val="17"/>
                <w:highlight w:val="green"/>
              </w:rPr>
              <w:t>Unclassified</w:t>
            </w:r>
          </w:p>
        </w:tc>
        <w:tc>
          <w:tcPr>
            <w:tcW w:w="1440" w:type="dxa"/>
            <w:tcMar>
              <w:top w:w="70" w:type="dxa"/>
              <w:left w:w="70" w:type="dxa"/>
              <w:bottom w:w="70" w:type="dxa"/>
              <w:right w:w="70" w:type="dxa"/>
            </w:tcMar>
            <w:vAlign w:val="center"/>
          </w:tcPr>
          <w:p w14:paraId="1EF1C259" w14:textId="77777777" w:rsidR="00A022DA" w:rsidRDefault="00053F86">
            <w:pPr>
              <w:spacing w:before="60" w:after="60" w:line="240" w:lineRule="auto"/>
              <w:jc w:val="right"/>
            </w:pPr>
            <w:r>
              <w:rPr>
                <w:sz w:val="17"/>
                <w:highlight w:val="green"/>
              </w:rPr>
              <w:t>500</w:t>
            </w:r>
          </w:p>
        </w:tc>
        <w:tc>
          <w:tcPr>
            <w:tcW w:w="1440" w:type="dxa"/>
            <w:tcMar>
              <w:top w:w="70" w:type="dxa"/>
              <w:left w:w="70" w:type="dxa"/>
              <w:bottom w:w="70" w:type="dxa"/>
              <w:right w:w="70" w:type="dxa"/>
            </w:tcMar>
            <w:vAlign w:val="center"/>
          </w:tcPr>
          <w:p w14:paraId="3BB98934" w14:textId="77777777" w:rsidR="00A022DA" w:rsidRDefault="00053F86">
            <w:pPr>
              <w:spacing w:before="60" w:after="60" w:line="240" w:lineRule="auto"/>
              <w:jc w:val="right"/>
            </w:pPr>
            <w:r>
              <w:rPr>
                <w:sz w:val="17"/>
                <w:highlight w:val="green"/>
              </w:rPr>
              <w:t>485</w:t>
            </w:r>
          </w:p>
        </w:tc>
        <w:tc>
          <w:tcPr>
            <w:tcW w:w="1440" w:type="dxa"/>
            <w:tcMar>
              <w:top w:w="70" w:type="dxa"/>
              <w:left w:w="70" w:type="dxa"/>
              <w:bottom w:w="70" w:type="dxa"/>
              <w:right w:w="70" w:type="dxa"/>
            </w:tcMar>
            <w:vAlign w:val="center"/>
          </w:tcPr>
          <w:p w14:paraId="57D1648F" w14:textId="77777777" w:rsidR="00A022DA" w:rsidRDefault="00053F86">
            <w:pPr>
              <w:spacing w:before="60" w:after="60" w:line="240" w:lineRule="auto"/>
              <w:jc w:val="right"/>
            </w:pPr>
            <w:r>
              <w:rPr>
                <w:sz w:val="17"/>
                <w:highlight w:val="green"/>
              </w:rPr>
              <w:t>15</w:t>
            </w:r>
          </w:p>
        </w:tc>
      </w:tr>
      <w:tr w:rsidR="00A022DA" w14:paraId="2ABD80DA" w14:textId="77777777">
        <w:trPr>
          <w:cantSplit/>
          <w:jc w:val="center"/>
        </w:trPr>
        <w:tc>
          <w:tcPr>
            <w:tcW w:w="4608" w:type="dxa"/>
            <w:tcMar>
              <w:top w:w="70" w:type="dxa"/>
              <w:left w:w="70" w:type="dxa"/>
              <w:bottom w:w="70" w:type="dxa"/>
              <w:right w:w="70" w:type="dxa"/>
            </w:tcMar>
            <w:vAlign w:val="center"/>
          </w:tcPr>
          <w:p w14:paraId="34DA153E" w14:textId="77777777" w:rsidR="00A022DA" w:rsidRDefault="00053F86">
            <w:pPr>
              <w:spacing w:before="60" w:after="60" w:line="240" w:lineRule="auto"/>
              <w:jc w:val="left"/>
            </w:pPr>
            <w:r>
              <w:rPr>
                <w:sz w:val="17"/>
                <w:highlight w:val="green"/>
              </w:rPr>
              <w:t>Land</w:t>
            </w:r>
          </w:p>
        </w:tc>
        <w:tc>
          <w:tcPr>
            <w:tcW w:w="1440" w:type="dxa"/>
            <w:tcMar>
              <w:top w:w="70" w:type="dxa"/>
              <w:left w:w="70" w:type="dxa"/>
              <w:bottom w:w="70" w:type="dxa"/>
              <w:right w:w="70" w:type="dxa"/>
            </w:tcMar>
            <w:vAlign w:val="center"/>
          </w:tcPr>
          <w:p w14:paraId="2D6DC643" w14:textId="77777777" w:rsidR="00A022DA" w:rsidRDefault="00053F86">
            <w:pPr>
              <w:spacing w:before="60" w:after="60" w:line="240" w:lineRule="auto"/>
              <w:jc w:val="right"/>
            </w:pPr>
            <w:r>
              <w:rPr>
                <w:sz w:val="17"/>
                <w:highlight w:val="green"/>
              </w:rPr>
              <w:t>14</w:t>
            </w:r>
          </w:p>
        </w:tc>
        <w:tc>
          <w:tcPr>
            <w:tcW w:w="1440" w:type="dxa"/>
            <w:tcMar>
              <w:top w:w="70" w:type="dxa"/>
              <w:left w:w="70" w:type="dxa"/>
              <w:bottom w:w="70" w:type="dxa"/>
              <w:right w:w="70" w:type="dxa"/>
            </w:tcMar>
            <w:vAlign w:val="center"/>
          </w:tcPr>
          <w:p w14:paraId="675BD0E7" w14:textId="77777777" w:rsidR="00A022DA" w:rsidRDefault="00053F86">
            <w:pPr>
              <w:spacing w:before="60" w:after="60" w:line="240" w:lineRule="auto"/>
              <w:jc w:val="right"/>
            </w:pPr>
            <w:r>
              <w:rPr>
                <w:sz w:val="17"/>
                <w:highlight w:val="green"/>
              </w:rPr>
              <w:t>14</w:t>
            </w:r>
          </w:p>
        </w:tc>
        <w:tc>
          <w:tcPr>
            <w:tcW w:w="1440" w:type="dxa"/>
            <w:tcMar>
              <w:top w:w="70" w:type="dxa"/>
              <w:left w:w="70" w:type="dxa"/>
              <w:bottom w:w="70" w:type="dxa"/>
              <w:right w:w="70" w:type="dxa"/>
            </w:tcMar>
            <w:vAlign w:val="center"/>
          </w:tcPr>
          <w:p w14:paraId="486A2295" w14:textId="77777777" w:rsidR="00A022DA" w:rsidRDefault="00053F86">
            <w:pPr>
              <w:spacing w:before="60" w:after="60" w:line="240" w:lineRule="auto"/>
              <w:jc w:val="right"/>
            </w:pPr>
            <w:r>
              <w:rPr>
                <w:sz w:val="17"/>
                <w:highlight w:val="green"/>
              </w:rPr>
              <w:t>0</w:t>
            </w:r>
          </w:p>
        </w:tc>
      </w:tr>
      <w:tr w:rsidR="00A022DA" w14:paraId="234A217D" w14:textId="77777777">
        <w:trPr>
          <w:cantSplit/>
          <w:jc w:val="center"/>
        </w:trPr>
        <w:tc>
          <w:tcPr>
            <w:tcW w:w="4608" w:type="dxa"/>
            <w:tcMar>
              <w:top w:w="70" w:type="dxa"/>
              <w:left w:w="70" w:type="dxa"/>
              <w:bottom w:w="70" w:type="dxa"/>
              <w:right w:w="70" w:type="dxa"/>
            </w:tcMar>
            <w:vAlign w:val="center"/>
          </w:tcPr>
          <w:p w14:paraId="4304F30D" w14:textId="77777777" w:rsidR="00A022DA" w:rsidRDefault="00053F86">
            <w:pPr>
              <w:spacing w:before="60" w:after="60" w:line="240" w:lineRule="auto"/>
              <w:jc w:val="left"/>
            </w:pPr>
            <w:r>
              <w:rPr>
                <w:sz w:val="17"/>
                <w:highlight w:val="green"/>
              </w:rPr>
              <w:t>Transport equipment</w:t>
            </w:r>
          </w:p>
        </w:tc>
        <w:tc>
          <w:tcPr>
            <w:tcW w:w="1440" w:type="dxa"/>
            <w:tcMar>
              <w:top w:w="70" w:type="dxa"/>
              <w:left w:w="70" w:type="dxa"/>
              <w:bottom w:w="70" w:type="dxa"/>
              <w:right w:w="70" w:type="dxa"/>
            </w:tcMar>
            <w:vAlign w:val="center"/>
          </w:tcPr>
          <w:p w14:paraId="2FED1AFB" w14:textId="77777777" w:rsidR="00A022DA" w:rsidRDefault="00053F86">
            <w:pPr>
              <w:spacing w:before="60" w:after="60" w:line="240" w:lineRule="auto"/>
              <w:jc w:val="right"/>
            </w:pPr>
            <w:r>
              <w:rPr>
                <w:sz w:val="17"/>
                <w:highlight w:val="green"/>
              </w:rPr>
              <w:t>8</w:t>
            </w:r>
          </w:p>
        </w:tc>
        <w:tc>
          <w:tcPr>
            <w:tcW w:w="1440" w:type="dxa"/>
            <w:tcMar>
              <w:top w:w="70" w:type="dxa"/>
              <w:left w:w="70" w:type="dxa"/>
              <w:bottom w:w="70" w:type="dxa"/>
              <w:right w:w="70" w:type="dxa"/>
            </w:tcMar>
            <w:vAlign w:val="center"/>
          </w:tcPr>
          <w:p w14:paraId="3630E02F" w14:textId="77777777" w:rsidR="00A022DA" w:rsidRDefault="00053F86">
            <w:pPr>
              <w:spacing w:before="60" w:after="60" w:line="240" w:lineRule="auto"/>
              <w:jc w:val="right"/>
            </w:pPr>
            <w:r>
              <w:rPr>
                <w:sz w:val="17"/>
                <w:highlight w:val="green"/>
              </w:rPr>
              <w:t>8</w:t>
            </w:r>
          </w:p>
        </w:tc>
        <w:tc>
          <w:tcPr>
            <w:tcW w:w="1440" w:type="dxa"/>
            <w:tcMar>
              <w:top w:w="70" w:type="dxa"/>
              <w:left w:w="70" w:type="dxa"/>
              <w:bottom w:w="70" w:type="dxa"/>
              <w:right w:w="70" w:type="dxa"/>
            </w:tcMar>
            <w:vAlign w:val="center"/>
          </w:tcPr>
          <w:p w14:paraId="0C152C1E" w14:textId="77777777" w:rsidR="00A022DA" w:rsidRDefault="00053F86">
            <w:pPr>
              <w:spacing w:before="60" w:after="60" w:line="240" w:lineRule="auto"/>
              <w:jc w:val="right"/>
            </w:pPr>
            <w:r>
              <w:rPr>
                <w:sz w:val="17"/>
                <w:highlight w:val="green"/>
              </w:rPr>
              <w:t>0</w:t>
            </w:r>
          </w:p>
        </w:tc>
      </w:tr>
    </w:tbl>
    <w:p w14:paraId="6DF380CA" w14:textId="77777777" w:rsidR="00E60973" w:rsidRDefault="00E60973" w:rsidP="00E60973">
      <w:pPr>
        <w:spacing w:line="259" w:lineRule="auto"/>
        <w:rPr>
          <w:rFonts w:eastAsia="Arial Narrow" w:cs="Times New Roman"/>
          <w:i/>
          <w:iCs/>
          <w:sz w:val="18"/>
          <w:szCs w:val="18"/>
        </w:rPr>
      </w:pPr>
      <w:r>
        <w:rPr>
          <w:rFonts w:eastAsia="Arial Narrow" w:cs="Times New Roman"/>
          <w:i/>
          <w:iCs/>
          <w:strike/>
          <w:szCs w:val="18"/>
          <w:highlight w:val="red"/>
        </w:rPr>
        <w:t>Good condition is assets in use plus assets in store. Broken assets are counted on their own, including broken assets found in store. Other assets are</w:t>
      </w:r>
      <w:r>
        <w:t xml:space="preserve"> </w:t>
      </w:r>
      <w:r>
        <w:rPr>
          <w:rFonts w:eastAsia="Arial Narrow" w:cs="Times New Roman"/>
          <w:i/>
          <w:iCs/>
          <w:szCs w:val="18"/>
          <w:highlight w:val="green"/>
        </w:rPr>
        <w:t>Items</w:t>
      </w:r>
      <w:r>
        <w:rPr>
          <w:rFonts w:eastAsia="Arial Narrow" w:cs="Times New Roman"/>
          <w:i/>
          <w:iCs/>
          <w:szCs w:val="18"/>
        </w:rPr>
        <w:t xml:space="preserve"> not in use </w:t>
      </w:r>
      <w:r>
        <w:rPr>
          <w:rFonts w:eastAsia="Arial Narrow" w:cs="Times New Roman"/>
          <w:i/>
          <w:iCs/>
          <w:strike/>
          <w:szCs w:val="18"/>
          <w:highlight w:val="red"/>
        </w:rPr>
        <w:t>for</w:t>
      </w:r>
      <w:r>
        <w:t xml:space="preserve"> </w:t>
      </w:r>
      <w:r>
        <w:rPr>
          <w:rFonts w:eastAsia="Arial Narrow" w:cs="Times New Roman"/>
          <w:i/>
          <w:iCs/>
          <w:szCs w:val="18"/>
          <w:highlight w:val="green"/>
        </w:rPr>
        <w:t>require</w:t>
      </w:r>
      <w:r>
        <w:rPr>
          <w:rFonts w:eastAsia="Arial Narrow" w:cs="Times New Roman"/>
          <w:i/>
          <w:iCs/>
          <w:szCs w:val="18"/>
        </w:rPr>
        <w:t xml:space="preserve"> </w:t>
      </w:r>
      <w:r>
        <w:rPr>
          <w:rFonts w:eastAsia="Arial Narrow" w:cs="Times New Roman"/>
          <w:i/>
          <w:iCs/>
          <w:strike/>
          <w:szCs w:val="18"/>
          <w:highlight w:val="red"/>
        </w:rPr>
        <w:t>another</w:t>
      </w:r>
      <w:r>
        <w:t xml:space="preserve"> </w:t>
      </w:r>
      <w:r>
        <w:rPr>
          <w:rFonts w:eastAsia="Arial Narrow" w:cs="Times New Roman"/>
          <w:i/>
          <w:iCs/>
          <w:szCs w:val="18"/>
          <w:highlight w:val="green"/>
        </w:rPr>
        <w:t>individual</w:t>
      </w:r>
      <w:r>
        <w:rPr>
          <w:rFonts w:eastAsia="Arial Narrow" w:cs="Times New Roman"/>
          <w:i/>
          <w:iCs/>
          <w:szCs w:val="18"/>
        </w:rPr>
        <w:t xml:space="preserve"> </w:t>
      </w:r>
      <w:r>
        <w:rPr>
          <w:rFonts w:eastAsia="Arial Narrow" w:cs="Times New Roman"/>
          <w:i/>
          <w:iCs/>
          <w:strike/>
          <w:szCs w:val="18"/>
          <w:highlight w:val="red"/>
        </w:rPr>
        <w:t>reason. The four condition columns sum</w:t>
      </w:r>
      <w:r>
        <w:t xml:space="preserve"> </w:t>
      </w:r>
      <w:r>
        <w:rPr>
          <w:rFonts w:eastAsia="Arial Narrow" w:cs="Times New Roman"/>
          <w:i/>
          <w:iCs/>
          <w:szCs w:val="18"/>
          <w:highlight w:val="green"/>
        </w:rPr>
        <w:t>assessment</w:t>
      </w:r>
      <w:r>
        <w:rPr>
          <w:rFonts w:eastAsia="Arial Narrow" w:cs="Times New Roman"/>
          <w:i/>
          <w:iCs/>
          <w:szCs w:val="18"/>
        </w:rPr>
        <w:t xml:space="preserve"> to </w:t>
      </w:r>
      <w:r>
        <w:rPr>
          <w:rFonts w:eastAsia="Arial Narrow" w:cs="Times New Roman"/>
          <w:i/>
          <w:iCs/>
          <w:strike/>
          <w:szCs w:val="18"/>
          <w:highlight w:val="red"/>
        </w:rPr>
        <w:t>assets</w:t>
      </w:r>
      <w:r>
        <w:t xml:space="preserve"> </w:t>
      </w:r>
      <w:r>
        <w:rPr>
          <w:rFonts w:eastAsia="Arial Narrow" w:cs="Times New Roman"/>
          <w:i/>
          <w:iCs/>
          <w:szCs w:val="18"/>
          <w:highlight w:val="green"/>
        </w:rPr>
        <w:t>establish</w:t>
      </w:r>
      <w:r>
        <w:rPr>
          <w:rFonts w:eastAsia="Arial Narrow" w:cs="Times New Roman"/>
          <w:i/>
          <w:iCs/>
          <w:szCs w:val="18"/>
        </w:rPr>
        <w:t xml:space="preserve"> </w:t>
      </w:r>
      <w:r>
        <w:rPr>
          <w:rFonts w:eastAsia="Arial Narrow" w:cs="Times New Roman"/>
          <w:i/>
          <w:iCs/>
          <w:strike/>
          <w:szCs w:val="18"/>
          <w:highlight w:val="red"/>
        </w:rPr>
        <w:t>verified</w:t>
      </w:r>
      <w:r>
        <w:t xml:space="preserve"> </w:t>
      </w:r>
      <w:r>
        <w:rPr>
          <w:rFonts w:eastAsia="Arial Narrow" w:cs="Times New Roman"/>
          <w:i/>
          <w:iCs/>
          <w:szCs w:val="18"/>
          <w:highlight w:val="green"/>
        </w:rPr>
        <w:t>whether installation, repair, replacement or disposal is appropriate. A faulty classification alone does not establish that an item is beyond repair.</w:t>
      </w:r>
    </w:p>
    <w:p w14:paraId="31A0B10E" w14:textId="77777777" w:rsidR="00E60973" w:rsidRDefault="00E60973" w:rsidP="00E60973">
      <w:pPr>
        <w:spacing w:line="259" w:lineRule="auto"/>
        <w:rPr>
          <w:rFonts w:eastAsia="Arial Narrow" w:cs="Times New Roman"/>
          <w:sz w:val="24"/>
          <w:szCs w:val="24"/>
        </w:rPr>
      </w:pPr>
      <w:r>
        <w:rPr>
          <w:rFonts w:eastAsia="Arial Narrow" w:cs="Times New Roman"/>
          <w:szCs w:val="24"/>
        </w:rPr>
        <w:t xml:space="preserve">School furniture </w:t>
      </w:r>
      <w:r>
        <w:rPr>
          <w:rFonts w:eastAsia="Arial Narrow" w:cs="Times New Roman"/>
          <w:strike/>
          <w:szCs w:val="24"/>
          <w:highlight w:val="red"/>
        </w:rPr>
        <w:t>(desks,</w:t>
      </w:r>
      <w:r>
        <w:t xml:space="preserve"> </w:t>
      </w:r>
      <w:r>
        <w:rPr>
          <w:rFonts w:eastAsia="Arial Narrow" w:cs="Times New Roman"/>
          <w:szCs w:val="24"/>
          <w:highlight w:val="green"/>
        </w:rPr>
        <w:t>and fittings, including desks,</w:t>
      </w:r>
      <w:r>
        <w:rPr>
          <w:rFonts w:eastAsia="Arial Narrow" w:cs="Times New Roman"/>
          <w:szCs w:val="24"/>
        </w:rPr>
        <w:t xml:space="preserve"> tables, chairs, shelves and </w:t>
      </w:r>
      <w:r>
        <w:rPr>
          <w:rFonts w:eastAsia="Arial Narrow" w:cs="Times New Roman"/>
          <w:strike/>
          <w:szCs w:val="24"/>
          <w:highlight w:val="red"/>
        </w:rPr>
        <w:t>stools)</w:t>
      </w:r>
      <w:r>
        <w:t xml:space="preserve"> </w:t>
      </w:r>
      <w:r>
        <w:rPr>
          <w:rFonts w:eastAsia="Arial Narrow" w:cs="Times New Roman"/>
          <w:szCs w:val="24"/>
          <w:highlight w:val="green"/>
        </w:rPr>
        <w:t>stools,</w:t>
      </w:r>
      <w:r>
        <w:rPr>
          <w:rFonts w:eastAsia="Arial Narrow" w:cs="Times New Roman"/>
          <w:szCs w:val="24"/>
        </w:rPr>
        <w:t xml:space="preserve"> </w:t>
      </w:r>
      <w:r>
        <w:rPr>
          <w:rFonts w:eastAsia="Arial Narrow" w:cs="Times New Roman"/>
          <w:strike/>
          <w:szCs w:val="24"/>
          <w:highlight w:val="red"/>
        </w:rPr>
        <w:t>is</w:t>
      </w:r>
      <w:r>
        <w:t xml:space="preserve"> </w:t>
      </w:r>
      <w:r>
        <w:rPr>
          <w:rFonts w:eastAsia="Arial Narrow" w:cs="Times New Roman"/>
          <w:szCs w:val="24"/>
          <w:highlight w:val="green"/>
        </w:rPr>
        <w:t>form</w:t>
      </w:r>
      <w:r>
        <w:rPr>
          <w:rFonts w:eastAsia="Arial Narrow" w:cs="Times New Roman"/>
          <w:szCs w:val="24"/>
        </w:rPr>
        <w:t xml:space="preserve"> the largest category with </w:t>
      </w:r>
      <w:r>
        <w:rPr>
          <w:rFonts w:eastAsia="Arial Narrow" w:cs="Times New Roman"/>
          <w:strike/>
          <w:szCs w:val="24"/>
          <w:highlight w:val="red"/>
        </w:rPr>
        <w:t>109,646</w:t>
      </w:r>
      <w:r>
        <w:t xml:space="preserve"> </w:t>
      </w:r>
      <w:r>
        <w:rPr>
          <w:rFonts w:eastAsia="Arial Narrow" w:cs="Times New Roman"/>
          <w:szCs w:val="24"/>
          <w:highlight w:val="green"/>
        </w:rPr>
        <w:t>107,792</w:t>
      </w:r>
      <w:r>
        <w:rPr>
          <w:rFonts w:eastAsia="Arial Narrow" w:cs="Times New Roman"/>
          <w:szCs w:val="24"/>
        </w:rPr>
        <w:t xml:space="preserve"> assets. Of these, </w:t>
      </w:r>
      <w:r>
        <w:rPr>
          <w:rFonts w:eastAsia="Arial Narrow" w:cs="Times New Roman"/>
          <w:strike/>
          <w:szCs w:val="24"/>
          <w:highlight w:val="red"/>
        </w:rPr>
        <w:t>104,233</w:t>
      </w:r>
      <w:r>
        <w:t xml:space="preserve"> </w:t>
      </w:r>
      <w:r>
        <w:rPr>
          <w:rFonts w:eastAsia="Arial Narrow" w:cs="Times New Roman"/>
          <w:szCs w:val="24"/>
          <w:highlight w:val="green"/>
        </w:rPr>
        <w:t>102,521</w:t>
      </w:r>
      <w:r>
        <w:rPr>
          <w:rFonts w:eastAsia="Arial Narrow" w:cs="Times New Roman"/>
          <w:szCs w:val="24"/>
        </w:rPr>
        <w:t xml:space="preserve"> </w:t>
      </w:r>
      <w:r>
        <w:rPr>
          <w:rFonts w:eastAsia="Arial Narrow" w:cs="Times New Roman"/>
          <w:strike/>
          <w:szCs w:val="24"/>
          <w:highlight w:val="red"/>
        </w:rPr>
        <w:t>were</w:t>
      </w:r>
      <w:r>
        <w:t xml:space="preserve"> </w:t>
      </w:r>
      <w:r>
        <w:rPr>
          <w:rFonts w:eastAsia="Arial Narrow" w:cs="Times New Roman"/>
          <w:szCs w:val="24"/>
          <w:highlight w:val="green"/>
        </w:rPr>
        <w:t>are</w:t>
      </w:r>
      <w:r>
        <w:rPr>
          <w:rFonts w:eastAsia="Arial Narrow" w:cs="Times New Roman"/>
          <w:szCs w:val="24"/>
        </w:rPr>
        <w:t xml:space="preserve"> </w:t>
      </w:r>
      <w:r>
        <w:rPr>
          <w:rFonts w:eastAsia="Arial Narrow" w:cs="Times New Roman"/>
          <w:strike/>
          <w:szCs w:val="24"/>
          <w:highlight w:val="red"/>
        </w:rPr>
        <w:t>in</w:t>
      </w:r>
      <w:r>
        <w:t xml:space="preserve"> </w:t>
      </w:r>
      <w:r>
        <w:rPr>
          <w:rFonts w:eastAsia="Arial Narrow" w:cs="Times New Roman"/>
          <w:szCs w:val="24"/>
          <w:highlight w:val="green"/>
        </w:rPr>
        <w:t>classified</w:t>
      </w:r>
      <w:r>
        <w:rPr>
          <w:rFonts w:eastAsia="Arial Narrow" w:cs="Times New Roman"/>
          <w:szCs w:val="24"/>
        </w:rPr>
        <w:t xml:space="preserve"> </w:t>
      </w:r>
      <w:r>
        <w:rPr>
          <w:rFonts w:eastAsia="Arial Narrow" w:cs="Times New Roman"/>
          <w:strike/>
          <w:szCs w:val="24"/>
          <w:highlight w:val="red"/>
        </w:rPr>
        <w:t>good</w:t>
      </w:r>
      <w:r>
        <w:t xml:space="preserve"> </w:t>
      </w:r>
      <w:r>
        <w:rPr>
          <w:rFonts w:eastAsia="Arial Narrow" w:cs="Times New Roman"/>
          <w:szCs w:val="24"/>
          <w:highlight w:val="green"/>
        </w:rPr>
        <w:t>as</w:t>
      </w:r>
      <w:r>
        <w:rPr>
          <w:rFonts w:eastAsia="Arial Narrow" w:cs="Times New Roman"/>
          <w:szCs w:val="24"/>
        </w:rPr>
        <w:t xml:space="preserve"> </w:t>
      </w:r>
      <w:r>
        <w:rPr>
          <w:rFonts w:eastAsia="Arial Narrow" w:cs="Times New Roman"/>
          <w:strike/>
          <w:szCs w:val="24"/>
          <w:highlight w:val="red"/>
        </w:rPr>
        <w:t>conditions</w:t>
      </w:r>
      <w:r>
        <w:t xml:space="preserve"> </w:t>
      </w:r>
      <w:r>
        <w:rPr>
          <w:rFonts w:eastAsia="Arial Narrow" w:cs="Times New Roman"/>
          <w:szCs w:val="24"/>
          <w:highlight w:val="green"/>
        </w:rPr>
        <w:t>functional</w:t>
      </w:r>
      <w:r>
        <w:rPr>
          <w:rFonts w:eastAsia="Arial Narrow" w:cs="Times New Roman"/>
          <w:szCs w:val="24"/>
        </w:rPr>
        <w:t xml:space="preserve"> and in </w:t>
      </w:r>
      <w:r>
        <w:rPr>
          <w:rFonts w:eastAsia="Arial Narrow" w:cs="Times New Roman"/>
          <w:strike/>
          <w:szCs w:val="24"/>
          <w:highlight w:val="red"/>
        </w:rPr>
        <w:t>use</w:t>
      </w:r>
      <w:r>
        <w:t xml:space="preserve"> </w:t>
      </w:r>
      <w:r>
        <w:rPr>
          <w:rFonts w:eastAsia="Arial Narrow" w:cs="Times New Roman"/>
          <w:szCs w:val="24"/>
          <w:highlight w:val="green"/>
        </w:rPr>
        <w:t>use,</w:t>
      </w:r>
      <w:r>
        <w:rPr>
          <w:rFonts w:eastAsia="Arial Narrow" w:cs="Times New Roman"/>
          <w:szCs w:val="24"/>
        </w:rPr>
        <w:t xml:space="preserve"> while </w:t>
      </w:r>
      <w:r>
        <w:rPr>
          <w:rFonts w:eastAsia="Arial Narrow" w:cs="Times New Roman"/>
          <w:strike/>
          <w:szCs w:val="24"/>
          <w:highlight w:val="red"/>
        </w:rPr>
        <w:t>2,455</w:t>
      </w:r>
      <w:r>
        <w:t xml:space="preserve"> </w:t>
      </w:r>
      <w:r>
        <w:rPr>
          <w:rFonts w:eastAsia="Arial Narrow" w:cs="Times New Roman"/>
          <w:szCs w:val="24"/>
          <w:highlight w:val="green"/>
        </w:rPr>
        <w:t>5,271</w:t>
      </w:r>
      <w:r>
        <w:rPr>
          <w:rFonts w:eastAsia="Arial Narrow" w:cs="Times New Roman"/>
          <w:szCs w:val="24"/>
        </w:rPr>
        <w:t xml:space="preserve"> </w:t>
      </w:r>
      <w:r>
        <w:rPr>
          <w:rFonts w:eastAsia="Arial Narrow" w:cs="Times New Roman"/>
          <w:strike/>
          <w:szCs w:val="24"/>
          <w:highlight w:val="red"/>
        </w:rPr>
        <w:t>were</w:t>
      </w:r>
      <w:r>
        <w:t xml:space="preserve"> </w:t>
      </w:r>
      <w:r>
        <w:rPr>
          <w:rFonts w:eastAsia="Arial Narrow" w:cs="Times New Roman"/>
          <w:szCs w:val="24"/>
          <w:highlight w:val="green"/>
        </w:rPr>
        <w:t>are</w:t>
      </w:r>
      <w:r>
        <w:rPr>
          <w:rFonts w:eastAsia="Arial Narrow" w:cs="Times New Roman"/>
          <w:szCs w:val="24"/>
        </w:rPr>
        <w:t xml:space="preserve"> </w:t>
      </w:r>
      <w:r>
        <w:rPr>
          <w:rFonts w:eastAsia="Arial Narrow" w:cs="Times New Roman"/>
          <w:strike/>
          <w:szCs w:val="24"/>
          <w:highlight w:val="red"/>
        </w:rPr>
        <w:t>broken.</w:t>
      </w:r>
      <w:r>
        <w:t xml:space="preserve"> </w:t>
      </w:r>
      <w:r>
        <w:rPr>
          <w:rFonts w:eastAsia="Arial Narrow" w:cs="Times New Roman"/>
          <w:szCs w:val="24"/>
          <w:highlight w:val="green"/>
        </w:rPr>
        <w:t>classified</w:t>
      </w:r>
      <w:r>
        <w:rPr>
          <w:rFonts w:eastAsia="Arial Narrow" w:cs="Times New Roman"/>
          <w:szCs w:val="24"/>
        </w:rPr>
        <w:t xml:space="preserve"> </w:t>
      </w:r>
      <w:r>
        <w:rPr>
          <w:rFonts w:eastAsia="Arial Narrow" w:cs="Times New Roman"/>
          <w:strike/>
          <w:szCs w:val="24"/>
          <w:highlight w:val="red"/>
        </w:rPr>
        <w:t>Computers</w:t>
      </w:r>
      <w:r>
        <w:t xml:space="preserve"> </w:t>
      </w:r>
      <w:r>
        <w:rPr>
          <w:rFonts w:eastAsia="Arial Narrow" w:cs="Times New Roman"/>
          <w:szCs w:val="24"/>
          <w:highlight w:val="green"/>
        </w:rPr>
        <w:t>as</w:t>
      </w:r>
      <w:r>
        <w:rPr>
          <w:rFonts w:eastAsia="Arial Narrow" w:cs="Times New Roman"/>
          <w:szCs w:val="24"/>
        </w:rPr>
        <w:t xml:space="preserve"> </w:t>
      </w:r>
      <w:r>
        <w:rPr>
          <w:rFonts w:eastAsia="Arial Narrow" w:cs="Times New Roman"/>
          <w:strike/>
          <w:szCs w:val="24"/>
          <w:highlight w:val="red"/>
        </w:rPr>
        <w:t>and</w:t>
      </w:r>
      <w:r>
        <w:t xml:space="preserve"> </w:t>
      </w:r>
      <w:r>
        <w:rPr>
          <w:rFonts w:eastAsia="Arial Narrow" w:cs="Times New Roman"/>
          <w:szCs w:val="24"/>
          <w:highlight w:val="green"/>
        </w:rPr>
        <w:t>faulty.</w:t>
      </w:r>
      <w:r>
        <w:rPr>
          <w:rFonts w:eastAsia="Arial Narrow" w:cs="Times New Roman"/>
          <w:szCs w:val="24"/>
        </w:rPr>
        <w:t xml:space="preserve"> </w:t>
      </w:r>
      <w:r>
        <w:rPr>
          <w:rFonts w:eastAsia="Arial Narrow" w:cs="Times New Roman"/>
          <w:strike/>
          <w:szCs w:val="24"/>
          <w:highlight w:val="red"/>
        </w:rPr>
        <w:t>related</w:t>
      </w:r>
      <w:r>
        <w:t xml:space="preserve"> </w:t>
      </w:r>
      <w:r>
        <w:rPr>
          <w:rFonts w:eastAsia="Arial Narrow" w:cs="Times New Roman"/>
          <w:szCs w:val="24"/>
          <w:highlight w:val="green"/>
        </w:rPr>
        <w:t>A</w:t>
      </w:r>
      <w:r>
        <w:rPr>
          <w:rFonts w:eastAsia="Arial Narrow" w:cs="Times New Roman"/>
          <w:szCs w:val="24"/>
        </w:rPr>
        <w:t xml:space="preserve"> </w:t>
      </w:r>
      <w:r>
        <w:rPr>
          <w:rFonts w:eastAsia="Arial Narrow" w:cs="Times New Roman"/>
          <w:strike/>
          <w:szCs w:val="24"/>
          <w:highlight w:val="red"/>
        </w:rPr>
        <w:t>equipment</w:t>
      </w:r>
      <w:r>
        <w:t xml:space="preserve"> </w:t>
      </w:r>
      <w:r>
        <w:rPr>
          <w:rFonts w:eastAsia="Arial Narrow" w:cs="Times New Roman"/>
          <w:szCs w:val="24"/>
          <w:highlight w:val="green"/>
        </w:rPr>
        <w:t>total</w:t>
      </w:r>
      <w:r>
        <w:rPr>
          <w:rFonts w:eastAsia="Arial Narrow" w:cs="Times New Roman"/>
          <w:szCs w:val="24"/>
        </w:rPr>
        <w:t xml:space="preserve"> </w:t>
      </w:r>
      <w:r>
        <w:rPr>
          <w:rFonts w:eastAsia="Arial Narrow" w:cs="Times New Roman"/>
          <w:strike/>
          <w:szCs w:val="24"/>
          <w:highlight w:val="red"/>
        </w:rPr>
        <w:t>had</w:t>
      </w:r>
      <w:r>
        <w:t xml:space="preserve"> </w:t>
      </w:r>
      <w:r>
        <w:rPr>
          <w:rFonts w:eastAsia="Arial Narrow" w:cs="Times New Roman"/>
          <w:szCs w:val="24"/>
          <w:highlight w:val="green"/>
        </w:rPr>
        <w:t>of</w:t>
      </w:r>
      <w:r>
        <w:rPr>
          <w:rFonts w:eastAsia="Arial Narrow" w:cs="Times New Roman"/>
          <w:szCs w:val="24"/>
        </w:rPr>
        <w:t xml:space="preserve"> </w:t>
      </w:r>
      <w:r>
        <w:rPr>
          <w:rFonts w:eastAsia="Arial Narrow" w:cs="Times New Roman"/>
          <w:strike/>
          <w:szCs w:val="24"/>
          <w:highlight w:val="red"/>
        </w:rPr>
        <w:t>8,777</w:t>
      </w:r>
      <w:r>
        <w:t xml:space="preserve"> </w:t>
      </w:r>
      <w:r>
        <w:rPr>
          <w:rFonts w:eastAsia="Arial Narrow" w:cs="Times New Roman"/>
          <w:szCs w:val="24"/>
          <w:highlight w:val="green"/>
        </w:rPr>
        <w:t>10,404 ICT items are reported as</w:t>
      </w:r>
      <w:r>
        <w:rPr>
          <w:rFonts w:eastAsia="Arial Narrow" w:cs="Times New Roman"/>
          <w:szCs w:val="24"/>
        </w:rPr>
        <w:t xml:space="preserve"> in use.</w:t>
      </w:r>
      <w:r>
        <w:rPr>
          <w:rFonts w:eastAsia="Arial Narrow" w:cs="Times New Roman"/>
          <w:szCs w:val="24"/>
          <w:highlight w:val="green"/>
        </w:rPr>
        <w:t xml:space="preserve"> Faulty items require assessment before any disposal decision.</w:t>
      </w:r>
    </w:p>
    <w:p w14:paraId="7CB540AC" w14:textId="77777777" w:rsidR="00E60973" w:rsidRPr="000A222A" w:rsidRDefault="00E60973" w:rsidP="00E60973">
      <w:pPr>
        <w:pStyle w:val="Heading3"/>
        <w:spacing w:before="200" w:after="100" w:line="240" w:lineRule="auto"/>
        <w:jc w:val="left"/>
        <w:rPr>
          <w:rFonts w:eastAsia="Arial Narrow" w:cs="Times New Roman"/>
        </w:rPr>
      </w:pPr>
      <w:bookmarkStart w:id="130" w:name="_Toc242144972"/>
      <w:r>
        <w:t xml:space="preserve">3.7.3 </w:t>
      </w:r>
      <w:bookmarkStart w:id="131" w:name="_Toc241837062"/>
      <w:r>
        <w:rPr>
          <w:rFonts w:eastAsia="Arial Narrow" w:cs="Times New Roman"/>
        </w:rPr>
        <w:t>Asset marking and Identification</w:t>
      </w:r>
      <w:bookmarkEnd w:id="130"/>
      <w:bookmarkEnd w:id="131"/>
    </w:p>
    <w:p w14:paraId="507EF77A"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 xml:space="preserve">Of the </w:t>
      </w:r>
      <w:r>
        <w:rPr>
          <w:rFonts w:eastAsia="Arial Narrow" w:cs="Times New Roman"/>
          <w:strike/>
          <w:szCs w:val="24"/>
          <w:highlight w:val="red"/>
        </w:rPr>
        <w:t>138,671</w:t>
      </w:r>
      <w:r>
        <w:t xml:space="preserve"> </w:t>
      </w:r>
      <w:r>
        <w:rPr>
          <w:rFonts w:eastAsia="Arial Narrow" w:cs="Times New Roman"/>
          <w:szCs w:val="24"/>
          <w:highlight w:val="green"/>
        </w:rPr>
        <w:t>145,256</w:t>
      </w:r>
      <w:r>
        <w:rPr>
          <w:rFonts w:eastAsia="Arial Narrow" w:cs="Times New Roman"/>
          <w:szCs w:val="24"/>
        </w:rPr>
        <w:t xml:space="preserve"> </w:t>
      </w:r>
      <w:r>
        <w:rPr>
          <w:rFonts w:eastAsia="Arial Narrow" w:cs="Times New Roman"/>
          <w:strike/>
          <w:szCs w:val="24"/>
          <w:highlight w:val="red"/>
        </w:rPr>
        <w:t>movable</w:t>
      </w:r>
      <w:r>
        <w:t xml:space="preserve"> </w:t>
      </w:r>
      <w:r>
        <w:rPr>
          <w:rFonts w:eastAsia="Arial Narrow" w:cs="Times New Roman"/>
          <w:szCs w:val="24"/>
          <w:highlight w:val="green"/>
        </w:rPr>
        <w:t>school</w:t>
      </w:r>
      <w:r>
        <w:rPr>
          <w:rFonts w:eastAsia="Arial Narrow" w:cs="Times New Roman"/>
          <w:szCs w:val="24"/>
        </w:rPr>
        <w:t xml:space="preserve"> assets, </w:t>
      </w:r>
      <w:r>
        <w:rPr>
          <w:rFonts w:eastAsia="Arial Narrow" w:cs="Times New Roman"/>
          <w:strike/>
          <w:szCs w:val="24"/>
          <w:highlight w:val="red"/>
        </w:rPr>
        <w:t>35,121</w:t>
      </w:r>
      <w:r>
        <w:t xml:space="preserve"> </w:t>
      </w:r>
      <w:r>
        <w:rPr>
          <w:rFonts w:eastAsia="Arial Narrow" w:cs="Times New Roman"/>
          <w:szCs w:val="24"/>
          <w:highlight w:val="green"/>
        </w:rPr>
        <w:t>13,478</w:t>
      </w:r>
      <w:r>
        <w:rPr>
          <w:rFonts w:eastAsia="Arial Narrow" w:cs="Times New Roman"/>
          <w:szCs w:val="24"/>
        </w:rPr>
        <w:t xml:space="preserve"> </w:t>
      </w:r>
      <w:r>
        <w:rPr>
          <w:rFonts w:eastAsia="Arial Narrow" w:cs="Times New Roman"/>
          <w:strike/>
          <w:szCs w:val="24"/>
          <w:highlight w:val="red"/>
        </w:rPr>
        <w:t>(25.3%)</w:t>
      </w:r>
      <w:r>
        <w:t xml:space="preserve"> </w:t>
      </w:r>
      <w:r>
        <w:rPr>
          <w:rFonts w:eastAsia="Arial Narrow" w:cs="Times New Roman"/>
          <w:szCs w:val="24"/>
          <w:highlight w:val="green"/>
        </w:rPr>
        <w:t>(9.3%)</w:t>
      </w:r>
      <w:r>
        <w:rPr>
          <w:rFonts w:eastAsia="Arial Narrow" w:cs="Times New Roman"/>
          <w:szCs w:val="24"/>
        </w:rPr>
        <w:t xml:space="preserve"> </w:t>
      </w:r>
      <w:r>
        <w:rPr>
          <w:rFonts w:eastAsia="Arial Narrow" w:cs="Times New Roman"/>
          <w:strike/>
          <w:szCs w:val="24"/>
          <w:highlight w:val="red"/>
        </w:rPr>
        <w:t>were</w:t>
      </w:r>
      <w:r>
        <w:t xml:space="preserve"> </w:t>
      </w:r>
      <w:r>
        <w:rPr>
          <w:rFonts w:eastAsia="Arial Narrow" w:cs="Times New Roman"/>
          <w:szCs w:val="24"/>
          <w:highlight w:val="green"/>
        </w:rPr>
        <w:t>have</w:t>
      </w:r>
      <w:r>
        <w:rPr>
          <w:rFonts w:eastAsia="Arial Narrow" w:cs="Times New Roman"/>
          <w:szCs w:val="24"/>
        </w:rPr>
        <w:t xml:space="preserve"> </w:t>
      </w:r>
      <w:r>
        <w:rPr>
          <w:rFonts w:eastAsia="Arial Narrow" w:cs="Times New Roman"/>
          <w:strike/>
          <w:szCs w:val="24"/>
          <w:highlight w:val="red"/>
        </w:rPr>
        <w:t>engraved</w:t>
      </w:r>
      <w:r>
        <w:t xml:space="preserve"> </w:t>
      </w:r>
      <w:r>
        <w:rPr>
          <w:rFonts w:eastAsia="Arial Narrow" w:cs="Times New Roman"/>
          <w:szCs w:val="24"/>
          <w:highlight w:val="green"/>
        </w:rPr>
        <w:t>identifiers</w:t>
      </w:r>
      <w:r>
        <w:rPr>
          <w:rFonts w:eastAsia="Arial Narrow" w:cs="Times New Roman"/>
          <w:szCs w:val="24"/>
        </w:rPr>
        <w:t xml:space="preserve"> </w:t>
      </w:r>
      <w:r>
        <w:rPr>
          <w:rFonts w:eastAsia="Arial Narrow" w:cs="Times New Roman"/>
          <w:strike/>
          <w:szCs w:val="24"/>
          <w:highlight w:val="red"/>
        </w:rPr>
        <w:t>where as 103,550 (74.7%) were not engraved. 14,861 (10.7%) carried the</w:t>
      </w:r>
      <w:r>
        <w:t xml:space="preserve"> </w:t>
      </w:r>
      <w:r>
        <w:rPr>
          <w:rFonts w:eastAsia="Arial Narrow" w:cs="Times New Roman"/>
          <w:szCs w:val="24"/>
          <w:highlight w:val="green"/>
        </w:rPr>
        <w:t>containing</w:t>
      </w:r>
      <w:r>
        <w:rPr>
          <w:rFonts w:eastAsia="Arial Narrow" w:cs="Times New Roman"/>
          <w:szCs w:val="24"/>
        </w:rPr>
        <w:t xml:space="preserve"> UgIFT </w:t>
      </w:r>
      <w:r>
        <w:rPr>
          <w:rFonts w:eastAsia="Arial Narrow" w:cs="Times New Roman"/>
          <w:strike/>
          <w:szCs w:val="24"/>
          <w:highlight w:val="red"/>
        </w:rPr>
        <w:t>markings</w:t>
      </w:r>
      <w:r>
        <w:t xml:space="preserve"> </w:t>
      </w:r>
      <w:r>
        <w:rPr>
          <w:rFonts w:eastAsia="Arial Narrow" w:cs="Times New Roman"/>
          <w:szCs w:val="24"/>
          <w:highlight w:val="green"/>
        </w:rPr>
        <w:t>or UGFT</w:t>
      </w:r>
      <w:r>
        <w:rPr>
          <w:rFonts w:eastAsia="Arial Narrow" w:cs="Times New Roman"/>
          <w:szCs w:val="24"/>
        </w:rPr>
        <w:t xml:space="preserve"> and </w:t>
      </w:r>
      <w:r>
        <w:rPr>
          <w:rFonts w:eastAsia="Arial Narrow" w:cs="Times New Roman"/>
          <w:strike/>
          <w:szCs w:val="24"/>
          <w:highlight w:val="red"/>
        </w:rPr>
        <w:t>20,260</w:t>
      </w:r>
      <w:r>
        <w:t xml:space="preserve"> </w:t>
      </w:r>
      <w:r>
        <w:rPr>
          <w:rFonts w:eastAsia="Arial Narrow" w:cs="Times New Roman"/>
          <w:szCs w:val="24"/>
          <w:highlight w:val="green"/>
        </w:rPr>
        <w:t>22,123</w:t>
      </w:r>
      <w:r>
        <w:rPr>
          <w:rFonts w:eastAsia="Arial Narrow" w:cs="Times New Roman"/>
          <w:szCs w:val="24"/>
        </w:rPr>
        <w:t xml:space="preserve"> </w:t>
      </w:r>
      <w:r>
        <w:rPr>
          <w:rFonts w:eastAsia="Arial Narrow" w:cs="Times New Roman"/>
          <w:strike/>
          <w:szCs w:val="24"/>
          <w:highlight w:val="red"/>
        </w:rPr>
        <w:t>(14.6%)</w:t>
      </w:r>
      <w:r>
        <w:t xml:space="preserve"> </w:t>
      </w:r>
      <w:r>
        <w:rPr>
          <w:rFonts w:eastAsia="Arial Narrow" w:cs="Times New Roman"/>
          <w:szCs w:val="24"/>
          <w:highlight w:val="green"/>
        </w:rPr>
        <w:t>(15.2%)</w:t>
      </w:r>
      <w:r>
        <w:rPr>
          <w:rFonts w:eastAsia="Arial Narrow" w:cs="Times New Roman"/>
          <w:szCs w:val="24"/>
        </w:rPr>
        <w:t xml:space="preserve"> </w:t>
      </w:r>
      <w:r>
        <w:rPr>
          <w:rFonts w:eastAsia="Arial Narrow" w:cs="Times New Roman"/>
          <w:strike/>
          <w:szCs w:val="24"/>
          <w:highlight w:val="red"/>
        </w:rPr>
        <w:t>carried</w:t>
      </w:r>
      <w:r>
        <w:t xml:space="preserve"> </w:t>
      </w:r>
      <w:r>
        <w:rPr>
          <w:rFonts w:eastAsia="Arial Narrow" w:cs="Times New Roman"/>
          <w:szCs w:val="24"/>
          <w:highlight w:val="green"/>
        </w:rPr>
        <w:t>have</w:t>
      </w:r>
      <w:r>
        <w:rPr>
          <w:rFonts w:eastAsia="Arial Narrow" w:cs="Times New Roman"/>
          <w:szCs w:val="24"/>
        </w:rPr>
        <w:t xml:space="preserve"> </w:t>
      </w:r>
      <w:r>
        <w:rPr>
          <w:rFonts w:eastAsia="Arial Narrow" w:cs="Times New Roman"/>
          <w:strike/>
          <w:szCs w:val="24"/>
          <w:highlight w:val="red"/>
        </w:rPr>
        <w:t>other</w:t>
      </w:r>
      <w:r>
        <w:t xml:space="preserve"> </w:t>
      </w:r>
      <w:r>
        <w:rPr>
          <w:rFonts w:eastAsia="Arial Narrow" w:cs="Times New Roman"/>
          <w:szCs w:val="24"/>
          <w:highlight w:val="green"/>
        </w:rPr>
        <w:t>another</w:t>
      </w:r>
      <w:r>
        <w:rPr>
          <w:rFonts w:eastAsia="Arial Narrow" w:cs="Times New Roman"/>
          <w:szCs w:val="24"/>
        </w:rPr>
        <w:t xml:space="preserve"> </w:t>
      </w:r>
      <w:r>
        <w:rPr>
          <w:rFonts w:eastAsia="Arial Narrow" w:cs="Times New Roman"/>
          <w:strike/>
          <w:szCs w:val="24"/>
          <w:highlight w:val="red"/>
        </w:rPr>
        <w:t>markings</w:t>
      </w:r>
      <w:r>
        <w:t xml:space="preserve"> </w:t>
      </w:r>
      <w:r>
        <w:rPr>
          <w:rFonts w:eastAsia="Arial Narrow" w:cs="Times New Roman"/>
          <w:szCs w:val="24"/>
          <w:highlight w:val="green"/>
        </w:rPr>
        <w:t>identifier, while 109,655 (75.5%) have no usable identifier,</w:t>
      </w:r>
      <w:r>
        <w:rPr>
          <w:rFonts w:eastAsia="Arial Narrow" w:cs="Times New Roman"/>
          <w:szCs w:val="24"/>
        </w:rPr>
        <w:t xml:space="preserve"> as shown in </w:t>
      </w:r>
      <w:r>
        <w:rPr>
          <w:rFonts w:eastAsia="Arial Narrow" w:cs="Times New Roman"/>
          <w:strike/>
          <w:szCs w:val="24"/>
          <w:highlight w:val="red"/>
        </w:rPr>
        <w:t>Table</w:t>
      </w:r>
      <w:r>
        <w:t xml:space="preserve"> </w:t>
      </w:r>
      <w:r>
        <w:rPr>
          <w:rFonts w:eastAsia="Arial Narrow" w:cs="Times New Roman"/>
          <w:szCs w:val="24"/>
          <w:highlight w:val="green"/>
        </w:rPr>
        <w:t>the</w:t>
      </w:r>
      <w:r>
        <w:rPr>
          <w:rFonts w:eastAsia="Arial Narrow" w:cs="Times New Roman"/>
          <w:szCs w:val="24"/>
        </w:rPr>
        <w:t xml:space="preserve"> </w:t>
      </w:r>
      <w:r>
        <w:rPr>
          <w:rFonts w:eastAsia="Arial Narrow" w:cs="Times New Roman"/>
          <w:strike/>
          <w:szCs w:val="24"/>
          <w:highlight w:val="red"/>
        </w:rPr>
        <w:t>20.</w:t>
      </w:r>
      <w:r>
        <w:t xml:space="preserve"> </w:t>
      </w:r>
      <w:r>
        <w:rPr>
          <w:rFonts w:eastAsia="Arial Narrow" w:cs="Times New Roman"/>
          <w:szCs w:val="24"/>
          <w:highlight w:val="green"/>
        </w:rPr>
        <w:t>table below. These percentages describe identification coverage; physical engraving still requires confirmation.</w:t>
      </w:r>
    </w:p>
    <w:p w14:paraId="31E8D9DD" w14:textId="77777777" w:rsidR="00E60973" w:rsidRPr="000A222A" w:rsidRDefault="00E60973" w:rsidP="00E60973">
      <w:pPr>
        <w:pStyle w:val="Caption"/>
        <w:keepNext/>
        <w:pBdr>
          <w:top w:val="nil"/>
          <w:left w:val="nil"/>
          <w:bottom w:val="nil"/>
          <w:right w:val="nil"/>
          <w:between w:val="nil"/>
        </w:pBdr>
        <w:spacing w:before="60" w:after="100"/>
        <w:jc w:val="left"/>
        <w:rPr>
          <w:rFonts w:eastAsia="Arial Narrow" w:cs="Times New Roman"/>
          <w:b/>
          <w:bCs/>
          <w:sz w:val="24"/>
          <w:szCs w:val="24"/>
        </w:rPr>
      </w:pPr>
      <w:r>
        <w:rPr>
          <w:rFonts w:eastAsia="Arial Narrow" w:cs="Times New Roman"/>
          <w:b/>
          <w:bCs/>
          <w:szCs w:val="24"/>
        </w:rPr>
        <w:lastRenderedPageBreak/>
        <w:t xml:space="preserve">Table </w:t>
      </w:r>
      <w:r>
        <w:rPr>
          <w:rFonts w:eastAsia="Arial Narrow" w:cs="Times New Roman"/>
          <w:b/>
          <w:bCs/>
          <w:strike/>
          <w:szCs w:val="24"/>
          <w:highlight w:val="red"/>
        </w:rPr>
        <w:t>20:</w:t>
      </w:r>
      <w:r>
        <w:t xml:space="preserve"> </w:t>
      </w:r>
      <w:r>
        <w:rPr>
          <w:rFonts w:eastAsia="Arial Narrow" w:cs="Times New Roman"/>
          <w:b/>
          <w:bCs/>
          <w:szCs w:val="24"/>
          <w:highlight w:val="green"/>
        </w:rPr>
        <w:t>31:</w:t>
      </w:r>
      <w:r>
        <w:rPr>
          <w:rFonts w:eastAsia="Arial Narrow" w:cs="Times New Roman"/>
          <w:b/>
          <w:bCs/>
          <w:szCs w:val="24"/>
        </w:rPr>
        <w:t xml:space="preserve"> </w:t>
      </w:r>
      <w:r>
        <w:rPr>
          <w:rFonts w:eastAsia="Arial Narrow" w:cs="Times New Roman"/>
          <w:b/>
          <w:bCs/>
          <w:strike/>
          <w:szCs w:val="24"/>
          <w:highlight w:val="red"/>
        </w:rPr>
        <w:t>Identification</w:t>
      </w:r>
      <w:r>
        <w:t xml:space="preserve"> </w:t>
      </w:r>
      <w:r>
        <w:rPr>
          <w:rFonts w:eastAsia="Arial Narrow" w:cs="Times New Roman"/>
          <w:b/>
          <w:bCs/>
          <w:szCs w:val="24"/>
          <w:highlight w:val="green"/>
        </w:rPr>
        <w:t>Recorded  tag</w:t>
      </w:r>
      <w:r>
        <w:rPr>
          <w:rFonts w:eastAsia="Arial Narrow" w:cs="Times New Roman"/>
          <w:b/>
          <w:bCs/>
          <w:szCs w:val="24"/>
        </w:rPr>
        <w:t xml:space="preserve"> </w:t>
      </w:r>
      <w:r>
        <w:rPr>
          <w:rFonts w:eastAsia="Arial Narrow" w:cs="Times New Roman"/>
          <w:b/>
          <w:bCs/>
          <w:strike/>
          <w:szCs w:val="24"/>
          <w:highlight w:val="red"/>
        </w:rPr>
        <w:t>of</w:t>
      </w:r>
      <w:r>
        <w:t xml:space="preserve"> </w:t>
      </w:r>
      <w:r>
        <w:rPr>
          <w:rFonts w:eastAsia="Arial Narrow" w:cs="Times New Roman"/>
          <w:b/>
          <w:bCs/>
          <w:szCs w:val="24"/>
          <w:highlight w:val="green"/>
        </w:rPr>
        <w:t>content for school</w:t>
      </w:r>
      <w:r>
        <w:rPr>
          <w:rFonts w:eastAsia="Arial Narrow" w:cs="Times New Roman"/>
          <w:b/>
          <w:bCs/>
          <w:szCs w:val="24"/>
        </w:rPr>
        <w:t xml:space="preserve"> assets</w:t>
      </w:r>
      <w:r>
        <w:rPr>
          <w:rFonts w:eastAsia="Arial Narrow" w:cs="Times New Roman"/>
          <w:b/>
          <w:bCs/>
          <w:strike/>
          <w:szCs w:val="24"/>
          <w:highlight w:val="red"/>
        </w:rPr>
        <w:t xml:space="preserve"> at Seed Secondary Schools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4"/>
        <w:gridCol w:w="1152"/>
        <w:gridCol w:w="1296"/>
        <w:gridCol w:w="1368"/>
        <w:gridCol w:w="1368"/>
      </w:tblGrid>
      <w:tr w:rsidR="00A022DA" w14:paraId="29FDEA9B" w14:textId="77777777">
        <w:trPr>
          <w:cantSplit/>
          <w:tblHeader/>
          <w:jc w:val="center"/>
        </w:trPr>
        <w:tc>
          <w:tcPr>
            <w:tcW w:w="3744" w:type="dxa"/>
            <w:shd w:val="clear" w:color="auto" w:fill="E7ECF0"/>
            <w:tcMar>
              <w:top w:w="70" w:type="dxa"/>
              <w:left w:w="70" w:type="dxa"/>
              <w:bottom w:w="70" w:type="dxa"/>
              <w:right w:w="70" w:type="dxa"/>
            </w:tcMar>
            <w:vAlign w:val="center"/>
          </w:tcPr>
          <w:p w14:paraId="4CFAC542" w14:textId="77777777" w:rsidR="00A022DA" w:rsidRDefault="00053F86">
            <w:pPr>
              <w:keepNext/>
              <w:spacing w:before="60" w:after="60" w:line="240" w:lineRule="auto"/>
              <w:jc w:val="left"/>
            </w:pPr>
            <w:r>
              <w:rPr>
                <w:b/>
                <w:sz w:val="17"/>
                <w:highlight w:val="green"/>
              </w:rPr>
              <w:t>Asset category</w:t>
            </w:r>
          </w:p>
        </w:tc>
        <w:tc>
          <w:tcPr>
            <w:tcW w:w="1152" w:type="dxa"/>
            <w:shd w:val="clear" w:color="auto" w:fill="E7ECF0"/>
            <w:tcMar>
              <w:top w:w="70" w:type="dxa"/>
              <w:left w:w="70" w:type="dxa"/>
              <w:bottom w:w="70" w:type="dxa"/>
              <w:right w:w="70" w:type="dxa"/>
            </w:tcMar>
            <w:vAlign w:val="center"/>
          </w:tcPr>
          <w:p w14:paraId="4B6E43E0" w14:textId="77777777" w:rsidR="00A022DA" w:rsidRDefault="00053F86">
            <w:pPr>
              <w:keepNext/>
              <w:spacing w:before="60" w:after="60" w:line="240" w:lineRule="auto"/>
              <w:jc w:val="right"/>
            </w:pPr>
            <w:r>
              <w:rPr>
                <w:b/>
                <w:sz w:val="17"/>
                <w:highlight w:val="green"/>
              </w:rPr>
              <w:t>Records</w:t>
            </w:r>
          </w:p>
        </w:tc>
        <w:tc>
          <w:tcPr>
            <w:tcW w:w="1296" w:type="dxa"/>
            <w:shd w:val="clear" w:color="auto" w:fill="E7ECF0"/>
            <w:tcMar>
              <w:top w:w="70" w:type="dxa"/>
              <w:left w:w="70" w:type="dxa"/>
              <w:bottom w:w="70" w:type="dxa"/>
              <w:right w:w="70" w:type="dxa"/>
            </w:tcMar>
            <w:vAlign w:val="center"/>
          </w:tcPr>
          <w:p w14:paraId="602ECC7A" w14:textId="77777777" w:rsidR="00A022DA" w:rsidRDefault="00053F86">
            <w:pPr>
              <w:keepNext/>
              <w:spacing w:before="60" w:after="60" w:line="240" w:lineRule="auto"/>
              <w:jc w:val="right"/>
            </w:pPr>
            <w:r>
              <w:rPr>
                <w:b/>
                <w:sz w:val="17"/>
                <w:highlight w:val="green"/>
              </w:rPr>
              <w:t>UgIFT text</w:t>
            </w:r>
          </w:p>
        </w:tc>
        <w:tc>
          <w:tcPr>
            <w:tcW w:w="1368" w:type="dxa"/>
            <w:shd w:val="clear" w:color="auto" w:fill="E7ECF0"/>
            <w:tcMar>
              <w:top w:w="70" w:type="dxa"/>
              <w:left w:w="70" w:type="dxa"/>
              <w:bottom w:w="70" w:type="dxa"/>
              <w:right w:w="70" w:type="dxa"/>
            </w:tcMar>
            <w:vAlign w:val="center"/>
          </w:tcPr>
          <w:p w14:paraId="7E6757EE" w14:textId="77777777" w:rsidR="00A022DA" w:rsidRDefault="00053F86">
            <w:pPr>
              <w:keepNext/>
              <w:spacing w:before="60" w:after="60" w:line="240" w:lineRule="auto"/>
              <w:jc w:val="right"/>
            </w:pPr>
            <w:r>
              <w:rPr>
                <w:b/>
                <w:sz w:val="17"/>
                <w:highlight w:val="green"/>
              </w:rPr>
              <w:t>Other identifier</w:t>
            </w:r>
          </w:p>
        </w:tc>
        <w:tc>
          <w:tcPr>
            <w:tcW w:w="1368" w:type="dxa"/>
            <w:shd w:val="clear" w:color="auto" w:fill="E7ECF0"/>
            <w:tcMar>
              <w:top w:w="70" w:type="dxa"/>
              <w:left w:w="70" w:type="dxa"/>
              <w:bottom w:w="70" w:type="dxa"/>
              <w:right w:w="70" w:type="dxa"/>
            </w:tcMar>
            <w:vAlign w:val="center"/>
          </w:tcPr>
          <w:p w14:paraId="5DA55014" w14:textId="77777777" w:rsidR="00A022DA" w:rsidRDefault="00053F86">
            <w:pPr>
              <w:keepNext/>
              <w:spacing w:before="60" w:after="60" w:line="240" w:lineRule="auto"/>
              <w:jc w:val="right"/>
            </w:pPr>
            <w:r>
              <w:rPr>
                <w:b/>
                <w:sz w:val="17"/>
                <w:highlight w:val="green"/>
              </w:rPr>
              <w:t>No usable tag</w:t>
            </w:r>
          </w:p>
        </w:tc>
      </w:tr>
      <w:tr w:rsidR="00A022DA" w14:paraId="4FAABEF9" w14:textId="77777777">
        <w:trPr>
          <w:cantSplit/>
          <w:jc w:val="center"/>
        </w:trPr>
        <w:tc>
          <w:tcPr>
            <w:tcW w:w="3744" w:type="dxa"/>
            <w:tcMar>
              <w:top w:w="70" w:type="dxa"/>
              <w:left w:w="70" w:type="dxa"/>
              <w:bottom w:w="70" w:type="dxa"/>
              <w:right w:w="70" w:type="dxa"/>
            </w:tcMar>
            <w:vAlign w:val="center"/>
          </w:tcPr>
          <w:p w14:paraId="0D1DFFE6" w14:textId="77777777" w:rsidR="00A022DA" w:rsidRDefault="00053F86">
            <w:pPr>
              <w:spacing w:before="60" w:after="60" w:line="240" w:lineRule="auto"/>
              <w:jc w:val="left"/>
            </w:pPr>
            <w:r>
              <w:rPr>
                <w:sz w:val="17"/>
                <w:highlight w:val="green"/>
              </w:rPr>
              <w:t>Furniture and fittings</w:t>
            </w:r>
          </w:p>
        </w:tc>
        <w:tc>
          <w:tcPr>
            <w:tcW w:w="1152" w:type="dxa"/>
            <w:tcMar>
              <w:top w:w="70" w:type="dxa"/>
              <w:left w:w="70" w:type="dxa"/>
              <w:bottom w:w="70" w:type="dxa"/>
              <w:right w:w="70" w:type="dxa"/>
            </w:tcMar>
            <w:vAlign w:val="center"/>
          </w:tcPr>
          <w:p w14:paraId="52EEC7E3" w14:textId="77777777" w:rsidR="00A022DA" w:rsidRDefault="00053F86">
            <w:pPr>
              <w:spacing w:before="60" w:after="60" w:line="240" w:lineRule="auto"/>
              <w:jc w:val="right"/>
            </w:pPr>
            <w:r>
              <w:rPr>
                <w:sz w:val="17"/>
                <w:highlight w:val="green"/>
              </w:rPr>
              <w:t>107,792</w:t>
            </w:r>
          </w:p>
        </w:tc>
        <w:tc>
          <w:tcPr>
            <w:tcW w:w="1296" w:type="dxa"/>
            <w:tcMar>
              <w:top w:w="70" w:type="dxa"/>
              <w:left w:w="70" w:type="dxa"/>
              <w:bottom w:w="70" w:type="dxa"/>
              <w:right w:w="70" w:type="dxa"/>
            </w:tcMar>
            <w:vAlign w:val="center"/>
          </w:tcPr>
          <w:p w14:paraId="2D77252F" w14:textId="77777777" w:rsidR="00A022DA" w:rsidRDefault="00053F86">
            <w:pPr>
              <w:spacing w:before="60" w:after="60" w:line="240" w:lineRule="auto"/>
              <w:jc w:val="right"/>
            </w:pPr>
            <w:r>
              <w:rPr>
                <w:sz w:val="17"/>
                <w:highlight w:val="green"/>
              </w:rPr>
              <w:t>12,985</w:t>
            </w:r>
          </w:p>
        </w:tc>
        <w:tc>
          <w:tcPr>
            <w:tcW w:w="1368" w:type="dxa"/>
            <w:tcMar>
              <w:top w:w="70" w:type="dxa"/>
              <w:left w:w="70" w:type="dxa"/>
              <w:bottom w:w="70" w:type="dxa"/>
              <w:right w:w="70" w:type="dxa"/>
            </w:tcMar>
            <w:vAlign w:val="center"/>
          </w:tcPr>
          <w:p w14:paraId="4EDA4E1F" w14:textId="77777777" w:rsidR="00A022DA" w:rsidRDefault="00053F86">
            <w:pPr>
              <w:spacing w:before="60" w:after="60" w:line="240" w:lineRule="auto"/>
              <w:jc w:val="right"/>
            </w:pPr>
            <w:r>
              <w:rPr>
                <w:sz w:val="17"/>
                <w:highlight w:val="green"/>
              </w:rPr>
              <w:t>18,503</w:t>
            </w:r>
          </w:p>
        </w:tc>
        <w:tc>
          <w:tcPr>
            <w:tcW w:w="1368" w:type="dxa"/>
            <w:tcMar>
              <w:top w:w="70" w:type="dxa"/>
              <w:left w:w="70" w:type="dxa"/>
              <w:bottom w:w="70" w:type="dxa"/>
              <w:right w:w="70" w:type="dxa"/>
            </w:tcMar>
            <w:vAlign w:val="center"/>
          </w:tcPr>
          <w:p w14:paraId="27F3D122" w14:textId="77777777" w:rsidR="00A022DA" w:rsidRDefault="00053F86">
            <w:pPr>
              <w:spacing w:before="60" w:after="60" w:line="240" w:lineRule="auto"/>
              <w:jc w:val="right"/>
            </w:pPr>
            <w:r>
              <w:rPr>
                <w:sz w:val="17"/>
                <w:highlight w:val="green"/>
              </w:rPr>
              <w:t>76,304</w:t>
            </w:r>
          </w:p>
        </w:tc>
      </w:tr>
      <w:tr w:rsidR="00A022DA" w14:paraId="0C74E19E" w14:textId="77777777">
        <w:trPr>
          <w:cantSplit/>
          <w:jc w:val="center"/>
        </w:trPr>
        <w:tc>
          <w:tcPr>
            <w:tcW w:w="3744" w:type="dxa"/>
            <w:tcMar>
              <w:top w:w="70" w:type="dxa"/>
              <w:left w:w="70" w:type="dxa"/>
              <w:bottom w:w="70" w:type="dxa"/>
              <w:right w:w="70" w:type="dxa"/>
            </w:tcMar>
            <w:vAlign w:val="center"/>
          </w:tcPr>
          <w:p w14:paraId="646D2415" w14:textId="77777777" w:rsidR="00A022DA" w:rsidRDefault="00053F86">
            <w:pPr>
              <w:spacing w:before="60" w:after="60" w:line="240" w:lineRule="auto"/>
              <w:jc w:val="left"/>
            </w:pPr>
            <w:r>
              <w:rPr>
                <w:sz w:val="17"/>
                <w:highlight w:val="green"/>
              </w:rPr>
              <w:t>ICT equipment</w:t>
            </w:r>
          </w:p>
        </w:tc>
        <w:tc>
          <w:tcPr>
            <w:tcW w:w="1152" w:type="dxa"/>
            <w:tcMar>
              <w:top w:w="70" w:type="dxa"/>
              <w:left w:w="70" w:type="dxa"/>
              <w:bottom w:w="70" w:type="dxa"/>
              <w:right w:w="70" w:type="dxa"/>
            </w:tcMar>
            <w:vAlign w:val="center"/>
          </w:tcPr>
          <w:p w14:paraId="4A0E1A5C" w14:textId="77777777" w:rsidR="00A022DA" w:rsidRDefault="00053F86">
            <w:pPr>
              <w:spacing w:before="60" w:after="60" w:line="240" w:lineRule="auto"/>
              <w:jc w:val="right"/>
            </w:pPr>
            <w:r>
              <w:rPr>
                <w:sz w:val="17"/>
                <w:highlight w:val="green"/>
              </w:rPr>
              <w:t>12,036</w:t>
            </w:r>
          </w:p>
        </w:tc>
        <w:tc>
          <w:tcPr>
            <w:tcW w:w="1296" w:type="dxa"/>
            <w:tcMar>
              <w:top w:w="70" w:type="dxa"/>
              <w:left w:w="70" w:type="dxa"/>
              <w:bottom w:w="70" w:type="dxa"/>
              <w:right w:w="70" w:type="dxa"/>
            </w:tcMar>
            <w:vAlign w:val="center"/>
          </w:tcPr>
          <w:p w14:paraId="1A16285F" w14:textId="77777777" w:rsidR="00A022DA" w:rsidRDefault="00053F86">
            <w:pPr>
              <w:spacing w:before="60" w:after="60" w:line="240" w:lineRule="auto"/>
              <w:jc w:val="right"/>
            </w:pPr>
            <w:r>
              <w:rPr>
                <w:sz w:val="17"/>
                <w:highlight w:val="green"/>
              </w:rPr>
              <w:t>315</w:t>
            </w:r>
          </w:p>
        </w:tc>
        <w:tc>
          <w:tcPr>
            <w:tcW w:w="1368" w:type="dxa"/>
            <w:tcMar>
              <w:top w:w="70" w:type="dxa"/>
              <w:left w:w="70" w:type="dxa"/>
              <w:bottom w:w="70" w:type="dxa"/>
              <w:right w:w="70" w:type="dxa"/>
            </w:tcMar>
            <w:vAlign w:val="center"/>
          </w:tcPr>
          <w:p w14:paraId="5F177C08" w14:textId="77777777" w:rsidR="00A022DA" w:rsidRDefault="00053F86">
            <w:pPr>
              <w:spacing w:before="60" w:after="60" w:line="240" w:lineRule="auto"/>
              <w:jc w:val="right"/>
            </w:pPr>
            <w:r>
              <w:rPr>
                <w:sz w:val="17"/>
                <w:highlight w:val="green"/>
              </w:rPr>
              <w:t>2,426</w:t>
            </w:r>
          </w:p>
        </w:tc>
        <w:tc>
          <w:tcPr>
            <w:tcW w:w="1368" w:type="dxa"/>
            <w:tcMar>
              <w:top w:w="70" w:type="dxa"/>
              <w:left w:w="70" w:type="dxa"/>
              <w:bottom w:w="70" w:type="dxa"/>
              <w:right w:w="70" w:type="dxa"/>
            </w:tcMar>
            <w:vAlign w:val="center"/>
          </w:tcPr>
          <w:p w14:paraId="22FE2F9A" w14:textId="77777777" w:rsidR="00A022DA" w:rsidRDefault="00053F86">
            <w:pPr>
              <w:spacing w:before="60" w:after="60" w:line="240" w:lineRule="auto"/>
              <w:jc w:val="right"/>
            </w:pPr>
            <w:r>
              <w:rPr>
                <w:sz w:val="17"/>
                <w:highlight w:val="green"/>
              </w:rPr>
              <w:t>9,295</w:t>
            </w:r>
          </w:p>
        </w:tc>
      </w:tr>
      <w:tr w:rsidR="00A022DA" w14:paraId="09E47BE7" w14:textId="77777777">
        <w:trPr>
          <w:cantSplit/>
          <w:jc w:val="center"/>
        </w:trPr>
        <w:tc>
          <w:tcPr>
            <w:tcW w:w="3744" w:type="dxa"/>
            <w:tcMar>
              <w:top w:w="70" w:type="dxa"/>
              <w:left w:w="70" w:type="dxa"/>
              <w:bottom w:w="70" w:type="dxa"/>
              <w:right w:w="70" w:type="dxa"/>
            </w:tcMar>
            <w:vAlign w:val="center"/>
          </w:tcPr>
          <w:p w14:paraId="7B00267D" w14:textId="77777777" w:rsidR="00A022DA" w:rsidRDefault="00053F86">
            <w:pPr>
              <w:spacing w:before="60" w:after="60" w:line="240" w:lineRule="auto"/>
              <w:jc w:val="left"/>
            </w:pPr>
            <w:r>
              <w:rPr>
                <w:sz w:val="17"/>
                <w:highlight w:val="green"/>
              </w:rPr>
              <w:t>Outside fixed-asset classification</w:t>
            </w:r>
          </w:p>
        </w:tc>
        <w:tc>
          <w:tcPr>
            <w:tcW w:w="1152" w:type="dxa"/>
            <w:tcMar>
              <w:top w:w="70" w:type="dxa"/>
              <w:left w:w="70" w:type="dxa"/>
              <w:bottom w:w="70" w:type="dxa"/>
              <w:right w:w="70" w:type="dxa"/>
            </w:tcMar>
            <w:vAlign w:val="center"/>
          </w:tcPr>
          <w:p w14:paraId="4FD17D2C" w14:textId="77777777" w:rsidR="00A022DA" w:rsidRDefault="00053F86">
            <w:pPr>
              <w:spacing w:before="60" w:after="60" w:line="240" w:lineRule="auto"/>
              <w:jc w:val="right"/>
            </w:pPr>
            <w:r>
              <w:rPr>
                <w:sz w:val="17"/>
                <w:highlight w:val="green"/>
              </w:rPr>
              <w:t>9,081</w:t>
            </w:r>
          </w:p>
        </w:tc>
        <w:tc>
          <w:tcPr>
            <w:tcW w:w="1296" w:type="dxa"/>
            <w:tcMar>
              <w:top w:w="70" w:type="dxa"/>
              <w:left w:w="70" w:type="dxa"/>
              <w:bottom w:w="70" w:type="dxa"/>
              <w:right w:w="70" w:type="dxa"/>
            </w:tcMar>
            <w:vAlign w:val="center"/>
          </w:tcPr>
          <w:p w14:paraId="32BBF340" w14:textId="77777777" w:rsidR="00A022DA" w:rsidRDefault="00053F86">
            <w:pPr>
              <w:spacing w:before="60" w:after="60" w:line="240" w:lineRule="auto"/>
              <w:jc w:val="right"/>
            </w:pPr>
            <w:r>
              <w:rPr>
                <w:sz w:val="17"/>
                <w:highlight w:val="green"/>
              </w:rPr>
              <w:t>0</w:t>
            </w:r>
          </w:p>
        </w:tc>
        <w:tc>
          <w:tcPr>
            <w:tcW w:w="1368" w:type="dxa"/>
            <w:tcMar>
              <w:top w:w="70" w:type="dxa"/>
              <w:left w:w="70" w:type="dxa"/>
              <w:bottom w:w="70" w:type="dxa"/>
              <w:right w:w="70" w:type="dxa"/>
            </w:tcMar>
            <w:vAlign w:val="center"/>
          </w:tcPr>
          <w:p w14:paraId="6F6FB829" w14:textId="77777777" w:rsidR="00A022DA" w:rsidRDefault="00053F86">
            <w:pPr>
              <w:spacing w:before="60" w:after="60" w:line="240" w:lineRule="auto"/>
              <w:jc w:val="right"/>
            </w:pPr>
            <w:r>
              <w:rPr>
                <w:sz w:val="17"/>
                <w:highlight w:val="green"/>
              </w:rPr>
              <w:t>452</w:t>
            </w:r>
          </w:p>
        </w:tc>
        <w:tc>
          <w:tcPr>
            <w:tcW w:w="1368" w:type="dxa"/>
            <w:tcMar>
              <w:top w:w="70" w:type="dxa"/>
              <w:left w:w="70" w:type="dxa"/>
              <w:bottom w:w="70" w:type="dxa"/>
              <w:right w:w="70" w:type="dxa"/>
            </w:tcMar>
            <w:vAlign w:val="center"/>
          </w:tcPr>
          <w:p w14:paraId="2BF8FBE6" w14:textId="77777777" w:rsidR="00A022DA" w:rsidRDefault="00053F86">
            <w:pPr>
              <w:spacing w:before="60" w:after="60" w:line="240" w:lineRule="auto"/>
              <w:jc w:val="right"/>
            </w:pPr>
            <w:r>
              <w:rPr>
                <w:sz w:val="17"/>
                <w:highlight w:val="green"/>
              </w:rPr>
              <w:t>8,629</w:t>
            </w:r>
          </w:p>
        </w:tc>
      </w:tr>
      <w:tr w:rsidR="00A022DA" w14:paraId="231198D8" w14:textId="77777777">
        <w:trPr>
          <w:cantSplit/>
          <w:jc w:val="center"/>
        </w:trPr>
        <w:tc>
          <w:tcPr>
            <w:tcW w:w="3744" w:type="dxa"/>
            <w:tcMar>
              <w:top w:w="70" w:type="dxa"/>
              <w:left w:w="70" w:type="dxa"/>
              <w:bottom w:w="70" w:type="dxa"/>
              <w:right w:w="70" w:type="dxa"/>
            </w:tcMar>
            <w:vAlign w:val="center"/>
          </w:tcPr>
          <w:p w14:paraId="1D71FC20" w14:textId="77777777" w:rsidR="00A022DA" w:rsidRDefault="00053F86">
            <w:pPr>
              <w:spacing w:before="60" w:after="60" w:line="240" w:lineRule="auto"/>
              <w:jc w:val="left"/>
            </w:pPr>
            <w:r>
              <w:rPr>
                <w:sz w:val="17"/>
                <w:highlight w:val="green"/>
              </w:rPr>
              <w:t>Buildings and structures</w:t>
            </w:r>
          </w:p>
        </w:tc>
        <w:tc>
          <w:tcPr>
            <w:tcW w:w="1152" w:type="dxa"/>
            <w:tcMar>
              <w:top w:w="70" w:type="dxa"/>
              <w:left w:w="70" w:type="dxa"/>
              <w:bottom w:w="70" w:type="dxa"/>
              <w:right w:w="70" w:type="dxa"/>
            </w:tcMar>
            <w:vAlign w:val="center"/>
          </w:tcPr>
          <w:p w14:paraId="38E21BBC" w14:textId="77777777" w:rsidR="00A022DA" w:rsidRDefault="00053F86">
            <w:pPr>
              <w:spacing w:before="60" w:after="60" w:line="240" w:lineRule="auto"/>
              <w:jc w:val="right"/>
            </w:pPr>
            <w:r>
              <w:rPr>
                <w:sz w:val="17"/>
                <w:highlight w:val="green"/>
              </w:rPr>
              <w:t>7,505</w:t>
            </w:r>
          </w:p>
        </w:tc>
        <w:tc>
          <w:tcPr>
            <w:tcW w:w="1296" w:type="dxa"/>
            <w:tcMar>
              <w:top w:w="70" w:type="dxa"/>
              <w:left w:w="70" w:type="dxa"/>
              <w:bottom w:w="70" w:type="dxa"/>
              <w:right w:w="70" w:type="dxa"/>
            </w:tcMar>
            <w:vAlign w:val="center"/>
          </w:tcPr>
          <w:p w14:paraId="554ED968" w14:textId="77777777" w:rsidR="00A022DA" w:rsidRDefault="00053F86">
            <w:pPr>
              <w:spacing w:before="60" w:after="60" w:line="240" w:lineRule="auto"/>
              <w:jc w:val="right"/>
            </w:pPr>
            <w:r>
              <w:rPr>
                <w:sz w:val="17"/>
                <w:highlight w:val="green"/>
              </w:rPr>
              <w:t>40</w:t>
            </w:r>
          </w:p>
        </w:tc>
        <w:tc>
          <w:tcPr>
            <w:tcW w:w="1368" w:type="dxa"/>
            <w:tcMar>
              <w:top w:w="70" w:type="dxa"/>
              <w:left w:w="70" w:type="dxa"/>
              <w:bottom w:w="70" w:type="dxa"/>
              <w:right w:w="70" w:type="dxa"/>
            </w:tcMar>
            <w:vAlign w:val="center"/>
          </w:tcPr>
          <w:p w14:paraId="4CF74A04" w14:textId="77777777" w:rsidR="00A022DA" w:rsidRDefault="00053F86">
            <w:pPr>
              <w:spacing w:before="60" w:after="60" w:line="240" w:lineRule="auto"/>
              <w:jc w:val="right"/>
            </w:pPr>
            <w:r>
              <w:rPr>
                <w:sz w:val="17"/>
                <w:highlight w:val="green"/>
              </w:rPr>
              <w:t>391</w:t>
            </w:r>
          </w:p>
        </w:tc>
        <w:tc>
          <w:tcPr>
            <w:tcW w:w="1368" w:type="dxa"/>
            <w:tcMar>
              <w:top w:w="70" w:type="dxa"/>
              <w:left w:w="70" w:type="dxa"/>
              <w:bottom w:w="70" w:type="dxa"/>
              <w:right w:w="70" w:type="dxa"/>
            </w:tcMar>
            <w:vAlign w:val="center"/>
          </w:tcPr>
          <w:p w14:paraId="45DF501F" w14:textId="77777777" w:rsidR="00A022DA" w:rsidRDefault="00053F86">
            <w:pPr>
              <w:spacing w:before="60" w:after="60" w:line="240" w:lineRule="auto"/>
              <w:jc w:val="right"/>
            </w:pPr>
            <w:r>
              <w:rPr>
                <w:sz w:val="17"/>
                <w:highlight w:val="green"/>
              </w:rPr>
              <w:t>7,074</w:t>
            </w:r>
          </w:p>
        </w:tc>
      </w:tr>
      <w:tr w:rsidR="00A022DA" w14:paraId="71270610" w14:textId="77777777">
        <w:trPr>
          <w:cantSplit/>
          <w:jc w:val="center"/>
        </w:trPr>
        <w:tc>
          <w:tcPr>
            <w:tcW w:w="3744" w:type="dxa"/>
            <w:tcMar>
              <w:top w:w="70" w:type="dxa"/>
              <w:left w:w="70" w:type="dxa"/>
              <w:bottom w:w="70" w:type="dxa"/>
              <w:right w:w="70" w:type="dxa"/>
            </w:tcMar>
            <w:vAlign w:val="center"/>
          </w:tcPr>
          <w:p w14:paraId="7521594D" w14:textId="77777777" w:rsidR="00A022DA" w:rsidRDefault="00053F86">
            <w:pPr>
              <w:spacing w:before="60" w:after="60" w:line="240" w:lineRule="auto"/>
              <w:jc w:val="left"/>
            </w:pPr>
            <w:r>
              <w:rPr>
                <w:sz w:val="17"/>
                <w:highlight w:val="green"/>
              </w:rPr>
              <w:t>Medical, laboratory and research appliances</w:t>
            </w:r>
          </w:p>
        </w:tc>
        <w:tc>
          <w:tcPr>
            <w:tcW w:w="1152" w:type="dxa"/>
            <w:tcMar>
              <w:top w:w="70" w:type="dxa"/>
              <w:left w:w="70" w:type="dxa"/>
              <w:bottom w:w="70" w:type="dxa"/>
              <w:right w:w="70" w:type="dxa"/>
            </w:tcMar>
            <w:vAlign w:val="center"/>
          </w:tcPr>
          <w:p w14:paraId="1B6BE014" w14:textId="77777777" w:rsidR="00A022DA" w:rsidRDefault="00053F86">
            <w:pPr>
              <w:spacing w:before="60" w:after="60" w:line="240" w:lineRule="auto"/>
              <w:jc w:val="right"/>
            </w:pPr>
            <w:r>
              <w:rPr>
                <w:sz w:val="17"/>
                <w:highlight w:val="green"/>
              </w:rPr>
              <w:t>5,604</w:t>
            </w:r>
          </w:p>
        </w:tc>
        <w:tc>
          <w:tcPr>
            <w:tcW w:w="1296" w:type="dxa"/>
            <w:tcMar>
              <w:top w:w="70" w:type="dxa"/>
              <w:left w:w="70" w:type="dxa"/>
              <w:bottom w:w="70" w:type="dxa"/>
              <w:right w:w="70" w:type="dxa"/>
            </w:tcMar>
            <w:vAlign w:val="center"/>
          </w:tcPr>
          <w:p w14:paraId="1480118C" w14:textId="77777777" w:rsidR="00A022DA" w:rsidRDefault="00053F86">
            <w:pPr>
              <w:spacing w:before="60" w:after="60" w:line="240" w:lineRule="auto"/>
              <w:jc w:val="right"/>
            </w:pPr>
            <w:r>
              <w:rPr>
                <w:sz w:val="17"/>
                <w:highlight w:val="green"/>
              </w:rPr>
              <w:t>121</w:t>
            </w:r>
          </w:p>
        </w:tc>
        <w:tc>
          <w:tcPr>
            <w:tcW w:w="1368" w:type="dxa"/>
            <w:tcMar>
              <w:top w:w="70" w:type="dxa"/>
              <w:left w:w="70" w:type="dxa"/>
              <w:bottom w:w="70" w:type="dxa"/>
              <w:right w:w="70" w:type="dxa"/>
            </w:tcMar>
            <w:vAlign w:val="center"/>
          </w:tcPr>
          <w:p w14:paraId="102DD6C5" w14:textId="77777777" w:rsidR="00A022DA" w:rsidRDefault="00053F86">
            <w:pPr>
              <w:spacing w:before="60" w:after="60" w:line="240" w:lineRule="auto"/>
              <w:jc w:val="right"/>
            </w:pPr>
            <w:r>
              <w:rPr>
                <w:sz w:val="17"/>
                <w:highlight w:val="green"/>
              </w:rPr>
              <w:t>242</w:t>
            </w:r>
          </w:p>
        </w:tc>
        <w:tc>
          <w:tcPr>
            <w:tcW w:w="1368" w:type="dxa"/>
            <w:tcMar>
              <w:top w:w="70" w:type="dxa"/>
              <w:left w:w="70" w:type="dxa"/>
              <w:bottom w:w="70" w:type="dxa"/>
              <w:right w:w="70" w:type="dxa"/>
            </w:tcMar>
            <w:vAlign w:val="center"/>
          </w:tcPr>
          <w:p w14:paraId="4994EBCD" w14:textId="77777777" w:rsidR="00A022DA" w:rsidRDefault="00053F86">
            <w:pPr>
              <w:spacing w:before="60" w:after="60" w:line="240" w:lineRule="auto"/>
              <w:jc w:val="right"/>
            </w:pPr>
            <w:r>
              <w:rPr>
                <w:sz w:val="17"/>
                <w:highlight w:val="green"/>
              </w:rPr>
              <w:t>5,241</w:t>
            </w:r>
          </w:p>
        </w:tc>
      </w:tr>
      <w:tr w:rsidR="00A022DA" w14:paraId="176BA47C" w14:textId="77777777">
        <w:trPr>
          <w:cantSplit/>
          <w:jc w:val="center"/>
        </w:trPr>
        <w:tc>
          <w:tcPr>
            <w:tcW w:w="3744" w:type="dxa"/>
            <w:tcMar>
              <w:top w:w="70" w:type="dxa"/>
              <w:left w:w="70" w:type="dxa"/>
              <w:bottom w:w="70" w:type="dxa"/>
              <w:right w:w="70" w:type="dxa"/>
            </w:tcMar>
            <w:vAlign w:val="center"/>
          </w:tcPr>
          <w:p w14:paraId="012097EA" w14:textId="77777777" w:rsidR="00A022DA" w:rsidRDefault="00053F86">
            <w:pPr>
              <w:spacing w:before="60" w:after="60" w:line="240" w:lineRule="auto"/>
              <w:jc w:val="left"/>
            </w:pPr>
            <w:r>
              <w:rPr>
                <w:sz w:val="17"/>
                <w:highlight w:val="green"/>
              </w:rPr>
              <w:t>Other classified assets</w:t>
            </w:r>
          </w:p>
        </w:tc>
        <w:tc>
          <w:tcPr>
            <w:tcW w:w="1152" w:type="dxa"/>
            <w:tcMar>
              <w:top w:w="70" w:type="dxa"/>
              <w:left w:w="70" w:type="dxa"/>
              <w:bottom w:w="70" w:type="dxa"/>
              <w:right w:w="70" w:type="dxa"/>
            </w:tcMar>
            <w:vAlign w:val="center"/>
          </w:tcPr>
          <w:p w14:paraId="5A70A879" w14:textId="77777777" w:rsidR="00A022DA" w:rsidRDefault="00053F86">
            <w:pPr>
              <w:spacing w:before="60" w:after="60" w:line="240" w:lineRule="auto"/>
              <w:jc w:val="right"/>
            </w:pPr>
            <w:r>
              <w:rPr>
                <w:sz w:val="17"/>
                <w:highlight w:val="green"/>
              </w:rPr>
              <w:t>2,716</w:t>
            </w:r>
          </w:p>
        </w:tc>
        <w:tc>
          <w:tcPr>
            <w:tcW w:w="1296" w:type="dxa"/>
            <w:tcMar>
              <w:top w:w="70" w:type="dxa"/>
              <w:left w:w="70" w:type="dxa"/>
              <w:bottom w:w="70" w:type="dxa"/>
              <w:right w:w="70" w:type="dxa"/>
            </w:tcMar>
            <w:vAlign w:val="center"/>
          </w:tcPr>
          <w:p w14:paraId="2EFC1A34" w14:textId="77777777" w:rsidR="00A022DA" w:rsidRDefault="00053F86">
            <w:pPr>
              <w:spacing w:before="60" w:after="60" w:line="240" w:lineRule="auto"/>
              <w:jc w:val="right"/>
            </w:pPr>
            <w:r>
              <w:rPr>
                <w:sz w:val="17"/>
                <w:highlight w:val="green"/>
              </w:rPr>
              <w:t>17</w:t>
            </w:r>
          </w:p>
        </w:tc>
        <w:tc>
          <w:tcPr>
            <w:tcW w:w="1368" w:type="dxa"/>
            <w:tcMar>
              <w:top w:w="70" w:type="dxa"/>
              <w:left w:w="70" w:type="dxa"/>
              <w:bottom w:w="70" w:type="dxa"/>
              <w:right w:w="70" w:type="dxa"/>
            </w:tcMar>
            <w:vAlign w:val="center"/>
          </w:tcPr>
          <w:p w14:paraId="1885FF94" w14:textId="77777777" w:rsidR="00A022DA" w:rsidRDefault="00053F86">
            <w:pPr>
              <w:spacing w:before="60" w:after="60" w:line="240" w:lineRule="auto"/>
              <w:jc w:val="right"/>
            </w:pPr>
            <w:r>
              <w:rPr>
                <w:sz w:val="17"/>
                <w:highlight w:val="green"/>
              </w:rPr>
              <w:t>96</w:t>
            </w:r>
          </w:p>
        </w:tc>
        <w:tc>
          <w:tcPr>
            <w:tcW w:w="1368" w:type="dxa"/>
            <w:tcMar>
              <w:top w:w="70" w:type="dxa"/>
              <w:left w:w="70" w:type="dxa"/>
              <w:bottom w:w="70" w:type="dxa"/>
              <w:right w:w="70" w:type="dxa"/>
            </w:tcMar>
            <w:vAlign w:val="center"/>
          </w:tcPr>
          <w:p w14:paraId="67AA9D91" w14:textId="77777777" w:rsidR="00A022DA" w:rsidRDefault="00053F86">
            <w:pPr>
              <w:spacing w:before="60" w:after="60" w:line="240" w:lineRule="auto"/>
              <w:jc w:val="right"/>
            </w:pPr>
            <w:r>
              <w:rPr>
                <w:sz w:val="17"/>
                <w:highlight w:val="green"/>
              </w:rPr>
              <w:t>2,603</w:t>
            </w:r>
          </w:p>
        </w:tc>
      </w:tr>
      <w:tr w:rsidR="00A022DA" w14:paraId="216E7881" w14:textId="77777777">
        <w:trPr>
          <w:cantSplit/>
          <w:jc w:val="center"/>
        </w:trPr>
        <w:tc>
          <w:tcPr>
            <w:tcW w:w="3744" w:type="dxa"/>
            <w:tcMar>
              <w:top w:w="70" w:type="dxa"/>
              <w:left w:w="70" w:type="dxa"/>
              <w:bottom w:w="70" w:type="dxa"/>
              <w:right w:w="70" w:type="dxa"/>
            </w:tcMar>
            <w:vAlign w:val="center"/>
          </w:tcPr>
          <w:p w14:paraId="1791F69A" w14:textId="77777777" w:rsidR="00A022DA" w:rsidRDefault="00053F86">
            <w:pPr>
              <w:spacing w:before="60" w:after="60" w:line="240" w:lineRule="auto"/>
              <w:jc w:val="left"/>
            </w:pPr>
            <w:r>
              <w:rPr>
                <w:sz w:val="17"/>
                <w:highlight w:val="green"/>
              </w:rPr>
              <w:t>Unclassified</w:t>
            </w:r>
          </w:p>
        </w:tc>
        <w:tc>
          <w:tcPr>
            <w:tcW w:w="1152" w:type="dxa"/>
            <w:tcMar>
              <w:top w:w="70" w:type="dxa"/>
              <w:left w:w="70" w:type="dxa"/>
              <w:bottom w:w="70" w:type="dxa"/>
              <w:right w:w="70" w:type="dxa"/>
            </w:tcMar>
            <w:vAlign w:val="center"/>
          </w:tcPr>
          <w:p w14:paraId="55AE2558" w14:textId="77777777" w:rsidR="00A022DA" w:rsidRDefault="00053F86">
            <w:pPr>
              <w:spacing w:before="60" w:after="60" w:line="240" w:lineRule="auto"/>
              <w:jc w:val="right"/>
            </w:pPr>
            <w:r>
              <w:rPr>
                <w:sz w:val="17"/>
                <w:highlight w:val="green"/>
              </w:rPr>
              <w:t>500</w:t>
            </w:r>
          </w:p>
        </w:tc>
        <w:tc>
          <w:tcPr>
            <w:tcW w:w="1296" w:type="dxa"/>
            <w:tcMar>
              <w:top w:w="70" w:type="dxa"/>
              <w:left w:w="70" w:type="dxa"/>
              <w:bottom w:w="70" w:type="dxa"/>
              <w:right w:w="70" w:type="dxa"/>
            </w:tcMar>
            <w:vAlign w:val="center"/>
          </w:tcPr>
          <w:p w14:paraId="14DB920A" w14:textId="77777777" w:rsidR="00A022DA" w:rsidRDefault="00053F86">
            <w:pPr>
              <w:spacing w:before="60" w:after="60" w:line="240" w:lineRule="auto"/>
              <w:jc w:val="right"/>
            </w:pPr>
            <w:r>
              <w:rPr>
                <w:sz w:val="17"/>
                <w:highlight w:val="green"/>
              </w:rPr>
              <w:t>0</w:t>
            </w:r>
          </w:p>
        </w:tc>
        <w:tc>
          <w:tcPr>
            <w:tcW w:w="1368" w:type="dxa"/>
            <w:tcMar>
              <w:top w:w="70" w:type="dxa"/>
              <w:left w:w="70" w:type="dxa"/>
              <w:bottom w:w="70" w:type="dxa"/>
              <w:right w:w="70" w:type="dxa"/>
            </w:tcMar>
            <w:vAlign w:val="center"/>
          </w:tcPr>
          <w:p w14:paraId="467E40C8" w14:textId="77777777" w:rsidR="00A022DA" w:rsidRDefault="00053F86">
            <w:pPr>
              <w:spacing w:before="60" w:after="60" w:line="240" w:lineRule="auto"/>
              <w:jc w:val="right"/>
            </w:pPr>
            <w:r>
              <w:rPr>
                <w:sz w:val="17"/>
                <w:highlight w:val="green"/>
              </w:rPr>
              <w:t>10</w:t>
            </w:r>
          </w:p>
        </w:tc>
        <w:tc>
          <w:tcPr>
            <w:tcW w:w="1368" w:type="dxa"/>
            <w:tcMar>
              <w:top w:w="70" w:type="dxa"/>
              <w:left w:w="70" w:type="dxa"/>
              <w:bottom w:w="70" w:type="dxa"/>
              <w:right w:w="70" w:type="dxa"/>
            </w:tcMar>
            <w:vAlign w:val="center"/>
          </w:tcPr>
          <w:p w14:paraId="74880681" w14:textId="77777777" w:rsidR="00A022DA" w:rsidRDefault="00053F86">
            <w:pPr>
              <w:spacing w:before="60" w:after="60" w:line="240" w:lineRule="auto"/>
              <w:jc w:val="right"/>
            </w:pPr>
            <w:r>
              <w:rPr>
                <w:sz w:val="17"/>
                <w:highlight w:val="green"/>
              </w:rPr>
              <w:t>490</w:t>
            </w:r>
          </w:p>
        </w:tc>
      </w:tr>
      <w:tr w:rsidR="00A022DA" w14:paraId="244F54F1" w14:textId="77777777">
        <w:trPr>
          <w:cantSplit/>
          <w:jc w:val="center"/>
        </w:trPr>
        <w:tc>
          <w:tcPr>
            <w:tcW w:w="3744" w:type="dxa"/>
            <w:tcMar>
              <w:top w:w="70" w:type="dxa"/>
              <w:left w:w="70" w:type="dxa"/>
              <w:bottom w:w="70" w:type="dxa"/>
              <w:right w:w="70" w:type="dxa"/>
            </w:tcMar>
            <w:vAlign w:val="center"/>
          </w:tcPr>
          <w:p w14:paraId="2611A73C" w14:textId="77777777" w:rsidR="00A022DA" w:rsidRDefault="00053F86">
            <w:pPr>
              <w:spacing w:before="60" w:after="60" w:line="240" w:lineRule="auto"/>
              <w:jc w:val="left"/>
            </w:pPr>
            <w:r>
              <w:rPr>
                <w:sz w:val="17"/>
                <w:highlight w:val="green"/>
              </w:rPr>
              <w:t>Land</w:t>
            </w:r>
          </w:p>
        </w:tc>
        <w:tc>
          <w:tcPr>
            <w:tcW w:w="1152" w:type="dxa"/>
            <w:tcMar>
              <w:top w:w="70" w:type="dxa"/>
              <w:left w:w="70" w:type="dxa"/>
              <w:bottom w:w="70" w:type="dxa"/>
              <w:right w:w="70" w:type="dxa"/>
            </w:tcMar>
            <w:vAlign w:val="center"/>
          </w:tcPr>
          <w:p w14:paraId="0E496F62" w14:textId="77777777" w:rsidR="00A022DA" w:rsidRDefault="00053F86">
            <w:pPr>
              <w:spacing w:before="60" w:after="60" w:line="240" w:lineRule="auto"/>
              <w:jc w:val="right"/>
            </w:pPr>
            <w:r>
              <w:rPr>
                <w:sz w:val="17"/>
                <w:highlight w:val="green"/>
              </w:rPr>
              <w:t>14</w:t>
            </w:r>
          </w:p>
        </w:tc>
        <w:tc>
          <w:tcPr>
            <w:tcW w:w="1296" w:type="dxa"/>
            <w:tcMar>
              <w:top w:w="70" w:type="dxa"/>
              <w:left w:w="70" w:type="dxa"/>
              <w:bottom w:w="70" w:type="dxa"/>
              <w:right w:w="70" w:type="dxa"/>
            </w:tcMar>
            <w:vAlign w:val="center"/>
          </w:tcPr>
          <w:p w14:paraId="3242BA20" w14:textId="77777777" w:rsidR="00A022DA" w:rsidRDefault="00053F86">
            <w:pPr>
              <w:spacing w:before="60" w:after="60" w:line="240" w:lineRule="auto"/>
              <w:jc w:val="right"/>
            </w:pPr>
            <w:r>
              <w:rPr>
                <w:sz w:val="17"/>
                <w:highlight w:val="green"/>
              </w:rPr>
              <w:t>0</w:t>
            </w:r>
          </w:p>
        </w:tc>
        <w:tc>
          <w:tcPr>
            <w:tcW w:w="1368" w:type="dxa"/>
            <w:tcMar>
              <w:top w:w="70" w:type="dxa"/>
              <w:left w:w="70" w:type="dxa"/>
              <w:bottom w:w="70" w:type="dxa"/>
              <w:right w:w="70" w:type="dxa"/>
            </w:tcMar>
            <w:vAlign w:val="center"/>
          </w:tcPr>
          <w:p w14:paraId="44EB27F4" w14:textId="77777777" w:rsidR="00A022DA" w:rsidRDefault="00053F86">
            <w:pPr>
              <w:spacing w:before="60" w:after="60" w:line="240" w:lineRule="auto"/>
              <w:jc w:val="right"/>
            </w:pPr>
            <w:r>
              <w:rPr>
                <w:sz w:val="17"/>
                <w:highlight w:val="green"/>
              </w:rPr>
              <w:t>2</w:t>
            </w:r>
          </w:p>
        </w:tc>
        <w:tc>
          <w:tcPr>
            <w:tcW w:w="1368" w:type="dxa"/>
            <w:tcMar>
              <w:top w:w="70" w:type="dxa"/>
              <w:left w:w="70" w:type="dxa"/>
              <w:bottom w:w="70" w:type="dxa"/>
              <w:right w:w="70" w:type="dxa"/>
            </w:tcMar>
            <w:vAlign w:val="center"/>
          </w:tcPr>
          <w:p w14:paraId="0C689CAD" w14:textId="77777777" w:rsidR="00A022DA" w:rsidRDefault="00053F86">
            <w:pPr>
              <w:spacing w:before="60" w:after="60" w:line="240" w:lineRule="auto"/>
              <w:jc w:val="right"/>
            </w:pPr>
            <w:r>
              <w:rPr>
                <w:sz w:val="17"/>
                <w:highlight w:val="green"/>
              </w:rPr>
              <w:t>12</w:t>
            </w:r>
          </w:p>
        </w:tc>
      </w:tr>
      <w:tr w:rsidR="00A022DA" w14:paraId="294CA802" w14:textId="77777777">
        <w:trPr>
          <w:cantSplit/>
          <w:jc w:val="center"/>
        </w:trPr>
        <w:tc>
          <w:tcPr>
            <w:tcW w:w="3744" w:type="dxa"/>
            <w:tcMar>
              <w:top w:w="70" w:type="dxa"/>
              <w:left w:w="70" w:type="dxa"/>
              <w:bottom w:w="70" w:type="dxa"/>
              <w:right w:w="70" w:type="dxa"/>
            </w:tcMar>
            <w:vAlign w:val="center"/>
          </w:tcPr>
          <w:p w14:paraId="127A6EF4" w14:textId="77777777" w:rsidR="00A022DA" w:rsidRDefault="00053F86">
            <w:pPr>
              <w:spacing w:before="60" w:after="60" w:line="240" w:lineRule="auto"/>
              <w:jc w:val="left"/>
            </w:pPr>
            <w:r>
              <w:rPr>
                <w:sz w:val="17"/>
                <w:highlight w:val="green"/>
              </w:rPr>
              <w:t>Transport equipment</w:t>
            </w:r>
          </w:p>
        </w:tc>
        <w:tc>
          <w:tcPr>
            <w:tcW w:w="1152" w:type="dxa"/>
            <w:tcMar>
              <w:top w:w="70" w:type="dxa"/>
              <w:left w:w="70" w:type="dxa"/>
              <w:bottom w:w="70" w:type="dxa"/>
              <w:right w:w="70" w:type="dxa"/>
            </w:tcMar>
            <w:vAlign w:val="center"/>
          </w:tcPr>
          <w:p w14:paraId="7DFF5277" w14:textId="77777777" w:rsidR="00A022DA" w:rsidRDefault="00053F86">
            <w:pPr>
              <w:spacing w:before="60" w:after="60" w:line="240" w:lineRule="auto"/>
              <w:jc w:val="right"/>
            </w:pPr>
            <w:r>
              <w:rPr>
                <w:sz w:val="17"/>
                <w:highlight w:val="green"/>
              </w:rPr>
              <w:t>8</w:t>
            </w:r>
          </w:p>
        </w:tc>
        <w:tc>
          <w:tcPr>
            <w:tcW w:w="1296" w:type="dxa"/>
            <w:tcMar>
              <w:top w:w="70" w:type="dxa"/>
              <w:left w:w="70" w:type="dxa"/>
              <w:bottom w:w="70" w:type="dxa"/>
              <w:right w:w="70" w:type="dxa"/>
            </w:tcMar>
            <w:vAlign w:val="center"/>
          </w:tcPr>
          <w:p w14:paraId="470B988A" w14:textId="77777777" w:rsidR="00A022DA" w:rsidRDefault="00053F86">
            <w:pPr>
              <w:spacing w:before="60" w:after="60" w:line="240" w:lineRule="auto"/>
              <w:jc w:val="right"/>
            </w:pPr>
            <w:r>
              <w:rPr>
                <w:sz w:val="17"/>
                <w:highlight w:val="green"/>
              </w:rPr>
              <w:t>0</w:t>
            </w:r>
          </w:p>
        </w:tc>
        <w:tc>
          <w:tcPr>
            <w:tcW w:w="1368" w:type="dxa"/>
            <w:tcMar>
              <w:top w:w="70" w:type="dxa"/>
              <w:left w:w="70" w:type="dxa"/>
              <w:bottom w:w="70" w:type="dxa"/>
              <w:right w:w="70" w:type="dxa"/>
            </w:tcMar>
            <w:vAlign w:val="center"/>
          </w:tcPr>
          <w:p w14:paraId="22E7C2F9" w14:textId="77777777" w:rsidR="00A022DA" w:rsidRDefault="00053F86">
            <w:pPr>
              <w:spacing w:before="60" w:after="60" w:line="240" w:lineRule="auto"/>
              <w:jc w:val="right"/>
            </w:pPr>
            <w:r>
              <w:rPr>
                <w:sz w:val="17"/>
                <w:highlight w:val="green"/>
              </w:rPr>
              <w:t>1</w:t>
            </w:r>
          </w:p>
        </w:tc>
        <w:tc>
          <w:tcPr>
            <w:tcW w:w="1368" w:type="dxa"/>
            <w:tcMar>
              <w:top w:w="70" w:type="dxa"/>
              <w:left w:w="70" w:type="dxa"/>
              <w:bottom w:w="70" w:type="dxa"/>
              <w:right w:w="70" w:type="dxa"/>
            </w:tcMar>
            <w:vAlign w:val="center"/>
          </w:tcPr>
          <w:p w14:paraId="302F7FF5" w14:textId="77777777" w:rsidR="00A022DA" w:rsidRDefault="00053F86">
            <w:pPr>
              <w:spacing w:before="60" w:after="60" w:line="240" w:lineRule="auto"/>
              <w:jc w:val="right"/>
            </w:pPr>
            <w:r>
              <w:rPr>
                <w:sz w:val="17"/>
                <w:highlight w:val="green"/>
              </w:rPr>
              <w:t>7</w:t>
            </w:r>
          </w:p>
        </w:tc>
      </w:tr>
    </w:tbl>
    <w:p w14:paraId="7CD60B92" w14:textId="77777777" w:rsidR="00E60973" w:rsidRDefault="00E60973" w:rsidP="00E60973">
      <w:pPr>
        <w:spacing w:line="259" w:lineRule="auto"/>
        <w:rPr>
          <w:rFonts w:eastAsia="Arial Narrow" w:cs="Times New Roman"/>
          <w:i/>
          <w:iCs/>
          <w:sz w:val="18"/>
          <w:szCs w:val="18"/>
        </w:rPr>
      </w:pPr>
      <w:r>
        <w:rPr>
          <w:rFonts w:eastAsia="Arial Narrow" w:cs="Times New Roman"/>
          <w:i/>
          <w:iCs/>
          <w:szCs w:val="18"/>
        </w:rPr>
        <w:t xml:space="preserve">Movable assets exclude buildings, structures and land. </w:t>
      </w:r>
      <w:r>
        <w:rPr>
          <w:rFonts w:eastAsia="Arial Narrow" w:cs="Times New Roman"/>
          <w:i/>
          <w:iCs/>
          <w:strike/>
          <w:szCs w:val="18"/>
          <w:highlight w:val="red"/>
        </w:rPr>
        <w:t>Properly</w:t>
      </w:r>
      <w:r>
        <w:t xml:space="preserve"> </w:t>
      </w:r>
      <w:r>
        <w:rPr>
          <w:rFonts w:eastAsia="Arial Narrow" w:cs="Times New Roman"/>
          <w:i/>
          <w:iCs/>
          <w:szCs w:val="18"/>
          <w:highlight w:val="green"/>
        </w:rPr>
        <w:t>The</w:t>
      </w:r>
      <w:r>
        <w:rPr>
          <w:rFonts w:eastAsia="Arial Narrow" w:cs="Times New Roman"/>
          <w:i/>
          <w:iCs/>
          <w:szCs w:val="18"/>
        </w:rPr>
        <w:t xml:space="preserve"> </w:t>
      </w:r>
      <w:r>
        <w:rPr>
          <w:rFonts w:eastAsia="Arial Narrow" w:cs="Times New Roman"/>
          <w:i/>
          <w:iCs/>
          <w:strike/>
          <w:szCs w:val="18"/>
          <w:highlight w:val="red"/>
        </w:rPr>
        <w:t>engraved</w:t>
      </w:r>
      <w:r>
        <w:t xml:space="preserve"> </w:t>
      </w:r>
      <w:r>
        <w:rPr>
          <w:rFonts w:eastAsia="Arial Narrow" w:cs="Times New Roman"/>
          <w:i/>
          <w:iCs/>
          <w:szCs w:val="18"/>
          <w:highlight w:val="green"/>
        </w:rPr>
        <w:t>table</w:t>
      </w:r>
      <w:r>
        <w:rPr>
          <w:rFonts w:eastAsia="Arial Narrow" w:cs="Times New Roman"/>
          <w:i/>
          <w:iCs/>
          <w:szCs w:val="18"/>
        </w:rPr>
        <w:t xml:space="preserve"> </w:t>
      </w:r>
      <w:r>
        <w:rPr>
          <w:rFonts w:eastAsia="Arial Narrow" w:cs="Times New Roman"/>
          <w:i/>
          <w:iCs/>
          <w:strike/>
          <w:szCs w:val="18"/>
          <w:highlight w:val="red"/>
        </w:rPr>
        <w:t>means the</w:t>
      </w:r>
      <w:r>
        <w:t xml:space="preserve"> </w:t>
      </w:r>
      <w:r>
        <w:rPr>
          <w:rFonts w:eastAsia="Arial Narrow" w:cs="Times New Roman"/>
          <w:i/>
          <w:iCs/>
          <w:szCs w:val="18"/>
          <w:highlight w:val="green"/>
        </w:rPr>
        <w:t>distinguishes</w:t>
      </w:r>
      <w:r>
        <w:rPr>
          <w:rFonts w:eastAsia="Arial Narrow" w:cs="Times New Roman"/>
          <w:i/>
          <w:iCs/>
          <w:szCs w:val="18"/>
        </w:rPr>
        <w:t xml:space="preserve"> UgIFT </w:t>
      </w:r>
      <w:r>
        <w:rPr>
          <w:rFonts w:eastAsia="Arial Narrow" w:cs="Times New Roman"/>
          <w:i/>
          <w:iCs/>
          <w:strike/>
          <w:szCs w:val="18"/>
          <w:highlight w:val="red"/>
        </w:rPr>
        <w:t>marking.</w:t>
      </w:r>
      <w:r>
        <w:t xml:space="preserve"> </w:t>
      </w:r>
      <w:r>
        <w:rPr>
          <w:rFonts w:eastAsia="Arial Narrow" w:cs="Times New Roman"/>
          <w:i/>
          <w:iCs/>
          <w:szCs w:val="18"/>
          <w:highlight w:val="green"/>
        </w:rPr>
        <w:t>or</w:t>
      </w:r>
      <w:r>
        <w:rPr>
          <w:rFonts w:eastAsia="Arial Narrow" w:cs="Times New Roman"/>
          <w:i/>
          <w:iCs/>
          <w:szCs w:val="18"/>
        </w:rPr>
        <w:t xml:space="preserve"> </w:t>
      </w:r>
      <w:r>
        <w:rPr>
          <w:rFonts w:eastAsia="Arial Narrow" w:cs="Times New Roman"/>
          <w:i/>
          <w:iCs/>
          <w:strike/>
          <w:szCs w:val="18"/>
          <w:highlight w:val="red"/>
        </w:rPr>
        <w:t>A</w:t>
      </w:r>
      <w:r>
        <w:t xml:space="preserve"> </w:t>
      </w:r>
      <w:r>
        <w:rPr>
          <w:rFonts w:eastAsia="Arial Narrow" w:cs="Times New Roman"/>
          <w:i/>
          <w:iCs/>
          <w:szCs w:val="18"/>
          <w:highlight w:val="green"/>
        </w:rPr>
        <w:t>UGFT</w:t>
      </w:r>
      <w:r>
        <w:rPr>
          <w:rFonts w:eastAsia="Arial Narrow" w:cs="Times New Roman"/>
          <w:i/>
          <w:iCs/>
          <w:szCs w:val="18"/>
        </w:rPr>
        <w:t xml:space="preserve"> </w:t>
      </w:r>
      <w:r>
        <w:rPr>
          <w:rFonts w:eastAsia="Arial Narrow" w:cs="Times New Roman"/>
          <w:i/>
          <w:iCs/>
          <w:strike/>
          <w:szCs w:val="18"/>
          <w:highlight w:val="red"/>
        </w:rPr>
        <w:t>dash</w:t>
      </w:r>
      <w:r>
        <w:t xml:space="preserve"> </w:t>
      </w:r>
      <w:r>
        <w:rPr>
          <w:rFonts w:eastAsia="Arial Narrow" w:cs="Times New Roman"/>
          <w:i/>
          <w:iCs/>
          <w:szCs w:val="18"/>
          <w:highlight w:val="green"/>
        </w:rPr>
        <w:t>identifiers,</w:t>
      </w:r>
      <w:r>
        <w:rPr>
          <w:rFonts w:eastAsia="Arial Narrow" w:cs="Times New Roman"/>
          <w:i/>
          <w:iCs/>
          <w:szCs w:val="18"/>
        </w:rPr>
        <w:t xml:space="preserve"> </w:t>
      </w:r>
      <w:r>
        <w:rPr>
          <w:rFonts w:eastAsia="Arial Narrow" w:cs="Times New Roman"/>
          <w:i/>
          <w:iCs/>
          <w:strike/>
          <w:szCs w:val="18"/>
          <w:highlight w:val="red"/>
        </w:rPr>
        <w:t>means</w:t>
      </w:r>
      <w:r>
        <w:t xml:space="preserve"> </w:t>
      </w:r>
      <w:r>
        <w:rPr>
          <w:rFonts w:eastAsia="Arial Narrow" w:cs="Times New Roman"/>
          <w:i/>
          <w:iCs/>
          <w:szCs w:val="18"/>
          <w:highlight w:val="green"/>
        </w:rPr>
        <w:t>other</w:t>
      </w:r>
      <w:r>
        <w:rPr>
          <w:rFonts w:eastAsia="Arial Narrow" w:cs="Times New Roman"/>
          <w:i/>
          <w:iCs/>
          <w:szCs w:val="18"/>
        </w:rPr>
        <w:t xml:space="preserve"> </w:t>
      </w:r>
      <w:r>
        <w:rPr>
          <w:rFonts w:eastAsia="Arial Narrow" w:cs="Times New Roman"/>
          <w:i/>
          <w:iCs/>
          <w:strike/>
          <w:szCs w:val="18"/>
          <w:highlight w:val="red"/>
        </w:rPr>
        <w:t>the</w:t>
      </w:r>
      <w:r>
        <w:t xml:space="preserve"> </w:t>
      </w:r>
      <w:r>
        <w:rPr>
          <w:rFonts w:eastAsia="Arial Narrow" w:cs="Times New Roman"/>
          <w:i/>
          <w:iCs/>
          <w:szCs w:val="18"/>
          <w:highlight w:val="green"/>
        </w:rPr>
        <w:t>identifiers</w:t>
      </w:r>
      <w:r>
        <w:rPr>
          <w:rFonts w:eastAsia="Arial Narrow" w:cs="Times New Roman"/>
          <w:i/>
          <w:iCs/>
          <w:szCs w:val="18"/>
        </w:rPr>
        <w:t xml:space="preserve"> </w:t>
      </w:r>
      <w:r>
        <w:rPr>
          <w:rFonts w:eastAsia="Arial Narrow" w:cs="Times New Roman"/>
          <w:i/>
          <w:iCs/>
          <w:strike/>
          <w:szCs w:val="18"/>
          <w:highlight w:val="red"/>
        </w:rPr>
        <w:t>assets</w:t>
      </w:r>
      <w:r>
        <w:t xml:space="preserve"> </w:t>
      </w:r>
      <w:r>
        <w:rPr>
          <w:rFonts w:eastAsia="Arial Narrow" w:cs="Times New Roman"/>
          <w:i/>
          <w:iCs/>
          <w:szCs w:val="18"/>
          <w:highlight w:val="green"/>
        </w:rPr>
        <w:t>and items with no usable identifier. Buildings, structures and land</w:t>
      </w:r>
      <w:r>
        <w:rPr>
          <w:rFonts w:eastAsia="Arial Narrow" w:cs="Times New Roman"/>
          <w:i/>
          <w:iCs/>
          <w:szCs w:val="18"/>
        </w:rPr>
        <w:t xml:space="preserve"> are identified through property and site </w:t>
      </w:r>
      <w:r>
        <w:rPr>
          <w:rFonts w:eastAsia="Arial Narrow" w:cs="Times New Roman"/>
          <w:i/>
          <w:iCs/>
          <w:strike/>
          <w:szCs w:val="18"/>
          <w:highlight w:val="red"/>
        </w:rPr>
        <w:t>records rather than engraving.</w:t>
      </w:r>
      <w:r>
        <w:t xml:space="preserve"> </w:t>
      </w:r>
      <w:r>
        <w:rPr>
          <w:rFonts w:eastAsia="Arial Narrow" w:cs="Times New Roman"/>
          <w:i/>
          <w:iCs/>
          <w:szCs w:val="18"/>
          <w:highlight w:val="green"/>
        </w:rPr>
        <w:t>documentation.</w:t>
      </w:r>
    </w:p>
    <w:p w14:paraId="3A86DEBE" w14:textId="77777777" w:rsidR="00E60973" w:rsidRDefault="00E60973" w:rsidP="00E60973">
      <w:pPr>
        <w:pStyle w:val="Heading2"/>
        <w:spacing w:before="200" w:after="100" w:line="240" w:lineRule="auto"/>
        <w:rPr>
          <w:bCs/>
          <w:color w:val="231F20"/>
          <w:sz w:val="24"/>
          <w:szCs w:val="24"/>
        </w:rPr>
      </w:pPr>
      <w:bookmarkStart w:id="132" w:name="_Toc242144973"/>
      <w:r>
        <w:t xml:space="preserve">3.8 </w:t>
      </w:r>
      <w:r>
        <w:rPr>
          <w:bCs/>
          <w:strike/>
          <w:szCs w:val="24"/>
          <w:highlight w:val="red"/>
        </w:rPr>
        <w:t xml:space="preserve">3.7.4 </w:t>
      </w:r>
      <w:r>
        <w:rPr>
          <w:bCs/>
          <w:szCs w:val="24"/>
        </w:rPr>
        <w:t xml:space="preserve">Financial </w:t>
      </w:r>
      <w:r>
        <w:rPr>
          <w:bCs/>
          <w:strike/>
          <w:szCs w:val="24"/>
          <w:highlight w:val="red"/>
        </w:rPr>
        <w:t>Value</w:t>
      </w:r>
      <w:r>
        <w:t xml:space="preserve"> </w:t>
      </w:r>
      <w:r>
        <w:rPr>
          <w:bCs/>
          <w:szCs w:val="24"/>
          <w:highlight w:val="green"/>
        </w:rPr>
        <w:t>value</w:t>
      </w:r>
      <w:r>
        <w:rPr>
          <w:bCs/>
          <w:szCs w:val="24"/>
        </w:rPr>
        <w:t xml:space="preserve"> of </w:t>
      </w:r>
      <w:r>
        <w:rPr>
          <w:bCs/>
          <w:szCs w:val="24"/>
          <w:highlight w:val="green"/>
        </w:rPr>
        <w:t xml:space="preserve">school </w:t>
      </w:r>
      <w:r>
        <w:rPr>
          <w:bCs/>
          <w:szCs w:val="24"/>
        </w:rPr>
        <w:t>assets</w:t>
      </w:r>
      <w:bookmarkEnd w:id="132"/>
    </w:p>
    <w:p w14:paraId="631BFEDB" w14:textId="77777777" w:rsidR="00E60973" w:rsidRPr="000A222A" w:rsidRDefault="00E60973" w:rsidP="00E60973">
      <w:pPr>
        <w:spacing w:line="259" w:lineRule="auto"/>
        <w:rPr>
          <w:rFonts w:eastAsia="Arial Narrow" w:cs="Times New Roman"/>
          <w:sz w:val="24"/>
          <w:szCs w:val="24"/>
        </w:rPr>
      </w:pPr>
      <w:r>
        <w:rPr>
          <w:rFonts w:eastAsia="Arial Narrow" w:cs="Times New Roman"/>
          <w:szCs w:val="24"/>
        </w:rPr>
        <w:t xml:space="preserve">The recorded value was UGX </w:t>
      </w:r>
      <w:r>
        <w:rPr>
          <w:rFonts w:eastAsia="Arial Narrow" w:cs="Times New Roman"/>
          <w:strike/>
          <w:szCs w:val="24"/>
          <w:highlight w:val="red"/>
        </w:rPr>
        <w:t>678,247,549,426,</w:t>
      </w:r>
      <w:r>
        <w:t xml:space="preserve"> </w:t>
      </w:r>
      <w:r>
        <w:rPr>
          <w:rFonts w:eastAsia="Arial Narrow" w:cs="Times New Roman"/>
          <w:szCs w:val="24"/>
          <w:highlight w:val="green"/>
        </w:rPr>
        <w:t>700,242,561,371,</w:t>
      </w:r>
      <w:r>
        <w:rPr>
          <w:rFonts w:eastAsia="Arial Narrow" w:cs="Times New Roman"/>
          <w:szCs w:val="24"/>
        </w:rPr>
        <w:t xml:space="preserve"> the net book value was UGX </w:t>
      </w:r>
      <w:r>
        <w:rPr>
          <w:rFonts w:eastAsia="Arial Narrow" w:cs="Times New Roman"/>
          <w:strike/>
          <w:szCs w:val="24"/>
          <w:highlight w:val="red"/>
        </w:rPr>
        <w:t>576,704,905,370</w:t>
      </w:r>
      <w:r>
        <w:t xml:space="preserve"> </w:t>
      </w:r>
      <w:r>
        <w:rPr>
          <w:rFonts w:eastAsia="Arial Narrow" w:cs="Times New Roman"/>
          <w:szCs w:val="24"/>
          <w:highlight w:val="green"/>
        </w:rPr>
        <w:t>394,241,708,595</w:t>
      </w:r>
      <w:r>
        <w:rPr>
          <w:rFonts w:eastAsia="Arial Narrow" w:cs="Times New Roman"/>
          <w:szCs w:val="24"/>
        </w:rPr>
        <w:t xml:space="preserve"> and accumulated depreciation was UGX </w:t>
      </w:r>
      <w:r>
        <w:rPr>
          <w:rFonts w:eastAsia="Arial Narrow" w:cs="Times New Roman"/>
          <w:strike/>
          <w:szCs w:val="24"/>
          <w:highlight w:val="red"/>
        </w:rPr>
        <w:t>101,549,907,057 as</w:t>
      </w:r>
      <w:r>
        <w:t xml:space="preserve"> </w:t>
      </w:r>
      <w:r>
        <w:rPr>
          <w:rFonts w:eastAsia="Arial Narrow" w:cs="Times New Roman"/>
          <w:szCs w:val="24"/>
          <w:highlight w:val="green"/>
        </w:rPr>
        <w:t>104,574,530,246</w:t>
      </w:r>
      <w:r>
        <w:rPr>
          <w:rFonts w:eastAsia="Arial Narrow" w:cs="Times New Roman"/>
          <w:szCs w:val="24"/>
        </w:rPr>
        <w:t xml:space="preserve"> at 30 September </w:t>
      </w:r>
      <w:r>
        <w:rPr>
          <w:rFonts w:eastAsia="Arial Narrow" w:cs="Times New Roman"/>
          <w:strike/>
          <w:szCs w:val="24"/>
          <w:highlight w:val="red"/>
        </w:rPr>
        <w:t>2026</w:t>
      </w:r>
      <w:r>
        <w:t xml:space="preserve"> </w:t>
      </w:r>
      <w:r>
        <w:rPr>
          <w:rFonts w:eastAsia="Arial Narrow" w:cs="Times New Roman"/>
          <w:szCs w:val="24"/>
          <w:highlight w:val="green"/>
        </w:rPr>
        <w:t>2026,</w:t>
      </w:r>
      <w:r>
        <w:rPr>
          <w:rFonts w:eastAsia="Arial Narrow" w:cs="Times New Roman"/>
          <w:szCs w:val="24"/>
        </w:rPr>
        <w:t xml:space="preserve"> as shown in </w:t>
      </w:r>
      <w:r>
        <w:rPr>
          <w:rFonts w:eastAsia="Arial Narrow" w:cs="Times New Roman"/>
          <w:strike/>
          <w:szCs w:val="24"/>
          <w:highlight w:val="red"/>
        </w:rPr>
        <w:t>Table</w:t>
      </w:r>
      <w:r>
        <w:t xml:space="preserve"> </w:t>
      </w:r>
      <w:r>
        <w:rPr>
          <w:rFonts w:eastAsia="Arial Narrow" w:cs="Times New Roman"/>
          <w:szCs w:val="24"/>
          <w:highlight w:val="green"/>
        </w:rPr>
        <w:t>the</w:t>
      </w:r>
      <w:r>
        <w:rPr>
          <w:rFonts w:eastAsia="Arial Narrow" w:cs="Times New Roman"/>
          <w:szCs w:val="24"/>
        </w:rPr>
        <w:t xml:space="preserve"> </w:t>
      </w:r>
      <w:r>
        <w:rPr>
          <w:rFonts w:eastAsia="Arial Narrow" w:cs="Times New Roman"/>
          <w:strike/>
          <w:szCs w:val="24"/>
          <w:highlight w:val="red"/>
        </w:rPr>
        <w:t>21.</w:t>
      </w:r>
      <w:r>
        <w:t xml:space="preserve"> </w:t>
      </w:r>
      <w:r>
        <w:rPr>
          <w:rFonts w:eastAsia="Arial Narrow" w:cs="Times New Roman"/>
          <w:szCs w:val="24"/>
          <w:highlight w:val="green"/>
        </w:rPr>
        <w:t>table below. Cost is available for 144,445 of the 145,256 school records; net book value remains unavailable for 14,807. The figures sum available amounts and should not be reconciled across unmatched populations.</w:t>
      </w:r>
    </w:p>
    <w:p w14:paraId="440CFD9C" w14:textId="77777777" w:rsidR="00E60973" w:rsidRPr="000A222A" w:rsidRDefault="00E60973" w:rsidP="00E60973">
      <w:pPr>
        <w:pStyle w:val="Caption"/>
        <w:keepNext/>
        <w:pBdr>
          <w:top w:val="nil"/>
          <w:left w:val="nil"/>
          <w:bottom w:val="nil"/>
          <w:right w:val="nil"/>
          <w:between w:val="nil"/>
        </w:pBdr>
        <w:spacing w:before="60" w:after="100"/>
        <w:jc w:val="left"/>
        <w:rPr>
          <w:rFonts w:eastAsia="Arial Narrow" w:cs="Times New Roman"/>
          <w:b/>
          <w:bCs/>
          <w:sz w:val="24"/>
          <w:szCs w:val="24"/>
        </w:rPr>
      </w:pPr>
      <w:r>
        <w:rPr>
          <w:rFonts w:eastAsia="Arial Narrow" w:cs="Times New Roman"/>
          <w:b/>
          <w:bCs/>
          <w:szCs w:val="24"/>
        </w:rPr>
        <w:t xml:space="preserve">Table </w:t>
      </w:r>
      <w:r>
        <w:rPr>
          <w:rFonts w:eastAsia="Arial Narrow" w:cs="Times New Roman"/>
          <w:b/>
          <w:bCs/>
          <w:strike/>
          <w:szCs w:val="24"/>
          <w:highlight w:val="red"/>
        </w:rPr>
        <w:t>21:</w:t>
      </w:r>
      <w:r>
        <w:t xml:space="preserve"> </w:t>
      </w:r>
      <w:r>
        <w:rPr>
          <w:rFonts w:eastAsia="Arial Narrow" w:cs="Times New Roman"/>
          <w:b/>
          <w:bCs/>
          <w:szCs w:val="24"/>
          <w:highlight w:val="green"/>
        </w:rPr>
        <w:t>32:</w:t>
      </w:r>
      <w:r>
        <w:rPr>
          <w:rFonts w:eastAsia="Arial Narrow" w:cs="Times New Roman"/>
          <w:b/>
          <w:bCs/>
          <w:szCs w:val="24"/>
        </w:rPr>
        <w:t xml:space="preserve"> Recorded</w:t>
      </w:r>
      <w:r>
        <w:rPr>
          <w:rFonts w:eastAsia="Arial Narrow" w:cs="Times New Roman"/>
          <w:b/>
          <w:bCs/>
          <w:strike/>
          <w:szCs w:val="24"/>
          <w:highlight w:val="red"/>
        </w:rPr>
        <w:t xml:space="preserve"> value and net book value: Seed secondary schools</w:t>
      </w:r>
      <w:r>
        <w:rPr>
          <w:rFonts w:eastAsia="Arial Narrow" w:cs="Times New Roman"/>
          <w:b/>
          <w:bCs/>
          <w:szCs w:val="24"/>
          <w:highlight w:val="green"/>
        </w:rPr>
        <w:t xml:space="preserve">  financial  values  for  school  assets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656DD462" w14:textId="77777777">
        <w:trPr>
          <w:cantSplit/>
          <w:tblHeader/>
          <w:jc w:val="center"/>
        </w:trPr>
        <w:tc>
          <w:tcPr>
            <w:tcW w:w="3168" w:type="dxa"/>
            <w:shd w:val="clear" w:color="auto" w:fill="E7ECF0"/>
            <w:tcMar>
              <w:top w:w="70" w:type="dxa"/>
              <w:left w:w="70" w:type="dxa"/>
              <w:bottom w:w="70" w:type="dxa"/>
              <w:right w:w="70" w:type="dxa"/>
            </w:tcMar>
            <w:vAlign w:val="center"/>
          </w:tcPr>
          <w:p w14:paraId="416A32A6"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2225D024"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1FAEB3A5"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0C2E8E1F"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710EF22E" w14:textId="77777777" w:rsidR="00A022DA" w:rsidRDefault="00053F86">
            <w:pPr>
              <w:keepNext/>
              <w:spacing w:before="60" w:after="60" w:line="240" w:lineRule="auto"/>
              <w:jc w:val="right"/>
            </w:pPr>
            <w:r>
              <w:rPr>
                <w:b/>
                <w:sz w:val="17"/>
                <w:highlight w:val="green"/>
              </w:rPr>
              <w:t>NBV / cost</w:t>
            </w:r>
          </w:p>
        </w:tc>
      </w:tr>
      <w:tr w:rsidR="00A022DA" w14:paraId="4A6D9243" w14:textId="77777777">
        <w:trPr>
          <w:cantSplit/>
          <w:jc w:val="center"/>
        </w:trPr>
        <w:tc>
          <w:tcPr>
            <w:tcW w:w="3168" w:type="dxa"/>
            <w:tcMar>
              <w:top w:w="70" w:type="dxa"/>
              <w:left w:w="70" w:type="dxa"/>
              <w:bottom w:w="70" w:type="dxa"/>
              <w:right w:w="70" w:type="dxa"/>
            </w:tcMar>
            <w:vAlign w:val="center"/>
          </w:tcPr>
          <w:p w14:paraId="41798F3D" w14:textId="77777777" w:rsidR="00A022DA" w:rsidRDefault="00053F86">
            <w:pPr>
              <w:spacing w:before="60" w:after="60" w:line="240" w:lineRule="auto"/>
              <w:jc w:val="left"/>
            </w:pPr>
            <w:r>
              <w:rPr>
                <w:sz w:val="17"/>
                <w:highlight w:val="green"/>
              </w:rPr>
              <w:t>Furniture and fittings</w:t>
            </w:r>
            <w:r>
              <w:rPr>
                <w:sz w:val="17"/>
                <w:highlight w:val="green"/>
              </w:rPr>
              <w:br/>
              <w:t>107,792 records; NBV 97,305/107,792</w:t>
            </w:r>
          </w:p>
        </w:tc>
        <w:tc>
          <w:tcPr>
            <w:tcW w:w="1483" w:type="dxa"/>
            <w:tcMar>
              <w:top w:w="70" w:type="dxa"/>
              <w:left w:w="70" w:type="dxa"/>
              <w:bottom w:w="70" w:type="dxa"/>
              <w:right w:w="70" w:type="dxa"/>
            </w:tcMar>
            <w:vAlign w:val="center"/>
          </w:tcPr>
          <w:p w14:paraId="6F78F69E" w14:textId="77777777" w:rsidR="00A022DA" w:rsidRDefault="00053F86">
            <w:pPr>
              <w:spacing w:before="60" w:after="60" w:line="240" w:lineRule="auto"/>
              <w:jc w:val="right"/>
            </w:pPr>
            <w:r>
              <w:rPr>
                <w:sz w:val="17"/>
                <w:highlight w:val="green"/>
              </w:rPr>
              <w:t>22,612.957*</w:t>
            </w:r>
          </w:p>
        </w:tc>
        <w:tc>
          <w:tcPr>
            <w:tcW w:w="1483" w:type="dxa"/>
            <w:tcMar>
              <w:top w:w="70" w:type="dxa"/>
              <w:left w:w="70" w:type="dxa"/>
              <w:bottom w:w="70" w:type="dxa"/>
              <w:right w:w="70" w:type="dxa"/>
            </w:tcMar>
            <w:vAlign w:val="center"/>
          </w:tcPr>
          <w:p w14:paraId="0E99F4FA" w14:textId="77777777" w:rsidR="00A022DA" w:rsidRDefault="00053F86">
            <w:pPr>
              <w:spacing w:before="60" w:after="60" w:line="240" w:lineRule="auto"/>
              <w:jc w:val="right"/>
            </w:pPr>
            <w:r>
              <w:rPr>
                <w:sz w:val="17"/>
                <w:highlight w:val="green"/>
              </w:rPr>
              <w:t>11,733.742*</w:t>
            </w:r>
          </w:p>
        </w:tc>
        <w:tc>
          <w:tcPr>
            <w:tcW w:w="1483" w:type="dxa"/>
            <w:tcMar>
              <w:top w:w="70" w:type="dxa"/>
              <w:left w:w="70" w:type="dxa"/>
              <w:bottom w:w="70" w:type="dxa"/>
              <w:right w:w="70" w:type="dxa"/>
            </w:tcMar>
            <w:vAlign w:val="center"/>
          </w:tcPr>
          <w:p w14:paraId="4357CBC0" w14:textId="77777777" w:rsidR="00A022DA" w:rsidRDefault="00053F86">
            <w:pPr>
              <w:spacing w:before="60" w:after="60" w:line="240" w:lineRule="auto"/>
              <w:jc w:val="right"/>
            </w:pPr>
            <w:r>
              <w:rPr>
                <w:sz w:val="17"/>
                <w:highlight w:val="green"/>
              </w:rPr>
              <w:t>7,406.367*</w:t>
            </w:r>
          </w:p>
        </w:tc>
        <w:tc>
          <w:tcPr>
            <w:tcW w:w="1310" w:type="dxa"/>
            <w:tcMar>
              <w:top w:w="70" w:type="dxa"/>
              <w:left w:w="70" w:type="dxa"/>
              <w:bottom w:w="70" w:type="dxa"/>
              <w:right w:w="70" w:type="dxa"/>
            </w:tcMar>
            <w:vAlign w:val="center"/>
          </w:tcPr>
          <w:p w14:paraId="1A304FAE" w14:textId="77777777" w:rsidR="00A022DA" w:rsidRDefault="00053F86">
            <w:pPr>
              <w:spacing w:before="60" w:after="60" w:line="240" w:lineRule="auto"/>
              <w:jc w:val="right"/>
            </w:pPr>
            <w:r>
              <w:rPr>
                <w:sz w:val="17"/>
                <w:highlight w:val="green"/>
              </w:rPr>
              <w:t>38.7%</w:t>
            </w:r>
          </w:p>
        </w:tc>
      </w:tr>
      <w:tr w:rsidR="00A022DA" w14:paraId="0E691D40" w14:textId="77777777">
        <w:trPr>
          <w:cantSplit/>
          <w:jc w:val="center"/>
        </w:trPr>
        <w:tc>
          <w:tcPr>
            <w:tcW w:w="3168" w:type="dxa"/>
            <w:tcMar>
              <w:top w:w="70" w:type="dxa"/>
              <w:left w:w="70" w:type="dxa"/>
              <w:bottom w:w="70" w:type="dxa"/>
              <w:right w:w="70" w:type="dxa"/>
            </w:tcMar>
            <w:vAlign w:val="center"/>
          </w:tcPr>
          <w:p w14:paraId="6890FC30" w14:textId="77777777" w:rsidR="00A022DA" w:rsidRDefault="00053F86">
            <w:pPr>
              <w:spacing w:before="60" w:after="60" w:line="240" w:lineRule="auto"/>
              <w:jc w:val="left"/>
            </w:pPr>
            <w:r>
              <w:rPr>
                <w:sz w:val="17"/>
                <w:highlight w:val="green"/>
              </w:rPr>
              <w:t>ICT equipment</w:t>
            </w:r>
            <w:r>
              <w:rPr>
                <w:sz w:val="17"/>
                <w:highlight w:val="green"/>
              </w:rPr>
              <w:br/>
              <w:t>12,036 records; NBV 10,345/12,036</w:t>
            </w:r>
          </w:p>
        </w:tc>
        <w:tc>
          <w:tcPr>
            <w:tcW w:w="1483" w:type="dxa"/>
            <w:tcMar>
              <w:top w:w="70" w:type="dxa"/>
              <w:left w:w="70" w:type="dxa"/>
              <w:bottom w:w="70" w:type="dxa"/>
              <w:right w:w="70" w:type="dxa"/>
            </w:tcMar>
            <w:vAlign w:val="center"/>
          </w:tcPr>
          <w:p w14:paraId="1D27B434" w14:textId="77777777" w:rsidR="00A022DA" w:rsidRDefault="00053F86">
            <w:pPr>
              <w:spacing w:before="60" w:after="60" w:line="240" w:lineRule="auto"/>
              <w:jc w:val="right"/>
            </w:pPr>
            <w:r>
              <w:rPr>
                <w:sz w:val="17"/>
                <w:highlight w:val="green"/>
              </w:rPr>
              <w:t>29,669.809*</w:t>
            </w:r>
          </w:p>
        </w:tc>
        <w:tc>
          <w:tcPr>
            <w:tcW w:w="1483" w:type="dxa"/>
            <w:tcMar>
              <w:top w:w="70" w:type="dxa"/>
              <w:left w:w="70" w:type="dxa"/>
              <w:bottom w:w="70" w:type="dxa"/>
              <w:right w:w="70" w:type="dxa"/>
            </w:tcMar>
            <w:vAlign w:val="center"/>
          </w:tcPr>
          <w:p w14:paraId="1738DE8C" w14:textId="77777777" w:rsidR="00A022DA" w:rsidRDefault="00053F86">
            <w:pPr>
              <w:spacing w:before="60" w:after="60" w:line="240" w:lineRule="auto"/>
              <w:jc w:val="right"/>
            </w:pPr>
            <w:r>
              <w:rPr>
                <w:sz w:val="17"/>
                <w:highlight w:val="green"/>
              </w:rPr>
              <w:t>15,836.227*</w:t>
            </w:r>
          </w:p>
        </w:tc>
        <w:tc>
          <w:tcPr>
            <w:tcW w:w="1483" w:type="dxa"/>
            <w:tcMar>
              <w:top w:w="70" w:type="dxa"/>
              <w:left w:w="70" w:type="dxa"/>
              <w:bottom w:w="70" w:type="dxa"/>
              <w:right w:w="70" w:type="dxa"/>
            </w:tcMar>
            <w:vAlign w:val="center"/>
          </w:tcPr>
          <w:p w14:paraId="7BBE686A" w14:textId="77777777" w:rsidR="00A022DA" w:rsidRDefault="00053F86">
            <w:pPr>
              <w:spacing w:before="60" w:after="60" w:line="240" w:lineRule="auto"/>
              <w:jc w:val="right"/>
            </w:pPr>
            <w:r>
              <w:rPr>
                <w:sz w:val="17"/>
                <w:highlight w:val="green"/>
              </w:rPr>
              <w:t>9,584.916*</w:t>
            </w:r>
          </w:p>
        </w:tc>
        <w:tc>
          <w:tcPr>
            <w:tcW w:w="1310" w:type="dxa"/>
            <w:tcMar>
              <w:top w:w="70" w:type="dxa"/>
              <w:left w:w="70" w:type="dxa"/>
              <w:bottom w:w="70" w:type="dxa"/>
              <w:right w:w="70" w:type="dxa"/>
            </w:tcMar>
            <w:vAlign w:val="center"/>
          </w:tcPr>
          <w:p w14:paraId="52B89641" w14:textId="77777777" w:rsidR="00A022DA" w:rsidRDefault="00053F86">
            <w:pPr>
              <w:spacing w:before="60" w:after="60" w:line="240" w:lineRule="auto"/>
              <w:jc w:val="right"/>
            </w:pPr>
            <w:r>
              <w:rPr>
                <w:sz w:val="17"/>
                <w:highlight w:val="green"/>
              </w:rPr>
              <w:t>37.7%</w:t>
            </w:r>
          </w:p>
        </w:tc>
      </w:tr>
      <w:tr w:rsidR="00A022DA" w14:paraId="0E82C0D8" w14:textId="77777777">
        <w:trPr>
          <w:cantSplit/>
          <w:jc w:val="center"/>
        </w:trPr>
        <w:tc>
          <w:tcPr>
            <w:tcW w:w="3168" w:type="dxa"/>
            <w:tcMar>
              <w:top w:w="70" w:type="dxa"/>
              <w:left w:w="70" w:type="dxa"/>
              <w:bottom w:w="70" w:type="dxa"/>
              <w:right w:w="70" w:type="dxa"/>
            </w:tcMar>
            <w:vAlign w:val="center"/>
          </w:tcPr>
          <w:p w14:paraId="7193C75C" w14:textId="77777777" w:rsidR="00A022DA" w:rsidRDefault="00053F86">
            <w:pPr>
              <w:spacing w:before="60" w:after="60" w:line="240" w:lineRule="auto"/>
              <w:jc w:val="left"/>
            </w:pPr>
            <w:r>
              <w:rPr>
                <w:sz w:val="17"/>
                <w:highlight w:val="green"/>
              </w:rPr>
              <w:t>Outside fixed-asset classification</w:t>
            </w:r>
            <w:r>
              <w:rPr>
                <w:sz w:val="17"/>
                <w:highlight w:val="green"/>
              </w:rPr>
              <w:br/>
              <w:t>9,081 records; NBV 9,081/9,081</w:t>
            </w:r>
          </w:p>
        </w:tc>
        <w:tc>
          <w:tcPr>
            <w:tcW w:w="1483" w:type="dxa"/>
            <w:tcMar>
              <w:top w:w="70" w:type="dxa"/>
              <w:left w:w="70" w:type="dxa"/>
              <w:bottom w:w="70" w:type="dxa"/>
              <w:right w:w="70" w:type="dxa"/>
            </w:tcMar>
            <w:vAlign w:val="center"/>
          </w:tcPr>
          <w:p w14:paraId="4D540D95" w14:textId="77777777" w:rsidR="00A022DA" w:rsidRDefault="00053F86">
            <w:pPr>
              <w:spacing w:before="60" w:after="60" w:line="240" w:lineRule="auto"/>
              <w:jc w:val="right"/>
            </w:pPr>
            <w:r>
              <w:rPr>
                <w:sz w:val="17"/>
                <w:highlight w:val="green"/>
              </w:rPr>
              <w:t>40,839.592</w:t>
            </w:r>
          </w:p>
        </w:tc>
        <w:tc>
          <w:tcPr>
            <w:tcW w:w="1483" w:type="dxa"/>
            <w:tcMar>
              <w:top w:w="70" w:type="dxa"/>
              <w:left w:w="70" w:type="dxa"/>
              <w:bottom w:w="70" w:type="dxa"/>
              <w:right w:w="70" w:type="dxa"/>
            </w:tcMar>
            <w:vAlign w:val="center"/>
          </w:tcPr>
          <w:p w14:paraId="2C99DC08"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259ADCA6"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410F998E" w14:textId="77777777" w:rsidR="00A022DA" w:rsidRDefault="00053F86">
            <w:pPr>
              <w:spacing w:before="60" w:after="60" w:line="240" w:lineRule="auto"/>
              <w:jc w:val="right"/>
            </w:pPr>
            <w:r>
              <w:rPr>
                <w:sz w:val="17"/>
                <w:highlight w:val="green"/>
              </w:rPr>
              <w:t>n/a</w:t>
            </w:r>
          </w:p>
        </w:tc>
      </w:tr>
      <w:tr w:rsidR="00A022DA" w14:paraId="41BA7E1A" w14:textId="77777777">
        <w:trPr>
          <w:cantSplit/>
          <w:jc w:val="center"/>
        </w:trPr>
        <w:tc>
          <w:tcPr>
            <w:tcW w:w="3168" w:type="dxa"/>
            <w:tcMar>
              <w:top w:w="70" w:type="dxa"/>
              <w:left w:w="70" w:type="dxa"/>
              <w:bottom w:w="70" w:type="dxa"/>
              <w:right w:w="70" w:type="dxa"/>
            </w:tcMar>
            <w:vAlign w:val="center"/>
          </w:tcPr>
          <w:p w14:paraId="492CD34B" w14:textId="77777777" w:rsidR="00A022DA" w:rsidRDefault="00053F86">
            <w:pPr>
              <w:spacing w:before="60" w:after="60" w:line="240" w:lineRule="auto"/>
              <w:jc w:val="left"/>
            </w:pPr>
            <w:r>
              <w:rPr>
                <w:sz w:val="17"/>
                <w:highlight w:val="green"/>
              </w:rPr>
              <w:t>Buildings and structures</w:t>
            </w:r>
            <w:r>
              <w:rPr>
                <w:sz w:val="17"/>
                <w:highlight w:val="green"/>
              </w:rPr>
              <w:br/>
              <w:t>7,505 records; NBV 5,977/7,505</w:t>
            </w:r>
          </w:p>
        </w:tc>
        <w:tc>
          <w:tcPr>
            <w:tcW w:w="1483" w:type="dxa"/>
            <w:tcMar>
              <w:top w:w="70" w:type="dxa"/>
              <w:left w:w="70" w:type="dxa"/>
              <w:bottom w:w="70" w:type="dxa"/>
              <w:right w:w="70" w:type="dxa"/>
            </w:tcMar>
            <w:vAlign w:val="center"/>
          </w:tcPr>
          <w:p w14:paraId="57B2C042" w14:textId="77777777" w:rsidR="00A022DA" w:rsidRDefault="00053F86">
            <w:pPr>
              <w:spacing w:before="60" w:after="60" w:line="240" w:lineRule="auto"/>
              <w:jc w:val="right"/>
            </w:pPr>
            <w:r>
              <w:rPr>
                <w:sz w:val="17"/>
                <w:highlight w:val="green"/>
              </w:rPr>
              <w:t>601,004.483*</w:t>
            </w:r>
          </w:p>
        </w:tc>
        <w:tc>
          <w:tcPr>
            <w:tcW w:w="1483" w:type="dxa"/>
            <w:tcMar>
              <w:top w:w="70" w:type="dxa"/>
              <w:left w:w="70" w:type="dxa"/>
              <w:bottom w:w="70" w:type="dxa"/>
              <w:right w:w="70" w:type="dxa"/>
            </w:tcMar>
            <w:vAlign w:val="center"/>
          </w:tcPr>
          <w:p w14:paraId="7F867FE9" w14:textId="77777777" w:rsidR="00A022DA" w:rsidRDefault="00053F86">
            <w:pPr>
              <w:spacing w:before="60" w:after="60" w:line="240" w:lineRule="auto"/>
              <w:jc w:val="right"/>
            </w:pPr>
            <w:r>
              <w:rPr>
                <w:sz w:val="17"/>
                <w:highlight w:val="green"/>
              </w:rPr>
              <w:t>74,561.320*</w:t>
            </w:r>
          </w:p>
        </w:tc>
        <w:tc>
          <w:tcPr>
            <w:tcW w:w="1483" w:type="dxa"/>
            <w:tcMar>
              <w:top w:w="70" w:type="dxa"/>
              <w:left w:w="70" w:type="dxa"/>
              <w:bottom w:w="70" w:type="dxa"/>
              <w:right w:w="70" w:type="dxa"/>
            </w:tcMar>
            <w:vAlign w:val="center"/>
          </w:tcPr>
          <w:p w14:paraId="65E608F9" w14:textId="77777777" w:rsidR="00A022DA" w:rsidRDefault="00053F86">
            <w:pPr>
              <w:spacing w:before="60" w:after="60" w:line="240" w:lineRule="auto"/>
              <w:jc w:val="right"/>
            </w:pPr>
            <w:r>
              <w:rPr>
                <w:sz w:val="17"/>
                <w:highlight w:val="green"/>
              </w:rPr>
              <w:t>374,906.543*</w:t>
            </w:r>
          </w:p>
        </w:tc>
        <w:tc>
          <w:tcPr>
            <w:tcW w:w="1310" w:type="dxa"/>
            <w:tcMar>
              <w:top w:w="70" w:type="dxa"/>
              <w:left w:w="70" w:type="dxa"/>
              <w:bottom w:w="70" w:type="dxa"/>
              <w:right w:w="70" w:type="dxa"/>
            </w:tcMar>
            <w:vAlign w:val="center"/>
          </w:tcPr>
          <w:p w14:paraId="44F3380F" w14:textId="77777777" w:rsidR="00A022DA" w:rsidRDefault="00053F86">
            <w:pPr>
              <w:spacing w:before="60" w:after="60" w:line="240" w:lineRule="auto"/>
              <w:jc w:val="right"/>
            </w:pPr>
            <w:r>
              <w:rPr>
                <w:sz w:val="17"/>
                <w:highlight w:val="green"/>
              </w:rPr>
              <w:t>83.4%</w:t>
            </w:r>
          </w:p>
        </w:tc>
      </w:tr>
      <w:tr w:rsidR="00A022DA" w14:paraId="1D6292F6" w14:textId="77777777">
        <w:trPr>
          <w:cantSplit/>
          <w:jc w:val="center"/>
        </w:trPr>
        <w:tc>
          <w:tcPr>
            <w:tcW w:w="3168" w:type="dxa"/>
            <w:tcMar>
              <w:top w:w="70" w:type="dxa"/>
              <w:left w:w="70" w:type="dxa"/>
              <w:bottom w:w="70" w:type="dxa"/>
              <w:right w:w="70" w:type="dxa"/>
            </w:tcMar>
            <w:vAlign w:val="center"/>
          </w:tcPr>
          <w:p w14:paraId="2A847F71" w14:textId="77777777" w:rsidR="00A022DA" w:rsidRDefault="00053F86">
            <w:pPr>
              <w:spacing w:before="60" w:after="60" w:line="240" w:lineRule="auto"/>
              <w:jc w:val="left"/>
            </w:pPr>
            <w:r>
              <w:rPr>
                <w:sz w:val="17"/>
                <w:highlight w:val="green"/>
              </w:rPr>
              <w:t>Medical, laboratory and research appliances</w:t>
            </w:r>
            <w:r>
              <w:rPr>
                <w:sz w:val="17"/>
                <w:highlight w:val="green"/>
              </w:rPr>
              <w:br/>
              <w:t>5,604 records; NBV 5,259/5,604</w:t>
            </w:r>
          </w:p>
        </w:tc>
        <w:tc>
          <w:tcPr>
            <w:tcW w:w="1483" w:type="dxa"/>
            <w:tcMar>
              <w:top w:w="70" w:type="dxa"/>
              <w:left w:w="70" w:type="dxa"/>
              <w:bottom w:w="70" w:type="dxa"/>
              <w:right w:w="70" w:type="dxa"/>
            </w:tcMar>
            <w:vAlign w:val="center"/>
          </w:tcPr>
          <w:p w14:paraId="3819DD48" w14:textId="77777777" w:rsidR="00A022DA" w:rsidRDefault="00053F86">
            <w:pPr>
              <w:spacing w:before="60" w:after="60" w:line="240" w:lineRule="auto"/>
              <w:jc w:val="right"/>
            </w:pPr>
            <w:r>
              <w:rPr>
                <w:sz w:val="17"/>
                <w:highlight w:val="green"/>
              </w:rPr>
              <w:t>1,455.366*</w:t>
            </w:r>
          </w:p>
        </w:tc>
        <w:tc>
          <w:tcPr>
            <w:tcW w:w="1483" w:type="dxa"/>
            <w:tcMar>
              <w:top w:w="70" w:type="dxa"/>
              <w:left w:w="70" w:type="dxa"/>
              <w:bottom w:w="70" w:type="dxa"/>
              <w:right w:w="70" w:type="dxa"/>
            </w:tcMar>
            <w:vAlign w:val="center"/>
          </w:tcPr>
          <w:p w14:paraId="534AD4B8" w14:textId="77777777" w:rsidR="00A022DA" w:rsidRDefault="00053F86">
            <w:pPr>
              <w:spacing w:before="60" w:after="60" w:line="240" w:lineRule="auto"/>
              <w:jc w:val="right"/>
            </w:pPr>
            <w:r>
              <w:rPr>
                <w:sz w:val="17"/>
                <w:highlight w:val="green"/>
              </w:rPr>
              <w:t>864.426*</w:t>
            </w:r>
          </w:p>
        </w:tc>
        <w:tc>
          <w:tcPr>
            <w:tcW w:w="1483" w:type="dxa"/>
            <w:tcMar>
              <w:top w:w="70" w:type="dxa"/>
              <w:left w:w="70" w:type="dxa"/>
              <w:bottom w:w="70" w:type="dxa"/>
              <w:right w:w="70" w:type="dxa"/>
            </w:tcMar>
            <w:vAlign w:val="center"/>
          </w:tcPr>
          <w:p w14:paraId="78CF6E35" w14:textId="77777777" w:rsidR="00A022DA" w:rsidRDefault="00053F86">
            <w:pPr>
              <w:spacing w:before="60" w:after="60" w:line="240" w:lineRule="auto"/>
              <w:jc w:val="right"/>
            </w:pPr>
            <w:r>
              <w:rPr>
                <w:sz w:val="17"/>
                <w:highlight w:val="green"/>
              </w:rPr>
              <w:t>511.352*</w:t>
            </w:r>
          </w:p>
        </w:tc>
        <w:tc>
          <w:tcPr>
            <w:tcW w:w="1310" w:type="dxa"/>
            <w:tcMar>
              <w:top w:w="70" w:type="dxa"/>
              <w:left w:w="70" w:type="dxa"/>
              <w:bottom w:w="70" w:type="dxa"/>
              <w:right w:w="70" w:type="dxa"/>
            </w:tcMar>
            <w:vAlign w:val="center"/>
          </w:tcPr>
          <w:p w14:paraId="48C3DF83" w14:textId="77777777" w:rsidR="00A022DA" w:rsidRDefault="00053F86">
            <w:pPr>
              <w:spacing w:before="60" w:after="60" w:line="240" w:lineRule="auto"/>
              <w:jc w:val="right"/>
            </w:pPr>
            <w:r>
              <w:rPr>
                <w:sz w:val="17"/>
                <w:highlight w:val="green"/>
              </w:rPr>
              <w:t>37.2%</w:t>
            </w:r>
          </w:p>
        </w:tc>
      </w:tr>
      <w:tr w:rsidR="00A022DA" w14:paraId="24866B50" w14:textId="77777777">
        <w:trPr>
          <w:cantSplit/>
          <w:jc w:val="center"/>
        </w:trPr>
        <w:tc>
          <w:tcPr>
            <w:tcW w:w="3168" w:type="dxa"/>
            <w:tcMar>
              <w:top w:w="70" w:type="dxa"/>
              <w:left w:w="70" w:type="dxa"/>
              <w:bottom w:w="70" w:type="dxa"/>
              <w:right w:w="70" w:type="dxa"/>
            </w:tcMar>
            <w:vAlign w:val="center"/>
          </w:tcPr>
          <w:p w14:paraId="69ACB032" w14:textId="77777777" w:rsidR="00A022DA" w:rsidRDefault="00053F86">
            <w:pPr>
              <w:spacing w:before="60" w:after="60" w:line="240" w:lineRule="auto"/>
              <w:jc w:val="left"/>
            </w:pPr>
            <w:r>
              <w:rPr>
                <w:sz w:val="17"/>
                <w:highlight w:val="green"/>
              </w:rPr>
              <w:t>Other classified assets</w:t>
            </w:r>
            <w:r>
              <w:rPr>
                <w:sz w:val="17"/>
                <w:highlight w:val="green"/>
              </w:rPr>
              <w:br/>
              <w:t>2,716 records; NBV 2,448/2,716</w:t>
            </w:r>
          </w:p>
        </w:tc>
        <w:tc>
          <w:tcPr>
            <w:tcW w:w="1483" w:type="dxa"/>
            <w:tcMar>
              <w:top w:w="70" w:type="dxa"/>
              <w:left w:w="70" w:type="dxa"/>
              <w:bottom w:w="70" w:type="dxa"/>
              <w:right w:w="70" w:type="dxa"/>
            </w:tcMar>
            <w:vAlign w:val="center"/>
          </w:tcPr>
          <w:p w14:paraId="20F05D49" w14:textId="77777777" w:rsidR="00A022DA" w:rsidRDefault="00053F86">
            <w:pPr>
              <w:spacing w:before="60" w:after="60" w:line="240" w:lineRule="auto"/>
              <w:jc w:val="right"/>
            </w:pPr>
            <w:r>
              <w:rPr>
                <w:sz w:val="17"/>
                <w:highlight w:val="green"/>
              </w:rPr>
              <w:t>2,488.189*</w:t>
            </w:r>
          </w:p>
        </w:tc>
        <w:tc>
          <w:tcPr>
            <w:tcW w:w="1483" w:type="dxa"/>
            <w:tcMar>
              <w:top w:w="70" w:type="dxa"/>
              <w:left w:w="70" w:type="dxa"/>
              <w:bottom w:w="70" w:type="dxa"/>
              <w:right w:w="70" w:type="dxa"/>
            </w:tcMar>
            <w:vAlign w:val="center"/>
          </w:tcPr>
          <w:p w14:paraId="40377B4F" w14:textId="77777777" w:rsidR="00A022DA" w:rsidRDefault="00053F86">
            <w:pPr>
              <w:spacing w:before="60" w:after="60" w:line="240" w:lineRule="auto"/>
              <w:jc w:val="right"/>
            </w:pPr>
            <w:r>
              <w:rPr>
                <w:sz w:val="17"/>
                <w:highlight w:val="green"/>
              </w:rPr>
              <w:t>1,037.888*</w:t>
            </w:r>
          </w:p>
        </w:tc>
        <w:tc>
          <w:tcPr>
            <w:tcW w:w="1483" w:type="dxa"/>
            <w:tcMar>
              <w:top w:w="70" w:type="dxa"/>
              <w:left w:w="70" w:type="dxa"/>
              <w:bottom w:w="70" w:type="dxa"/>
              <w:right w:w="70" w:type="dxa"/>
            </w:tcMar>
            <w:vAlign w:val="center"/>
          </w:tcPr>
          <w:p w14:paraId="2B824B9C" w14:textId="77777777" w:rsidR="00A022DA" w:rsidRDefault="00053F86">
            <w:pPr>
              <w:spacing w:before="60" w:after="60" w:line="240" w:lineRule="auto"/>
              <w:jc w:val="right"/>
            </w:pPr>
            <w:r>
              <w:rPr>
                <w:sz w:val="17"/>
                <w:highlight w:val="green"/>
              </w:rPr>
              <w:t>1,224.696*</w:t>
            </w:r>
          </w:p>
        </w:tc>
        <w:tc>
          <w:tcPr>
            <w:tcW w:w="1310" w:type="dxa"/>
            <w:tcMar>
              <w:top w:w="70" w:type="dxa"/>
              <w:left w:w="70" w:type="dxa"/>
              <w:bottom w:w="70" w:type="dxa"/>
              <w:right w:w="70" w:type="dxa"/>
            </w:tcMar>
            <w:vAlign w:val="center"/>
          </w:tcPr>
          <w:p w14:paraId="409B6535" w14:textId="77777777" w:rsidR="00A022DA" w:rsidRDefault="00053F86">
            <w:pPr>
              <w:spacing w:before="60" w:after="60" w:line="240" w:lineRule="auto"/>
              <w:jc w:val="right"/>
            </w:pPr>
            <w:r>
              <w:rPr>
                <w:sz w:val="17"/>
                <w:highlight w:val="green"/>
              </w:rPr>
              <w:t>54.1%</w:t>
            </w:r>
          </w:p>
        </w:tc>
      </w:tr>
      <w:tr w:rsidR="00A022DA" w14:paraId="681883FD" w14:textId="77777777">
        <w:trPr>
          <w:cantSplit/>
          <w:jc w:val="center"/>
        </w:trPr>
        <w:tc>
          <w:tcPr>
            <w:tcW w:w="3168" w:type="dxa"/>
            <w:tcMar>
              <w:top w:w="70" w:type="dxa"/>
              <w:left w:w="70" w:type="dxa"/>
              <w:bottom w:w="70" w:type="dxa"/>
              <w:right w:w="70" w:type="dxa"/>
            </w:tcMar>
            <w:vAlign w:val="center"/>
          </w:tcPr>
          <w:p w14:paraId="53CF935C" w14:textId="77777777" w:rsidR="00A022DA" w:rsidRDefault="00053F86">
            <w:pPr>
              <w:spacing w:before="60" w:after="60" w:line="240" w:lineRule="auto"/>
              <w:jc w:val="left"/>
            </w:pPr>
            <w:r>
              <w:rPr>
                <w:sz w:val="17"/>
                <w:highlight w:val="green"/>
              </w:rPr>
              <w:t>Unclassified</w:t>
            </w:r>
            <w:r>
              <w:rPr>
                <w:sz w:val="17"/>
                <w:highlight w:val="green"/>
              </w:rPr>
              <w:br/>
              <w:t>500 records; NBV 16/500</w:t>
            </w:r>
          </w:p>
        </w:tc>
        <w:tc>
          <w:tcPr>
            <w:tcW w:w="1483" w:type="dxa"/>
            <w:tcMar>
              <w:top w:w="70" w:type="dxa"/>
              <w:left w:w="70" w:type="dxa"/>
              <w:bottom w:w="70" w:type="dxa"/>
              <w:right w:w="70" w:type="dxa"/>
            </w:tcMar>
            <w:vAlign w:val="center"/>
          </w:tcPr>
          <w:p w14:paraId="5D550C35" w14:textId="77777777" w:rsidR="00A022DA" w:rsidRDefault="00053F86">
            <w:pPr>
              <w:spacing w:before="60" w:after="60" w:line="240" w:lineRule="auto"/>
              <w:jc w:val="right"/>
            </w:pPr>
            <w:r>
              <w:rPr>
                <w:sz w:val="17"/>
                <w:highlight w:val="green"/>
              </w:rPr>
              <w:t>610.010*</w:t>
            </w:r>
          </w:p>
        </w:tc>
        <w:tc>
          <w:tcPr>
            <w:tcW w:w="1483" w:type="dxa"/>
            <w:tcMar>
              <w:top w:w="70" w:type="dxa"/>
              <w:left w:w="70" w:type="dxa"/>
              <w:bottom w:w="70" w:type="dxa"/>
              <w:right w:w="70" w:type="dxa"/>
            </w:tcMar>
            <w:vAlign w:val="center"/>
          </w:tcPr>
          <w:p w14:paraId="22C23AA7" w14:textId="77777777" w:rsidR="00A022DA" w:rsidRDefault="00053F86">
            <w:pPr>
              <w:spacing w:before="60" w:after="60" w:line="240" w:lineRule="auto"/>
              <w:jc w:val="right"/>
            </w:pPr>
            <w:r>
              <w:rPr>
                <w:sz w:val="17"/>
                <w:highlight w:val="green"/>
              </w:rPr>
              <w:t>33.415*</w:t>
            </w:r>
          </w:p>
        </w:tc>
        <w:tc>
          <w:tcPr>
            <w:tcW w:w="1483" w:type="dxa"/>
            <w:tcMar>
              <w:top w:w="70" w:type="dxa"/>
              <w:left w:w="70" w:type="dxa"/>
              <w:bottom w:w="70" w:type="dxa"/>
              <w:right w:w="70" w:type="dxa"/>
            </w:tcMar>
            <w:vAlign w:val="center"/>
          </w:tcPr>
          <w:p w14:paraId="1050D3A4" w14:textId="77777777" w:rsidR="00A022DA" w:rsidRDefault="00053F86">
            <w:pPr>
              <w:spacing w:before="60" w:after="60" w:line="240" w:lineRule="auto"/>
              <w:jc w:val="right"/>
            </w:pPr>
            <w:r>
              <w:rPr>
                <w:sz w:val="17"/>
                <w:highlight w:val="green"/>
              </w:rPr>
              <w:t>141.245*</w:t>
            </w:r>
          </w:p>
        </w:tc>
        <w:tc>
          <w:tcPr>
            <w:tcW w:w="1310" w:type="dxa"/>
            <w:tcMar>
              <w:top w:w="70" w:type="dxa"/>
              <w:left w:w="70" w:type="dxa"/>
              <w:bottom w:w="70" w:type="dxa"/>
              <w:right w:w="70" w:type="dxa"/>
            </w:tcMar>
            <w:vAlign w:val="center"/>
          </w:tcPr>
          <w:p w14:paraId="07D3EC2F" w14:textId="77777777" w:rsidR="00A022DA" w:rsidRDefault="00053F86">
            <w:pPr>
              <w:spacing w:before="60" w:after="60" w:line="240" w:lineRule="auto"/>
              <w:jc w:val="right"/>
            </w:pPr>
            <w:r>
              <w:rPr>
                <w:sz w:val="17"/>
                <w:highlight w:val="green"/>
              </w:rPr>
              <w:t>80.9%</w:t>
            </w:r>
          </w:p>
        </w:tc>
      </w:tr>
      <w:tr w:rsidR="00A022DA" w14:paraId="5541237A" w14:textId="77777777">
        <w:trPr>
          <w:cantSplit/>
          <w:jc w:val="center"/>
        </w:trPr>
        <w:tc>
          <w:tcPr>
            <w:tcW w:w="3168" w:type="dxa"/>
            <w:tcMar>
              <w:top w:w="70" w:type="dxa"/>
              <w:left w:w="70" w:type="dxa"/>
              <w:bottom w:w="70" w:type="dxa"/>
              <w:right w:w="70" w:type="dxa"/>
            </w:tcMar>
            <w:vAlign w:val="center"/>
          </w:tcPr>
          <w:p w14:paraId="0F8C749A" w14:textId="77777777" w:rsidR="00A022DA" w:rsidRDefault="00053F86">
            <w:pPr>
              <w:spacing w:before="60" w:after="60" w:line="240" w:lineRule="auto"/>
              <w:jc w:val="left"/>
            </w:pPr>
            <w:r>
              <w:rPr>
                <w:sz w:val="17"/>
                <w:highlight w:val="green"/>
              </w:rPr>
              <w:lastRenderedPageBreak/>
              <w:t>Land</w:t>
            </w:r>
            <w:r>
              <w:rPr>
                <w:sz w:val="17"/>
                <w:highlight w:val="green"/>
              </w:rPr>
              <w:br/>
              <w:t>14 records; NBV 13/14</w:t>
            </w:r>
          </w:p>
        </w:tc>
        <w:tc>
          <w:tcPr>
            <w:tcW w:w="1483" w:type="dxa"/>
            <w:tcMar>
              <w:top w:w="70" w:type="dxa"/>
              <w:left w:w="70" w:type="dxa"/>
              <w:bottom w:w="70" w:type="dxa"/>
              <w:right w:w="70" w:type="dxa"/>
            </w:tcMar>
            <w:vAlign w:val="center"/>
          </w:tcPr>
          <w:p w14:paraId="1A61FCCF" w14:textId="77777777" w:rsidR="00A022DA" w:rsidRDefault="00053F86">
            <w:pPr>
              <w:spacing w:before="60" w:after="60" w:line="240" w:lineRule="auto"/>
              <w:jc w:val="right"/>
            </w:pPr>
            <w:r>
              <w:rPr>
                <w:sz w:val="17"/>
                <w:highlight w:val="green"/>
              </w:rPr>
              <w:t>110.029*</w:t>
            </w:r>
          </w:p>
        </w:tc>
        <w:tc>
          <w:tcPr>
            <w:tcW w:w="1483" w:type="dxa"/>
            <w:tcMar>
              <w:top w:w="70" w:type="dxa"/>
              <w:left w:w="70" w:type="dxa"/>
              <w:bottom w:w="70" w:type="dxa"/>
              <w:right w:w="70" w:type="dxa"/>
            </w:tcMar>
            <w:vAlign w:val="center"/>
          </w:tcPr>
          <w:p w14:paraId="3C2C41E7"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08E9174F" w14:textId="77777777" w:rsidR="00A022DA" w:rsidRDefault="00053F86">
            <w:pPr>
              <w:spacing w:before="60" w:after="60" w:line="240" w:lineRule="auto"/>
              <w:jc w:val="right"/>
            </w:pPr>
            <w:r>
              <w:rPr>
                <w:sz w:val="17"/>
                <w:highlight w:val="green"/>
              </w:rPr>
              <w:t>110.029*</w:t>
            </w:r>
          </w:p>
        </w:tc>
        <w:tc>
          <w:tcPr>
            <w:tcW w:w="1310" w:type="dxa"/>
            <w:tcMar>
              <w:top w:w="70" w:type="dxa"/>
              <w:left w:w="70" w:type="dxa"/>
              <w:bottom w:w="70" w:type="dxa"/>
              <w:right w:w="70" w:type="dxa"/>
            </w:tcMar>
            <w:vAlign w:val="center"/>
          </w:tcPr>
          <w:p w14:paraId="712FE3C0" w14:textId="77777777" w:rsidR="00A022DA" w:rsidRDefault="00053F86">
            <w:pPr>
              <w:spacing w:before="60" w:after="60" w:line="240" w:lineRule="auto"/>
              <w:jc w:val="right"/>
            </w:pPr>
            <w:r>
              <w:rPr>
                <w:sz w:val="17"/>
                <w:highlight w:val="green"/>
              </w:rPr>
              <w:t>100.0%</w:t>
            </w:r>
          </w:p>
        </w:tc>
      </w:tr>
      <w:tr w:rsidR="00A022DA" w14:paraId="6C534A76" w14:textId="77777777">
        <w:trPr>
          <w:cantSplit/>
          <w:jc w:val="center"/>
        </w:trPr>
        <w:tc>
          <w:tcPr>
            <w:tcW w:w="3168" w:type="dxa"/>
            <w:tcMar>
              <w:top w:w="70" w:type="dxa"/>
              <w:left w:w="70" w:type="dxa"/>
              <w:bottom w:w="70" w:type="dxa"/>
              <w:right w:w="70" w:type="dxa"/>
            </w:tcMar>
            <w:vAlign w:val="center"/>
          </w:tcPr>
          <w:p w14:paraId="3EFADA5C" w14:textId="77777777" w:rsidR="00A022DA" w:rsidRDefault="00053F86">
            <w:pPr>
              <w:spacing w:before="60" w:after="60" w:line="240" w:lineRule="auto"/>
              <w:jc w:val="left"/>
            </w:pPr>
            <w:r>
              <w:rPr>
                <w:sz w:val="17"/>
                <w:highlight w:val="green"/>
              </w:rPr>
              <w:t>Transport equipment</w:t>
            </w:r>
            <w:r>
              <w:rPr>
                <w:sz w:val="17"/>
                <w:highlight w:val="green"/>
              </w:rPr>
              <w:br/>
              <w:t>8 records; NBV 5/8</w:t>
            </w:r>
          </w:p>
        </w:tc>
        <w:tc>
          <w:tcPr>
            <w:tcW w:w="1483" w:type="dxa"/>
            <w:tcMar>
              <w:top w:w="70" w:type="dxa"/>
              <w:left w:w="70" w:type="dxa"/>
              <w:bottom w:w="70" w:type="dxa"/>
              <w:right w:w="70" w:type="dxa"/>
            </w:tcMar>
            <w:vAlign w:val="center"/>
          </w:tcPr>
          <w:p w14:paraId="3897C97F" w14:textId="77777777" w:rsidR="00A022DA" w:rsidRDefault="00053F86">
            <w:pPr>
              <w:spacing w:before="60" w:after="60" w:line="240" w:lineRule="auto"/>
              <w:jc w:val="right"/>
            </w:pPr>
            <w:r>
              <w:rPr>
                <w:sz w:val="17"/>
                <w:highlight w:val="green"/>
              </w:rPr>
              <w:t>1,452.127</w:t>
            </w:r>
          </w:p>
        </w:tc>
        <w:tc>
          <w:tcPr>
            <w:tcW w:w="1483" w:type="dxa"/>
            <w:tcMar>
              <w:top w:w="70" w:type="dxa"/>
              <w:left w:w="70" w:type="dxa"/>
              <w:bottom w:w="70" w:type="dxa"/>
              <w:right w:w="70" w:type="dxa"/>
            </w:tcMar>
            <w:vAlign w:val="center"/>
          </w:tcPr>
          <w:p w14:paraId="3219F151" w14:textId="77777777" w:rsidR="00A022DA" w:rsidRDefault="00053F86">
            <w:pPr>
              <w:spacing w:before="60" w:after="60" w:line="240" w:lineRule="auto"/>
              <w:jc w:val="right"/>
            </w:pPr>
            <w:r>
              <w:rPr>
                <w:sz w:val="17"/>
                <w:highlight w:val="green"/>
              </w:rPr>
              <w:t>507.511*</w:t>
            </w:r>
          </w:p>
        </w:tc>
        <w:tc>
          <w:tcPr>
            <w:tcW w:w="1483" w:type="dxa"/>
            <w:tcMar>
              <w:top w:w="70" w:type="dxa"/>
              <w:left w:w="70" w:type="dxa"/>
              <w:bottom w:w="70" w:type="dxa"/>
              <w:right w:w="70" w:type="dxa"/>
            </w:tcMar>
            <w:vAlign w:val="center"/>
          </w:tcPr>
          <w:p w14:paraId="284B84A6" w14:textId="77777777" w:rsidR="00A022DA" w:rsidRDefault="00053F86">
            <w:pPr>
              <w:spacing w:before="60" w:after="60" w:line="240" w:lineRule="auto"/>
              <w:jc w:val="right"/>
            </w:pPr>
            <w:r>
              <w:rPr>
                <w:sz w:val="17"/>
                <w:highlight w:val="green"/>
              </w:rPr>
              <w:t>356.561*</w:t>
            </w:r>
          </w:p>
        </w:tc>
        <w:tc>
          <w:tcPr>
            <w:tcW w:w="1310" w:type="dxa"/>
            <w:tcMar>
              <w:top w:w="70" w:type="dxa"/>
              <w:left w:w="70" w:type="dxa"/>
              <w:bottom w:w="70" w:type="dxa"/>
              <w:right w:w="70" w:type="dxa"/>
            </w:tcMar>
            <w:vAlign w:val="center"/>
          </w:tcPr>
          <w:p w14:paraId="742C8E12" w14:textId="77777777" w:rsidR="00A022DA" w:rsidRDefault="00053F86">
            <w:pPr>
              <w:spacing w:before="60" w:after="60" w:line="240" w:lineRule="auto"/>
              <w:jc w:val="right"/>
            </w:pPr>
            <w:r>
              <w:rPr>
                <w:sz w:val="17"/>
                <w:highlight w:val="green"/>
              </w:rPr>
              <w:t>41.3%</w:t>
            </w:r>
          </w:p>
        </w:tc>
      </w:tr>
    </w:tbl>
    <w:p w14:paraId="525C8FDF" w14:textId="77777777" w:rsidR="00A022DA" w:rsidRDefault="00053F86">
      <w:pPr>
        <w:pStyle w:val="Caption"/>
        <w:spacing w:before="60" w:after="100"/>
      </w:pPr>
      <w:r>
        <w:rPr>
          <w:highlight w:val="green"/>
        </w:rP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4408335B" w14:textId="77777777" w:rsidR="00E60973" w:rsidRPr="00A6398A" w:rsidRDefault="00E60973" w:rsidP="00E60973">
      <w:pPr>
        <w:spacing w:line="259" w:lineRule="auto"/>
        <w:rPr>
          <w:rFonts w:eastAsia="Arial Narrow" w:cs="Times New Roman"/>
          <w:sz w:val="18"/>
          <w:szCs w:val="18"/>
        </w:rPr>
      </w:pPr>
      <w:r>
        <w:rPr>
          <w:rFonts w:eastAsia="Arial Narrow" w:cs="Times New Roman"/>
          <w:i/>
          <w:iCs/>
          <w:szCs w:val="18"/>
        </w:rPr>
        <w:t xml:space="preserve">Recorded value is the cost in the verification records. </w:t>
      </w:r>
      <w:r>
        <w:rPr>
          <w:rFonts w:eastAsia="Arial Narrow" w:cs="Times New Roman"/>
          <w:i/>
          <w:iCs/>
          <w:strike/>
          <w:szCs w:val="18"/>
          <w:highlight w:val="red"/>
        </w:rPr>
        <w:t>Net</w:t>
      </w:r>
      <w:r>
        <w:t xml:space="preserve"> </w:t>
      </w:r>
      <w:r>
        <w:rPr>
          <w:rFonts w:eastAsia="Arial Narrow" w:cs="Times New Roman"/>
          <w:i/>
          <w:iCs/>
          <w:szCs w:val="18"/>
          <w:highlight w:val="green"/>
        </w:rPr>
        <w:t>For CAPITALIZED or CIP records with all required amounts available, net</w:t>
      </w:r>
      <w:r>
        <w:rPr>
          <w:rFonts w:eastAsia="Arial Narrow" w:cs="Times New Roman"/>
          <w:i/>
          <w:iCs/>
          <w:szCs w:val="18"/>
        </w:rPr>
        <w:t xml:space="preserve"> book value is that cost less accumulated depreciation to 30 September 2026.</w:t>
      </w:r>
      <w:r>
        <w:rPr>
          <w:rFonts w:eastAsia="Arial Narrow" w:cs="Times New Roman"/>
          <w:i/>
          <w:iCs/>
          <w:szCs w:val="18"/>
          <w:highlight w:val="green"/>
        </w:rPr>
        <w:t xml:space="preserve"> The financial reconciliation appendix explains which records can be compared and which amounts remain unavailable.</w:t>
      </w:r>
    </w:p>
    <w:p w14:paraId="09A6FFA1" w14:textId="77777777" w:rsidR="00E60973" w:rsidRDefault="00E60973" w:rsidP="00E60973">
      <w:pPr>
        <w:pStyle w:val="Heading2"/>
        <w:spacing w:before="200" w:after="100" w:line="240" w:lineRule="auto"/>
        <w:jc w:val="left"/>
        <w:rPr>
          <w:rFonts w:cs="Times New Roman"/>
          <w:bCs/>
          <w:sz w:val="24"/>
          <w:szCs w:val="24"/>
        </w:rPr>
      </w:pPr>
      <w:bookmarkStart w:id="133" w:name="_Toc242144974"/>
      <w:r>
        <w:t xml:space="preserve">3.9 </w:t>
      </w:r>
      <w:r>
        <w:rPr>
          <w:rFonts w:cs="Times New Roman"/>
          <w:bCs/>
          <w:szCs w:val="24"/>
        </w:rPr>
        <w:t>Completion Status of Facilities</w:t>
      </w:r>
      <w:bookmarkEnd w:id="133"/>
    </w:p>
    <w:p w14:paraId="66A98799" w14:textId="77777777" w:rsidR="00E60973" w:rsidRDefault="00E60973" w:rsidP="00E60973">
      <w:pPr>
        <w:keepNext/>
        <w:pBdr>
          <w:top w:val="nil"/>
          <w:left w:val="nil"/>
          <w:bottom w:val="nil"/>
          <w:right w:val="nil"/>
          <w:between w:val="nil"/>
        </w:pBdr>
        <w:spacing w:line="259" w:lineRule="auto"/>
        <w:jc w:val="left"/>
        <w:rPr>
          <w:rFonts w:cs="Times New Roman"/>
          <w:bCs/>
          <w:sz w:val="24"/>
          <w:szCs w:val="24"/>
        </w:rPr>
      </w:pPr>
      <w:r>
        <w:rPr>
          <w:rFonts w:cs="Times New Roman"/>
          <w:bCs/>
          <w:szCs w:val="24"/>
        </w:rPr>
        <w:t xml:space="preserve">The </w:t>
      </w:r>
      <w:r>
        <w:rPr>
          <w:rFonts w:cs="Times New Roman"/>
          <w:bCs/>
          <w:strike/>
          <w:szCs w:val="24"/>
          <w:highlight w:val="red"/>
        </w:rPr>
        <w:t>verification</w:t>
      </w:r>
      <w:r>
        <w:t xml:space="preserve"> </w:t>
      </w:r>
      <w:r>
        <w:rPr>
          <w:rFonts w:cs="Times New Roman"/>
          <w:bCs/>
          <w:szCs w:val="24"/>
          <w:highlight w:val="green"/>
        </w:rPr>
        <w:t>programme</w:t>
      </w:r>
      <w:r>
        <w:rPr>
          <w:rFonts w:cs="Times New Roman"/>
          <w:bCs/>
          <w:szCs w:val="24"/>
        </w:rPr>
        <w:t xml:space="preserve"> </w:t>
      </w:r>
      <w:r>
        <w:rPr>
          <w:rFonts w:cs="Times New Roman"/>
          <w:bCs/>
          <w:strike/>
          <w:szCs w:val="24"/>
          <w:highlight w:val="red"/>
        </w:rPr>
        <w:t>established that there were a number of facilities that were either completed or not completed. Table 27</w:t>
      </w:r>
      <w:r>
        <w:t xml:space="preserve"> </w:t>
      </w:r>
      <w:r>
        <w:rPr>
          <w:rFonts w:cs="Times New Roman"/>
          <w:bCs/>
          <w:szCs w:val="24"/>
          <w:highlight w:val="green"/>
        </w:rPr>
        <w:t>list</w:t>
      </w:r>
      <w:r>
        <w:rPr>
          <w:rFonts w:cs="Times New Roman"/>
          <w:bCs/>
          <w:szCs w:val="24"/>
        </w:rPr>
        <w:t xml:space="preserve"> provides the </w:t>
      </w:r>
      <w:r>
        <w:rPr>
          <w:rFonts w:cs="Times New Roman"/>
          <w:bCs/>
          <w:strike/>
          <w:szCs w:val="24"/>
          <w:highlight w:val="red"/>
        </w:rPr>
        <w:t>details.</w:t>
      </w:r>
      <w:r>
        <w:t xml:space="preserve"> </w:t>
      </w:r>
      <w:r>
        <w:rPr>
          <w:rFonts w:cs="Times New Roman"/>
          <w:bCs/>
          <w:szCs w:val="24"/>
          <w:highlight w:val="green"/>
        </w:rPr>
        <w:t>construction baseline. Outstanding works and handover have been identified at specific facilities. Baseline completion labels and the current findings describe different matters and should be read separately.</w:t>
      </w:r>
    </w:p>
    <w:p w14:paraId="10C3D6B2" w14:textId="77777777" w:rsidR="00E60973" w:rsidRPr="000A222A" w:rsidRDefault="00E60973" w:rsidP="00E60973">
      <w:pPr>
        <w:pStyle w:val="Caption"/>
        <w:keepNext/>
        <w:pBdr>
          <w:top w:val="nil"/>
          <w:left w:val="nil"/>
          <w:bottom w:val="nil"/>
          <w:right w:val="nil"/>
          <w:between w:val="nil"/>
        </w:pBdr>
        <w:spacing w:before="60" w:after="100"/>
        <w:jc w:val="left"/>
        <w:rPr>
          <w:rFonts w:cs="Times New Roman"/>
          <w:b/>
          <w:bCs/>
          <w:sz w:val="24"/>
          <w:szCs w:val="24"/>
        </w:rPr>
      </w:pPr>
      <w:r>
        <w:rPr>
          <w:rFonts w:cs="Times New Roman"/>
          <w:b/>
          <w:bCs/>
          <w:szCs w:val="24"/>
        </w:rPr>
        <w:t xml:space="preserve">Table </w:t>
      </w:r>
      <w:r>
        <w:rPr>
          <w:rFonts w:cs="Times New Roman"/>
          <w:b/>
          <w:bCs/>
          <w:strike/>
          <w:szCs w:val="24"/>
          <w:highlight w:val="red"/>
        </w:rPr>
        <w:t>27:</w:t>
      </w:r>
      <w:r>
        <w:t xml:space="preserve"> </w:t>
      </w:r>
      <w:r>
        <w:rPr>
          <w:rFonts w:cs="Times New Roman"/>
          <w:b/>
          <w:bCs/>
          <w:szCs w:val="24"/>
          <w:highlight w:val="green"/>
        </w:rPr>
        <w:t>33:</w:t>
      </w:r>
      <w:r>
        <w:rPr>
          <w:rFonts w:cs="Times New Roman"/>
          <w:b/>
          <w:bCs/>
          <w:szCs w:val="24"/>
        </w:rPr>
        <w:t xml:space="preserve"> </w:t>
      </w:r>
      <w:r>
        <w:rPr>
          <w:rFonts w:cs="Times New Roman"/>
          <w:b/>
          <w:bCs/>
          <w:strike/>
          <w:szCs w:val="24"/>
          <w:highlight w:val="red"/>
        </w:rPr>
        <w:t>Programme-list facilities verified, completed</w:t>
      </w:r>
      <w:r>
        <w:t xml:space="preserve"> </w:t>
      </w:r>
      <w:r>
        <w:rPr>
          <w:rFonts w:cs="Times New Roman"/>
          <w:b/>
          <w:bCs/>
          <w:szCs w:val="24"/>
          <w:highlight w:val="green"/>
        </w:rPr>
        <w:t>Programme  list  construction  baseline</w:t>
      </w:r>
      <w:r>
        <w:rPr>
          <w:rFonts w:cs="Times New Roman"/>
          <w:b/>
          <w:bCs/>
          <w:szCs w:val="24"/>
        </w:rPr>
        <w:t xml:space="preserve"> and</w:t>
      </w:r>
      <w:r>
        <w:rPr>
          <w:rFonts w:cs="Times New Roman"/>
          <w:b/>
          <w:bCs/>
          <w:szCs w:val="24"/>
          <w:highlight w:val="green"/>
        </w:rPr>
        <w:t xml:space="preserve">  documented  outstanding</w:t>
      </w:r>
      <w:r>
        <w:rPr>
          <w:rFonts w:cs="Times New Roman"/>
          <w:b/>
          <w:bCs/>
          <w:szCs w:val="24"/>
        </w:rPr>
        <w:t xml:space="preserve"> </w:t>
      </w:r>
      <w:r>
        <w:rPr>
          <w:rFonts w:cs="Times New Roman"/>
          <w:b/>
          <w:bCs/>
          <w:strike/>
          <w:szCs w:val="24"/>
          <w:highlight w:val="red"/>
        </w:rPr>
        <w:t>providing services</w:t>
      </w:r>
      <w:r>
        <w:t xml:space="preserve"> </w:t>
      </w:r>
      <w:r>
        <w:rPr>
          <w:rFonts w:cs="Times New Roman"/>
          <w:b/>
          <w:bCs/>
          <w:szCs w:val="24"/>
          <w:highlight w:val="green"/>
        </w:rPr>
        <w:t>works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1296"/>
        <w:gridCol w:w="1296"/>
        <w:gridCol w:w="1296"/>
      </w:tblGrid>
      <w:tr w:rsidR="00A022DA" w14:paraId="4159F8A8" w14:textId="77777777">
        <w:trPr>
          <w:cantSplit/>
          <w:tblHeader/>
          <w:jc w:val="center"/>
        </w:trPr>
        <w:tc>
          <w:tcPr>
            <w:tcW w:w="5040" w:type="dxa"/>
            <w:shd w:val="clear" w:color="auto" w:fill="E7ECF0"/>
            <w:tcMar>
              <w:top w:w="70" w:type="dxa"/>
              <w:left w:w="70" w:type="dxa"/>
              <w:bottom w:w="70" w:type="dxa"/>
              <w:right w:w="70" w:type="dxa"/>
            </w:tcMar>
            <w:vAlign w:val="center"/>
          </w:tcPr>
          <w:p w14:paraId="44102389" w14:textId="77777777" w:rsidR="00A022DA" w:rsidRDefault="00053F86">
            <w:pPr>
              <w:keepNext/>
              <w:spacing w:before="60" w:after="60" w:line="240" w:lineRule="auto"/>
              <w:jc w:val="left"/>
            </w:pPr>
            <w:r>
              <w:rPr>
                <w:b/>
                <w:sz w:val="17"/>
                <w:highlight w:val="green"/>
              </w:rPr>
              <w:t>Measure</w:t>
            </w:r>
          </w:p>
        </w:tc>
        <w:tc>
          <w:tcPr>
            <w:tcW w:w="1296" w:type="dxa"/>
            <w:shd w:val="clear" w:color="auto" w:fill="E7ECF0"/>
            <w:tcMar>
              <w:top w:w="70" w:type="dxa"/>
              <w:left w:w="70" w:type="dxa"/>
              <w:bottom w:w="70" w:type="dxa"/>
              <w:right w:w="70" w:type="dxa"/>
            </w:tcMar>
            <w:vAlign w:val="center"/>
          </w:tcPr>
          <w:p w14:paraId="3A301370" w14:textId="77777777" w:rsidR="00A022DA" w:rsidRDefault="00053F86">
            <w:pPr>
              <w:keepNext/>
              <w:spacing w:before="60" w:after="60" w:line="240" w:lineRule="auto"/>
              <w:jc w:val="right"/>
            </w:pPr>
            <w:r>
              <w:rPr>
                <w:b/>
                <w:sz w:val="17"/>
                <w:highlight w:val="green"/>
              </w:rPr>
              <w:t>Health centres</w:t>
            </w:r>
          </w:p>
        </w:tc>
        <w:tc>
          <w:tcPr>
            <w:tcW w:w="1296" w:type="dxa"/>
            <w:shd w:val="clear" w:color="auto" w:fill="E7ECF0"/>
            <w:tcMar>
              <w:top w:w="70" w:type="dxa"/>
              <w:left w:w="70" w:type="dxa"/>
              <w:bottom w:w="70" w:type="dxa"/>
              <w:right w:w="70" w:type="dxa"/>
            </w:tcMar>
            <w:vAlign w:val="center"/>
          </w:tcPr>
          <w:p w14:paraId="61669344" w14:textId="77777777" w:rsidR="00A022DA" w:rsidRDefault="00053F86">
            <w:pPr>
              <w:keepNext/>
              <w:spacing w:before="60" w:after="60" w:line="240" w:lineRule="auto"/>
              <w:jc w:val="right"/>
            </w:pPr>
            <w:r>
              <w:rPr>
                <w:b/>
                <w:sz w:val="17"/>
                <w:highlight w:val="green"/>
              </w:rPr>
              <w:t>Schools</w:t>
            </w:r>
          </w:p>
        </w:tc>
        <w:tc>
          <w:tcPr>
            <w:tcW w:w="1296" w:type="dxa"/>
            <w:shd w:val="clear" w:color="auto" w:fill="E7ECF0"/>
            <w:tcMar>
              <w:top w:w="70" w:type="dxa"/>
              <w:left w:w="70" w:type="dxa"/>
              <w:bottom w:w="70" w:type="dxa"/>
              <w:right w:w="70" w:type="dxa"/>
            </w:tcMar>
            <w:vAlign w:val="center"/>
          </w:tcPr>
          <w:p w14:paraId="372C80E7" w14:textId="77777777" w:rsidR="00A022DA" w:rsidRDefault="00053F86">
            <w:pPr>
              <w:keepNext/>
              <w:spacing w:before="60" w:after="60" w:line="240" w:lineRule="auto"/>
              <w:jc w:val="right"/>
            </w:pPr>
            <w:r>
              <w:rPr>
                <w:b/>
                <w:sz w:val="17"/>
                <w:highlight w:val="green"/>
              </w:rPr>
              <w:t>Total</w:t>
            </w:r>
          </w:p>
        </w:tc>
      </w:tr>
      <w:tr w:rsidR="00A022DA" w14:paraId="7C3FEE7B" w14:textId="77777777">
        <w:trPr>
          <w:cantSplit/>
          <w:jc w:val="center"/>
        </w:trPr>
        <w:tc>
          <w:tcPr>
            <w:tcW w:w="5040" w:type="dxa"/>
            <w:tcMar>
              <w:top w:w="70" w:type="dxa"/>
              <w:left w:w="70" w:type="dxa"/>
              <w:bottom w:w="70" w:type="dxa"/>
              <w:right w:w="70" w:type="dxa"/>
            </w:tcMar>
            <w:vAlign w:val="center"/>
          </w:tcPr>
          <w:p w14:paraId="33A51D99" w14:textId="77777777" w:rsidR="00A022DA" w:rsidRDefault="00053F86">
            <w:pPr>
              <w:spacing w:before="60" w:after="60" w:line="240" w:lineRule="auto"/>
              <w:jc w:val="left"/>
            </w:pPr>
            <w:r>
              <w:rPr>
                <w:sz w:val="17"/>
                <w:highlight w:val="green"/>
              </w:rPr>
              <w:t>Programme-list entries</w:t>
            </w:r>
          </w:p>
        </w:tc>
        <w:tc>
          <w:tcPr>
            <w:tcW w:w="1296" w:type="dxa"/>
            <w:tcMar>
              <w:top w:w="70" w:type="dxa"/>
              <w:left w:w="70" w:type="dxa"/>
              <w:bottom w:w="70" w:type="dxa"/>
              <w:right w:w="70" w:type="dxa"/>
            </w:tcMar>
            <w:vAlign w:val="center"/>
          </w:tcPr>
          <w:p w14:paraId="606D44E1" w14:textId="77777777" w:rsidR="00A022DA" w:rsidRDefault="00053F86">
            <w:pPr>
              <w:spacing w:before="60" w:after="60" w:line="240" w:lineRule="auto"/>
              <w:jc w:val="right"/>
            </w:pPr>
            <w:r>
              <w:rPr>
                <w:sz w:val="17"/>
                <w:highlight w:val="green"/>
              </w:rPr>
              <w:t>371</w:t>
            </w:r>
          </w:p>
        </w:tc>
        <w:tc>
          <w:tcPr>
            <w:tcW w:w="1296" w:type="dxa"/>
            <w:tcMar>
              <w:top w:w="70" w:type="dxa"/>
              <w:left w:w="70" w:type="dxa"/>
              <w:bottom w:w="70" w:type="dxa"/>
              <w:right w:w="70" w:type="dxa"/>
            </w:tcMar>
            <w:vAlign w:val="center"/>
          </w:tcPr>
          <w:p w14:paraId="5AF864D2" w14:textId="77777777" w:rsidR="00A022DA" w:rsidRDefault="00053F86">
            <w:pPr>
              <w:spacing w:before="60" w:after="60" w:line="240" w:lineRule="auto"/>
              <w:jc w:val="right"/>
            </w:pPr>
            <w:r>
              <w:rPr>
                <w:sz w:val="17"/>
                <w:highlight w:val="green"/>
              </w:rPr>
              <w:t>258</w:t>
            </w:r>
          </w:p>
        </w:tc>
        <w:tc>
          <w:tcPr>
            <w:tcW w:w="1296" w:type="dxa"/>
            <w:tcMar>
              <w:top w:w="70" w:type="dxa"/>
              <w:left w:w="70" w:type="dxa"/>
              <w:bottom w:w="70" w:type="dxa"/>
              <w:right w:w="70" w:type="dxa"/>
            </w:tcMar>
            <w:vAlign w:val="center"/>
          </w:tcPr>
          <w:p w14:paraId="0640BA83" w14:textId="77777777" w:rsidR="00A022DA" w:rsidRDefault="00053F86">
            <w:pPr>
              <w:spacing w:before="60" w:after="60" w:line="240" w:lineRule="auto"/>
              <w:jc w:val="right"/>
            </w:pPr>
            <w:r>
              <w:rPr>
                <w:sz w:val="17"/>
                <w:highlight w:val="green"/>
              </w:rPr>
              <w:t>629</w:t>
            </w:r>
          </w:p>
        </w:tc>
      </w:tr>
      <w:tr w:rsidR="00A022DA" w14:paraId="339B8BAF" w14:textId="77777777">
        <w:trPr>
          <w:cantSplit/>
          <w:jc w:val="center"/>
        </w:trPr>
        <w:tc>
          <w:tcPr>
            <w:tcW w:w="5040" w:type="dxa"/>
            <w:tcMar>
              <w:top w:w="70" w:type="dxa"/>
              <w:left w:w="70" w:type="dxa"/>
              <w:bottom w:w="70" w:type="dxa"/>
              <w:right w:w="70" w:type="dxa"/>
            </w:tcMar>
            <w:vAlign w:val="center"/>
          </w:tcPr>
          <w:p w14:paraId="3BACDC0C" w14:textId="77777777" w:rsidR="00A022DA" w:rsidRDefault="00053F86">
            <w:pPr>
              <w:spacing w:before="60" w:after="60" w:line="240" w:lineRule="auto"/>
              <w:jc w:val="left"/>
            </w:pPr>
            <w:r>
              <w:rPr>
                <w:sz w:val="17"/>
                <w:highlight w:val="green"/>
              </w:rPr>
              <w:t>Complete on the programme list</w:t>
            </w:r>
          </w:p>
        </w:tc>
        <w:tc>
          <w:tcPr>
            <w:tcW w:w="1296" w:type="dxa"/>
            <w:tcMar>
              <w:top w:w="70" w:type="dxa"/>
              <w:left w:w="70" w:type="dxa"/>
              <w:bottom w:w="70" w:type="dxa"/>
              <w:right w:w="70" w:type="dxa"/>
            </w:tcMar>
            <w:vAlign w:val="center"/>
          </w:tcPr>
          <w:p w14:paraId="71827978" w14:textId="77777777" w:rsidR="00A022DA" w:rsidRDefault="00053F86">
            <w:pPr>
              <w:spacing w:before="60" w:after="60" w:line="240" w:lineRule="auto"/>
              <w:jc w:val="right"/>
            </w:pPr>
            <w:r>
              <w:rPr>
                <w:sz w:val="17"/>
                <w:highlight w:val="green"/>
              </w:rPr>
              <w:t>352</w:t>
            </w:r>
          </w:p>
        </w:tc>
        <w:tc>
          <w:tcPr>
            <w:tcW w:w="1296" w:type="dxa"/>
            <w:tcMar>
              <w:top w:w="70" w:type="dxa"/>
              <w:left w:w="70" w:type="dxa"/>
              <w:bottom w:w="70" w:type="dxa"/>
              <w:right w:w="70" w:type="dxa"/>
            </w:tcMar>
            <w:vAlign w:val="center"/>
          </w:tcPr>
          <w:p w14:paraId="357AEAE1" w14:textId="77777777" w:rsidR="00A022DA" w:rsidRDefault="00053F86">
            <w:pPr>
              <w:spacing w:before="60" w:after="60" w:line="240" w:lineRule="auto"/>
              <w:jc w:val="right"/>
            </w:pPr>
            <w:r>
              <w:rPr>
                <w:sz w:val="17"/>
                <w:highlight w:val="green"/>
              </w:rPr>
              <w:t>195</w:t>
            </w:r>
          </w:p>
        </w:tc>
        <w:tc>
          <w:tcPr>
            <w:tcW w:w="1296" w:type="dxa"/>
            <w:tcMar>
              <w:top w:w="70" w:type="dxa"/>
              <w:left w:w="70" w:type="dxa"/>
              <w:bottom w:w="70" w:type="dxa"/>
              <w:right w:w="70" w:type="dxa"/>
            </w:tcMar>
            <w:vAlign w:val="center"/>
          </w:tcPr>
          <w:p w14:paraId="47917DFF" w14:textId="77777777" w:rsidR="00A022DA" w:rsidRDefault="00053F86">
            <w:pPr>
              <w:spacing w:before="60" w:after="60" w:line="240" w:lineRule="auto"/>
              <w:jc w:val="right"/>
            </w:pPr>
            <w:r>
              <w:rPr>
                <w:sz w:val="17"/>
                <w:highlight w:val="green"/>
              </w:rPr>
              <w:t>547</w:t>
            </w:r>
          </w:p>
        </w:tc>
      </w:tr>
      <w:tr w:rsidR="00A022DA" w14:paraId="157E8538" w14:textId="77777777">
        <w:trPr>
          <w:cantSplit/>
          <w:jc w:val="center"/>
        </w:trPr>
        <w:tc>
          <w:tcPr>
            <w:tcW w:w="5040" w:type="dxa"/>
            <w:tcMar>
              <w:top w:w="70" w:type="dxa"/>
              <w:left w:w="70" w:type="dxa"/>
              <w:bottom w:w="70" w:type="dxa"/>
              <w:right w:w="70" w:type="dxa"/>
            </w:tcMar>
            <w:vAlign w:val="center"/>
          </w:tcPr>
          <w:p w14:paraId="714A8F90" w14:textId="77777777" w:rsidR="00A022DA" w:rsidRDefault="00053F86">
            <w:pPr>
              <w:spacing w:before="60" w:after="60" w:line="240" w:lineRule="auto"/>
              <w:jc w:val="left"/>
            </w:pPr>
            <w:r>
              <w:rPr>
                <w:sz w:val="17"/>
                <w:highlight w:val="green"/>
              </w:rPr>
              <w:t>Ongoing on the programme list</w:t>
            </w:r>
          </w:p>
        </w:tc>
        <w:tc>
          <w:tcPr>
            <w:tcW w:w="1296" w:type="dxa"/>
            <w:tcMar>
              <w:top w:w="70" w:type="dxa"/>
              <w:left w:w="70" w:type="dxa"/>
              <w:bottom w:w="70" w:type="dxa"/>
              <w:right w:w="70" w:type="dxa"/>
            </w:tcMar>
            <w:vAlign w:val="center"/>
          </w:tcPr>
          <w:p w14:paraId="54728318" w14:textId="77777777" w:rsidR="00A022DA" w:rsidRDefault="00053F86">
            <w:pPr>
              <w:spacing w:before="60" w:after="60" w:line="240" w:lineRule="auto"/>
              <w:jc w:val="right"/>
            </w:pPr>
            <w:r>
              <w:rPr>
                <w:sz w:val="17"/>
                <w:highlight w:val="green"/>
              </w:rPr>
              <w:t>19</w:t>
            </w:r>
          </w:p>
        </w:tc>
        <w:tc>
          <w:tcPr>
            <w:tcW w:w="1296" w:type="dxa"/>
            <w:tcMar>
              <w:top w:w="70" w:type="dxa"/>
              <w:left w:w="70" w:type="dxa"/>
              <w:bottom w:w="70" w:type="dxa"/>
              <w:right w:w="70" w:type="dxa"/>
            </w:tcMar>
            <w:vAlign w:val="center"/>
          </w:tcPr>
          <w:p w14:paraId="481C0C41" w14:textId="77777777" w:rsidR="00A022DA" w:rsidRDefault="00053F86">
            <w:pPr>
              <w:spacing w:before="60" w:after="60" w:line="240" w:lineRule="auto"/>
              <w:jc w:val="right"/>
            </w:pPr>
            <w:r>
              <w:rPr>
                <w:sz w:val="17"/>
                <w:highlight w:val="green"/>
              </w:rPr>
              <w:t>63</w:t>
            </w:r>
          </w:p>
        </w:tc>
        <w:tc>
          <w:tcPr>
            <w:tcW w:w="1296" w:type="dxa"/>
            <w:tcMar>
              <w:top w:w="70" w:type="dxa"/>
              <w:left w:w="70" w:type="dxa"/>
              <w:bottom w:w="70" w:type="dxa"/>
              <w:right w:w="70" w:type="dxa"/>
            </w:tcMar>
            <w:vAlign w:val="center"/>
          </w:tcPr>
          <w:p w14:paraId="770EFFF6" w14:textId="77777777" w:rsidR="00A022DA" w:rsidRDefault="00053F86">
            <w:pPr>
              <w:spacing w:before="60" w:after="60" w:line="240" w:lineRule="auto"/>
              <w:jc w:val="right"/>
            </w:pPr>
            <w:r>
              <w:rPr>
                <w:sz w:val="17"/>
                <w:highlight w:val="green"/>
              </w:rPr>
              <w:t>82</w:t>
            </w:r>
          </w:p>
        </w:tc>
      </w:tr>
      <w:tr w:rsidR="00A022DA" w14:paraId="2E853FBD" w14:textId="77777777">
        <w:trPr>
          <w:cantSplit/>
          <w:jc w:val="center"/>
        </w:trPr>
        <w:tc>
          <w:tcPr>
            <w:tcW w:w="5040" w:type="dxa"/>
            <w:tcMar>
              <w:top w:w="70" w:type="dxa"/>
              <w:left w:w="70" w:type="dxa"/>
              <w:bottom w:w="70" w:type="dxa"/>
              <w:right w:w="70" w:type="dxa"/>
            </w:tcMar>
            <w:vAlign w:val="center"/>
          </w:tcPr>
          <w:p w14:paraId="31C96AC5" w14:textId="77777777" w:rsidR="00A022DA" w:rsidRDefault="00053F86">
            <w:pPr>
              <w:spacing w:before="60" w:after="60" w:line="240" w:lineRule="auto"/>
              <w:jc w:val="left"/>
            </w:pPr>
            <w:r>
              <w:rPr>
                <w:sz w:val="17"/>
                <w:highlight w:val="green"/>
              </w:rPr>
              <w:t>Documented incomplete works</w:t>
            </w:r>
          </w:p>
        </w:tc>
        <w:tc>
          <w:tcPr>
            <w:tcW w:w="1296" w:type="dxa"/>
            <w:tcMar>
              <w:top w:w="70" w:type="dxa"/>
              <w:left w:w="70" w:type="dxa"/>
              <w:bottom w:w="70" w:type="dxa"/>
              <w:right w:w="70" w:type="dxa"/>
            </w:tcMar>
            <w:vAlign w:val="center"/>
          </w:tcPr>
          <w:p w14:paraId="1711CE9A" w14:textId="77777777" w:rsidR="00A022DA" w:rsidRDefault="00053F86">
            <w:pPr>
              <w:spacing w:before="60" w:after="60" w:line="240" w:lineRule="auto"/>
              <w:jc w:val="right"/>
            </w:pPr>
            <w:r>
              <w:rPr>
                <w:sz w:val="17"/>
                <w:highlight w:val="green"/>
              </w:rPr>
              <w:t>13</w:t>
            </w:r>
          </w:p>
        </w:tc>
        <w:tc>
          <w:tcPr>
            <w:tcW w:w="1296" w:type="dxa"/>
            <w:tcMar>
              <w:top w:w="70" w:type="dxa"/>
              <w:left w:w="70" w:type="dxa"/>
              <w:bottom w:w="70" w:type="dxa"/>
              <w:right w:w="70" w:type="dxa"/>
            </w:tcMar>
            <w:vAlign w:val="center"/>
          </w:tcPr>
          <w:p w14:paraId="212FA4EB" w14:textId="77777777" w:rsidR="00A022DA" w:rsidRDefault="00053F86">
            <w:pPr>
              <w:spacing w:before="60" w:after="60" w:line="240" w:lineRule="auto"/>
              <w:jc w:val="right"/>
            </w:pPr>
            <w:r>
              <w:rPr>
                <w:sz w:val="17"/>
                <w:highlight w:val="green"/>
              </w:rPr>
              <w:t>57</w:t>
            </w:r>
          </w:p>
        </w:tc>
        <w:tc>
          <w:tcPr>
            <w:tcW w:w="1296" w:type="dxa"/>
            <w:tcMar>
              <w:top w:w="70" w:type="dxa"/>
              <w:left w:w="70" w:type="dxa"/>
              <w:bottom w:w="70" w:type="dxa"/>
              <w:right w:w="70" w:type="dxa"/>
            </w:tcMar>
            <w:vAlign w:val="center"/>
          </w:tcPr>
          <w:p w14:paraId="3BD67CF9" w14:textId="77777777" w:rsidR="00A022DA" w:rsidRDefault="00053F86">
            <w:pPr>
              <w:spacing w:before="60" w:after="60" w:line="240" w:lineRule="auto"/>
              <w:jc w:val="right"/>
            </w:pPr>
            <w:r>
              <w:rPr>
                <w:sz w:val="17"/>
                <w:highlight w:val="green"/>
              </w:rPr>
              <w:t>70</w:t>
            </w:r>
          </w:p>
        </w:tc>
      </w:tr>
      <w:tr w:rsidR="00A022DA" w14:paraId="1891B752" w14:textId="77777777">
        <w:trPr>
          <w:cantSplit/>
          <w:jc w:val="center"/>
        </w:trPr>
        <w:tc>
          <w:tcPr>
            <w:tcW w:w="5040" w:type="dxa"/>
            <w:tcMar>
              <w:top w:w="70" w:type="dxa"/>
              <w:left w:w="70" w:type="dxa"/>
              <w:bottom w:w="70" w:type="dxa"/>
              <w:right w:w="70" w:type="dxa"/>
            </w:tcMar>
            <w:vAlign w:val="center"/>
          </w:tcPr>
          <w:p w14:paraId="48EB02FC" w14:textId="77777777" w:rsidR="00A022DA" w:rsidRDefault="00053F86">
            <w:pPr>
              <w:spacing w:before="60" w:after="60" w:line="240" w:lineRule="auto"/>
              <w:jc w:val="left"/>
            </w:pPr>
            <w:r>
              <w:rPr>
                <w:sz w:val="17"/>
                <w:highlight w:val="green"/>
              </w:rPr>
              <w:t>Documented handover or commissioning outstanding only</w:t>
            </w:r>
          </w:p>
        </w:tc>
        <w:tc>
          <w:tcPr>
            <w:tcW w:w="1296" w:type="dxa"/>
            <w:tcMar>
              <w:top w:w="70" w:type="dxa"/>
              <w:left w:w="70" w:type="dxa"/>
              <w:bottom w:w="70" w:type="dxa"/>
              <w:right w:w="70" w:type="dxa"/>
            </w:tcMar>
            <w:vAlign w:val="center"/>
          </w:tcPr>
          <w:p w14:paraId="7ADE68C4" w14:textId="77777777" w:rsidR="00A022DA" w:rsidRDefault="00053F86">
            <w:pPr>
              <w:spacing w:before="60" w:after="60" w:line="240" w:lineRule="auto"/>
              <w:jc w:val="right"/>
            </w:pPr>
            <w:r>
              <w:rPr>
                <w:sz w:val="17"/>
                <w:highlight w:val="green"/>
              </w:rPr>
              <w:t>2</w:t>
            </w:r>
          </w:p>
        </w:tc>
        <w:tc>
          <w:tcPr>
            <w:tcW w:w="1296" w:type="dxa"/>
            <w:tcMar>
              <w:top w:w="70" w:type="dxa"/>
              <w:left w:w="70" w:type="dxa"/>
              <w:bottom w:w="70" w:type="dxa"/>
              <w:right w:w="70" w:type="dxa"/>
            </w:tcMar>
            <w:vAlign w:val="center"/>
          </w:tcPr>
          <w:p w14:paraId="416624A2" w14:textId="77777777" w:rsidR="00A022DA" w:rsidRDefault="00053F86">
            <w:pPr>
              <w:spacing w:before="60" w:after="60" w:line="240" w:lineRule="auto"/>
              <w:jc w:val="right"/>
            </w:pPr>
            <w:r>
              <w:rPr>
                <w:sz w:val="17"/>
                <w:highlight w:val="green"/>
              </w:rPr>
              <w:t>11</w:t>
            </w:r>
          </w:p>
        </w:tc>
        <w:tc>
          <w:tcPr>
            <w:tcW w:w="1296" w:type="dxa"/>
            <w:tcMar>
              <w:top w:w="70" w:type="dxa"/>
              <w:left w:w="70" w:type="dxa"/>
              <w:bottom w:w="70" w:type="dxa"/>
              <w:right w:w="70" w:type="dxa"/>
            </w:tcMar>
            <w:vAlign w:val="center"/>
          </w:tcPr>
          <w:p w14:paraId="06983764" w14:textId="77777777" w:rsidR="00A022DA" w:rsidRDefault="00053F86">
            <w:pPr>
              <w:spacing w:before="60" w:after="60" w:line="240" w:lineRule="auto"/>
              <w:jc w:val="right"/>
            </w:pPr>
            <w:r>
              <w:rPr>
                <w:sz w:val="17"/>
                <w:highlight w:val="green"/>
              </w:rPr>
              <w:t>13</w:t>
            </w:r>
          </w:p>
        </w:tc>
      </w:tr>
    </w:tbl>
    <w:p w14:paraId="29327CE9" w14:textId="77777777" w:rsidR="00E60973" w:rsidRPr="008D4877" w:rsidRDefault="00E60973" w:rsidP="00E60973">
      <w:pPr>
        <w:spacing w:line="259" w:lineRule="auto"/>
        <w:rPr>
          <w:rFonts w:cs="Times New Roman"/>
          <w:sz w:val="18"/>
          <w:szCs w:val="18"/>
        </w:rPr>
      </w:pPr>
      <w:r>
        <w:rPr>
          <w:rFonts w:cs="Times New Roman"/>
          <w:i/>
          <w:iCs/>
          <w:strike/>
          <w:szCs w:val="18"/>
          <w:highlight w:val="red"/>
        </w:rPr>
        <w:t>Counts</w:t>
      </w:r>
      <w:r>
        <w:t xml:space="preserve"> </w:t>
      </w:r>
      <w:r>
        <w:rPr>
          <w:rFonts w:cs="Times New Roman"/>
          <w:i/>
          <w:iCs/>
          <w:szCs w:val="18"/>
          <w:highlight w:val="green"/>
        </w:rPr>
        <w:t>Programme-list completion labels and outstanding-work findings may concern the same facilities and must not be added together. The outstanding-work counts</w:t>
      </w:r>
      <w:r>
        <w:rPr>
          <w:rFonts w:cs="Times New Roman"/>
          <w:i/>
          <w:iCs/>
          <w:szCs w:val="18"/>
        </w:rPr>
        <w:t xml:space="preserve"> are </w:t>
      </w:r>
      <w:r>
        <w:rPr>
          <w:rFonts w:cs="Times New Roman"/>
          <w:i/>
          <w:iCs/>
          <w:strike/>
          <w:szCs w:val="18"/>
          <w:highlight w:val="red"/>
        </w:rPr>
        <w:t>facilities.</w:t>
      </w:r>
      <w:r>
        <w:t xml:space="preserve"> </w:t>
      </w:r>
      <w:r>
        <w:rPr>
          <w:rFonts w:cs="Times New Roman"/>
          <w:i/>
          <w:iCs/>
          <w:szCs w:val="18"/>
          <w:highlight w:val="green"/>
        </w:rPr>
        <w:t>documented</w:t>
      </w:r>
      <w:r>
        <w:rPr>
          <w:rFonts w:cs="Times New Roman"/>
          <w:i/>
          <w:iCs/>
          <w:szCs w:val="18"/>
        </w:rPr>
        <w:t xml:space="preserve"> </w:t>
      </w:r>
      <w:r>
        <w:rPr>
          <w:rFonts w:cs="Times New Roman"/>
          <w:i/>
          <w:iCs/>
          <w:strike/>
          <w:szCs w:val="18"/>
          <w:highlight w:val="red"/>
        </w:rPr>
        <w:t>Verified and accounted for through reconciliation are percentages of the programme list; the other percentages are of verified facilities.</w:t>
      </w:r>
      <w:r>
        <w:t xml:space="preserve"> </w:t>
      </w:r>
      <w:r>
        <w:rPr>
          <w:rFonts w:cs="Times New Roman"/>
          <w:i/>
          <w:iCs/>
          <w:szCs w:val="18"/>
          <w:highlight w:val="green"/>
        </w:rPr>
        <w:t>minimums.</w:t>
      </w:r>
    </w:p>
    <w:p w14:paraId="10EED25C" w14:textId="77777777" w:rsidR="00E60973" w:rsidRDefault="00E60973" w:rsidP="00E60973">
      <w:pPr>
        <w:spacing w:line="259" w:lineRule="auto"/>
        <w:rPr>
          <w:rFonts w:cs="Times New Roman"/>
          <w:sz w:val="24"/>
          <w:szCs w:val="24"/>
        </w:rPr>
      </w:pPr>
      <w:r>
        <w:rPr>
          <w:rFonts w:cs="Times New Roman"/>
          <w:strike/>
          <w:szCs w:val="24"/>
          <w:highlight w:val="red"/>
        </w:rPr>
        <w:t>Table</w:t>
      </w:r>
      <w:r>
        <w:t xml:space="preserve"> </w:t>
      </w:r>
      <w:r>
        <w:rPr>
          <w:rFonts w:cs="Times New Roman"/>
          <w:szCs w:val="24"/>
          <w:highlight w:val="green"/>
        </w:rPr>
        <w:t>The</w:t>
      </w:r>
      <w:r>
        <w:rPr>
          <w:rFonts w:cs="Times New Roman"/>
          <w:szCs w:val="24"/>
        </w:rPr>
        <w:t xml:space="preserve"> </w:t>
      </w:r>
      <w:r>
        <w:rPr>
          <w:rFonts w:cs="Times New Roman"/>
          <w:strike/>
          <w:szCs w:val="24"/>
          <w:highlight w:val="red"/>
        </w:rPr>
        <w:t>27</w:t>
      </w:r>
      <w:r>
        <w:t xml:space="preserve"> </w:t>
      </w:r>
      <w:r>
        <w:rPr>
          <w:rFonts w:cs="Times New Roman"/>
          <w:szCs w:val="24"/>
          <w:highlight w:val="green"/>
        </w:rPr>
        <w:t>programme</w:t>
      </w:r>
      <w:r>
        <w:rPr>
          <w:rFonts w:cs="Times New Roman"/>
          <w:szCs w:val="24"/>
        </w:rPr>
        <w:t xml:space="preserve"> </w:t>
      </w:r>
      <w:r>
        <w:rPr>
          <w:rFonts w:cs="Times New Roman"/>
          <w:strike/>
          <w:szCs w:val="24"/>
          <w:highlight w:val="red"/>
        </w:rPr>
        <w:t>indicates</w:t>
      </w:r>
      <w:r>
        <w:t xml:space="preserve"> </w:t>
      </w:r>
      <w:r>
        <w:rPr>
          <w:rFonts w:cs="Times New Roman"/>
          <w:szCs w:val="24"/>
          <w:highlight w:val="green"/>
        </w:rPr>
        <w:t>list recorded 547 facilities as complete and 82 as ongoing before verification. The current evidence identifies at least 70 programme-list entries with incomplete works and another 13 with handover or commissioning outstanding. Some facilities were already serving patients or learners while these matters remained open. A building recorded as functional does not, by itself, establish</w:t>
      </w:r>
      <w:r>
        <w:rPr>
          <w:rFonts w:cs="Times New Roman"/>
          <w:szCs w:val="24"/>
        </w:rPr>
        <w:t xml:space="preserve"> that </w:t>
      </w:r>
      <w:r>
        <w:rPr>
          <w:rFonts w:cs="Times New Roman"/>
          <w:strike/>
          <w:szCs w:val="24"/>
          <w:highlight w:val="red"/>
        </w:rPr>
        <w:t>works</w:t>
      </w:r>
      <w:r>
        <w:t xml:space="preserve"> </w:t>
      </w:r>
      <w:r>
        <w:rPr>
          <w:rFonts w:cs="Times New Roman"/>
          <w:szCs w:val="24"/>
          <w:highlight w:val="green"/>
        </w:rPr>
        <w:t>every</w:t>
      </w:r>
      <w:r>
        <w:rPr>
          <w:rFonts w:cs="Times New Roman"/>
          <w:szCs w:val="24"/>
        </w:rPr>
        <w:t xml:space="preserve"> </w:t>
      </w:r>
      <w:r>
        <w:rPr>
          <w:rFonts w:cs="Times New Roman"/>
          <w:strike/>
          <w:szCs w:val="24"/>
          <w:highlight w:val="red"/>
        </w:rPr>
        <w:t>were</w:t>
      </w:r>
      <w:r>
        <w:t xml:space="preserve"> </w:t>
      </w:r>
      <w:r>
        <w:rPr>
          <w:rFonts w:cs="Times New Roman"/>
          <w:szCs w:val="24"/>
          <w:highlight w:val="green"/>
        </w:rPr>
        <w:t>contracted</w:t>
      </w:r>
      <w:r>
        <w:rPr>
          <w:rFonts w:cs="Times New Roman"/>
          <w:szCs w:val="24"/>
        </w:rPr>
        <w:t xml:space="preserve"> </w:t>
      </w:r>
      <w:r>
        <w:rPr>
          <w:rFonts w:cs="Times New Roman"/>
          <w:strike/>
          <w:szCs w:val="24"/>
          <w:highlight w:val="red"/>
        </w:rPr>
        <w:t>completed</w:t>
      </w:r>
      <w:r>
        <w:t xml:space="preserve"> </w:t>
      </w:r>
      <w:r>
        <w:rPr>
          <w:rFonts w:cs="Times New Roman"/>
          <w:szCs w:val="24"/>
          <w:highlight w:val="green"/>
        </w:rPr>
        <w:t>structure</w:t>
      </w:r>
      <w:r>
        <w:rPr>
          <w:rFonts w:cs="Times New Roman"/>
          <w:szCs w:val="24"/>
        </w:rPr>
        <w:t xml:space="preserve"> </w:t>
      </w:r>
      <w:r>
        <w:rPr>
          <w:rFonts w:cs="Times New Roman"/>
          <w:strike/>
          <w:szCs w:val="24"/>
          <w:highlight w:val="red"/>
        </w:rPr>
        <w:t>at</w:t>
      </w:r>
      <w:r>
        <w:t xml:space="preserve"> </w:t>
      </w:r>
      <w:r>
        <w:rPr>
          <w:rFonts w:cs="Times New Roman"/>
          <w:szCs w:val="24"/>
          <w:highlight w:val="green"/>
        </w:rPr>
        <w:t>was</w:t>
      </w:r>
      <w:r>
        <w:rPr>
          <w:rFonts w:cs="Times New Roman"/>
          <w:szCs w:val="24"/>
        </w:rPr>
        <w:t xml:space="preserve"> </w:t>
      </w:r>
      <w:r>
        <w:rPr>
          <w:rFonts w:cs="Times New Roman"/>
          <w:strike/>
          <w:szCs w:val="24"/>
          <w:highlight w:val="red"/>
        </w:rPr>
        <w:t>475</w:t>
      </w:r>
      <w:r>
        <w:t xml:space="preserve"> </w:t>
      </w:r>
      <w:r>
        <w:rPr>
          <w:rFonts w:cs="Times New Roman"/>
          <w:szCs w:val="24"/>
          <w:highlight w:val="green"/>
        </w:rPr>
        <w:t>complete</w:t>
      </w:r>
      <w:r>
        <w:rPr>
          <w:rFonts w:cs="Times New Roman"/>
          <w:szCs w:val="24"/>
        </w:rPr>
        <w:t xml:space="preserve"> </w:t>
      </w:r>
      <w:r>
        <w:rPr>
          <w:rFonts w:cs="Times New Roman"/>
          <w:strike/>
          <w:szCs w:val="24"/>
          <w:highlight w:val="red"/>
        </w:rPr>
        <w:t>of</w:t>
      </w:r>
      <w:r>
        <w:t xml:space="preserve"> </w:t>
      </w:r>
      <w:r>
        <w:rPr>
          <w:rFonts w:cs="Times New Roman"/>
          <w:szCs w:val="24"/>
          <w:highlight w:val="green"/>
        </w:rPr>
        <w:t>or formally handed over. The appendix lists</w:t>
      </w:r>
      <w:r>
        <w:rPr>
          <w:rFonts w:cs="Times New Roman"/>
          <w:szCs w:val="24"/>
        </w:rPr>
        <w:t xml:space="preserve"> the </w:t>
      </w:r>
      <w:r>
        <w:rPr>
          <w:rFonts w:cs="Times New Roman"/>
          <w:strike/>
          <w:szCs w:val="24"/>
          <w:highlight w:val="red"/>
        </w:rPr>
        <w:t>verified</w:t>
      </w:r>
      <w:r>
        <w:t xml:space="preserve"> </w:t>
      </w:r>
      <w:r>
        <w:rPr>
          <w:rFonts w:cs="Times New Roman"/>
          <w:szCs w:val="24"/>
          <w:highlight w:val="green"/>
        </w:rPr>
        <w:t>documented</w:t>
      </w:r>
      <w:r>
        <w:rPr>
          <w:rFonts w:cs="Times New Roman"/>
          <w:szCs w:val="24"/>
        </w:rPr>
        <w:t xml:space="preserve"> </w:t>
      </w:r>
      <w:r>
        <w:rPr>
          <w:rFonts w:cs="Times New Roman"/>
          <w:strike/>
          <w:szCs w:val="24"/>
          <w:highlight w:val="red"/>
        </w:rPr>
        <w:t>facilities</w:t>
      </w:r>
      <w:r>
        <w:t xml:space="preserve"> </w:t>
      </w:r>
      <w:r>
        <w:rPr>
          <w:rFonts w:cs="Times New Roman"/>
          <w:szCs w:val="24"/>
          <w:highlight w:val="green"/>
        </w:rPr>
        <w:t>cases</w:t>
      </w:r>
      <w:r>
        <w:rPr>
          <w:rFonts w:cs="Times New Roman"/>
          <w:szCs w:val="24"/>
        </w:rPr>
        <w:t xml:space="preserve"> </w:t>
      </w:r>
      <w:r>
        <w:rPr>
          <w:rFonts w:cs="Times New Roman"/>
          <w:strike/>
          <w:szCs w:val="24"/>
          <w:highlight w:val="red"/>
        </w:rPr>
        <w:t>(80.5%)</w:t>
      </w:r>
      <w:r>
        <w:t xml:space="preserve"> </w:t>
      </w:r>
      <w:r>
        <w:rPr>
          <w:rFonts w:cs="Times New Roman"/>
          <w:szCs w:val="24"/>
          <w:highlight w:val="green"/>
        </w:rPr>
        <w:t>and</w:t>
      </w:r>
      <w:r>
        <w:rPr>
          <w:rFonts w:cs="Times New Roman"/>
          <w:szCs w:val="24"/>
        </w:rPr>
        <w:t xml:space="preserve"> </w:t>
      </w:r>
      <w:r>
        <w:rPr>
          <w:rFonts w:cs="Times New Roman"/>
          <w:strike/>
          <w:szCs w:val="24"/>
          <w:highlight w:val="red"/>
        </w:rPr>
        <w:t>while</w:t>
      </w:r>
      <w:r>
        <w:t xml:space="preserve"> </w:t>
      </w:r>
      <w:r>
        <w:rPr>
          <w:rFonts w:cs="Times New Roman"/>
          <w:szCs w:val="24"/>
          <w:highlight w:val="green"/>
        </w:rPr>
        <w:t>their</w:t>
      </w:r>
      <w:r>
        <w:rPr>
          <w:rFonts w:cs="Times New Roman"/>
          <w:szCs w:val="24"/>
        </w:rPr>
        <w:t xml:space="preserve"> </w:t>
      </w:r>
      <w:r>
        <w:rPr>
          <w:rFonts w:cs="Times New Roman"/>
          <w:strike/>
          <w:szCs w:val="24"/>
          <w:highlight w:val="red"/>
        </w:rPr>
        <w:t xml:space="preserve">works were not complete at 115 (19.5%).  Eighty-eight schools (36.2%) were still under construction or not yet handed over by the contractor compared to 27 (7.8%) in case of health facilities. </w:t>
      </w:r>
      <w:r>
        <w:rPr>
          <w:rFonts w:cs="Times New Roman"/>
          <w:szCs w:val="24"/>
          <w:highlight w:val="green"/>
        </w:rPr>
        <w:t>evidence.</w:t>
      </w:r>
    </w:p>
    <w:p w14:paraId="3508D37D" w14:textId="77777777" w:rsidR="00E60973" w:rsidRPr="00CF4D55" w:rsidRDefault="00E60973" w:rsidP="00E60973">
      <w:pPr>
        <w:spacing w:line="259" w:lineRule="auto"/>
        <w:rPr>
          <w:rFonts w:cs="Times New Roman"/>
          <w:b/>
          <w:sz w:val="24"/>
          <w:szCs w:val="24"/>
        </w:rPr>
      </w:pPr>
      <w:r>
        <w:rPr>
          <w:rFonts w:cs="Times New Roman"/>
          <w:b/>
          <w:szCs w:val="24"/>
        </w:rPr>
        <w:t xml:space="preserve">The photos below show some of the </w:t>
      </w:r>
      <w:r>
        <w:rPr>
          <w:rFonts w:cs="Times New Roman"/>
          <w:b/>
          <w:szCs w:val="24"/>
          <w:highlight w:val="green"/>
        </w:rPr>
        <w:t xml:space="preserve">school </w:t>
      </w:r>
      <w:r>
        <w:rPr>
          <w:rFonts w:cs="Times New Roman"/>
          <w:b/>
          <w:szCs w:val="24"/>
        </w:rPr>
        <w:t xml:space="preserve">facilities </w:t>
      </w:r>
      <w:r>
        <w:rPr>
          <w:rFonts w:cs="Times New Roman"/>
          <w:b/>
          <w:strike/>
          <w:szCs w:val="24"/>
          <w:highlight w:val="red"/>
        </w:rPr>
        <w:t>that</w:t>
      </w:r>
      <w:r>
        <w:t xml:space="preserve"> </w:t>
      </w:r>
      <w:r>
        <w:rPr>
          <w:rFonts w:cs="Times New Roman"/>
          <w:b/>
          <w:szCs w:val="24"/>
          <w:highlight w:val="green"/>
        </w:rPr>
        <w:t>documented</w:t>
      </w:r>
      <w:r>
        <w:rPr>
          <w:rFonts w:cs="Times New Roman"/>
          <w:b/>
          <w:szCs w:val="24"/>
        </w:rPr>
        <w:t xml:space="preserve"> </w:t>
      </w:r>
      <w:r>
        <w:rPr>
          <w:rFonts w:cs="Times New Roman"/>
          <w:b/>
          <w:strike/>
          <w:szCs w:val="24"/>
          <w:highlight w:val="red"/>
        </w:rPr>
        <w:t>are</w:t>
      </w:r>
      <w:r>
        <w:t xml:space="preserve"> </w:t>
      </w:r>
      <w:r>
        <w:rPr>
          <w:rFonts w:cs="Times New Roman"/>
          <w:b/>
          <w:szCs w:val="24"/>
          <w:highlight w:val="green"/>
        </w:rPr>
        <w:t>during</w:t>
      </w:r>
      <w:r>
        <w:rPr>
          <w:rFonts w:cs="Times New Roman"/>
          <w:b/>
          <w:szCs w:val="24"/>
        </w:rPr>
        <w:t xml:space="preserve"> </w:t>
      </w:r>
      <w:r>
        <w:rPr>
          <w:rFonts w:cs="Times New Roman"/>
          <w:b/>
          <w:strike/>
          <w:szCs w:val="24"/>
          <w:highlight w:val="red"/>
        </w:rPr>
        <w:t>complete</w:t>
      </w:r>
      <w:r>
        <w:t xml:space="preserve"> </w:t>
      </w:r>
      <w:r>
        <w:rPr>
          <w:rFonts w:cs="Times New Roman"/>
          <w:b/>
          <w:szCs w:val="24"/>
          <w:highlight w:val="green"/>
        </w:rPr>
        <w:t>the field visits.</w:t>
      </w:r>
    </w:p>
    <w:tbl>
      <w:tblPr>
        <w:tblW w:w="9965" w:type="dxa"/>
        <w:jc w:val="center"/>
        <w:tblBorders>
          <w:top w:val="nil"/>
          <w:left w:val="nil"/>
          <w:bottom w:val="nil"/>
          <w:right w:val="nil"/>
          <w:insideH w:val="nil"/>
          <w:insideV w:val="nil"/>
        </w:tblBorders>
        <w:tblLayout w:type="fixed"/>
        <w:tblLook w:val="0400" w:firstRow="0" w:lastRow="0" w:firstColumn="0" w:lastColumn="0" w:noHBand="0" w:noVBand="1"/>
      </w:tblPr>
      <w:tblGrid>
        <w:gridCol w:w="3623"/>
        <w:gridCol w:w="3171"/>
        <w:gridCol w:w="3171"/>
      </w:tblGrid>
      <w:tr w:rsidR="00E60973" w:rsidRPr="000A222A" w14:paraId="7452F35B" w14:textId="77777777" w:rsidTr="00532DD8">
        <w:trPr>
          <w:cantSplit/>
          <w:jc w:val="center"/>
        </w:trPr>
        <w:tc>
          <w:tcPr>
            <w:tcW w:w="3623" w:type="dxa"/>
          </w:tcPr>
          <w:p w14:paraId="2EA62180"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lastRenderedPageBreak/>
              <w:drawing>
                <wp:inline distT="0" distB="0" distL="0" distR="0" wp14:anchorId="60DBC7C0" wp14:editId="6A8B0423">
                  <wp:extent cx="2204818" cy="1438493"/>
                  <wp:effectExtent l="0" t="0" r="0" b="0"/>
                  <wp:docPr id="60" name="image149.jpg" descr="Classroom furnished with desks and a whiteboard at Gyagenda Memorial Seed Secondary School, Kalangala District (Buganda)"/>
                  <wp:cNvGraphicFramePr/>
                  <a:graphic xmlns:a="http://schemas.openxmlformats.org/drawingml/2006/main">
                    <a:graphicData uri="http://schemas.openxmlformats.org/drawingml/2006/picture">
                      <pic:pic xmlns:pic="http://schemas.openxmlformats.org/drawingml/2006/picture">
                        <pic:nvPicPr>
                          <pic:cNvPr id="0" name="image149.jpg" descr="Classroom furnished with desks and a whiteboard at Gyagenda Memorial Seed Secondary School, Kalangala District (Buganda)"/>
                          <pic:cNvPicPr preferRelativeResize="0"/>
                        </pic:nvPicPr>
                        <pic:blipFill>
                          <a:blip r:embed="rId69"/>
                          <a:srcRect/>
                          <a:stretch>
                            <a:fillRect/>
                          </a:stretch>
                        </pic:blipFill>
                        <pic:spPr>
                          <a:xfrm>
                            <a:off x="0" y="0"/>
                            <a:ext cx="2204818" cy="1438493"/>
                          </a:xfrm>
                          <a:prstGeom prst="rect">
                            <a:avLst/>
                          </a:prstGeom>
                          <a:ln/>
                        </pic:spPr>
                      </pic:pic>
                    </a:graphicData>
                  </a:graphic>
                </wp:inline>
              </w:drawing>
            </w:r>
          </w:p>
          <w:p w14:paraId="36600318" w14:textId="77777777" w:rsidR="00E60973" w:rsidRPr="00607368" w:rsidRDefault="00E60973" w:rsidP="00532DD8">
            <w:pPr>
              <w:pStyle w:val="Caption"/>
              <w:keepLines/>
              <w:pBdr>
                <w:top w:val="nil"/>
                <w:left w:val="nil"/>
                <w:bottom w:val="nil"/>
                <w:right w:val="nil"/>
                <w:between w:val="nil"/>
              </w:pBdr>
              <w:spacing w:after="0"/>
              <w:jc w:val="left"/>
              <w:rPr>
                <w:rFonts w:cs="Times New Roman"/>
                <w:bCs/>
              </w:rPr>
            </w:pPr>
            <w:r>
              <w:rPr>
                <w:rFonts w:cs="Times New Roman"/>
                <w:bCs/>
              </w:rPr>
              <w:t xml:space="preserve">Figure </w:t>
            </w:r>
            <w:r>
              <w:rPr>
                <w:rFonts w:cs="Times New Roman"/>
                <w:bCs/>
                <w:strike/>
                <w:highlight w:val="red"/>
              </w:rPr>
              <w:t>94:</w:t>
            </w:r>
            <w:r>
              <w:t xml:space="preserve"> </w:t>
            </w:r>
            <w:r>
              <w:rPr>
                <w:rFonts w:cs="Times New Roman"/>
                <w:bCs/>
                <w:highlight w:val="green"/>
              </w:rPr>
              <w:t>28:</w:t>
            </w:r>
            <w:r>
              <w:rPr>
                <w:rFonts w:cs="Times New Roman"/>
                <w:bCs/>
              </w:rPr>
              <w:t xml:space="preserve"> Classroom furnished with desks and a whiteboard at Gyagenda Memorial Seed Secondary School, Kalangala District (Buganda)</w:t>
            </w:r>
          </w:p>
        </w:tc>
        <w:tc>
          <w:tcPr>
            <w:tcW w:w="3171" w:type="dxa"/>
          </w:tcPr>
          <w:p w14:paraId="1C637029"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722AA86D" wp14:editId="698C4525">
                  <wp:extent cx="1917396" cy="1438047"/>
                  <wp:effectExtent l="0" t="0" r="0" b="0"/>
                  <wp:docPr id="61" name="image158.jpg" descr="Books displayed on library shelves at Sibanga Seed School, Manafwa District (Bugisu)"/>
                  <wp:cNvGraphicFramePr/>
                  <a:graphic xmlns:a="http://schemas.openxmlformats.org/drawingml/2006/main">
                    <a:graphicData uri="http://schemas.openxmlformats.org/drawingml/2006/picture">
                      <pic:pic xmlns:pic="http://schemas.openxmlformats.org/drawingml/2006/picture">
                        <pic:nvPicPr>
                          <pic:cNvPr id="0" name="image158.jpg" descr="Books displayed on library shelves at Sibanga Seed School, Manafwa District (Bugisu)"/>
                          <pic:cNvPicPr preferRelativeResize="0"/>
                        </pic:nvPicPr>
                        <pic:blipFill>
                          <a:blip r:embed="rId70"/>
                          <a:srcRect/>
                          <a:stretch>
                            <a:fillRect/>
                          </a:stretch>
                        </pic:blipFill>
                        <pic:spPr>
                          <a:xfrm>
                            <a:off x="0" y="0"/>
                            <a:ext cx="1917396" cy="1438047"/>
                          </a:xfrm>
                          <a:prstGeom prst="rect">
                            <a:avLst/>
                          </a:prstGeom>
                          <a:ln/>
                        </pic:spPr>
                      </pic:pic>
                    </a:graphicData>
                  </a:graphic>
                </wp:inline>
              </w:drawing>
            </w:r>
          </w:p>
          <w:p w14:paraId="2DD29077" w14:textId="77777777" w:rsidR="00E60973" w:rsidRPr="000A222A" w:rsidRDefault="00E60973" w:rsidP="00532DD8">
            <w:pPr>
              <w:pStyle w:val="Caption"/>
              <w:keepLines/>
              <w:pBdr>
                <w:top w:val="nil"/>
                <w:left w:val="nil"/>
                <w:bottom w:val="nil"/>
                <w:right w:val="nil"/>
                <w:between w:val="nil"/>
              </w:pBdr>
              <w:spacing w:after="0"/>
              <w:jc w:val="left"/>
              <w:rPr>
                <w:rFonts w:cs="Times New Roman"/>
                <w:b/>
                <w:bCs/>
                <w:sz w:val="24"/>
                <w:szCs w:val="24"/>
              </w:rPr>
            </w:pPr>
            <w:r>
              <w:rPr>
                <w:rFonts w:cs="Times New Roman"/>
                <w:bCs/>
              </w:rPr>
              <w:t xml:space="preserve">Figure </w:t>
            </w:r>
            <w:r>
              <w:rPr>
                <w:rFonts w:cs="Times New Roman"/>
                <w:bCs/>
                <w:strike/>
                <w:highlight w:val="red"/>
              </w:rPr>
              <w:t>95:</w:t>
            </w:r>
            <w:r>
              <w:t xml:space="preserve"> </w:t>
            </w:r>
            <w:r>
              <w:rPr>
                <w:rFonts w:cs="Times New Roman"/>
                <w:bCs/>
                <w:highlight w:val="green"/>
              </w:rPr>
              <w:t>29:</w:t>
            </w:r>
            <w:r>
              <w:rPr>
                <w:rFonts w:cs="Times New Roman"/>
                <w:bCs/>
              </w:rPr>
              <w:t xml:space="preserve"> Books displayed on library shelves at Sibanga Seed School, Manafwa District (Bugisu)</w:t>
            </w:r>
          </w:p>
        </w:tc>
        <w:tc>
          <w:tcPr>
            <w:tcW w:w="3171" w:type="dxa"/>
          </w:tcPr>
          <w:p w14:paraId="01FCE838"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45459DD8" wp14:editId="1AC5358C">
                  <wp:extent cx="1917396" cy="1438047"/>
                  <wp:effectExtent l="0" t="0" r="0" b="0"/>
                  <wp:docPr id="62" name="image137.jpg" descr="ICT laboratory block and entrance ramp at Sisiyi Seed Secondary School, Bulambuli District (Bugisu)"/>
                  <wp:cNvGraphicFramePr/>
                  <a:graphic xmlns:a="http://schemas.openxmlformats.org/drawingml/2006/main">
                    <a:graphicData uri="http://schemas.openxmlformats.org/drawingml/2006/picture">
                      <pic:pic xmlns:pic="http://schemas.openxmlformats.org/drawingml/2006/picture">
                        <pic:nvPicPr>
                          <pic:cNvPr id="0" name="image137.jpg" descr="ICT laboratory block and entrance ramp at Sisiyi Seed Secondary School, Bulambuli District (Bugisu)"/>
                          <pic:cNvPicPr preferRelativeResize="0"/>
                        </pic:nvPicPr>
                        <pic:blipFill>
                          <a:blip r:embed="rId71"/>
                          <a:srcRect/>
                          <a:stretch>
                            <a:fillRect/>
                          </a:stretch>
                        </pic:blipFill>
                        <pic:spPr>
                          <a:xfrm>
                            <a:off x="0" y="0"/>
                            <a:ext cx="1917396" cy="1438047"/>
                          </a:xfrm>
                          <a:prstGeom prst="rect">
                            <a:avLst/>
                          </a:prstGeom>
                          <a:ln/>
                        </pic:spPr>
                      </pic:pic>
                    </a:graphicData>
                  </a:graphic>
                </wp:inline>
              </w:drawing>
            </w:r>
          </w:p>
          <w:p w14:paraId="5E656EA7" w14:textId="77777777" w:rsidR="00E60973" w:rsidRPr="000A222A" w:rsidRDefault="00E60973" w:rsidP="00532DD8">
            <w:pPr>
              <w:pStyle w:val="Caption"/>
              <w:keepLines/>
              <w:pBdr>
                <w:top w:val="nil"/>
                <w:left w:val="nil"/>
                <w:bottom w:val="nil"/>
                <w:right w:val="nil"/>
                <w:between w:val="nil"/>
              </w:pBdr>
              <w:spacing w:after="0"/>
              <w:jc w:val="left"/>
              <w:rPr>
                <w:rFonts w:cs="Times New Roman"/>
                <w:b/>
                <w:bCs/>
                <w:sz w:val="24"/>
                <w:szCs w:val="24"/>
              </w:rPr>
            </w:pPr>
            <w:r>
              <w:rPr>
                <w:rFonts w:cs="Times New Roman"/>
                <w:bCs/>
              </w:rPr>
              <w:t xml:space="preserve">Figure </w:t>
            </w:r>
            <w:r>
              <w:rPr>
                <w:rFonts w:cs="Times New Roman"/>
                <w:bCs/>
                <w:strike/>
                <w:highlight w:val="red"/>
              </w:rPr>
              <w:t>96:</w:t>
            </w:r>
            <w:r>
              <w:t xml:space="preserve"> </w:t>
            </w:r>
            <w:r>
              <w:rPr>
                <w:rFonts w:cs="Times New Roman"/>
                <w:bCs/>
                <w:highlight w:val="green"/>
              </w:rPr>
              <w:t>30:</w:t>
            </w:r>
            <w:r>
              <w:rPr>
                <w:rFonts w:cs="Times New Roman"/>
                <w:bCs/>
              </w:rPr>
              <w:t xml:space="preserve"> ICT laboratory block and entrance ramp at Sisiyi Seed Secondary School, Bulambuli District (Bugisu)</w:t>
            </w:r>
          </w:p>
        </w:tc>
      </w:tr>
    </w:tbl>
    <w:p w14:paraId="2D4ED01D" w14:textId="77777777" w:rsidR="00E60973" w:rsidRPr="00713D56" w:rsidRDefault="00E60973" w:rsidP="00E60973">
      <w:pPr>
        <w:spacing w:line="259" w:lineRule="auto"/>
        <w:rPr>
          <w:rFonts w:cs="Times New Roman"/>
          <w:b/>
          <w:sz w:val="24"/>
          <w:szCs w:val="24"/>
        </w:rPr>
      </w:pPr>
      <w:r w:rsidRPr="00713D56">
        <w:rPr>
          <w:rFonts w:cs="Times New Roman"/>
          <w:b/>
          <w:szCs w:val="24"/>
        </w:rPr>
        <w:t>The photos below show some of the facilities th</w:t>
      </w:r>
      <w:r w:rsidR="003150DC">
        <w:rPr>
          <w:rFonts w:cs="Times New Roman"/>
          <w:b/>
          <w:szCs w:val="24"/>
        </w:rPr>
        <w:t>at are still under construction</w:t>
      </w:r>
    </w:p>
    <w:tbl>
      <w:tblPr>
        <w:tblW w:w="9965" w:type="dxa"/>
        <w:jc w:val="center"/>
        <w:tblBorders>
          <w:top w:val="nil"/>
          <w:left w:val="nil"/>
          <w:bottom w:val="nil"/>
          <w:right w:val="nil"/>
          <w:insideH w:val="nil"/>
          <w:insideV w:val="nil"/>
        </w:tblBorders>
        <w:tblLayout w:type="fixed"/>
        <w:tblLook w:val="0400" w:firstRow="0" w:lastRow="0" w:firstColumn="0" w:lastColumn="0" w:noHBand="0" w:noVBand="1"/>
      </w:tblPr>
      <w:tblGrid>
        <w:gridCol w:w="3603"/>
        <w:gridCol w:w="32"/>
        <w:gridCol w:w="656"/>
        <w:gridCol w:w="809"/>
        <w:gridCol w:w="20"/>
        <w:gridCol w:w="280"/>
        <w:gridCol w:w="541"/>
        <w:gridCol w:w="734"/>
        <w:gridCol w:w="3290"/>
      </w:tblGrid>
      <w:tr w:rsidR="00E60973" w:rsidRPr="000A222A" w14:paraId="59D9615E" w14:textId="77777777" w:rsidTr="00532DD8">
        <w:trPr>
          <w:cantSplit/>
          <w:jc w:val="center"/>
        </w:trPr>
        <w:tc>
          <w:tcPr>
            <w:tcW w:w="5400" w:type="dxa"/>
            <w:gridSpan w:val="6"/>
          </w:tcPr>
          <w:p w14:paraId="4392AB4C"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1AA3F9AE" wp14:editId="1FAE3612">
                  <wp:extent cx="2671841" cy="1086485"/>
                  <wp:effectExtent l="0" t="0" r="0" b="0"/>
                  <wp:docPr id="63" name="image105.jpg" descr="Unfinished school block at Got Apwoyo Seed Secondary School, Nwoya District (Acholi)"/>
                  <wp:cNvGraphicFramePr/>
                  <a:graphic xmlns:a="http://schemas.openxmlformats.org/drawingml/2006/main">
                    <a:graphicData uri="http://schemas.openxmlformats.org/drawingml/2006/picture">
                      <pic:pic xmlns:pic="http://schemas.openxmlformats.org/drawingml/2006/picture">
                        <pic:nvPicPr>
                          <pic:cNvPr id="0" name="image105.jpg" descr="Unfinished school block at Got Apwoyo Seed Secondary School, Nwoya District (Acholi)"/>
                          <pic:cNvPicPr preferRelativeResize="0"/>
                        </pic:nvPicPr>
                        <pic:blipFill>
                          <a:blip r:embed="rId72"/>
                          <a:srcRect/>
                          <a:stretch>
                            <a:fillRect/>
                          </a:stretch>
                        </pic:blipFill>
                        <pic:spPr>
                          <a:xfrm>
                            <a:off x="0" y="0"/>
                            <a:ext cx="2678410" cy="1089156"/>
                          </a:xfrm>
                          <a:prstGeom prst="rect">
                            <a:avLst/>
                          </a:prstGeom>
                          <a:ln/>
                        </pic:spPr>
                      </pic:pic>
                    </a:graphicData>
                  </a:graphic>
                </wp:inline>
              </w:drawing>
            </w:r>
          </w:p>
          <w:p w14:paraId="6CC25660" w14:textId="77777777" w:rsidR="00E60973" w:rsidRPr="00963B94" w:rsidRDefault="00E60973" w:rsidP="00532DD8">
            <w:pPr>
              <w:pStyle w:val="Caption"/>
              <w:keepLines/>
              <w:pBdr>
                <w:top w:val="nil"/>
                <w:left w:val="nil"/>
                <w:bottom w:val="nil"/>
                <w:right w:val="nil"/>
                <w:between w:val="nil"/>
              </w:pBdr>
              <w:spacing w:after="0"/>
              <w:jc w:val="left"/>
              <w:rPr>
                <w:rFonts w:cs="Times New Roman"/>
                <w:bCs/>
              </w:rPr>
            </w:pPr>
            <w:r>
              <w:rPr>
                <w:rFonts w:cs="Times New Roman"/>
                <w:bCs/>
              </w:rPr>
              <w:t xml:space="preserve">Figure </w:t>
            </w:r>
            <w:r>
              <w:rPr>
                <w:rFonts w:cs="Times New Roman"/>
                <w:bCs/>
                <w:strike/>
                <w:highlight w:val="red"/>
              </w:rPr>
              <w:t>74:</w:t>
            </w:r>
            <w:r>
              <w:t xml:space="preserve"> </w:t>
            </w:r>
            <w:r>
              <w:rPr>
                <w:rFonts w:cs="Times New Roman"/>
                <w:bCs/>
                <w:highlight w:val="green"/>
              </w:rPr>
              <w:t>31:</w:t>
            </w:r>
            <w:r>
              <w:rPr>
                <w:rFonts w:cs="Times New Roman"/>
                <w:bCs/>
              </w:rPr>
              <w:t xml:space="preserve"> Unfinished school block at Got Apwoyo Seed Secondary School, Nwoya District (Acholi)</w:t>
            </w:r>
          </w:p>
        </w:tc>
        <w:tc>
          <w:tcPr>
            <w:tcW w:w="4565" w:type="dxa"/>
            <w:gridSpan w:val="3"/>
          </w:tcPr>
          <w:p w14:paraId="7678A3EC"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795D0A4E" wp14:editId="01615444">
                  <wp:extent cx="2002367" cy="1123950"/>
                  <wp:effectExtent l="0" t="0" r="0" b="0"/>
                  <wp:docPr id="64" name="image106.jpg" descr="Unfinished classroom block at Sidok Seed Secondary School, Kaabong District (Karamoja)"/>
                  <wp:cNvGraphicFramePr/>
                  <a:graphic xmlns:a="http://schemas.openxmlformats.org/drawingml/2006/main">
                    <a:graphicData uri="http://schemas.openxmlformats.org/drawingml/2006/picture">
                      <pic:pic xmlns:pic="http://schemas.openxmlformats.org/drawingml/2006/picture">
                        <pic:nvPicPr>
                          <pic:cNvPr id="0" name="image106.jpg" descr="Unfinished classroom block at Sidok Seed Secondary School, Kaabong District (Karamoja)"/>
                          <pic:cNvPicPr preferRelativeResize="0"/>
                        </pic:nvPicPr>
                        <pic:blipFill>
                          <a:blip r:embed="rId73"/>
                          <a:srcRect/>
                          <a:stretch>
                            <a:fillRect/>
                          </a:stretch>
                        </pic:blipFill>
                        <pic:spPr>
                          <a:xfrm>
                            <a:off x="0" y="0"/>
                            <a:ext cx="2005398" cy="1125652"/>
                          </a:xfrm>
                          <a:prstGeom prst="rect">
                            <a:avLst/>
                          </a:prstGeom>
                          <a:ln/>
                        </pic:spPr>
                      </pic:pic>
                    </a:graphicData>
                  </a:graphic>
                </wp:inline>
              </w:drawing>
            </w:r>
          </w:p>
          <w:p w14:paraId="0D35891A" w14:textId="77777777" w:rsidR="00E60973" w:rsidRPr="00963B94" w:rsidRDefault="00E60973" w:rsidP="00532DD8">
            <w:pPr>
              <w:pStyle w:val="Caption"/>
              <w:keepLines/>
              <w:pBdr>
                <w:top w:val="nil"/>
                <w:left w:val="nil"/>
                <w:bottom w:val="nil"/>
                <w:right w:val="nil"/>
                <w:between w:val="nil"/>
              </w:pBdr>
              <w:spacing w:after="0"/>
              <w:jc w:val="left"/>
              <w:rPr>
                <w:rFonts w:cs="Times New Roman"/>
                <w:bCs/>
              </w:rPr>
            </w:pPr>
            <w:r>
              <w:rPr>
                <w:rFonts w:cs="Times New Roman"/>
                <w:bCs/>
              </w:rPr>
              <w:t xml:space="preserve">Figure </w:t>
            </w:r>
            <w:r>
              <w:rPr>
                <w:rFonts w:cs="Times New Roman"/>
                <w:bCs/>
                <w:strike/>
                <w:highlight w:val="red"/>
              </w:rPr>
              <w:t>75:</w:t>
            </w:r>
            <w:r>
              <w:t xml:space="preserve"> </w:t>
            </w:r>
            <w:r>
              <w:rPr>
                <w:rFonts w:cs="Times New Roman"/>
                <w:bCs/>
                <w:highlight w:val="green"/>
              </w:rPr>
              <w:t>32:</w:t>
            </w:r>
            <w:r>
              <w:rPr>
                <w:rFonts w:cs="Times New Roman"/>
                <w:bCs/>
              </w:rPr>
              <w:t xml:space="preserve"> Unfinished classroom block at Sidok Seed Secondary School, Kaabong District (Karamoja)</w:t>
            </w:r>
          </w:p>
        </w:tc>
      </w:tr>
      <w:tr w:rsidR="00E60973" w:rsidRPr="000A222A" w14:paraId="71593E42" w14:textId="77777777" w:rsidTr="00532DD8">
        <w:trPr>
          <w:cantSplit/>
          <w:jc w:val="center"/>
        </w:trPr>
        <w:tc>
          <w:tcPr>
            <w:tcW w:w="5120" w:type="dxa"/>
            <w:gridSpan w:val="5"/>
          </w:tcPr>
          <w:p w14:paraId="03793276"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0DEA66FC" wp14:editId="747D8073">
                  <wp:extent cx="2082800" cy="808355"/>
                  <wp:effectExtent l="0" t="0" r="0" b="0"/>
                  <wp:docPr id="65" name="image89.jpg" descr="Latrine block under construction at Sidok Seed Secondary School, Kaabong District (Karamoja)"/>
                  <wp:cNvGraphicFramePr/>
                  <a:graphic xmlns:a="http://schemas.openxmlformats.org/drawingml/2006/main">
                    <a:graphicData uri="http://schemas.openxmlformats.org/drawingml/2006/picture">
                      <pic:pic xmlns:pic="http://schemas.openxmlformats.org/drawingml/2006/picture">
                        <pic:nvPicPr>
                          <pic:cNvPr id="0" name="image89.jpg" descr="Latrine block under construction at Sidok Seed Secondary School, Kaabong District (Karamoja)"/>
                          <pic:cNvPicPr preferRelativeResize="0"/>
                        </pic:nvPicPr>
                        <pic:blipFill>
                          <a:blip r:embed="rId74"/>
                          <a:srcRect/>
                          <a:stretch>
                            <a:fillRect/>
                          </a:stretch>
                        </pic:blipFill>
                        <pic:spPr>
                          <a:xfrm>
                            <a:off x="0" y="0"/>
                            <a:ext cx="2094075" cy="812731"/>
                          </a:xfrm>
                          <a:prstGeom prst="rect">
                            <a:avLst/>
                          </a:prstGeom>
                          <a:ln/>
                        </pic:spPr>
                      </pic:pic>
                    </a:graphicData>
                  </a:graphic>
                </wp:inline>
              </w:drawing>
            </w:r>
          </w:p>
          <w:p w14:paraId="5B918E24" w14:textId="77777777" w:rsidR="00E60973" w:rsidRPr="00963B94" w:rsidRDefault="00E60973" w:rsidP="00532DD8">
            <w:pPr>
              <w:pStyle w:val="Caption"/>
              <w:keepLines/>
              <w:pBdr>
                <w:top w:val="nil"/>
                <w:left w:val="nil"/>
                <w:bottom w:val="nil"/>
                <w:right w:val="nil"/>
                <w:between w:val="nil"/>
              </w:pBdr>
              <w:spacing w:after="0"/>
              <w:jc w:val="left"/>
              <w:rPr>
                <w:rFonts w:cs="Times New Roman"/>
                <w:bCs/>
              </w:rPr>
            </w:pPr>
            <w:r>
              <w:rPr>
                <w:rFonts w:cs="Times New Roman"/>
                <w:bCs/>
              </w:rPr>
              <w:t xml:space="preserve">Figure </w:t>
            </w:r>
            <w:r>
              <w:rPr>
                <w:rFonts w:cs="Times New Roman"/>
                <w:bCs/>
                <w:strike/>
                <w:highlight w:val="red"/>
              </w:rPr>
              <w:t>76:</w:t>
            </w:r>
            <w:r>
              <w:t xml:space="preserve"> </w:t>
            </w:r>
            <w:r>
              <w:rPr>
                <w:rFonts w:cs="Times New Roman"/>
                <w:bCs/>
                <w:highlight w:val="green"/>
              </w:rPr>
              <w:t>33:</w:t>
            </w:r>
            <w:r>
              <w:rPr>
                <w:rFonts w:cs="Times New Roman"/>
                <w:bCs/>
              </w:rPr>
              <w:t xml:space="preserve"> Latrine block under construction at Sidok Seed Secondary School, Kaabong District (Karamoja)</w:t>
            </w:r>
          </w:p>
        </w:tc>
        <w:tc>
          <w:tcPr>
            <w:tcW w:w="4845" w:type="dxa"/>
            <w:gridSpan w:val="4"/>
          </w:tcPr>
          <w:p w14:paraId="7A06DA89"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0DB5BC3F" wp14:editId="10036D85">
                  <wp:extent cx="1968500" cy="814685"/>
                  <wp:effectExtent l="0" t="0" r="0" b="5080"/>
                  <wp:docPr id="66" name="image104.jpg" descr="Building works and construction materials at Ndhew Seed Secondary School, Nebbi District (West Nile)"/>
                  <wp:cNvGraphicFramePr/>
                  <a:graphic xmlns:a="http://schemas.openxmlformats.org/drawingml/2006/main">
                    <a:graphicData uri="http://schemas.openxmlformats.org/drawingml/2006/picture">
                      <pic:pic xmlns:pic="http://schemas.openxmlformats.org/drawingml/2006/picture">
                        <pic:nvPicPr>
                          <pic:cNvPr id="0" name="image104.jpg" descr="Building works and construction materials at Ndhew Seed Secondary School, Nebbi District (West Nile)"/>
                          <pic:cNvPicPr preferRelativeResize="0"/>
                        </pic:nvPicPr>
                        <pic:blipFill>
                          <a:blip r:embed="rId75"/>
                          <a:srcRect/>
                          <a:stretch>
                            <a:fillRect/>
                          </a:stretch>
                        </pic:blipFill>
                        <pic:spPr>
                          <a:xfrm>
                            <a:off x="0" y="0"/>
                            <a:ext cx="1998729" cy="827195"/>
                          </a:xfrm>
                          <a:prstGeom prst="rect">
                            <a:avLst/>
                          </a:prstGeom>
                          <a:ln/>
                        </pic:spPr>
                      </pic:pic>
                    </a:graphicData>
                  </a:graphic>
                </wp:inline>
              </w:drawing>
            </w:r>
          </w:p>
          <w:p w14:paraId="73FAA357" w14:textId="77777777" w:rsidR="00E60973" w:rsidRPr="00963B94" w:rsidRDefault="00E60973" w:rsidP="00532DD8">
            <w:pPr>
              <w:pStyle w:val="Caption"/>
              <w:keepLines/>
              <w:pBdr>
                <w:top w:val="nil"/>
                <w:left w:val="nil"/>
                <w:bottom w:val="nil"/>
                <w:right w:val="nil"/>
                <w:between w:val="nil"/>
              </w:pBdr>
              <w:spacing w:after="0"/>
              <w:jc w:val="left"/>
              <w:rPr>
                <w:rFonts w:cs="Times New Roman"/>
                <w:bCs/>
              </w:rPr>
            </w:pPr>
            <w:r>
              <w:rPr>
                <w:rFonts w:cs="Times New Roman"/>
                <w:bCs/>
              </w:rPr>
              <w:t xml:space="preserve">Figure </w:t>
            </w:r>
            <w:r>
              <w:rPr>
                <w:rFonts w:cs="Times New Roman"/>
                <w:bCs/>
                <w:strike/>
                <w:highlight w:val="red"/>
              </w:rPr>
              <w:t>77:</w:t>
            </w:r>
            <w:r>
              <w:t xml:space="preserve"> </w:t>
            </w:r>
            <w:r>
              <w:rPr>
                <w:rFonts w:cs="Times New Roman"/>
                <w:bCs/>
                <w:highlight w:val="green"/>
              </w:rPr>
              <w:t>34:</w:t>
            </w:r>
            <w:r>
              <w:rPr>
                <w:rFonts w:cs="Times New Roman"/>
                <w:bCs/>
              </w:rPr>
              <w:t xml:space="preserve"> Building works and construction materials at Ndhew Seed Secondary School, Nebbi District (West Nile)</w:t>
            </w:r>
          </w:p>
        </w:tc>
      </w:tr>
      <w:tr w:rsidR="00E60973" w:rsidRPr="000A222A" w14:paraId="0B286B11" w14:textId="77777777" w:rsidTr="00532DD8">
        <w:trPr>
          <w:cantSplit/>
          <w:jc w:val="center"/>
        </w:trPr>
        <w:tc>
          <w:tcPr>
            <w:tcW w:w="3603" w:type="dxa"/>
          </w:tcPr>
          <w:p w14:paraId="07B65B59"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6E8D365E" wp14:editId="3A6BB70D">
                  <wp:extent cx="2192089" cy="1401854"/>
                  <wp:effectExtent l="0" t="0" r="0" b="0"/>
                  <wp:docPr id="67" name="image109.jpg" descr="School block awaiting completion at Butungama Seed Secondary School, Ntoroko District (Tooro)"/>
                  <wp:cNvGraphicFramePr/>
                  <a:graphic xmlns:a="http://schemas.openxmlformats.org/drawingml/2006/main">
                    <a:graphicData uri="http://schemas.openxmlformats.org/drawingml/2006/picture">
                      <pic:pic xmlns:pic="http://schemas.openxmlformats.org/drawingml/2006/picture">
                        <pic:nvPicPr>
                          <pic:cNvPr id="0" name="image109.jpg" descr="School block awaiting completion at Butungama Seed Secondary School, Ntoroko District (Tooro)"/>
                          <pic:cNvPicPr preferRelativeResize="0"/>
                        </pic:nvPicPr>
                        <pic:blipFill>
                          <a:blip r:embed="rId76"/>
                          <a:srcRect/>
                          <a:stretch>
                            <a:fillRect/>
                          </a:stretch>
                        </pic:blipFill>
                        <pic:spPr>
                          <a:xfrm>
                            <a:off x="0" y="0"/>
                            <a:ext cx="2192089" cy="1401854"/>
                          </a:xfrm>
                          <a:prstGeom prst="rect">
                            <a:avLst/>
                          </a:prstGeom>
                          <a:ln/>
                        </pic:spPr>
                      </pic:pic>
                    </a:graphicData>
                  </a:graphic>
                </wp:inline>
              </w:drawing>
            </w:r>
          </w:p>
          <w:p w14:paraId="79DB1210" w14:textId="77777777" w:rsidR="00E60973" w:rsidRPr="00963B94" w:rsidRDefault="00E60973" w:rsidP="00532DD8">
            <w:pPr>
              <w:pStyle w:val="Caption"/>
              <w:keepLines/>
              <w:pBdr>
                <w:top w:val="nil"/>
                <w:left w:val="nil"/>
                <w:bottom w:val="nil"/>
                <w:right w:val="nil"/>
                <w:between w:val="nil"/>
              </w:pBdr>
              <w:spacing w:after="0"/>
              <w:jc w:val="left"/>
              <w:rPr>
                <w:rFonts w:cs="Times New Roman"/>
                <w:bCs/>
              </w:rPr>
            </w:pPr>
            <w:r>
              <w:rPr>
                <w:rFonts w:cs="Times New Roman"/>
                <w:bCs/>
              </w:rPr>
              <w:t xml:space="preserve">Figure </w:t>
            </w:r>
            <w:r>
              <w:rPr>
                <w:rFonts w:cs="Times New Roman"/>
                <w:bCs/>
                <w:strike/>
                <w:highlight w:val="red"/>
              </w:rPr>
              <w:t>78:</w:t>
            </w:r>
            <w:r>
              <w:t xml:space="preserve"> </w:t>
            </w:r>
            <w:r>
              <w:rPr>
                <w:rFonts w:cs="Times New Roman"/>
                <w:bCs/>
                <w:highlight w:val="green"/>
              </w:rPr>
              <w:t>35:</w:t>
            </w:r>
            <w:r>
              <w:rPr>
                <w:rFonts w:cs="Times New Roman"/>
                <w:bCs/>
              </w:rPr>
              <w:t xml:space="preserve"> School block awaiting completion at Butungama Seed Secondary School, Ntoroko District (Tooro)</w:t>
            </w:r>
          </w:p>
        </w:tc>
        <w:tc>
          <w:tcPr>
            <w:tcW w:w="2338" w:type="dxa"/>
            <w:gridSpan w:val="6"/>
          </w:tcPr>
          <w:p w14:paraId="6450DA82"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515A2DC9" wp14:editId="0B9B5D7A">
                  <wp:extent cx="1388401" cy="1400167"/>
                  <wp:effectExtent l="0" t="0" r="0" b="0"/>
                  <wp:docPr id="68" name="image97.jpg" descr="Building works at a seed secondary school, Kiboga District (Buganda)"/>
                  <wp:cNvGraphicFramePr/>
                  <a:graphic xmlns:a="http://schemas.openxmlformats.org/drawingml/2006/main">
                    <a:graphicData uri="http://schemas.openxmlformats.org/drawingml/2006/picture">
                      <pic:pic xmlns:pic="http://schemas.openxmlformats.org/drawingml/2006/picture">
                        <pic:nvPicPr>
                          <pic:cNvPr id="0" name="image97.jpg" descr="Building works at a seed secondary school, Kiboga District (Buganda)"/>
                          <pic:cNvPicPr preferRelativeResize="0"/>
                        </pic:nvPicPr>
                        <pic:blipFill>
                          <a:blip r:embed="rId77"/>
                          <a:srcRect/>
                          <a:stretch>
                            <a:fillRect/>
                          </a:stretch>
                        </pic:blipFill>
                        <pic:spPr>
                          <a:xfrm>
                            <a:off x="0" y="0"/>
                            <a:ext cx="1388401" cy="1400167"/>
                          </a:xfrm>
                          <a:prstGeom prst="rect">
                            <a:avLst/>
                          </a:prstGeom>
                          <a:ln/>
                        </pic:spPr>
                      </pic:pic>
                    </a:graphicData>
                  </a:graphic>
                </wp:inline>
              </w:drawing>
            </w:r>
          </w:p>
          <w:p w14:paraId="0CDBA03F" w14:textId="77777777" w:rsidR="00E60973" w:rsidRPr="000A222A" w:rsidRDefault="00E60973" w:rsidP="00532DD8">
            <w:pPr>
              <w:pStyle w:val="Caption"/>
              <w:keepLines/>
              <w:pBdr>
                <w:top w:val="nil"/>
                <w:left w:val="nil"/>
                <w:bottom w:val="nil"/>
                <w:right w:val="nil"/>
                <w:between w:val="nil"/>
              </w:pBdr>
              <w:spacing w:after="0"/>
              <w:jc w:val="left"/>
              <w:rPr>
                <w:rFonts w:cs="Times New Roman"/>
                <w:b/>
                <w:bCs/>
                <w:sz w:val="24"/>
                <w:szCs w:val="24"/>
              </w:rPr>
            </w:pPr>
            <w:r>
              <w:rPr>
                <w:rFonts w:cs="Times New Roman"/>
                <w:bCs/>
              </w:rPr>
              <w:t xml:space="preserve">Figure </w:t>
            </w:r>
            <w:r>
              <w:rPr>
                <w:rFonts w:cs="Times New Roman"/>
                <w:bCs/>
                <w:strike/>
                <w:highlight w:val="red"/>
              </w:rPr>
              <w:t>79:</w:t>
            </w:r>
            <w:r>
              <w:t xml:space="preserve"> </w:t>
            </w:r>
            <w:r>
              <w:rPr>
                <w:rFonts w:cs="Times New Roman"/>
                <w:bCs/>
                <w:highlight w:val="green"/>
              </w:rPr>
              <w:t>36:</w:t>
            </w:r>
            <w:r>
              <w:rPr>
                <w:rFonts w:cs="Times New Roman"/>
                <w:bCs/>
              </w:rPr>
              <w:t xml:space="preserve"> Building works at a seed secondary school, Kiboga District (Buganda)</w:t>
            </w:r>
          </w:p>
        </w:tc>
        <w:tc>
          <w:tcPr>
            <w:tcW w:w="4024" w:type="dxa"/>
            <w:gridSpan w:val="2"/>
          </w:tcPr>
          <w:p w14:paraId="609F3D64"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625DC28C" wp14:editId="41FD5BA9">
                  <wp:extent cx="1346200" cy="647700"/>
                  <wp:effectExtent l="0" t="0" r="6350" b="0"/>
                  <wp:docPr id="69" name="image139.jpg" descr="Classroom block with earthworks in the foreground at Kihungya Seed Secondary School, Buliisa District (Bunyoro)"/>
                  <wp:cNvGraphicFramePr/>
                  <a:graphic xmlns:a="http://schemas.openxmlformats.org/drawingml/2006/main">
                    <a:graphicData uri="http://schemas.openxmlformats.org/drawingml/2006/picture">
                      <pic:pic xmlns:pic="http://schemas.openxmlformats.org/drawingml/2006/picture">
                        <pic:nvPicPr>
                          <pic:cNvPr id="0" name="image139.jpg" descr="Classroom block with earthworks in the foreground at Kihungya Seed Secondary School, Buliisa District (Bunyoro)"/>
                          <pic:cNvPicPr preferRelativeResize="0"/>
                        </pic:nvPicPr>
                        <pic:blipFill rotWithShape="1">
                          <a:blip r:embed="rId78"/>
                          <a:srcRect t="1" r="14957" b="42383"/>
                          <a:stretch/>
                        </pic:blipFill>
                        <pic:spPr bwMode="auto">
                          <a:xfrm>
                            <a:off x="0" y="0"/>
                            <a:ext cx="1360828" cy="654738"/>
                          </a:xfrm>
                          <a:prstGeom prst="rect">
                            <a:avLst/>
                          </a:prstGeom>
                          <a:ln>
                            <a:noFill/>
                          </a:ln>
                          <a:extLst>
                            <a:ext uri="{53640926-AAD7-44D8-BBD7-CCE9431645EC}">
                              <a14:shadowObscured xmlns:a14="http://schemas.microsoft.com/office/drawing/2010/main"/>
                            </a:ext>
                          </a:extLst>
                        </pic:spPr>
                      </pic:pic>
                    </a:graphicData>
                  </a:graphic>
                </wp:inline>
              </w:drawing>
            </w:r>
          </w:p>
          <w:p w14:paraId="5803217C" w14:textId="77777777" w:rsidR="00E60973" w:rsidRPr="000A222A" w:rsidRDefault="00E60973" w:rsidP="00532DD8">
            <w:pPr>
              <w:pStyle w:val="Caption"/>
              <w:keepLines/>
              <w:pBdr>
                <w:top w:val="nil"/>
                <w:left w:val="nil"/>
                <w:bottom w:val="nil"/>
                <w:right w:val="nil"/>
                <w:between w:val="nil"/>
              </w:pBdr>
              <w:spacing w:after="0"/>
              <w:jc w:val="left"/>
              <w:rPr>
                <w:rFonts w:cs="Times New Roman"/>
                <w:b/>
                <w:bCs/>
                <w:sz w:val="24"/>
                <w:szCs w:val="24"/>
              </w:rPr>
            </w:pPr>
            <w:r>
              <w:rPr>
                <w:rFonts w:cs="Times New Roman"/>
                <w:bCs/>
              </w:rPr>
              <w:t xml:space="preserve">Figure </w:t>
            </w:r>
            <w:r>
              <w:rPr>
                <w:rFonts w:cs="Times New Roman"/>
                <w:bCs/>
                <w:strike/>
                <w:highlight w:val="red"/>
              </w:rPr>
              <w:t>80:</w:t>
            </w:r>
            <w:r>
              <w:t xml:space="preserve"> </w:t>
            </w:r>
            <w:r>
              <w:rPr>
                <w:rFonts w:cs="Times New Roman"/>
                <w:bCs/>
                <w:highlight w:val="green"/>
              </w:rPr>
              <w:t>37:</w:t>
            </w:r>
            <w:r>
              <w:rPr>
                <w:rFonts w:cs="Times New Roman"/>
                <w:bCs/>
              </w:rPr>
              <w:t xml:space="preserve"> Classroom block with earthworks in the foreground at Kihungya Seed Secondary School, Buliisa District (Bunyoro)</w:t>
            </w:r>
          </w:p>
        </w:tc>
      </w:tr>
      <w:tr w:rsidR="00E60973" w:rsidRPr="000A222A" w14:paraId="4178BFCA" w14:textId="77777777" w:rsidTr="00532DD8">
        <w:trPr>
          <w:cantSplit/>
          <w:jc w:val="center"/>
        </w:trPr>
        <w:tc>
          <w:tcPr>
            <w:tcW w:w="3635" w:type="dxa"/>
            <w:gridSpan w:val="2"/>
          </w:tcPr>
          <w:p w14:paraId="28A01690" w14:textId="77777777" w:rsidR="00E60973" w:rsidRPr="00963B94" w:rsidRDefault="00E60973" w:rsidP="00532DD8">
            <w:pPr>
              <w:keepLines/>
              <w:pBdr>
                <w:top w:val="nil"/>
                <w:left w:val="nil"/>
                <w:bottom w:val="nil"/>
                <w:right w:val="nil"/>
                <w:between w:val="nil"/>
              </w:pBdr>
              <w:spacing w:after="0" w:line="240" w:lineRule="auto"/>
              <w:jc w:val="left"/>
              <w:rPr>
                <w:rFonts w:cs="Times New Roman"/>
                <w:bCs/>
                <w:sz w:val="18"/>
                <w:szCs w:val="18"/>
              </w:rPr>
            </w:pPr>
          </w:p>
        </w:tc>
        <w:tc>
          <w:tcPr>
            <w:tcW w:w="3040" w:type="dxa"/>
            <w:gridSpan w:val="6"/>
          </w:tcPr>
          <w:p w14:paraId="208E4C4F"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01B6D02E" wp14:editId="5D5D1EAB">
                  <wp:extent cx="1834390" cy="1375792"/>
                  <wp:effectExtent l="0" t="0" r="0" b="0"/>
                  <wp:docPr id="70" name="image145.jpg" descr="Biology laboratory under construction at a seed secondary school, Buliisa District (Bunyoro)"/>
                  <wp:cNvGraphicFramePr/>
                  <a:graphic xmlns:a="http://schemas.openxmlformats.org/drawingml/2006/main">
                    <a:graphicData uri="http://schemas.openxmlformats.org/drawingml/2006/picture">
                      <pic:pic xmlns:pic="http://schemas.openxmlformats.org/drawingml/2006/picture">
                        <pic:nvPicPr>
                          <pic:cNvPr id="0" name="image145.jpg" descr="Biology laboratory under construction at a seed secondary school, Buliisa District (Bunyoro)"/>
                          <pic:cNvPicPr preferRelativeResize="0"/>
                        </pic:nvPicPr>
                        <pic:blipFill>
                          <a:blip r:embed="rId79"/>
                          <a:srcRect/>
                          <a:stretch>
                            <a:fillRect/>
                          </a:stretch>
                        </pic:blipFill>
                        <pic:spPr>
                          <a:xfrm>
                            <a:off x="0" y="0"/>
                            <a:ext cx="1834390" cy="1375792"/>
                          </a:xfrm>
                          <a:prstGeom prst="rect">
                            <a:avLst/>
                          </a:prstGeom>
                          <a:ln/>
                        </pic:spPr>
                      </pic:pic>
                    </a:graphicData>
                  </a:graphic>
                </wp:inline>
              </w:drawing>
            </w:r>
          </w:p>
          <w:p w14:paraId="0E123CCF" w14:textId="77777777" w:rsidR="00E60973" w:rsidRPr="000A222A" w:rsidRDefault="00E60973" w:rsidP="00532DD8">
            <w:pPr>
              <w:pStyle w:val="Caption"/>
              <w:keepLines/>
              <w:pBdr>
                <w:top w:val="nil"/>
                <w:left w:val="nil"/>
                <w:bottom w:val="nil"/>
                <w:right w:val="nil"/>
                <w:between w:val="nil"/>
              </w:pBdr>
              <w:spacing w:after="0"/>
              <w:jc w:val="left"/>
              <w:rPr>
                <w:rFonts w:cs="Times New Roman"/>
                <w:b/>
                <w:bCs/>
                <w:sz w:val="24"/>
                <w:szCs w:val="24"/>
              </w:rPr>
            </w:pPr>
            <w:r>
              <w:rPr>
                <w:rFonts w:cs="Times New Roman"/>
                <w:bCs/>
              </w:rPr>
              <w:t xml:space="preserve">Figure </w:t>
            </w:r>
            <w:r>
              <w:rPr>
                <w:rFonts w:cs="Times New Roman"/>
                <w:bCs/>
                <w:strike/>
                <w:highlight w:val="red"/>
              </w:rPr>
              <w:t>82:</w:t>
            </w:r>
            <w:r>
              <w:t xml:space="preserve"> </w:t>
            </w:r>
            <w:r>
              <w:rPr>
                <w:rFonts w:cs="Times New Roman"/>
                <w:bCs/>
                <w:highlight w:val="green"/>
              </w:rPr>
              <w:t>38:</w:t>
            </w:r>
            <w:r>
              <w:rPr>
                <w:rFonts w:cs="Times New Roman"/>
                <w:bCs/>
              </w:rPr>
              <w:t xml:space="preserve"> Biology laboratory under construction at a seed secondary school, Buliisa District (Bunyoro)</w:t>
            </w:r>
          </w:p>
        </w:tc>
        <w:tc>
          <w:tcPr>
            <w:tcW w:w="3290" w:type="dxa"/>
          </w:tcPr>
          <w:p w14:paraId="6CB376F6"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586E7B89" wp14:editId="21861974">
                  <wp:extent cx="1993186" cy="1376065"/>
                  <wp:effectExtent l="0" t="0" r="0" b="0"/>
                  <wp:docPr id="71" name="image142.jpg" descr="Unfinished laboratory interior at Kihungya Seed Secondary School, Buliisa District (Bunyoro)"/>
                  <wp:cNvGraphicFramePr/>
                  <a:graphic xmlns:a="http://schemas.openxmlformats.org/drawingml/2006/main">
                    <a:graphicData uri="http://schemas.openxmlformats.org/drawingml/2006/picture">
                      <pic:pic xmlns:pic="http://schemas.openxmlformats.org/drawingml/2006/picture">
                        <pic:nvPicPr>
                          <pic:cNvPr id="0" name="image142.jpg" descr="Unfinished laboratory interior at Kihungya Seed Secondary School, Buliisa District (Bunyoro)"/>
                          <pic:cNvPicPr preferRelativeResize="0"/>
                        </pic:nvPicPr>
                        <pic:blipFill>
                          <a:blip r:embed="rId80"/>
                          <a:srcRect/>
                          <a:stretch>
                            <a:fillRect/>
                          </a:stretch>
                        </pic:blipFill>
                        <pic:spPr>
                          <a:xfrm>
                            <a:off x="0" y="0"/>
                            <a:ext cx="1993186" cy="1376065"/>
                          </a:xfrm>
                          <a:prstGeom prst="rect">
                            <a:avLst/>
                          </a:prstGeom>
                          <a:ln/>
                        </pic:spPr>
                      </pic:pic>
                    </a:graphicData>
                  </a:graphic>
                </wp:inline>
              </w:drawing>
            </w:r>
          </w:p>
          <w:p w14:paraId="3BE7AA30" w14:textId="77777777" w:rsidR="00E60973" w:rsidRPr="000A222A" w:rsidRDefault="00E60973" w:rsidP="00532DD8">
            <w:pPr>
              <w:pStyle w:val="Caption"/>
              <w:keepLines/>
              <w:pBdr>
                <w:top w:val="nil"/>
                <w:left w:val="nil"/>
                <w:bottom w:val="nil"/>
                <w:right w:val="nil"/>
                <w:between w:val="nil"/>
              </w:pBdr>
              <w:spacing w:after="0"/>
              <w:jc w:val="left"/>
              <w:rPr>
                <w:rFonts w:cs="Times New Roman"/>
                <w:b/>
                <w:bCs/>
                <w:sz w:val="24"/>
                <w:szCs w:val="24"/>
              </w:rPr>
            </w:pPr>
            <w:r>
              <w:rPr>
                <w:rFonts w:cs="Times New Roman"/>
                <w:bCs/>
              </w:rPr>
              <w:t xml:space="preserve">Figure </w:t>
            </w:r>
            <w:r>
              <w:rPr>
                <w:rFonts w:cs="Times New Roman"/>
                <w:bCs/>
                <w:strike/>
                <w:highlight w:val="red"/>
              </w:rPr>
              <w:t>83:</w:t>
            </w:r>
            <w:r>
              <w:t xml:space="preserve"> </w:t>
            </w:r>
            <w:r>
              <w:rPr>
                <w:rFonts w:cs="Times New Roman"/>
                <w:bCs/>
                <w:highlight w:val="green"/>
              </w:rPr>
              <w:t>39:</w:t>
            </w:r>
            <w:r>
              <w:rPr>
                <w:rFonts w:cs="Times New Roman"/>
                <w:bCs/>
              </w:rPr>
              <w:t xml:space="preserve"> Unfinished laboratory interior at Kihungya Seed Secondary School, Buliisa District (Bunyoro)</w:t>
            </w:r>
          </w:p>
        </w:tc>
      </w:tr>
      <w:tr w:rsidR="00E60973" w:rsidRPr="000A222A" w14:paraId="564D1893" w14:textId="77777777" w:rsidTr="00532DD8">
        <w:trPr>
          <w:cantSplit/>
          <w:jc w:val="center"/>
        </w:trPr>
        <w:tc>
          <w:tcPr>
            <w:tcW w:w="4291" w:type="dxa"/>
            <w:gridSpan w:val="3"/>
          </w:tcPr>
          <w:p w14:paraId="506285BE"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lastRenderedPageBreak/>
              <w:drawing>
                <wp:inline distT="0" distB="0" distL="0" distR="0" wp14:anchorId="308B3316" wp14:editId="67339274">
                  <wp:extent cx="2032000" cy="1108075"/>
                  <wp:effectExtent l="0" t="0" r="6350" b="0"/>
                  <wp:docPr id="72" name="image171.jpg" descr="Library interior under construction at Kihungya Seed Secondary School, Buliisa District (Bunyoro)"/>
                  <wp:cNvGraphicFramePr/>
                  <a:graphic xmlns:a="http://schemas.openxmlformats.org/drawingml/2006/main">
                    <a:graphicData uri="http://schemas.openxmlformats.org/drawingml/2006/picture">
                      <pic:pic xmlns:pic="http://schemas.openxmlformats.org/drawingml/2006/picture">
                        <pic:nvPicPr>
                          <pic:cNvPr id="0" name="image171.jpg" descr="Library interior under construction at Kihungya Seed Secondary School, Buliisa District (Bunyoro)"/>
                          <pic:cNvPicPr preferRelativeResize="0"/>
                        </pic:nvPicPr>
                        <pic:blipFill>
                          <a:blip r:embed="rId81"/>
                          <a:srcRect/>
                          <a:stretch>
                            <a:fillRect/>
                          </a:stretch>
                        </pic:blipFill>
                        <pic:spPr>
                          <a:xfrm>
                            <a:off x="0" y="0"/>
                            <a:ext cx="2032000" cy="1108075"/>
                          </a:xfrm>
                          <a:prstGeom prst="rect">
                            <a:avLst/>
                          </a:prstGeom>
                          <a:ln/>
                        </pic:spPr>
                      </pic:pic>
                    </a:graphicData>
                  </a:graphic>
                </wp:inline>
              </w:drawing>
            </w:r>
          </w:p>
          <w:p w14:paraId="6EB1B04C" w14:textId="77777777" w:rsidR="00E60973" w:rsidRPr="000A222A" w:rsidRDefault="00E60973" w:rsidP="00532DD8">
            <w:pPr>
              <w:pStyle w:val="Caption"/>
              <w:keepLines/>
              <w:pBdr>
                <w:top w:val="nil"/>
                <w:left w:val="nil"/>
                <w:bottom w:val="nil"/>
                <w:right w:val="nil"/>
                <w:between w:val="nil"/>
              </w:pBdr>
              <w:spacing w:after="0"/>
              <w:jc w:val="left"/>
              <w:rPr>
                <w:rFonts w:cs="Times New Roman"/>
                <w:b/>
                <w:bCs/>
                <w:sz w:val="24"/>
                <w:szCs w:val="24"/>
              </w:rPr>
            </w:pPr>
            <w:r>
              <w:rPr>
                <w:rFonts w:cs="Times New Roman"/>
                <w:bCs/>
              </w:rPr>
              <w:t xml:space="preserve">Figure </w:t>
            </w:r>
            <w:r>
              <w:rPr>
                <w:rFonts w:cs="Times New Roman"/>
                <w:bCs/>
                <w:strike/>
                <w:highlight w:val="red"/>
              </w:rPr>
              <w:t>84:</w:t>
            </w:r>
            <w:r>
              <w:t xml:space="preserve"> </w:t>
            </w:r>
            <w:r>
              <w:rPr>
                <w:rFonts w:cs="Times New Roman"/>
                <w:bCs/>
                <w:highlight w:val="green"/>
              </w:rPr>
              <w:t>40:</w:t>
            </w:r>
            <w:r>
              <w:rPr>
                <w:rFonts w:cs="Times New Roman"/>
                <w:bCs/>
              </w:rPr>
              <w:t xml:space="preserve"> Library interior under construction at Kihungya Seed Secondary School, Buliisa District (Bunyoro)</w:t>
            </w:r>
          </w:p>
        </w:tc>
        <w:tc>
          <w:tcPr>
            <w:tcW w:w="5674" w:type="dxa"/>
            <w:gridSpan w:val="6"/>
          </w:tcPr>
          <w:p w14:paraId="31C5517D"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40866693" wp14:editId="7F19E798">
                  <wp:extent cx="2833229" cy="1203960"/>
                  <wp:effectExtent l="0" t="0" r="5715" b="0"/>
                  <wp:docPr id="73" name="image151.jpg" descr="ICT laboratory interior under construction at Kitawoi Seed Secondary School, Kween District (Sebei)"/>
                  <wp:cNvGraphicFramePr/>
                  <a:graphic xmlns:a="http://schemas.openxmlformats.org/drawingml/2006/main">
                    <a:graphicData uri="http://schemas.openxmlformats.org/drawingml/2006/picture">
                      <pic:pic xmlns:pic="http://schemas.openxmlformats.org/drawingml/2006/picture">
                        <pic:nvPicPr>
                          <pic:cNvPr id="0" name="image151.jpg" descr="ICT laboratory interior under construction at Kitawoi Seed Secondary School, Kween District (Sebei)"/>
                          <pic:cNvPicPr preferRelativeResize="0"/>
                        </pic:nvPicPr>
                        <pic:blipFill>
                          <a:blip r:embed="rId82"/>
                          <a:srcRect/>
                          <a:stretch>
                            <a:fillRect/>
                          </a:stretch>
                        </pic:blipFill>
                        <pic:spPr>
                          <a:xfrm>
                            <a:off x="0" y="0"/>
                            <a:ext cx="2838190" cy="1206068"/>
                          </a:xfrm>
                          <a:prstGeom prst="rect">
                            <a:avLst/>
                          </a:prstGeom>
                          <a:ln/>
                        </pic:spPr>
                      </pic:pic>
                    </a:graphicData>
                  </a:graphic>
                </wp:inline>
              </w:drawing>
            </w:r>
          </w:p>
          <w:p w14:paraId="79D4083E" w14:textId="77777777" w:rsidR="00E60973" w:rsidRPr="000A222A" w:rsidRDefault="00E60973" w:rsidP="00532DD8">
            <w:pPr>
              <w:pStyle w:val="Caption"/>
              <w:keepLines/>
              <w:pBdr>
                <w:top w:val="nil"/>
                <w:left w:val="nil"/>
                <w:bottom w:val="nil"/>
                <w:right w:val="nil"/>
                <w:between w:val="nil"/>
              </w:pBdr>
              <w:spacing w:after="0"/>
              <w:jc w:val="left"/>
              <w:rPr>
                <w:rFonts w:cs="Times New Roman"/>
                <w:b/>
                <w:bCs/>
                <w:sz w:val="24"/>
                <w:szCs w:val="24"/>
              </w:rPr>
            </w:pPr>
            <w:r>
              <w:rPr>
                <w:rFonts w:cs="Times New Roman"/>
                <w:bCs/>
              </w:rPr>
              <w:t xml:space="preserve">Figure </w:t>
            </w:r>
            <w:r>
              <w:rPr>
                <w:rFonts w:cs="Times New Roman"/>
                <w:bCs/>
                <w:strike/>
                <w:highlight w:val="red"/>
              </w:rPr>
              <w:t>85:</w:t>
            </w:r>
            <w:r>
              <w:t xml:space="preserve"> </w:t>
            </w:r>
            <w:r>
              <w:rPr>
                <w:rFonts w:cs="Times New Roman"/>
                <w:bCs/>
                <w:highlight w:val="green"/>
              </w:rPr>
              <w:t>41:</w:t>
            </w:r>
            <w:r>
              <w:rPr>
                <w:rFonts w:cs="Times New Roman"/>
                <w:bCs/>
              </w:rPr>
              <w:t xml:space="preserve"> ICT laboratory interior under construction at Kitawoi Seed Secondary School, Kween District (Sebei)</w:t>
            </w:r>
          </w:p>
        </w:tc>
      </w:tr>
      <w:tr w:rsidR="00E60973" w:rsidRPr="000A222A" w14:paraId="0258FB98" w14:textId="77777777" w:rsidTr="00532DD8">
        <w:trPr>
          <w:cantSplit/>
          <w:jc w:val="center"/>
        </w:trPr>
        <w:tc>
          <w:tcPr>
            <w:tcW w:w="5100" w:type="dxa"/>
            <w:gridSpan w:val="4"/>
          </w:tcPr>
          <w:p w14:paraId="66B4A886"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1FD6BC64" wp14:editId="0C05F9B6">
                  <wp:extent cx="3142547" cy="1908224"/>
                  <wp:effectExtent l="0" t="0" r="0" b="0"/>
                  <wp:docPr id="74" name="image163.jpg" descr="Laboratory benches with cupboard doors not yet fitted, in a science laboratory block recorded as under construction, at King Solomon Seed Secondary School, Kagadi District (Bunyoro)"/>
                  <wp:cNvGraphicFramePr/>
                  <a:graphic xmlns:a="http://schemas.openxmlformats.org/drawingml/2006/main">
                    <a:graphicData uri="http://schemas.openxmlformats.org/drawingml/2006/picture">
                      <pic:pic xmlns:pic="http://schemas.openxmlformats.org/drawingml/2006/picture">
                        <pic:nvPicPr>
                          <pic:cNvPr id="0" name="image163.jpg" descr="Laboratory benches with cupboard doors not yet fitted, in a science laboratory block recorded as under construction, at King Solomon Seed Secondary School, Kagadi District (Bunyoro)"/>
                          <pic:cNvPicPr preferRelativeResize="0"/>
                        </pic:nvPicPr>
                        <pic:blipFill>
                          <a:blip r:embed="rId83"/>
                          <a:srcRect/>
                          <a:stretch>
                            <a:fillRect/>
                          </a:stretch>
                        </pic:blipFill>
                        <pic:spPr>
                          <a:xfrm>
                            <a:off x="0" y="0"/>
                            <a:ext cx="3142547" cy="1908224"/>
                          </a:xfrm>
                          <a:prstGeom prst="rect">
                            <a:avLst/>
                          </a:prstGeom>
                          <a:ln/>
                        </pic:spPr>
                      </pic:pic>
                    </a:graphicData>
                  </a:graphic>
                </wp:inline>
              </w:drawing>
            </w:r>
          </w:p>
          <w:p w14:paraId="3BB216D0" w14:textId="77777777" w:rsidR="00E60973" w:rsidRPr="00963B94" w:rsidRDefault="00E60973" w:rsidP="00532DD8">
            <w:pPr>
              <w:pStyle w:val="Caption"/>
              <w:keepLines/>
              <w:pBdr>
                <w:top w:val="nil"/>
                <w:left w:val="nil"/>
                <w:bottom w:val="nil"/>
                <w:right w:val="nil"/>
                <w:between w:val="nil"/>
              </w:pBdr>
              <w:spacing w:after="0"/>
              <w:jc w:val="left"/>
              <w:rPr>
                <w:rFonts w:cs="Times New Roman"/>
                <w:bCs/>
              </w:rPr>
            </w:pPr>
            <w:r>
              <w:rPr>
                <w:rFonts w:cs="Times New Roman"/>
                <w:bCs/>
              </w:rPr>
              <w:t xml:space="preserve">Figure </w:t>
            </w:r>
            <w:r>
              <w:rPr>
                <w:rFonts w:cs="Times New Roman"/>
                <w:bCs/>
                <w:strike/>
                <w:highlight w:val="red"/>
              </w:rPr>
              <w:t>86:</w:t>
            </w:r>
            <w:r>
              <w:t xml:space="preserve"> </w:t>
            </w:r>
            <w:r>
              <w:rPr>
                <w:rFonts w:cs="Times New Roman"/>
                <w:bCs/>
                <w:highlight w:val="green"/>
              </w:rPr>
              <w:t>42:</w:t>
            </w:r>
            <w:r>
              <w:rPr>
                <w:rFonts w:cs="Times New Roman"/>
                <w:bCs/>
              </w:rPr>
              <w:t xml:space="preserve"> Laboratory benches with cupboard doors not yet fitted, in a science laboratory block recorded as under construction, at King Solomon Seed Secondary School, Kagadi District (Bunyoro)</w:t>
            </w:r>
          </w:p>
        </w:tc>
        <w:tc>
          <w:tcPr>
            <w:tcW w:w="4865" w:type="dxa"/>
            <w:gridSpan w:val="5"/>
          </w:tcPr>
          <w:p w14:paraId="3A220640" w14:textId="77777777" w:rsidR="00E60973" w:rsidRPr="000A222A" w:rsidRDefault="00E60973" w:rsidP="00532DD8">
            <w:pPr>
              <w:spacing w:after="0" w:line="240" w:lineRule="auto"/>
              <w:jc w:val="center"/>
              <w:rPr>
                <w:rFonts w:cs="Times New Roman"/>
                <w:sz w:val="24"/>
                <w:szCs w:val="24"/>
              </w:rPr>
            </w:pPr>
            <w:r w:rsidRPr="000A222A">
              <w:rPr>
                <w:rFonts w:cs="Times New Roman"/>
                <w:noProof/>
                <w:sz w:val="17"/>
                <w:szCs w:val="24"/>
              </w:rPr>
              <w:drawing>
                <wp:inline distT="0" distB="0" distL="0" distR="0" wp14:anchorId="5C496321" wp14:editId="066CC2AE">
                  <wp:extent cx="2993076" cy="1908086"/>
                  <wp:effectExtent l="0" t="0" r="0" b="0"/>
                  <wp:docPr id="75" name="image164.jpg" descr="Empty computer laboratory at Kaptum Seed Secondary School, Kween District (Sebei), where the buildings had not been handed over and no ICT equipment had been received"/>
                  <wp:cNvGraphicFramePr/>
                  <a:graphic xmlns:a="http://schemas.openxmlformats.org/drawingml/2006/main">
                    <a:graphicData uri="http://schemas.openxmlformats.org/drawingml/2006/picture">
                      <pic:pic xmlns:pic="http://schemas.openxmlformats.org/drawingml/2006/picture">
                        <pic:nvPicPr>
                          <pic:cNvPr id="0" name="image164.jpg" descr="Empty computer laboratory at Kaptum Seed Secondary School, Kween District (Sebei), where the buildings had not been handed over and no ICT equipment had been received"/>
                          <pic:cNvPicPr preferRelativeResize="0"/>
                        </pic:nvPicPr>
                        <pic:blipFill>
                          <a:blip r:embed="rId84"/>
                          <a:srcRect/>
                          <a:stretch>
                            <a:fillRect/>
                          </a:stretch>
                        </pic:blipFill>
                        <pic:spPr>
                          <a:xfrm>
                            <a:off x="0" y="0"/>
                            <a:ext cx="2993076" cy="1908086"/>
                          </a:xfrm>
                          <a:prstGeom prst="rect">
                            <a:avLst/>
                          </a:prstGeom>
                          <a:ln/>
                        </pic:spPr>
                      </pic:pic>
                    </a:graphicData>
                  </a:graphic>
                </wp:inline>
              </w:drawing>
            </w:r>
          </w:p>
          <w:p w14:paraId="4656932D" w14:textId="77777777" w:rsidR="00E60973" w:rsidRPr="00963B94" w:rsidRDefault="00E60973" w:rsidP="00532DD8">
            <w:pPr>
              <w:pStyle w:val="Caption"/>
              <w:keepLines/>
              <w:pBdr>
                <w:top w:val="nil"/>
                <w:left w:val="nil"/>
                <w:bottom w:val="nil"/>
                <w:right w:val="nil"/>
                <w:between w:val="nil"/>
              </w:pBdr>
              <w:spacing w:after="0"/>
              <w:jc w:val="left"/>
              <w:rPr>
                <w:rFonts w:cs="Times New Roman"/>
                <w:bCs/>
              </w:rPr>
            </w:pPr>
            <w:r>
              <w:rPr>
                <w:rFonts w:cs="Times New Roman"/>
                <w:bCs/>
              </w:rPr>
              <w:t xml:space="preserve">Figure </w:t>
            </w:r>
            <w:r>
              <w:rPr>
                <w:rFonts w:cs="Times New Roman"/>
                <w:bCs/>
                <w:strike/>
                <w:highlight w:val="red"/>
              </w:rPr>
              <w:t>87:</w:t>
            </w:r>
            <w:r>
              <w:t xml:space="preserve"> </w:t>
            </w:r>
            <w:r>
              <w:rPr>
                <w:rFonts w:cs="Times New Roman"/>
                <w:bCs/>
                <w:highlight w:val="green"/>
              </w:rPr>
              <w:t>43:</w:t>
            </w:r>
            <w:r>
              <w:rPr>
                <w:rFonts w:cs="Times New Roman"/>
                <w:bCs/>
              </w:rPr>
              <w:t xml:space="preserve"> Empty computer laboratory at Kaptum Seed Secondary School, Kween District (Sebei), where the buildings had not been handed over and no ICT equipment had been received</w:t>
            </w:r>
          </w:p>
        </w:tc>
      </w:tr>
    </w:tbl>
    <w:p w14:paraId="2AB8AC52" w14:textId="77777777" w:rsidR="00E60973" w:rsidRDefault="00E60973" w:rsidP="00E60973">
      <w:pPr>
        <w:pStyle w:val="Heading2"/>
        <w:spacing w:before="200" w:after="100" w:line="240" w:lineRule="auto"/>
        <w:jc w:val="left"/>
        <w:rPr>
          <w:rFonts w:cs="Times New Roman"/>
          <w:sz w:val="24"/>
          <w:szCs w:val="24"/>
        </w:rPr>
      </w:pPr>
      <w:bookmarkStart w:id="134" w:name="_Toc242144975"/>
      <w:r>
        <w:t xml:space="preserve">3.10 </w:t>
      </w:r>
      <w:r>
        <w:rPr>
          <w:rFonts w:cs="Times New Roman"/>
          <w:szCs w:val="24"/>
        </w:rPr>
        <w:t>Field Observations</w:t>
      </w:r>
      <w:r>
        <w:rPr>
          <w:rFonts w:cs="Times New Roman"/>
          <w:strike/>
          <w:szCs w:val="24"/>
          <w:highlight w:val="red"/>
        </w:rPr>
        <w:t>,</w:t>
      </w:r>
      <w:bookmarkEnd w:id="134"/>
      <w:r>
        <w:rPr>
          <w:rFonts w:cs="Times New Roman"/>
          <w:strike/>
          <w:szCs w:val="24"/>
          <w:highlight w:val="red"/>
        </w:rPr>
        <w:t xml:space="preserve"> </w:t>
      </w:r>
    </w:p>
    <w:p w14:paraId="09B77ED1" w14:textId="77777777" w:rsidR="00E60973" w:rsidRPr="000A222A" w:rsidRDefault="00E60973" w:rsidP="00E60973">
      <w:pPr>
        <w:pStyle w:val="Heading2"/>
        <w:spacing w:before="200" w:after="100" w:line="240" w:lineRule="auto"/>
        <w:jc w:val="left"/>
        <w:rPr>
          <w:rFonts w:cs="Times New Roman"/>
          <w:sz w:val="24"/>
          <w:szCs w:val="24"/>
        </w:rPr>
      </w:pPr>
      <w:bookmarkStart w:id="135" w:name="_Toc242144976"/>
      <w:r>
        <w:t xml:space="preserve">3.11 </w:t>
      </w:r>
      <w:bookmarkStart w:id="136" w:name="_Toc241837064"/>
      <w:r>
        <w:rPr>
          <w:rFonts w:cs="Times New Roman"/>
          <w:szCs w:val="24"/>
        </w:rPr>
        <w:t>Location and Name changes</w:t>
      </w:r>
      <w:bookmarkEnd w:id="135"/>
      <w:bookmarkEnd w:id="136"/>
    </w:p>
    <w:p w14:paraId="5F88C4CE" w14:textId="77777777" w:rsidR="00E60973" w:rsidRDefault="00E60973" w:rsidP="00E60973">
      <w:pPr>
        <w:spacing w:line="259" w:lineRule="auto"/>
        <w:rPr>
          <w:rFonts w:cs="Times New Roman"/>
          <w:sz w:val="24"/>
          <w:szCs w:val="24"/>
        </w:rPr>
      </w:pPr>
      <w:r>
        <w:rPr>
          <w:rFonts w:cs="Times New Roman"/>
          <w:szCs w:val="24"/>
        </w:rPr>
        <w:t>The</w:t>
      </w:r>
      <w:r>
        <w:rPr>
          <w:rFonts w:cs="Times New Roman"/>
          <w:strike/>
          <w:szCs w:val="24"/>
          <w:highlight w:val="red"/>
        </w:rPr>
        <w:t xml:space="preserve"> verification exercise established that there were mismatches between information from the</w:t>
      </w:r>
      <w:r>
        <w:rPr>
          <w:rFonts w:cs="Times New Roman"/>
          <w:szCs w:val="24"/>
        </w:rPr>
        <w:t xml:space="preserve"> programme </w:t>
      </w:r>
      <w:r>
        <w:rPr>
          <w:rFonts w:cs="Times New Roman"/>
          <w:strike/>
          <w:szCs w:val="24"/>
          <w:highlight w:val="red"/>
        </w:rPr>
        <w:t>list</w:t>
      </w:r>
      <w:r>
        <w:t xml:space="preserve"> </w:t>
      </w:r>
      <w:r>
        <w:rPr>
          <w:rFonts w:cs="Times New Roman"/>
          <w:szCs w:val="24"/>
          <w:highlight w:val="green"/>
        </w:rPr>
        <w:t>reconciliation</w:t>
      </w:r>
      <w:r>
        <w:rPr>
          <w:rFonts w:cs="Times New Roman"/>
          <w:szCs w:val="24"/>
        </w:rPr>
        <w:t xml:space="preserve"> </w:t>
      </w:r>
      <w:r>
        <w:rPr>
          <w:rFonts w:cs="Times New Roman"/>
          <w:strike/>
          <w:szCs w:val="24"/>
          <w:highlight w:val="red"/>
        </w:rPr>
        <w:t>and what was found on the ground. It was found that out of</w:t>
      </w:r>
      <w:r>
        <w:t xml:space="preserve"> </w:t>
      </w:r>
      <w:r>
        <w:rPr>
          <w:rFonts w:cs="Times New Roman"/>
          <w:szCs w:val="24"/>
          <w:highlight w:val="green"/>
        </w:rPr>
        <w:t>contains</w:t>
      </w:r>
      <w:r>
        <w:rPr>
          <w:rFonts w:cs="Times New Roman"/>
          <w:szCs w:val="24"/>
        </w:rPr>
        <w:t xml:space="preserve"> 629 </w:t>
      </w:r>
      <w:r>
        <w:rPr>
          <w:rFonts w:cs="Times New Roman"/>
          <w:strike/>
          <w:szCs w:val="24"/>
          <w:highlight w:val="red"/>
        </w:rPr>
        <w:t>facilities</w:t>
      </w:r>
      <w:r>
        <w:t xml:space="preserve"> </w:t>
      </w:r>
      <w:r>
        <w:rPr>
          <w:rFonts w:cs="Times New Roman"/>
          <w:szCs w:val="24"/>
          <w:highlight w:val="green"/>
        </w:rPr>
        <w:t>distinct</w:t>
      </w:r>
      <w:r>
        <w:rPr>
          <w:rFonts w:cs="Times New Roman"/>
          <w:szCs w:val="24"/>
        </w:rPr>
        <w:t xml:space="preserve"> </w:t>
      </w:r>
      <w:r>
        <w:rPr>
          <w:rFonts w:cs="Times New Roman"/>
          <w:strike/>
          <w:szCs w:val="24"/>
          <w:highlight w:val="red"/>
        </w:rPr>
        <w:t>verified,</w:t>
      </w:r>
      <w:r>
        <w:t xml:space="preserve"> </w:t>
      </w:r>
      <w:r>
        <w:rPr>
          <w:rFonts w:cs="Times New Roman"/>
          <w:szCs w:val="24"/>
          <w:highlight w:val="green"/>
        </w:rPr>
        <w:t>entries. Supporting facility-specific or consolidated material accounts for</w:t>
      </w:r>
      <w:r>
        <w:rPr>
          <w:rFonts w:cs="Times New Roman"/>
          <w:szCs w:val="24"/>
        </w:rPr>
        <w:t xml:space="preserve"> 590 </w:t>
      </w:r>
      <w:r>
        <w:rPr>
          <w:rFonts w:cs="Times New Roman"/>
          <w:strike/>
          <w:szCs w:val="24"/>
          <w:highlight w:val="red"/>
        </w:rPr>
        <w:t>(93.8%)</w:t>
      </w:r>
      <w:r>
        <w:t xml:space="preserve"> </w:t>
      </w:r>
      <w:r>
        <w:rPr>
          <w:rFonts w:cs="Times New Roman"/>
          <w:szCs w:val="24"/>
          <w:highlight w:val="green"/>
        </w:rPr>
        <w:t>entries</w:t>
      </w:r>
      <w:r>
        <w:rPr>
          <w:rFonts w:cs="Times New Roman"/>
          <w:szCs w:val="24"/>
        </w:rPr>
        <w:t xml:space="preserve"> </w:t>
      </w:r>
      <w:r>
        <w:rPr>
          <w:rFonts w:cs="Times New Roman"/>
          <w:strike/>
          <w:szCs w:val="24"/>
          <w:highlight w:val="red"/>
        </w:rPr>
        <w:t>matched properly with the programme list as obtained from the MoFPED. A total of</w:t>
      </w:r>
      <w:r>
        <w:t xml:space="preserve"> </w:t>
      </w:r>
      <w:r>
        <w:rPr>
          <w:rFonts w:cs="Times New Roman"/>
          <w:szCs w:val="24"/>
          <w:highlight w:val="green"/>
        </w:rPr>
        <w:t>(93.8%);</w:t>
      </w:r>
      <w:r>
        <w:rPr>
          <w:rFonts w:cs="Times New Roman"/>
          <w:szCs w:val="24"/>
        </w:rPr>
        <w:t xml:space="preserve"> 39 </w:t>
      </w:r>
      <w:r>
        <w:rPr>
          <w:rFonts w:cs="Times New Roman"/>
          <w:strike/>
          <w:szCs w:val="24"/>
          <w:highlight w:val="red"/>
        </w:rPr>
        <w:t xml:space="preserve">facilities </w:t>
      </w:r>
      <w:r>
        <w:rPr>
          <w:rFonts w:cs="Times New Roman"/>
          <w:szCs w:val="24"/>
        </w:rPr>
        <w:t xml:space="preserve">(6.2%) </w:t>
      </w:r>
      <w:r>
        <w:rPr>
          <w:rFonts w:cs="Times New Roman"/>
          <w:strike/>
          <w:szCs w:val="24"/>
          <w:highlight w:val="red"/>
        </w:rPr>
        <w:t>had</w:t>
      </w:r>
      <w:r>
        <w:t xml:space="preserve"> </w:t>
      </w:r>
      <w:r>
        <w:rPr>
          <w:rFonts w:cs="Times New Roman"/>
          <w:szCs w:val="24"/>
          <w:highlight w:val="green"/>
        </w:rPr>
        <w:t>remain</w:t>
      </w:r>
      <w:r>
        <w:rPr>
          <w:rFonts w:cs="Times New Roman"/>
          <w:szCs w:val="24"/>
        </w:rPr>
        <w:t xml:space="preserve"> </w:t>
      </w:r>
      <w:r>
        <w:rPr>
          <w:rFonts w:cs="Times New Roman"/>
          <w:strike/>
          <w:szCs w:val="24"/>
          <w:highlight w:val="red"/>
        </w:rPr>
        <w:t>inconsistencies</w:t>
      </w:r>
      <w:r>
        <w:t xml:space="preserve"> </w:t>
      </w:r>
      <w:r>
        <w:rPr>
          <w:rFonts w:cs="Times New Roman"/>
          <w:szCs w:val="24"/>
          <w:highlight w:val="green"/>
        </w:rPr>
        <w:t>in</w:t>
      </w:r>
      <w:r>
        <w:rPr>
          <w:rFonts w:cs="Times New Roman"/>
          <w:szCs w:val="24"/>
        </w:rPr>
        <w:t xml:space="preserve"> </w:t>
      </w:r>
      <w:r>
        <w:rPr>
          <w:rFonts w:cs="Times New Roman"/>
          <w:strike/>
          <w:szCs w:val="24"/>
          <w:highlight w:val="red"/>
        </w:rPr>
        <w:t>with</w:t>
      </w:r>
      <w:r>
        <w:t xml:space="preserve"> </w:t>
      </w:r>
      <w:r>
        <w:rPr>
          <w:rFonts w:cs="Times New Roman"/>
          <w:szCs w:val="24"/>
          <w:highlight w:val="green"/>
        </w:rPr>
        <w:t>exception</w:t>
      </w:r>
      <w:r>
        <w:rPr>
          <w:rFonts w:cs="Times New Roman"/>
          <w:szCs w:val="24"/>
        </w:rPr>
        <w:t xml:space="preserve"> </w:t>
      </w:r>
      <w:r>
        <w:rPr>
          <w:rFonts w:cs="Times New Roman"/>
          <w:strike/>
          <w:szCs w:val="24"/>
          <w:highlight w:val="red"/>
        </w:rPr>
        <w:t>the</w:t>
      </w:r>
      <w:r>
        <w:t xml:space="preserve"> </w:t>
      </w:r>
      <w:r>
        <w:rPr>
          <w:rFonts w:cs="Times New Roman"/>
          <w:szCs w:val="24"/>
          <w:highlight w:val="green"/>
        </w:rPr>
        <w:t>categories.</w:t>
      </w:r>
      <w:r>
        <w:rPr>
          <w:rFonts w:cs="Times New Roman"/>
          <w:szCs w:val="24"/>
        </w:rPr>
        <w:t xml:space="preserve"> </w:t>
      </w:r>
      <w:r>
        <w:rPr>
          <w:rFonts w:cs="Times New Roman"/>
          <w:strike/>
          <w:szCs w:val="24"/>
          <w:highlight w:val="red"/>
        </w:rPr>
        <w:t>programme list which included; i) those operating under different names; ii) facilities found on the programme list but did not benefit from the programme; and iii)</w:t>
      </w:r>
      <w:r>
        <w:t xml:space="preserve"> </w:t>
      </w:r>
      <w:r>
        <w:rPr>
          <w:rFonts w:cs="Times New Roman"/>
          <w:szCs w:val="24"/>
          <w:highlight w:val="green"/>
        </w:rPr>
        <w:t>Renamed</w:t>
      </w:r>
      <w:r>
        <w:rPr>
          <w:rFonts w:cs="Times New Roman"/>
          <w:szCs w:val="24"/>
        </w:rPr>
        <w:t xml:space="preserve"> facilities that </w:t>
      </w:r>
      <w:r>
        <w:rPr>
          <w:rFonts w:cs="Times New Roman"/>
          <w:strike/>
          <w:szCs w:val="24"/>
          <w:highlight w:val="red"/>
        </w:rPr>
        <w:t>were</w:t>
      </w:r>
      <w:r>
        <w:t xml:space="preserve"> </w:t>
      </w:r>
      <w:r>
        <w:rPr>
          <w:rFonts w:cs="Times New Roman"/>
          <w:szCs w:val="24"/>
          <w:highlight w:val="green"/>
        </w:rPr>
        <w:t>are</w:t>
      </w:r>
      <w:r>
        <w:rPr>
          <w:rFonts w:cs="Times New Roman"/>
          <w:szCs w:val="24"/>
        </w:rPr>
        <w:t xml:space="preserve"> </w:t>
      </w:r>
      <w:r>
        <w:rPr>
          <w:rFonts w:cs="Times New Roman"/>
          <w:strike/>
          <w:szCs w:val="24"/>
          <w:highlight w:val="red"/>
        </w:rPr>
        <w:t>found</w:t>
      </w:r>
      <w:r>
        <w:t xml:space="preserve"> </w:t>
      </w:r>
      <w:r>
        <w:rPr>
          <w:rFonts w:cs="Times New Roman"/>
          <w:szCs w:val="24"/>
          <w:highlight w:val="green"/>
        </w:rPr>
        <w:t>already</w:t>
      </w:r>
      <w:r>
        <w:rPr>
          <w:rFonts w:cs="Times New Roman"/>
          <w:szCs w:val="24"/>
        </w:rPr>
        <w:t xml:space="preserve"> </w:t>
      </w:r>
      <w:r>
        <w:rPr>
          <w:rFonts w:cs="Times New Roman"/>
          <w:strike/>
          <w:szCs w:val="24"/>
          <w:highlight w:val="red"/>
        </w:rPr>
        <w:t>on</w:t>
      </w:r>
      <w:r>
        <w:t xml:space="preserve"> </w:t>
      </w:r>
      <w:r>
        <w:rPr>
          <w:rFonts w:cs="Times New Roman"/>
          <w:szCs w:val="24"/>
          <w:highlight w:val="green"/>
        </w:rPr>
        <w:t>matched</w:t>
      </w:r>
      <w:r>
        <w:rPr>
          <w:rFonts w:cs="Times New Roman"/>
          <w:szCs w:val="24"/>
        </w:rPr>
        <w:t xml:space="preserve"> </w:t>
      </w:r>
      <w:r>
        <w:rPr>
          <w:rFonts w:cs="Times New Roman"/>
          <w:strike/>
          <w:szCs w:val="24"/>
          <w:highlight w:val="red"/>
        </w:rPr>
        <w:t>ground</w:t>
      </w:r>
      <w:r>
        <w:t xml:space="preserve"> </w:t>
      </w:r>
      <w:r>
        <w:rPr>
          <w:rFonts w:cs="Times New Roman"/>
          <w:szCs w:val="24"/>
          <w:highlight w:val="green"/>
        </w:rPr>
        <w:t>are not added</w:t>
      </w:r>
      <w:r>
        <w:rPr>
          <w:rFonts w:cs="Times New Roman"/>
          <w:szCs w:val="24"/>
        </w:rPr>
        <w:t xml:space="preserve"> to </w:t>
      </w:r>
      <w:r>
        <w:rPr>
          <w:rFonts w:cs="Times New Roman"/>
          <w:strike/>
          <w:szCs w:val="24"/>
          <w:highlight w:val="red"/>
        </w:rPr>
        <w:t>have</w:t>
      </w:r>
      <w:r>
        <w:t xml:space="preserve"> </w:t>
      </w:r>
      <w:r>
        <w:rPr>
          <w:rFonts w:cs="Times New Roman"/>
          <w:szCs w:val="24"/>
          <w:highlight w:val="green"/>
        </w:rPr>
        <w:t>those</w:t>
      </w:r>
      <w:r>
        <w:rPr>
          <w:rFonts w:cs="Times New Roman"/>
          <w:szCs w:val="24"/>
        </w:rPr>
        <w:t xml:space="preserve"> </w:t>
      </w:r>
      <w:r>
        <w:rPr>
          <w:rFonts w:cs="Times New Roman"/>
          <w:strike/>
          <w:szCs w:val="24"/>
          <w:highlight w:val="red"/>
        </w:rPr>
        <w:t>benefited</w:t>
      </w:r>
      <w:r>
        <w:t xml:space="preserve"> </w:t>
      </w:r>
      <w:r>
        <w:rPr>
          <w:rFonts w:cs="Times New Roman"/>
          <w:szCs w:val="24"/>
          <w:highlight w:val="green"/>
        </w:rPr>
        <w:t>39.</w:t>
      </w:r>
      <w:r>
        <w:rPr>
          <w:rFonts w:cs="Times New Roman"/>
          <w:szCs w:val="24"/>
        </w:rPr>
        <w:t xml:space="preserve"> </w:t>
      </w:r>
      <w:r>
        <w:rPr>
          <w:rFonts w:cs="Times New Roman"/>
          <w:strike/>
          <w:szCs w:val="24"/>
          <w:highlight w:val="red"/>
        </w:rPr>
        <w:t>from</w:t>
      </w:r>
      <w:r>
        <w:t xml:space="preserve"> </w:t>
      </w:r>
      <w:r>
        <w:rPr>
          <w:rFonts w:cs="Times New Roman"/>
          <w:szCs w:val="24"/>
          <w:highlight w:val="green"/>
        </w:rPr>
        <w:t>The table and appendix list</w:t>
      </w:r>
      <w:r>
        <w:rPr>
          <w:rFonts w:cs="Times New Roman"/>
          <w:szCs w:val="24"/>
        </w:rPr>
        <w:t xml:space="preserve"> the </w:t>
      </w:r>
      <w:r>
        <w:rPr>
          <w:rFonts w:cs="Times New Roman"/>
          <w:strike/>
          <w:szCs w:val="24"/>
          <w:highlight w:val="red"/>
        </w:rPr>
        <w:t>programme</w:t>
      </w:r>
      <w:r>
        <w:t xml:space="preserve"> </w:t>
      </w:r>
      <w:r>
        <w:rPr>
          <w:rFonts w:cs="Times New Roman"/>
          <w:szCs w:val="24"/>
          <w:highlight w:val="green"/>
        </w:rPr>
        <w:t>39</w:t>
      </w:r>
      <w:r>
        <w:rPr>
          <w:rFonts w:cs="Times New Roman"/>
          <w:szCs w:val="24"/>
        </w:rPr>
        <w:t xml:space="preserve"> </w:t>
      </w:r>
      <w:r>
        <w:rPr>
          <w:rFonts w:cs="Times New Roman"/>
          <w:strike/>
          <w:szCs w:val="24"/>
          <w:highlight w:val="red"/>
        </w:rPr>
        <w:t>but</w:t>
      </w:r>
      <w:r>
        <w:t xml:space="preserve"> </w:t>
      </w:r>
      <w:r>
        <w:rPr>
          <w:rFonts w:cs="Times New Roman"/>
          <w:szCs w:val="24"/>
          <w:highlight w:val="green"/>
        </w:rPr>
        <w:t>exceptions</w:t>
      </w:r>
      <w:r>
        <w:rPr>
          <w:rFonts w:cs="Times New Roman"/>
          <w:szCs w:val="24"/>
        </w:rPr>
        <w:t xml:space="preserve"> </w:t>
      </w:r>
      <w:r>
        <w:rPr>
          <w:rFonts w:cs="Times New Roman"/>
          <w:strike/>
          <w:szCs w:val="24"/>
          <w:highlight w:val="red"/>
        </w:rPr>
        <w:t>were</w:t>
      </w:r>
      <w:r>
        <w:t xml:space="preserve"> </w:t>
      </w:r>
      <w:r>
        <w:rPr>
          <w:rFonts w:cs="Times New Roman"/>
          <w:szCs w:val="24"/>
          <w:highlight w:val="green"/>
        </w:rPr>
        <w:t>by</w:t>
      </w:r>
      <w:r>
        <w:rPr>
          <w:rFonts w:cs="Times New Roman"/>
          <w:szCs w:val="24"/>
        </w:rPr>
        <w:t xml:space="preserve"> </w:t>
      </w:r>
      <w:r>
        <w:rPr>
          <w:rFonts w:cs="Times New Roman"/>
          <w:strike/>
          <w:szCs w:val="24"/>
          <w:highlight w:val="red"/>
        </w:rPr>
        <w:t>not</w:t>
      </w:r>
      <w:r>
        <w:t xml:space="preserve"> </w:t>
      </w:r>
      <w:r>
        <w:rPr>
          <w:rFonts w:cs="Times New Roman"/>
          <w:szCs w:val="24"/>
          <w:highlight w:val="green"/>
        </w:rPr>
        <w:t>outcome</w:t>
      </w:r>
      <w:r>
        <w:rPr>
          <w:rFonts w:cs="Times New Roman"/>
          <w:szCs w:val="24"/>
        </w:rPr>
        <w:t xml:space="preserve"> </w:t>
      </w:r>
      <w:r>
        <w:rPr>
          <w:rFonts w:cs="Times New Roman"/>
          <w:strike/>
          <w:szCs w:val="24"/>
          <w:highlight w:val="red"/>
        </w:rPr>
        <w:t>included on the</w:t>
      </w:r>
      <w:r>
        <w:t xml:space="preserve"> </w:t>
      </w:r>
      <w:r>
        <w:rPr>
          <w:rFonts w:cs="Times New Roman"/>
          <w:szCs w:val="24"/>
          <w:highlight w:val="green"/>
        </w:rPr>
        <w:t>and</w:t>
      </w:r>
      <w:r>
        <w:rPr>
          <w:rFonts w:cs="Times New Roman"/>
          <w:szCs w:val="24"/>
        </w:rPr>
        <w:t xml:space="preserve"> programme </w:t>
      </w:r>
      <w:r>
        <w:rPr>
          <w:rFonts w:cs="Times New Roman"/>
          <w:strike/>
          <w:szCs w:val="24"/>
          <w:highlight w:val="red"/>
        </w:rPr>
        <w:t>list. These inconsistencies were accounted for through reconciliation. Table 29 provides the details.</w:t>
      </w:r>
      <w:r>
        <w:t xml:space="preserve"> </w:t>
      </w:r>
      <w:r>
        <w:rPr>
          <w:rFonts w:cs="Times New Roman"/>
          <w:szCs w:val="24"/>
          <w:highlight w:val="green"/>
        </w:rPr>
        <w:t>identifier.</w:t>
      </w:r>
    </w:p>
    <w:p w14:paraId="1CF30B79" w14:textId="77777777" w:rsidR="003150DC" w:rsidRDefault="00E60973" w:rsidP="00E60973">
      <w:pPr>
        <w:pStyle w:val="Caption"/>
        <w:keepNext/>
        <w:pBdr>
          <w:top w:val="nil"/>
          <w:left w:val="nil"/>
          <w:bottom w:val="nil"/>
          <w:right w:val="nil"/>
          <w:between w:val="nil"/>
        </w:pBdr>
        <w:spacing w:before="60" w:after="100"/>
        <w:jc w:val="left"/>
        <w:rPr>
          <w:rFonts w:cs="Times New Roman"/>
          <w:b/>
          <w:bCs/>
          <w:sz w:val="24"/>
          <w:szCs w:val="24"/>
        </w:rPr>
      </w:pPr>
      <w:r>
        <w:rPr>
          <w:rFonts w:cs="Times New Roman"/>
          <w:b/>
          <w:bCs/>
          <w:szCs w:val="24"/>
        </w:rPr>
        <w:t xml:space="preserve">Table </w:t>
      </w:r>
      <w:r>
        <w:rPr>
          <w:rFonts w:cs="Times New Roman"/>
          <w:b/>
          <w:bCs/>
          <w:strike/>
          <w:szCs w:val="24"/>
          <w:highlight w:val="red"/>
        </w:rPr>
        <w:t>29:</w:t>
      </w:r>
      <w:r>
        <w:t xml:space="preserve"> </w:t>
      </w:r>
      <w:r>
        <w:rPr>
          <w:rFonts w:cs="Times New Roman"/>
          <w:b/>
          <w:bCs/>
          <w:szCs w:val="24"/>
          <w:highlight w:val="green"/>
        </w:rPr>
        <w:t>34:</w:t>
      </w:r>
      <w:r>
        <w:rPr>
          <w:rFonts w:cs="Times New Roman"/>
          <w:b/>
          <w:bCs/>
          <w:szCs w:val="24"/>
        </w:rPr>
        <w:t xml:space="preserve"> </w:t>
      </w:r>
      <w:r>
        <w:rPr>
          <w:rFonts w:cs="Times New Roman"/>
          <w:b/>
          <w:bCs/>
          <w:strike/>
          <w:szCs w:val="24"/>
          <w:highlight w:val="red"/>
        </w:rPr>
        <w:t>Inconsistencies between the programme list and the facilities found</w:t>
      </w:r>
      <w:r>
        <w:t xml:space="preserve"> </w:t>
      </w:r>
      <w:r>
        <w:rPr>
          <w:rFonts w:cs="Times New Roman"/>
          <w:b/>
          <w:bCs/>
          <w:szCs w:val="24"/>
          <w:highlight w:val="green"/>
        </w:rPr>
        <w:t>Programme-list  entries  requiring  separate  reconciliation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1296"/>
        <w:gridCol w:w="1296"/>
        <w:gridCol w:w="1296"/>
      </w:tblGrid>
      <w:tr w:rsidR="00A022DA" w14:paraId="16D387B7" w14:textId="77777777">
        <w:trPr>
          <w:cantSplit/>
          <w:tblHeader/>
          <w:jc w:val="center"/>
        </w:trPr>
        <w:tc>
          <w:tcPr>
            <w:tcW w:w="5040" w:type="dxa"/>
            <w:shd w:val="clear" w:color="auto" w:fill="E7ECF0"/>
            <w:tcMar>
              <w:top w:w="70" w:type="dxa"/>
              <w:left w:w="70" w:type="dxa"/>
              <w:bottom w:w="70" w:type="dxa"/>
              <w:right w:w="70" w:type="dxa"/>
            </w:tcMar>
            <w:vAlign w:val="center"/>
          </w:tcPr>
          <w:p w14:paraId="330BE55E" w14:textId="77777777" w:rsidR="00A022DA" w:rsidRDefault="00053F86">
            <w:pPr>
              <w:keepNext/>
              <w:spacing w:before="60" w:after="60" w:line="240" w:lineRule="auto"/>
              <w:jc w:val="left"/>
            </w:pPr>
            <w:r>
              <w:rPr>
                <w:b/>
                <w:sz w:val="17"/>
                <w:highlight w:val="green"/>
              </w:rPr>
              <w:t>Outcome</w:t>
            </w:r>
          </w:p>
        </w:tc>
        <w:tc>
          <w:tcPr>
            <w:tcW w:w="1296" w:type="dxa"/>
            <w:shd w:val="clear" w:color="auto" w:fill="E7ECF0"/>
            <w:tcMar>
              <w:top w:w="70" w:type="dxa"/>
              <w:left w:w="70" w:type="dxa"/>
              <w:bottom w:w="70" w:type="dxa"/>
              <w:right w:w="70" w:type="dxa"/>
            </w:tcMar>
            <w:vAlign w:val="center"/>
          </w:tcPr>
          <w:p w14:paraId="6A6B1AC4" w14:textId="77777777" w:rsidR="00A022DA" w:rsidRDefault="00053F86">
            <w:pPr>
              <w:keepNext/>
              <w:spacing w:before="60" w:after="60" w:line="240" w:lineRule="auto"/>
              <w:jc w:val="right"/>
            </w:pPr>
            <w:r>
              <w:rPr>
                <w:b/>
                <w:sz w:val="17"/>
                <w:highlight w:val="green"/>
              </w:rPr>
              <w:t>Health centres</w:t>
            </w:r>
          </w:p>
        </w:tc>
        <w:tc>
          <w:tcPr>
            <w:tcW w:w="1296" w:type="dxa"/>
            <w:shd w:val="clear" w:color="auto" w:fill="E7ECF0"/>
            <w:tcMar>
              <w:top w:w="70" w:type="dxa"/>
              <w:left w:w="70" w:type="dxa"/>
              <w:bottom w:w="70" w:type="dxa"/>
              <w:right w:w="70" w:type="dxa"/>
            </w:tcMar>
            <w:vAlign w:val="center"/>
          </w:tcPr>
          <w:p w14:paraId="29EEC651" w14:textId="77777777" w:rsidR="00A022DA" w:rsidRDefault="00053F86">
            <w:pPr>
              <w:keepNext/>
              <w:spacing w:before="60" w:after="60" w:line="240" w:lineRule="auto"/>
              <w:jc w:val="right"/>
            </w:pPr>
            <w:r>
              <w:rPr>
                <w:b/>
                <w:sz w:val="17"/>
                <w:highlight w:val="green"/>
              </w:rPr>
              <w:t>Schools</w:t>
            </w:r>
          </w:p>
        </w:tc>
        <w:tc>
          <w:tcPr>
            <w:tcW w:w="1296" w:type="dxa"/>
            <w:shd w:val="clear" w:color="auto" w:fill="E7ECF0"/>
            <w:tcMar>
              <w:top w:w="70" w:type="dxa"/>
              <w:left w:w="70" w:type="dxa"/>
              <w:bottom w:w="70" w:type="dxa"/>
              <w:right w:w="70" w:type="dxa"/>
            </w:tcMar>
            <w:vAlign w:val="center"/>
          </w:tcPr>
          <w:p w14:paraId="483AE798" w14:textId="77777777" w:rsidR="00A022DA" w:rsidRDefault="00053F86">
            <w:pPr>
              <w:keepNext/>
              <w:spacing w:before="60" w:after="60" w:line="240" w:lineRule="auto"/>
              <w:jc w:val="right"/>
            </w:pPr>
            <w:r>
              <w:rPr>
                <w:b/>
                <w:sz w:val="17"/>
                <w:highlight w:val="green"/>
              </w:rPr>
              <w:t>Total</w:t>
            </w:r>
          </w:p>
        </w:tc>
      </w:tr>
      <w:tr w:rsidR="00A022DA" w14:paraId="74167A64" w14:textId="77777777">
        <w:trPr>
          <w:cantSplit/>
          <w:jc w:val="center"/>
        </w:trPr>
        <w:tc>
          <w:tcPr>
            <w:tcW w:w="5040" w:type="dxa"/>
            <w:tcMar>
              <w:top w:w="70" w:type="dxa"/>
              <w:left w:w="70" w:type="dxa"/>
              <w:bottom w:w="70" w:type="dxa"/>
              <w:right w:w="70" w:type="dxa"/>
            </w:tcMar>
            <w:vAlign w:val="center"/>
          </w:tcPr>
          <w:p w14:paraId="4C0A349F" w14:textId="77777777" w:rsidR="00A022DA" w:rsidRDefault="00053F86">
            <w:pPr>
              <w:spacing w:before="60" w:after="60" w:line="240" w:lineRule="auto"/>
              <w:jc w:val="left"/>
            </w:pPr>
            <w:r>
              <w:rPr>
                <w:sz w:val="17"/>
                <w:highlight w:val="green"/>
              </w:rPr>
              <w:t>Reported absent or not constructed</w:t>
            </w:r>
          </w:p>
        </w:tc>
        <w:tc>
          <w:tcPr>
            <w:tcW w:w="1296" w:type="dxa"/>
            <w:tcMar>
              <w:top w:w="70" w:type="dxa"/>
              <w:left w:w="70" w:type="dxa"/>
              <w:bottom w:w="70" w:type="dxa"/>
              <w:right w:w="70" w:type="dxa"/>
            </w:tcMar>
            <w:vAlign w:val="center"/>
          </w:tcPr>
          <w:p w14:paraId="3E9199FE" w14:textId="77777777" w:rsidR="00A022DA" w:rsidRDefault="00053F86">
            <w:pPr>
              <w:spacing w:before="60" w:after="60" w:line="240" w:lineRule="auto"/>
              <w:jc w:val="right"/>
            </w:pPr>
            <w:r>
              <w:rPr>
                <w:sz w:val="17"/>
                <w:highlight w:val="green"/>
              </w:rPr>
              <w:t>7</w:t>
            </w:r>
          </w:p>
        </w:tc>
        <w:tc>
          <w:tcPr>
            <w:tcW w:w="1296" w:type="dxa"/>
            <w:tcMar>
              <w:top w:w="70" w:type="dxa"/>
              <w:left w:w="70" w:type="dxa"/>
              <w:bottom w:w="70" w:type="dxa"/>
              <w:right w:w="70" w:type="dxa"/>
            </w:tcMar>
            <w:vAlign w:val="center"/>
          </w:tcPr>
          <w:p w14:paraId="72CD8421" w14:textId="77777777" w:rsidR="00A022DA" w:rsidRDefault="00053F86">
            <w:pPr>
              <w:spacing w:before="60" w:after="60" w:line="240" w:lineRule="auto"/>
              <w:jc w:val="right"/>
            </w:pPr>
            <w:r>
              <w:rPr>
                <w:sz w:val="17"/>
                <w:highlight w:val="green"/>
              </w:rPr>
              <w:t>3</w:t>
            </w:r>
          </w:p>
        </w:tc>
        <w:tc>
          <w:tcPr>
            <w:tcW w:w="1296" w:type="dxa"/>
            <w:tcMar>
              <w:top w:w="70" w:type="dxa"/>
              <w:left w:w="70" w:type="dxa"/>
              <w:bottom w:w="70" w:type="dxa"/>
              <w:right w:w="70" w:type="dxa"/>
            </w:tcMar>
            <w:vAlign w:val="center"/>
          </w:tcPr>
          <w:p w14:paraId="5152E48B" w14:textId="77777777" w:rsidR="00A022DA" w:rsidRDefault="00053F86">
            <w:pPr>
              <w:spacing w:before="60" w:after="60" w:line="240" w:lineRule="auto"/>
              <w:jc w:val="right"/>
            </w:pPr>
            <w:r>
              <w:rPr>
                <w:sz w:val="17"/>
                <w:highlight w:val="green"/>
              </w:rPr>
              <w:t>10</w:t>
            </w:r>
          </w:p>
        </w:tc>
      </w:tr>
      <w:tr w:rsidR="00A022DA" w14:paraId="5006128A" w14:textId="77777777">
        <w:trPr>
          <w:cantSplit/>
          <w:jc w:val="center"/>
        </w:trPr>
        <w:tc>
          <w:tcPr>
            <w:tcW w:w="5040" w:type="dxa"/>
            <w:tcMar>
              <w:top w:w="70" w:type="dxa"/>
              <w:left w:w="70" w:type="dxa"/>
              <w:bottom w:w="70" w:type="dxa"/>
              <w:right w:w="70" w:type="dxa"/>
            </w:tcMar>
            <w:vAlign w:val="center"/>
          </w:tcPr>
          <w:p w14:paraId="1D623CA0" w14:textId="77777777" w:rsidR="00A022DA" w:rsidRDefault="00053F86">
            <w:pPr>
              <w:spacing w:before="60" w:after="60" w:line="240" w:lineRule="auto"/>
              <w:jc w:val="left"/>
            </w:pPr>
            <w:r>
              <w:rPr>
                <w:sz w:val="17"/>
                <w:highlight w:val="green"/>
              </w:rPr>
              <w:t>Outside UgIFT beneficiary scope</w:t>
            </w:r>
          </w:p>
        </w:tc>
        <w:tc>
          <w:tcPr>
            <w:tcW w:w="1296" w:type="dxa"/>
            <w:tcMar>
              <w:top w:w="70" w:type="dxa"/>
              <w:left w:w="70" w:type="dxa"/>
              <w:bottom w:w="70" w:type="dxa"/>
              <w:right w:w="70" w:type="dxa"/>
            </w:tcMar>
            <w:vAlign w:val="center"/>
          </w:tcPr>
          <w:p w14:paraId="5CBC87FC" w14:textId="77777777" w:rsidR="00A022DA" w:rsidRDefault="00053F86">
            <w:pPr>
              <w:spacing w:before="60" w:after="60" w:line="240" w:lineRule="auto"/>
              <w:jc w:val="right"/>
            </w:pPr>
            <w:r>
              <w:rPr>
                <w:sz w:val="17"/>
                <w:highlight w:val="green"/>
              </w:rPr>
              <w:t>2</w:t>
            </w:r>
          </w:p>
        </w:tc>
        <w:tc>
          <w:tcPr>
            <w:tcW w:w="1296" w:type="dxa"/>
            <w:tcMar>
              <w:top w:w="70" w:type="dxa"/>
              <w:left w:w="70" w:type="dxa"/>
              <w:bottom w:w="70" w:type="dxa"/>
              <w:right w:w="70" w:type="dxa"/>
            </w:tcMar>
            <w:vAlign w:val="center"/>
          </w:tcPr>
          <w:p w14:paraId="47B9C1C9" w14:textId="77777777" w:rsidR="00A022DA" w:rsidRDefault="00053F86">
            <w:pPr>
              <w:spacing w:before="60" w:after="60" w:line="240" w:lineRule="auto"/>
              <w:jc w:val="right"/>
            </w:pPr>
            <w:r>
              <w:rPr>
                <w:sz w:val="17"/>
                <w:highlight w:val="green"/>
              </w:rPr>
              <w:t>1</w:t>
            </w:r>
          </w:p>
        </w:tc>
        <w:tc>
          <w:tcPr>
            <w:tcW w:w="1296" w:type="dxa"/>
            <w:tcMar>
              <w:top w:w="70" w:type="dxa"/>
              <w:left w:w="70" w:type="dxa"/>
              <w:bottom w:w="70" w:type="dxa"/>
              <w:right w:w="70" w:type="dxa"/>
            </w:tcMar>
            <w:vAlign w:val="center"/>
          </w:tcPr>
          <w:p w14:paraId="3C4C23CC" w14:textId="77777777" w:rsidR="00A022DA" w:rsidRDefault="00053F86">
            <w:pPr>
              <w:spacing w:before="60" w:after="60" w:line="240" w:lineRule="auto"/>
              <w:jc w:val="right"/>
            </w:pPr>
            <w:r>
              <w:rPr>
                <w:sz w:val="17"/>
                <w:highlight w:val="green"/>
              </w:rPr>
              <w:t>3</w:t>
            </w:r>
          </w:p>
        </w:tc>
      </w:tr>
      <w:tr w:rsidR="00A022DA" w14:paraId="79638775" w14:textId="77777777">
        <w:trPr>
          <w:cantSplit/>
          <w:jc w:val="center"/>
        </w:trPr>
        <w:tc>
          <w:tcPr>
            <w:tcW w:w="5040" w:type="dxa"/>
            <w:tcMar>
              <w:top w:w="70" w:type="dxa"/>
              <w:left w:w="70" w:type="dxa"/>
              <w:bottom w:w="70" w:type="dxa"/>
              <w:right w:w="70" w:type="dxa"/>
            </w:tcMar>
            <w:vAlign w:val="center"/>
          </w:tcPr>
          <w:p w14:paraId="14021246" w14:textId="77777777" w:rsidR="00A022DA" w:rsidRDefault="00053F86">
            <w:pPr>
              <w:spacing w:before="60" w:after="60" w:line="240" w:lineRule="auto"/>
              <w:jc w:val="left"/>
            </w:pPr>
            <w:r>
              <w:rPr>
                <w:sz w:val="17"/>
                <w:highlight w:val="green"/>
              </w:rPr>
              <w:t>Exists but no UgIFT assets reported</w:t>
            </w:r>
          </w:p>
        </w:tc>
        <w:tc>
          <w:tcPr>
            <w:tcW w:w="1296" w:type="dxa"/>
            <w:tcMar>
              <w:top w:w="70" w:type="dxa"/>
              <w:left w:w="70" w:type="dxa"/>
              <w:bottom w:w="70" w:type="dxa"/>
              <w:right w:w="70" w:type="dxa"/>
            </w:tcMar>
            <w:vAlign w:val="center"/>
          </w:tcPr>
          <w:p w14:paraId="2E83CE9D" w14:textId="77777777" w:rsidR="00A022DA" w:rsidRDefault="00053F86">
            <w:pPr>
              <w:spacing w:before="60" w:after="60" w:line="240" w:lineRule="auto"/>
              <w:jc w:val="right"/>
            </w:pPr>
            <w:r>
              <w:rPr>
                <w:sz w:val="17"/>
                <w:highlight w:val="green"/>
              </w:rPr>
              <w:t>2</w:t>
            </w:r>
          </w:p>
        </w:tc>
        <w:tc>
          <w:tcPr>
            <w:tcW w:w="1296" w:type="dxa"/>
            <w:tcMar>
              <w:top w:w="70" w:type="dxa"/>
              <w:left w:w="70" w:type="dxa"/>
              <w:bottom w:w="70" w:type="dxa"/>
              <w:right w:w="70" w:type="dxa"/>
            </w:tcMar>
            <w:vAlign w:val="center"/>
          </w:tcPr>
          <w:p w14:paraId="119A25F2" w14:textId="77777777" w:rsidR="00A022DA" w:rsidRDefault="00053F86">
            <w:pPr>
              <w:spacing w:before="60" w:after="60" w:line="240" w:lineRule="auto"/>
              <w:jc w:val="right"/>
            </w:pPr>
            <w:r>
              <w:rPr>
                <w:sz w:val="17"/>
                <w:highlight w:val="green"/>
              </w:rPr>
              <w:t>3</w:t>
            </w:r>
          </w:p>
        </w:tc>
        <w:tc>
          <w:tcPr>
            <w:tcW w:w="1296" w:type="dxa"/>
            <w:tcMar>
              <w:top w:w="70" w:type="dxa"/>
              <w:left w:w="70" w:type="dxa"/>
              <w:bottom w:w="70" w:type="dxa"/>
              <w:right w:w="70" w:type="dxa"/>
            </w:tcMar>
            <w:vAlign w:val="center"/>
          </w:tcPr>
          <w:p w14:paraId="61AE5E46" w14:textId="77777777" w:rsidR="00A022DA" w:rsidRDefault="00053F86">
            <w:pPr>
              <w:spacing w:before="60" w:after="60" w:line="240" w:lineRule="auto"/>
              <w:jc w:val="right"/>
            </w:pPr>
            <w:r>
              <w:rPr>
                <w:sz w:val="17"/>
                <w:highlight w:val="green"/>
              </w:rPr>
              <w:t>5</w:t>
            </w:r>
          </w:p>
        </w:tc>
      </w:tr>
      <w:tr w:rsidR="00A022DA" w14:paraId="63910F53" w14:textId="77777777">
        <w:trPr>
          <w:cantSplit/>
          <w:jc w:val="center"/>
        </w:trPr>
        <w:tc>
          <w:tcPr>
            <w:tcW w:w="5040" w:type="dxa"/>
            <w:tcMar>
              <w:top w:w="70" w:type="dxa"/>
              <w:left w:w="70" w:type="dxa"/>
              <w:bottom w:w="70" w:type="dxa"/>
              <w:right w:w="70" w:type="dxa"/>
            </w:tcMar>
            <w:vAlign w:val="center"/>
          </w:tcPr>
          <w:p w14:paraId="7A508026" w14:textId="77777777" w:rsidR="00A022DA" w:rsidRDefault="00053F86">
            <w:pPr>
              <w:spacing w:before="60" w:after="60" w:line="240" w:lineRule="auto"/>
              <w:jc w:val="left"/>
            </w:pPr>
            <w:r>
              <w:rPr>
                <w:sz w:val="17"/>
                <w:highlight w:val="green"/>
              </w:rPr>
              <w:t>UgIFT assets relocated</w:t>
            </w:r>
          </w:p>
        </w:tc>
        <w:tc>
          <w:tcPr>
            <w:tcW w:w="1296" w:type="dxa"/>
            <w:tcMar>
              <w:top w:w="70" w:type="dxa"/>
              <w:left w:w="70" w:type="dxa"/>
              <w:bottom w:w="70" w:type="dxa"/>
              <w:right w:w="70" w:type="dxa"/>
            </w:tcMar>
            <w:vAlign w:val="center"/>
          </w:tcPr>
          <w:p w14:paraId="7D511A54" w14:textId="77777777" w:rsidR="00A022DA" w:rsidRDefault="00053F86">
            <w:pPr>
              <w:spacing w:before="60" w:after="60" w:line="240" w:lineRule="auto"/>
              <w:jc w:val="right"/>
            </w:pPr>
            <w:r>
              <w:rPr>
                <w:sz w:val="17"/>
                <w:highlight w:val="green"/>
              </w:rPr>
              <w:t>2</w:t>
            </w:r>
          </w:p>
        </w:tc>
        <w:tc>
          <w:tcPr>
            <w:tcW w:w="1296" w:type="dxa"/>
            <w:tcMar>
              <w:top w:w="70" w:type="dxa"/>
              <w:left w:w="70" w:type="dxa"/>
              <w:bottom w:w="70" w:type="dxa"/>
              <w:right w:w="70" w:type="dxa"/>
            </w:tcMar>
            <w:vAlign w:val="center"/>
          </w:tcPr>
          <w:p w14:paraId="2B6BF158" w14:textId="77777777" w:rsidR="00A022DA" w:rsidRDefault="00053F86">
            <w:pPr>
              <w:spacing w:before="60" w:after="60" w:line="240" w:lineRule="auto"/>
              <w:jc w:val="right"/>
            </w:pPr>
            <w:r>
              <w:rPr>
                <w:sz w:val="17"/>
                <w:highlight w:val="green"/>
              </w:rPr>
              <w:t>1</w:t>
            </w:r>
          </w:p>
        </w:tc>
        <w:tc>
          <w:tcPr>
            <w:tcW w:w="1296" w:type="dxa"/>
            <w:tcMar>
              <w:top w:w="70" w:type="dxa"/>
              <w:left w:w="70" w:type="dxa"/>
              <w:bottom w:w="70" w:type="dxa"/>
              <w:right w:w="70" w:type="dxa"/>
            </w:tcMar>
            <w:vAlign w:val="center"/>
          </w:tcPr>
          <w:p w14:paraId="671674F0" w14:textId="77777777" w:rsidR="00A022DA" w:rsidRDefault="00053F86">
            <w:pPr>
              <w:spacing w:before="60" w:after="60" w:line="240" w:lineRule="auto"/>
              <w:jc w:val="right"/>
            </w:pPr>
            <w:r>
              <w:rPr>
                <w:sz w:val="17"/>
                <w:highlight w:val="green"/>
              </w:rPr>
              <w:t>3</w:t>
            </w:r>
          </w:p>
        </w:tc>
      </w:tr>
      <w:tr w:rsidR="00A022DA" w14:paraId="1477ACA6" w14:textId="77777777">
        <w:trPr>
          <w:cantSplit/>
          <w:jc w:val="center"/>
        </w:trPr>
        <w:tc>
          <w:tcPr>
            <w:tcW w:w="5040" w:type="dxa"/>
            <w:tcMar>
              <w:top w:w="70" w:type="dxa"/>
              <w:left w:w="70" w:type="dxa"/>
              <w:bottom w:w="70" w:type="dxa"/>
              <w:right w:w="70" w:type="dxa"/>
            </w:tcMar>
            <w:vAlign w:val="center"/>
          </w:tcPr>
          <w:p w14:paraId="4F05D1D2" w14:textId="77777777" w:rsidR="00A022DA" w:rsidRDefault="00053F86">
            <w:pPr>
              <w:spacing w:before="60" w:after="60" w:line="240" w:lineRule="auto"/>
              <w:jc w:val="left"/>
            </w:pPr>
            <w:r>
              <w:rPr>
                <w:sz w:val="17"/>
                <w:highlight w:val="green"/>
              </w:rPr>
              <w:t>Represented by another programme entry</w:t>
            </w:r>
          </w:p>
        </w:tc>
        <w:tc>
          <w:tcPr>
            <w:tcW w:w="1296" w:type="dxa"/>
            <w:tcMar>
              <w:top w:w="70" w:type="dxa"/>
              <w:left w:w="70" w:type="dxa"/>
              <w:bottom w:w="70" w:type="dxa"/>
              <w:right w:w="70" w:type="dxa"/>
            </w:tcMar>
            <w:vAlign w:val="center"/>
          </w:tcPr>
          <w:p w14:paraId="2D4F49FF" w14:textId="77777777" w:rsidR="00A022DA" w:rsidRDefault="00053F86">
            <w:pPr>
              <w:spacing w:before="60" w:after="60" w:line="240" w:lineRule="auto"/>
              <w:jc w:val="right"/>
            </w:pPr>
            <w:r>
              <w:rPr>
                <w:sz w:val="17"/>
                <w:highlight w:val="green"/>
              </w:rPr>
              <w:t>2</w:t>
            </w:r>
          </w:p>
        </w:tc>
        <w:tc>
          <w:tcPr>
            <w:tcW w:w="1296" w:type="dxa"/>
            <w:tcMar>
              <w:top w:w="70" w:type="dxa"/>
              <w:left w:w="70" w:type="dxa"/>
              <w:bottom w:w="70" w:type="dxa"/>
              <w:right w:w="70" w:type="dxa"/>
            </w:tcMar>
            <w:vAlign w:val="center"/>
          </w:tcPr>
          <w:p w14:paraId="55D673E8" w14:textId="77777777" w:rsidR="00A022DA" w:rsidRDefault="00053F86">
            <w:pPr>
              <w:spacing w:before="60" w:after="60" w:line="240" w:lineRule="auto"/>
              <w:jc w:val="right"/>
            </w:pPr>
            <w:r>
              <w:rPr>
                <w:sz w:val="17"/>
                <w:highlight w:val="green"/>
              </w:rPr>
              <w:t>0</w:t>
            </w:r>
          </w:p>
        </w:tc>
        <w:tc>
          <w:tcPr>
            <w:tcW w:w="1296" w:type="dxa"/>
            <w:tcMar>
              <w:top w:w="70" w:type="dxa"/>
              <w:left w:w="70" w:type="dxa"/>
              <w:bottom w:w="70" w:type="dxa"/>
              <w:right w:w="70" w:type="dxa"/>
            </w:tcMar>
            <w:vAlign w:val="center"/>
          </w:tcPr>
          <w:p w14:paraId="1F2974EF" w14:textId="77777777" w:rsidR="00A022DA" w:rsidRDefault="00053F86">
            <w:pPr>
              <w:spacing w:before="60" w:after="60" w:line="240" w:lineRule="auto"/>
              <w:jc w:val="right"/>
            </w:pPr>
            <w:r>
              <w:rPr>
                <w:sz w:val="17"/>
                <w:highlight w:val="green"/>
              </w:rPr>
              <w:t>2</w:t>
            </w:r>
          </w:p>
        </w:tc>
      </w:tr>
      <w:tr w:rsidR="00A022DA" w14:paraId="083C78DE" w14:textId="77777777">
        <w:trPr>
          <w:cantSplit/>
          <w:jc w:val="center"/>
        </w:trPr>
        <w:tc>
          <w:tcPr>
            <w:tcW w:w="5040" w:type="dxa"/>
            <w:tcMar>
              <w:top w:w="70" w:type="dxa"/>
              <w:left w:w="70" w:type="dxa"/>
              <w:bottom w:w="70" w:type="dxa"/>
              <w:right w:w="70" w:type="dxa"/>
            </w:tcMar>
            <w:vAlign w:val="center"/>
          </w:tcPr>
          <w:p w14:paraId="4E271C25" w14:textId="77777777" w:rsidR="00A022DA" w:rsidRDefault="00053F86">
            <w:pPr>
              <w:keepNext/>
              <w:spacing w:before="60" w:after="60" w:line="240" w:lineRule="auto"/>
              <w:jc w:val="left"/>
            </w:pPr>
            <w:r>
              <w:rPr>
                <w:sz w:val="17"/>
                <w:highlight w:val="green"/>
              </w:rPr>
              <w:lastRenderedPageBreak/>
              <w:t>Follow-up without a separate on-site asset return</w:t>
            </w:r>
          </w:p>
        </w:tc>
        <w:tc>
          <w:tcPr>
            <w:tcW w:w="1296" w:type="dxa"/>
            <w:tcMar>
              <w:top w:w="70" w:type="dxa"/>
              <w:left w:w="70" w:type="dxa"/>
              <w:bottom w:w="70" w:type="dxa"/>
              <w:right w:w="70" w:type="dxa"/>
            </w:tcMar>
            <w:vAlign w:val="center"/>
          </w:tcPr>
          <w:p w14:paraId="4D6F87FD" w14:textId="77777777" w:rsidR="00A022DA" w:rsidRDefault="00053F86">
            <w:pPr>
              <w:keepNext/>
              <w:spacing w:before="60" w:after="60" w:line="240" w:lineRule="auto"/>
              <w:jc w:val="right"/>
            </w:pPr>
            <w:r>
              <w:rPr>
                <w:sz w:val="17"/>
                <w:highlight w:val="green"/>
              </w:rPr>
              <w:t>9</w:t>
            </w:r>
          </w:p>
        </w:tc>
        <w:tc>
          <w:tcPr>
            <w:tcW w:w="1296" w:type="dxa"/>
            <w:tcMar>
              <w:top w:w="70" w:type="dxa"/>
              <w:left w:w="70" w:type="dxa"/>
              <w:bottom w:w="70" w:type="dxa"/>
              <w:right w:w="70" w:type="dxa"/>
            </w:tcMar>
            <w:vAlign w:val="center"/>
          </w:tcPr>
          <w:p w14:paraId="4AC0D8DD" w14:textId="77777777" w:rsidR="00A022DA" w:rsidRDefault="00053F86">
            <w:pPr>
              <w:keepNext/>
              <w:spacing w:before="60" w:after="60" w:line="240" w:lineRule="auto"/>
              <w:jc w:val="right"/>
            </w:pPr>
            <w:r>
              <w:rPr>
                <w:sz w:val="17"/>
                <w:highlight w:val="green"/>
              </w:rPr>
              <w:t>7</w:t>
            </w:r>
          </w:p>
        </w:tc>
        <w:tc>
          <w:tcPr>
            <w:tcW w:w="1296" w:type="dxa"/>
            <w:tcMar>
              <w:top w:w="70" w:type="dxa"/>
              <w:left w:w="70" w:type="dxa"/>
              <w:bottom w:w="70" w:type="dxa"/>
              <w:right w:w="70" w:type="dxa"/>
            </w:tcMar>
            <w:vAlign w:val="center"/>
          </w:tcPr>
          <w:p w14:paraId="634C7BF6" w14:textId="77777777" w:rsidR="00A022DA" w:rsidRDefault="00053F86">
            <w:pPr>
              <w:keepNext/>
              <w:spacing w:before="60" w:after="60" w:line="240" w:lineRule="auto"/>
              <w:jc w:val="right"/>
            </w:pPr>
            <w:r>
              <w:rPr>
                <w:sz w:val="17"/>
                <w:highlight w:val="green"/>
              </w:rPr>
              <w:t>16</w:t>
            </w:r>
          </w:p>
        </w:tc>
      </w:tr>
      <w:tr w:rsidR="00A022DA" w14:paraId="30D573A6" w14:textId="77777777">
        <w:trPr>
          <w:cantSplit/>
          <w:jc w:val="center"/>
        </w:trPr>
        <w:tc>
          <w:tcPr>
            <w:tcW w:w="5040" w:type="dxa"/>
            <w:tcMar>
              <w:top w:w="70" w:type="dxa"/>
              <w:left w:w="70" w:type="dxa"/>
              <w:bottom w:w="70" w:type="dxa"/>
              <w:right w:w="70" w:type="dxa"/>
            </w:tcMar>
            <w:vAlign w:val="center"/>
          </w:tcPr>
          <w:p w14:paraId="12F590BA" w14:textId="77777777" w:rsidR="00A022DA" w:rsidRDefault="00053F86">
            <w:pPr>
              <w:spacing w:before="60" w:after="60" w:line="240" w:lineRule="auto"/>
              <w:jc w:val="left"/>
            </w:pPr>
            <w:r>
              <w:rPr>
                <w:sz w:val="17"/>
                <w:highlight w:val="green"/>
              </w:rPr>
              <w:t>Total exceptions</w:t>
            </w:r>
          </w:p>
        </w:tc>
        <w:tc>
          <w:tcPr>
            <w:tcW w:w="1296" w:type="dxa"/>
            <w:tcMar>
              <w:top w:w="70" w:type="dxa"/>
              <w:left w:w="70" w:type="dxa"/>
              <w:bottom w:w="70" w:type="dxa"/>
              <w:right w:w="70" w:type="dxa"/>
            </w:tcMar>
            <w:vAlign w:val="center"/>
          </w:tcPr>
          <w:p w14:paraId="71BDEC42" w14:textId="77777777" w:rsidR="00A022DA" w:rsidRDefault="00053F86">
            <w:pPr>
              <w:spacing w:before="60" w:after="60" w:line="240" w:lineRule="auto"/>
              <w:jc w:val="right"/>
            </w:pPr>
            <w:r>
              <w:rPr>
                <w:sz w:val="17"/>
                <w:highlight w:val="green"/>
              </w:rPr>
              <w:t>24</w:t>
            </w:r>
          </w:p>
        </w:tc>
        <w:tc>
          <w:tcPr>
            <w:tcW w:w="1296" w:type="dxa"/>
            <w:tcMar>
              <w:top w:w="70" w:type="dxa"/>
              <w:left w:w="70" w:type="dxa"/>
              <w:bottom w:w="70" w:type="dxa"/>
              <w:right w:w="70" w:type="dxa"/>
            </w:tcMar>
            <w:vAlign w:val="center"/>
          </w:tcPr>
          <w:p w14:paraId="1E1DA520" w14:textId="77777777" w:rsidR="00A022DA" w:rsidRDefault="00053F86">
            <w:pPr>
              <w:spacing w:before="60" w:after="60" w:line="240" w:lineRule="auto"/>
              <w:jc w:val="right"/>
            </w:pPr>
            <w:r>
              <w:rPr>
                <w:sz w:val="17"/>
                <w:highlight w:val="green"/>
              </w:rPr>
              <w:t>15</w:t>
            </w:r>
          </w:p>
        </w:tc>
        <w:tc>
          <w:tcPr>
            <w:tcW w:w="1296" w:type="dxa"/>
            <w:tcMar>
              <w:top w:w="70" w:type="dxa"/>
              <w:left w:w="70" w:type="dxa"/>
              <w:bottom w:w="70" w:type="dxa"/>
              <w:right w:w="70" w:type="dxa"/>
            </w:tcMar>
            <w:vAlign w:val="center"/>
          </w:tcPr>
          <w:p w14:paraId="72548DEB" w14:textId="77777777" w:rsidR="00A022DA" w:rsidRDefault="00053F86">
            <w:pPr>
              <w:spacing w:before="60" w:after="60" w:line="240" w:lineRule="auto"/>
              <w:jc w:val="right"/>
            </w:pPr>
            <w:r>
              <w:rPr>
                <w:sz w:val="17"/>
                <w:highlight w:val="green"/>
              </w:rPr>
              <w:t>39</w:t>
            </w:r>
          </w:p>
        </w:tc>
      </w:tr>
    </w:tbl>
    <w:p w14:paraId="07C263C7" w14:textId="77777777" w:rsidR="00E60973" w:rsidRDefault="00E60973" w:rsidP="00E60973">
      <w:pPr>
        <w:spacing w:line="259" w:lineRule="auto"/>
        <w:rPr>
          <w:rFonts w:cs="Times New Roman"/>
          <w:i/>
          <w:iCs/>
          <w:sz w:val="24"/>
          <w:szCs w:val="24"/>
        </w:rPr>
      </w:pPr>
      <w:r>
        <w:rPr>
          <w:rFonts w:cs="Times New Roman"/>
          <w:i/>
          <w:iCs/>
          <w:strike/>
          <w:szCs w:val="18"/>
          <w:highlight w:val="red"/>
        </w:rPr>
        <w:t>Counts</w:t>
      </w:r>
      <w:r>
        <w:t xml:space="preserve"> </w:t>
      </w:r>
      <w:r>
        <w:rPr>
          <w:rFonts w:cs="Times New Roman"/>
          <w:i/>
          <w:iCs/>
          <w:szCs w:val="18"/>
          <w:highlight w:val="green"/>
        </w:rPr>
        <w:t>These 39 administrative exceptions</w:t>
      </w:r>
      <w:r>
        <w:rPr>
          <w:rFonts w:cs="Times New Roman"/>
          <w:i/>
          <w:iCs/>
          <w:szCs w:val="18"/>
        </w:rPr>
        <w:t xml:space="preserve"> are </w:t>
      </w:r>
      <w:r>
        <w:rPr>
          <w:rFonts w:cs="Times New Roman"/>
          <w:i/>
          <w:iCs/>
          <w:szCs w:val="18"/>
          <w:highlight w:val="green"/>
        </w:rPr>
        <w:t xml:space="preserve">distinct </w:t>
      </w:r>
      <w:r>
        <w:rPr>
          <w:rFonts w:cs="Times New Roman"/>
          <w:i/>
          <w:iCs/>
          <w:szCs w:val="18"/>
        </w:rPr>
        <w:t xml:space="preserve">programme-list </w:t>
      </w:r>
      <w:r>
        <w:rPr>
          <w:rFonts w:cs="Times New Roman"/>
          <w:i/>
          <w:iCs/>
          <w:strike/>
          <w:szCs w:val="18"/>
          <w:highlight w:val="red"/>
        </w:rPr>
        <w:t>facilities.</w:t>
      </w:r>
      <w:r>
        <w:t xml:space="preserve"> </w:t>
      </w:r>
      <w:r>
        <w:rPr>
          <w:rFonts w:cs="Times New Roman"/>
          <w:i/>
          <w:iCs/>
          <w:szCs w:val="18"/>
          <w:highlight w:val="green"/>
        </w:rPr>
        <w:t>entries:</w:t>
      </w:r>
      <w:r>
        <w:rPr>
          <w:rFonts w:cs="Times New Roman"/>
          <w:i/>
          <w:iCs/>
          <w:szCs w:val="18"/>
        </w:rPr>
        <w:t xml:space="preserve"> </w:t>
      </w:r>
      <w:r>
        <w:rPr>
          <w:rFonts w:cs="Times New Roman"/>
          <w:i/>
          <w:iCs/>
          <w:strike/>
          <w:szCs w:val="18"/>
          <w:highlight w:val="red"/>
        </w:rPr>
        <w:t>HC means</w:t>
      </w:r>
      <w:r>
        <w:t xml:space="preserve"> </w:t>
      </w:r>
      <w:r>
        <w:rPr>
          <w:rFonts w:cs="Times New Roman"/>
          <w:i/>
          <w:iCs/>
          <w:szCs w:val="18"/>
          <w:highlight w:val="green"/>
        </w:rPr>
        <w:t>24</w:t>
      </w:r>
      <w:r>
        <w:rPr>
          <w:rFonts w:cs="Times New Roman"/>
          <w:i/>
          <w:iCs/>
          <w:szCs w:val="18"/>
        </w:rPr>
        <w:t xml:space="preserve"> health </w:t>
      </w:r>
      <w:r>
        <w:rPr>
          <w:rFonts w:cs="Times New Roman"/>
          <w:i/>
          <w:iCs/>
          <w:strike/>
          <w:szCs w:val="18"/>
          <w:highlight w:val="red"/>
        </w:rPr>
        <w:t>centre;</w:t>
      </w:r>
      <w:r>
        <w:t xml:space="preserve"> </w:t>
      </w:r>
      <w:r>
        <w:rPr>
          <w:rFonts w:cs="Times New Roman"/>
          <w:i/>
          <w:iCs/>
          <w:szCs w:val="18"/>
          <w:highlight w:val="green"/>
        </w:rPr>
        <w:t>centres</w:t>
      </w:r>
      <w:r>
        <w:rPr>
          <w:rFonts w:cs="Times New Roman"/>
          <w:i/>
          <w:iCs/>
          <w:szCs w:val="18"/>
        </w:rPr>
        <w:t xml:space="preserve"> </w:t>
      </w:r>
      <w:r>
        <w:rPr>
          <w:rFonts w:cs="Times New Roman"/>
          <w:i/>
          <w:iCs/>
          <w:strike/>
          <w:szCs w:val="18"/>
          <w:highlight w:val="red"/>
        </w:rPr>
        <w:t>SSS</w:t>
      </w:r>
      <w:r>
        <w:t xml:space="preserve"> </w:t>
      </w:r>
      <w:r>
        <w:rPr>
          <w:rFonts w:cs="Times New Roman"/>
          <w:i/>
          <w:iCs/>
          <w:szCs w:val="18"/>
          <w:highlight w:val="green"/>
        </w:rPr>
        <w:t>and</w:t>
      </w:r>
      <w:r>
        <w:rPr>
          <w:rFonts w:cs="Times New Roman"/>
          <w:i/>
          <w:iCs/>
          <w:szCs w:val="18"/>
        </w:rPr>
        <w:t xml:space="preserve"> </w:t>
      </w:r>
      <w:r>
        <w:rPr>
          <w:rFonts w:cs="Times New Roman"/>
          <w:i/>
          <w:iCs/>
          <w:strike/>
          <w:szCs w:val="18"/>
          <w:highlight w:val="red"/>
        </w:rPr>
        <w:t>means</w:t>
      </w:r>
      <w:r>
        <w:t xml:space="preserve"> </w:t>
      </w:r>
      <w:r>
        <w:rPr>
          <w:rFonts w:cs="Times New Roman"/>
          <w:i/>
          <w:iCs/>
          <w:szCs w:val="18"/>
          <w:highlight w:val="green"/>
        </w:rPr>
        <w:t>15</w:t>
      </w:r>
      <w:r>
        <w:rPr>
          <w:rFonts w:cs="Times New Roman"/>
          <w:i/>
          <w:iCs/>
          <w:szCs w:val="18"/>
        </w:rPr>
        <w:t xml:space="preserve"> </w:t>
      </w:r>
      <w:r>
        <w:rPr>
          <w:rFonts w:cs="Times New Roman"/>
          <w:i/>
          <w:iCs/>
          <w:strike/>
          <w:szCs w:val="18"/>
          <w:highlight w:val="red"/>
        </w:rPr>
        <w:t>Seed</w:t>
      </w:r>
      <w:r>
        <w:t xml:space="preserve"> </w:t>
      </w:r>
      <w:r>
        <w:rPr>
          <w:rFonts w:cs="Times New Roman"/>
          <w:i/>
          <w:iCs/>
          <w:szCs w:val="18"/>
          <w:highlight w:val="green"/>
        </w:rPr>
        <w:t>schools.</w:t>
      </w:r>
      <w:r>
        <w:rPr>
          <w:rFonts w:cs="Times New Roman"/>
          <w:i/>
          <w:iCs/>
          <w:szCs w:val="18"/>
        </w:rPr>
        <w:t xml:space="preserve"> </w:t>
      </w:r>
      <w:r>
        <w:rPr>
          <w:rFonts w:cs="Times New Roman"/>
          <w:i/>
          <w:iCs/>
          <w:strike/>
          <w:szCs w:val="18"/>
          <w:highlight w:val="red"/>
        </w:rPr>
        <w:t>Secondary</w:t>
      </w:r>
      <w:r>
        <w:t xml:space="preserve"> </w:t>
      </w:r>
      <w:r>
        <w:rPr>
          <w:rFonts w:cs="Times New Roman"/>
          <w:i/>
          <w:iCs/>
          <w:szCs w:val="18"/>
          <w:highlight w:val="green"/>
        </w:rPr>
        <w:t>They</w:t>
      </w:r>
      <w:r>
        <w:rPr>
          <w:rFonts w:cs="Times New Roman"/>
          <w:i/>
          <w:iCs/>
          <w:szCs w:val="18"/>
        </w:rPr>
        <w:t xml:space="preserve"> </w:t>
      </w:r>
      <w:r>
        <w:rPr>
          <w:rFonts w:cs="Times New Roman"/>
          <w:i/>
          <w:iCs/>
          <w:strike/>
          <w:szCs w:val="18"/>
          <w:highlight w:val="red"/>
        </w:rPr>
        <w:t>School.</w:t>
      </w:r>
      <w:r>
        <w:t xml:space="preserve"> </w:t>
      </w:r>
      <w:r>
        <w:rPr>
          <w:rFonts w:cs="Times New Roman"/>
          <w:i/>
          <w:iCs/>
          <w:szCs w:val="18"/>
          <w:highlight w:val="green"/>
        </w:rPr>
        <w:t>are not a count of all name differences. Renamed facilities with usable returns can remain within the evidence-supported group. The full exception roster is appended; unresolved identity questions, including Kagganda and Mbirizi, require separate review.</w:t>
      </w:r>
    </w:p>
    <w:p w14:paraId="477A6CCF" w14:textId="77777777" w:rsidR="00995CAD" w:rsidRPr="000A222A" w:rsidRDefault="00995CAD" w:rsidP="00995CAD">
      <w:pPr>
        <w:pStyle w:val="Heading2"/>
        <w:spacing w:before="200" w:after="100"/>
        <w:rPr>
          <w:rFonts w:cs="Times New Roman"/>
          <w:sz w:val="24"/>
          <w:szCs w:val="24"/>
        </w:rPr>
      </w:pPr>
      <w:bookmarkStart w:id="137" w:name="_Toc242144977"/>
      <w:r>
        <w:t xml:space="preserve">3.12 </w:t>
      </w:r>
      <w:r>
        <w:rPr>
          <w:rFonts w:cs="Times New Roman"/>
          <w:strike/>
          <w:szCs w:val="24"/>
          <w:highlight w:val="red"/>
        </w:rPr>
        <w:t xml:space="preserve">3.7 </w:t>
      </w:r>
      <w:r>
        <w:rPr>
          <w:rFonts w:cs="Times New Roman"/>
          <w:szCs w:val="24"/>
        </w:rPr>
        <w:t>UgIFT support to service delivery</w:t>
      </w:r>
      <w:bookmarkEnd w:id="137"/>
    </w:p>
    <w:p w14:paraId="3EAD1EC9" w14:textId="77777777" w:rsidR="00995CAD" w:rsidRPr="000A222A" w:rsidRDefault="00995CAD" w:rsidP="00995CAD">
      <w:pPr>
        <w:spacing w:line="259" w:lineRule="auto"/>
        <w:rPr>
          <w:rFonts w:cs="Times New Roman"/>
          <w:sz w:val="24"/>
          <w:szCs w:val="24"/>
        </w:rPr>
      </w:pPr>
      <w:r>
        <w:rPr>
          <w:rFonts w:cs="Times New Roman"/>
          <w:szCs w:val="24"/>
        </w:rPr>
        <w:t xml:space="preserve">Of the 284 </w:t>
      </w:r>
      <w:r>
        <w:rPr>
          <w:rFonts w:cs="Times New Roman"/>
          <w:strike/>
          <w:szCs w:val="24"/>
          <w:highlight w:val="red"/>
        </w:rPr>
        <w:t>health</w:t>
      </w:r>
      <w:r>
        <w:t xml:space="preserve"> </w:t>
      </w:r>
      <w:r>
        <w:rPr>
          <w:rFonts w:cs="Times New Roman"/>
          <w:szCs w:val="24"/>
          <w:highlight w:val="green"/>
        </w:rPr>
        <w:t>health-centre</w:t>
      </w:r>
      <w:r>
        <w:rPr>
          <w:rFonts w:cs="Times New Roman"/>
          <w:szCs w:val="24"/>
        </w:rPr>
        <w:t xml:space="preserve"> </w:t>
      </w:r>
      <w:r>
        <w:rPr>
          <w:rFonts w:cs="Times New Roman"/>
          <w:strike/>
          <w:szCs w:val="24"/>
          <w:highlight w:val="red"/>
        </w:rPr>
        <w:t>centres,</w:t>
      </w:r>
      <w:r>
        <w:t xml:space="preserve"> </w:t>
      </w:r>
      <w:r>
        <w:rPr>
          <w:rFonts w:cs="Times New Roman"/>
          <w:szCs w:val="24"/>
          <w:highlight w:val="green"/>
        </w:rPr>
        <w:t>responses</w:t>
      </w:r>
      <w:r>
        <w:rPr>
          <w:rFonts w:cs="Times New Roman"/>
          <w:szCs w:val="24"/>
        </w:rPr>
        <w:t xml:space="preserve"> </w:t>
      </w:r>
      <w:r>
        <w:rPr>
          <w:rFonts w:cs="Times New Roman"/>
          <w:strike/>
          <w:szCs w:val="24"/>
          <w:highlight w:val="red"/>
        </w:rPr>
        <w:t>237</w:t>
      </w:r>
      <w:r>
        <w:t xml:space="preserve"> </w:t>
      </w:r>
      <w:r>
        <w:rPr>
          <w:rFonts w:cs="Times New Roman"/>
          <w:szCs w:val="24"/>
          <w:highlight w:val="green"/>
        </w:rPr>
        <w:t>included</w:t>
      </w:r>
      <w:r>
        <w:rPr>
          <w:rFonts w:cs="Times New Roman"/>
          <w:szCs w:val="24"/>
        </w:rPr>
        <w:t xml:space="preserve"> </w:t>
      </w:r>
      <w:r>
        <w:rPr>
          <w:rFonts w:cs="Times New Roman"/>
          <w:strike/>
          <w:szCs w:val="24"/>
          <w:highlight w:val="red"/>
        </w:rPr>
        <w:t>(83.5%)</w:t>
      </w:r>
      <w:r>
        <w:t xml:space="preserve"> </w:t>
      </w:r>
      <w:r>
        <w:rPr>
          <w:rFonts w:cs="Times New Roman"/>
          <w:szCs w:val="24"/>
          <w:highlight w:val="green"/>
        </w:rPr>
        <w:t>in the analysis, 238 (83.8%)</w:t>
      </w:r>
      <w:r>
        <w:rPr>
          <w:rFonts w:cs="Times New Roman"/>
          <w:szCs w:val="24"/>
        </w:rPr>
        <w:t xml:space="preserve"> reported at least one benefit from the UgIFT support. Improved maternity and delivery services were reported by 117 (41.2%), and 51 (18.0%) reported more or safer births at the facility. Improved antenatal, immunisation, laboratory or other specific services were reported by 89 (31.3%), improved access to care or shorter distances by </w:t>
      </w:r>
      <w:r>
        <w:rPr>
          <w:rFonts w:cs="Times New Roman"/>
          <w:strike/>
          <w:szCs w:val="24"/>
          <w:highlight w:val="red"/>
        </w:rPr>
        <w:t>70</w:t>
      </w:r>
      <w:r>
        <w:t xml:space="preserve"> </w:t>
      </w:r>
      <w:r>
        <w:rPr>
          <w:rFonts w:cs="Times New Roman"/>
          <w:szCs w:val="24"/>
          <w:highlight w:val="green"/>
        </w:rPr>
        <w:t>71</w:t>
      </w:r>
      <w:r>
        <w:rPr>
          <w:rFonts w:cs="Times New Roman"/>
          <w:szCs w:val="24"/>
        </w:rPr>
        <w:t xml:space="preserve"> </w:t>
      </w:r>
      <w:r>
        <w:rPr>
          <w:rFonts w:cs="Times New Roman"/>
          <w:strike/>
          <w:szCs w:val="24"/>
          <w:highlight w:val="red"/>
        </w:rPr>
        <w:t>(24.6%)</w:t>
      </w:r>
      <w:r>
        <w:t xml:space="preserve"> </w:t>
      </w:r>
      <w:r>
        <w:rPr>
          <w:rFonts w:cs="Times New Roman"/>
          <w:szCs w:val="24"/>
          <w:highlight w:val="green"/>
        </w:rPr>
        <w:t>(25.0%)</w:t>
      </w:r>
      <w:r>
        <w:rPr>
          <w:rFonts w:cs="Times New Roman"/>
          <w:szCs w:val="24"/>
        </w:rPr>
        <w:t xml:space="preserve"> and more patients attending by </w:t>
      </w:r>
      <w:r>
        <w:rPr>
          <w:rFonts w:cs="Times New Roman"/>
          <w:strike/>
          <w:szCs w:val="24"/>
          <w:highlight w:val="red"/>
        </w:rPr>
        <w:t>60</w:t>
      </w:r>
      <w:r>
        <w:t xml:space="preserve"> </w:t>
      </w:r>
      <w:r>
        <w:rPr>
          <w:rFonts w:cs="Times New Roman"/>
          <w:szCs w:val="24"/>
          <w:highlight w:val="green"/>
        </w:rPr>
        <w:t>61</w:t>
      </w:r>
      <w:r>
        <w:rPr>
          <w:rFonts w:cs="Times New Roman"/>
          <w:szCs w:val="24"/>
        </w:rPr>
        <w:t xml:space="preserve"> </w:t>
      </w:r>
      <w:r>
        <w:rPr>
          <w:rFonts w:cs="Times New Roman"/>
          <w:strike/>
          <w:szCs w:val="24"/>
          <w:highlight w:val="red"/>
        </w:rPr>
        <w:t>(21.1%).</w:t>
      </w:r>
      <w:r>
        <w:t xml:space="preserve"> </w:t>
      </w:r>
      <w:r>
        <w:rPr>
          <w:rFonts w:cs="Times New Roman"/>
          <w:szCs w:val="24"/>
          <w:highlight w:val="green"/>
        </w:rPr>
        <w:t>(21.5%).</w:t>
      </w:r>
      <w:r>
        <w:rPr>
          <w:rFonts w:cs="Times New Roman"/>
          <w:szCs w:val="24"/>
        </w:rPr>
        <w:t xml:space="preserve"> More than half, </w:t>
      </w:r>
      <w:r>
        <w:rPr>
          <w:rFonts w:cs="Times New Roman"/>
          <w:strike/>
          <w:szCs w:val="24"/>
          <w:highlight w:val="red"/>
        </w:rPr>
        <w:t>163</w:t>
      </w:r>
      <w:r>
        <w:t xml:space="preserve"> </w:t>
      </w:r>
      <w:r>
        <w:rPr>
          <w:rFonts w:cs="Times New Roman"/>
          <w:szCs w:val="24"/>
          <w:highlight w:val="green"/>
        </w:rPr>
        <w:t>164</w:t>
      </w:r>
      <w:r>
        <w:rPr>
          <w:rFonts w:cs="Times New Roman"/>
          <w:szCs w:val="24"/>
        </w:rPr>
        <w:t xml:space="preserve"> </w:t>
      </w:r>
      <w:r>
        <w:rPr>
          <w:rFonts w:cs="Times New Roman"/>
          <w:strike/>
          <w:szCs w:val="24"/>
          <w:highlight w:val="red"/>
        </w:rPr>
        <w:t>(57.4%),</w:t>
      </w:r>
      <w:r>
        <w:t xml:space="preserve"> </w:t>
      </w:r>
      <w:r>
        <w:rPr>
          <w:rFonts w:cs="Times New Roman"/>
          <w:szCs w:val="24"/>
          <w:highlight w:val="green"/>
        </w:rPr>
        <w:t>(57.7%),</w:t>
      </w:r>
      <w:r>
        <w:rPr>
          <w:rFonts w:cs="Times New Roman"/>
          <w:szCs w:val="24"/>
        </w:rPr>
        <w:t xml:space="preserve"> linked better services to the equipment and furniture supplied.</w:t>
      </w:r>
    </w:p>
    <w:p w14:paraId="1282D9D7" w14:textId="77777777" w:rsidR="00995CAD" w:rsidRDefault="00995CAD" w:rsidP="00995CAD">
      <w:pPr>
        <w:spacing w:line="259" w:lineRule="auto"/>
        <w:rPr>
          <w:rFonts w:cs="Times New Roman"/>
          <w:sz w:val="24"/>
          <w:szCs w:val="24"/>
        </w:rPr>
      </w:pPr>
      <w:r>
        <w:rPr>
          <w:rFonts w:cs="Times New Roman"/>
          <w:szCs w:val="24"/>
        </w:rPr>
        <w:t xml:space="preserve">Of the 193 </w:t>
      </w:r>
      <w:r>
        <w:rPr>
          <w:rFonts w:cs="Times New Roman"/>
          <w:strike/>
          <w:szCs w:val="24"/>
          <w:highlight w:val="red"/>
        </w:rPr>
        <w:t>seed</w:t>
      </w:r>
      <w:r>
        <w:t xml:space="preserve"> </w:t>
      </w:r>
      <w:r>
        <w:rPr>
          <w:rFonts w:cs="Times New Roman"/>
          <w:szCs w:val="24"/>
          <w:highlight w:val="green"/>
        </w:rPr>
        <w:t>school</w:t>
      </w:r>
      <w:r>
        <w:rPr>
          <w:rFonts w:cs="Times New Roman"/>
          <w:szCs w:val="24"/>
        </w:rPr>
        <w:t xml:space="preserve"> </w:t>
      </w:r>
      <w:r>
        <w:rPr>
          <w:rFonts w:cs="Times New Roman"/>
          <w:strike/>
          <w:szCs w:val="24"/>
          <w:highlight w:val="red"/>
        </w:rPr>
        <w:t>schools,</w:t>
      </w:r>
      <w:r>
        <w:t xml:space="preserve"> </w:t>
      </w:r>
      <w:r>
        <w:rPr>
          <w:rFonts w:cs="Times New Roman"/>
          <w:szCs w:val="24"/>
          <w:highlight w:val="green"/>
        </w:rPr>
        <w:t>responses included in the analysis,</w:t>
      </w:r>
      <w:r>
        <w:rPr>
          <w:rFonts w:cs="Times New Roman"/>
          <w:szCs w:val="24"/>
        </w:rPr>
        <w:t xml:space="preserve"> 144 (74.6%) reported at least one benefit. A better learning environment, with classrooms, furniture and libraries, was reported by 74 (38.3%), and improved access to secondary education or shorter distances by 59 (30.6%). Practical science or ICT teaching improved at 39 schools (20.2%), and 37 (19.2%) reported higher enrolment. Forty schools (20.7%) also reported jobs and local economic benefits around the school. </w:t>
      </w:r>
      <w:r>
        <w:rPr>
          <w:rFonts w:cs="Times New Roman"/>
          <w:strike/>
          <w:szCs w:val="24"/>
          <w:highlight w:val="red"/>
        </w:rPr>
        <w:t>Figure</w:t>
      </w:r>
      <w:r>
        <w:t xml:space="preserve"> </w:t>
      </w:r>
      <w:r>
        <w:rPr>
          <w:rFonts w:cs="Times New Roman"/>
          <w:szCs w:val="24"/>
          <w:highlight w:val="green"/>
        </w:rPr>
        <w:t>The</w:t>
      </w:r>
      <w:r>
        <w:rPr>
          <w:rFonts w:cs="Times New Roman"/>
          <w:szCs w:val="24"/>
        </w:rPr>
        <w:t xml:space="preserve"> </w:t>
      </w:r>
      <w:r>
        <w:rPr>
          <w:rFonts w:cs="Times New Roman"/>
          <w:strike/>
          <w:szCs w:val="24"/>
          <w:highlight w:val="red"/>
        </w:rPr>
        <w:t>88</w:t>
      </w:r>
      <w:r>
        <w:t xml:space="preserve"> </w:t>
      </w:r>
      <w:r>
        <w:rPr>
          <w:rFonts w:cs="Times New Roman"/>
          <w:szCs w:val="24"/>
          <w:highlight w:val="green"/>
        </w:rPr>
        <w:t>figure below</w:t>
      </w:r>
      <w:r>
        <w:rPr>
          <w:rFonts w:cs="Times New Roman"/>
          <w:szCs w:val="24"/>
        </w:rPr>
        <w:t xml:space="preserve"> compares </w:t>
      </w:r>
      <w:r>
        <w:rPr>
          <w:rFonts w:cs="Times New Roman"/>
          <w:strike/>
          <w:szCs w:val="24"/>
          <w:highlight w:val="red"/>
        </w:rPr>
        <w:t>the</w:t>
      </w:r>
      <w:r>
        <w:t xml:space="preserve"> </w:t>
      </w:r>
      <w:r>
        <w:rPr>
          <w:rFonts w:cs="Times New Roman"/>
          <w:szCs w:val="24"/>
          <w:highlight w:val="green"/>
        </w:rPr>
        <w:t>selected</w:t>
      </w:r>
      <w:r>
        <w:rPr>
          <w:rFonts w:cs="Times New Roman"/>
          <w:szCs w:val="24"/>
        </w:rPr>
        <w:t xml:space="preserve"> benefits</w:t>
      </w:r>
      <w:r>
        <w:rPr>
          <w:rFonts w:cs="Times New Roman"/>
          <w:strike/>
          <w:szCs w:val="24"/>
          <w:highlight w:val="red"/>
        </w:rPr>
        <w:t xml:space="preserve"> most often</w:t>
      </w:r>
      <w:r>
        <w:rPr>
          <w:rFonts w:cs="Times New Roman"/>
          <w:szCs w:val="24"/>
        </w:rPr>
        <w:t xml:space="preserve"> reported by the two types of facility.</w:t>
      </w:r>
    </w:p>
    <w:p w14:paraId="40EBD842" w14:textId="77777777" w:rsidR="00A022DA" w:rsidRDefault="00053F86">
      <w:pPr>
        <w:spacing w:line="259" w:lineRule="auto"/>
      </w:pPr>
      <w:r>
        <w:rPr>
          <w:highlight w:val="green"/>
        </w:rPr>
        <w:t>Percentages use 284 health-centre and 193 school responses. A facility could report several benefits. These are respondents' accounts of service changes; the exercise did not measure a causal effect. The school response attributed to Kagganda Health Centre was excluded because its identity was not confirmed.</w:t>
      </w:r>
    </w:p>
    <w:p w14:paraId="32D43CEF" w14:textId="77777777" w:rsidR="00A022DA" w:rsidRDefault="00053F86">
      <w:pPr>
        <w:keepNext/>
      </w:pPr>
      <w:r>
        <w:rPr>
          <w:noProof/>
          <w:highlight w:val="green"/>
        </w:rPr>
        <w:drawing>
          <wp:inline distT="0" distB="0" distL="0" distR="0" wp14:anchorId="3D206859" wp14:editId="1F4FE4EB">
            <wp:extent cx="5577840" cy="2802044"/>
            <wp:effectExtent l="0" t="0" r="0" b="0"/>
            <wp:docPr id="76" name="Picture 1873940732" descr="Benefits reported by facilities. Share of respondents  Health centres n=284; schools n=193; multiple responses. Health centres  Any benefit: 83.8; Schools  Any benefit: 74.6; Health centres  Equipment supports services: 57.7; Health centres  Maternity services: 41.2; Schools  Learning environment: 38.3; Schools  Access to education: 30.6; Schools  Practical science or ICT: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ility_benefits_current.png"/>
                    <pic:cNvPicPr/>
                  </pic:nvPicPr>
                  <pic:blipFill>
                    <a:blip r:embed="rId85"/>
                    <a:stretch>
                      <a:fillRect/>
                    </a:stretch>
                  </pic:blipFill>
                  <pic:spPr>
                    <a:xfrm>
                      <a:off x="0" y="0"/>
                      <a:ext cx="5577840" cy="2802044"/>
                    </a:xfrm>
                    <a:prstGeom prst="rect">
                      <a:avLst/>
                    </a:prstGeom>
                  </pic:spPr>
                </pic:pic>
              </a:graphicData>
            </a:graphic>
          </wp:inline>
        </w:drawing>
      </w:r>
    </w:p>
    <w:p w14:paraId="13327851" w14:textId="77777777" w:rsidR="00995CAD" w:rsidRPr="0043756E" w:rsidRDefault="00995CAD" w:rsidP="00995CAD">
      <w:pPr>
        <w:pStyle w:val="Caption"/>
        <w:spacing w:before="60" w:after="100"/>
        <w:rPr>
          <w:rFonts w:cs="Times New Roman"/>
          <w:b/>
          <w:sz w:val="24"/>
          <w:szCs w:val="24"/>
        </w:rPr>
      </w:pPr>
      <w:r>
        <w:rPr>
          <w:rFonts w:cs="Times New Roman"/>
          <w:b/>
          <w:strike/>
          <w:szCs w:val="24"/>
          <w:highlight w:val="red"/>
        </w:rPr>
        <w:t xml:space="preserve">                           </w:t>
      </w:r>
      <w:r>
        <w:rPr>
          <w:rFonts w:cs="Times New Roman"/>
          <w:b/>
          <w:szCs w:val="24"/>
        </w:rPr>
        <w:t xml:space="preserve">Figure </w:t>
      </w:r>
      <w:r>
        <w:rPr>
          <w:rFonts w:cs="Times New Roman"/>
          <w:b/>
          <w:strike/>
          <w:szCs w:val="24"/>
          <w:highlight w:val="red"/>
        </w:rPr>
        <w:t>88: Programme</w:t>
      </w:r>
      <w:r>
        <w:t xml:space="preserve"> </w:t>
      </w:r>
      <w:r>
        <w:rPr>
          <w:rFonts w:cs="Times New Roman"/>
          <w:b/>
          <w:szCs w:val="24"/>
          <w:highlight w:val="green"/>
        </w:rPr>
        <w:t>44:</w:t>
      </w:r>
      <w:r>
        <w:rPr>
          <w:rFonts w:cs="Times New Roman"/>
          <w:b/>
          <w:szCs w:val="24"/>
        </w:rPr>
        <w:t xml:space="preserve"> Benefits </w:t>
      </w:r>
      <w:r>
        <w:rPr>
          <w:rFonts w:cs="Times New Roman"/>
          <w:b/>
          <w:szCs w:val="24"/>
          <w:highlight w:val="green"/>
        </w:rPr>
        <w:t>reported by responding facilities</w:t>
      </w:r>
    </w:p>
    <w:p w14:paraId="123E6696" w14:textId="77777777" w:rsidR="00995CAD" w:rsidRPr="000A222A" w:rsidRDefault="00995CAD" w:rsidP="00995CAD">
      <w:pPr>
        <w:pStyle w:val="Heading3"/>
        <w:spacing w:before="200" w:after="100"/>
        <w:rPr>
          <w:rFonts w:cs="Times New Roman"/>
        </w:rPr>
      </w:pPr>
      <w:bookmarkStart w:id="138" w:name="_Toc242144978"/>
      <w:r>
        <w:lastRenderedPageBreak/>
        <w:t xml:space="preserve">3.12.1 </w:t>
      </w:r>
      <w:r>
        <w:rPr>
          <w:rFonts w:cs="Times New Roman"/>
          <w:strike/>
          <w:highlight w:val="red"/>
        </w:rPr>
        <w:t xml:space="preserve">3.7.2 </w:t>
      </w:r>
      <w:r>
        <w:rPr>
          <w:rFonts w:cs="Times New Roman"/>
        </w:rPr>
        <w:t>Gaps and Challenges</w:t>
      </w:r>
      <w:bookmarkEnd w:id="138"/>
    </w:p>
    <w:p w14:paraId="7EF253F1" w14:textId="77777777" w:rsidR="00995CAD" w:rsidRDefault="00995CAD" w:rsidP="00995CAD">
      <w:pPr>
        <w:spacing w:line="259" w:lineRule="auto"/>
        <w:rPr>
          <w:rFonts w:cs="Times New Roman"/>
          <w:sz w:val="24"/>
          <w:szCs w:val="24"/>
        </w:rPr>
      </w:pPr>
      <w:r>
        <w:rPr>
          <w:rFonts w:cs="Times New Roman"/>
          <w:szCs w:val="24"/>
        </w:rPr>
        <w:t xml:space="preserve">The main gaps identified by the facilities </w:t>
      </w:r>
      <w:r>
        <w:rPr>
          <w:rFonts w:cs="Times New Roman"/>
          <w:strike/>
          <w:szCs w:val="24"/>
          <w:highlight w:val="red"/>
        </w:rPr>
        <w:t>include;</w:t>
      </w:r>
      <w:r>
        <w:t xml:space="preserve"> </w:t>
      </w:r>
      <w:r>
        <w:rPr>
          <w:rFonts w:cs="Times New Roman"/>
          <w:szCs w:val="24"/>
          <w:highlight w:val="green"/>
        </w:rPr>
        <w:t>include</w:t>
      </w:r>
      <w:r>
        <w:rPr>
          <w:rFonts w:cs="Times New Roman"/>
          <w:szCs w:val="24"/>
        </w:rPr>
        <w:t xml:space="preserve"> </w:t>
      </w:r>
      <w:r>
        <w:rPr>
          <w:rFonts w:cs="Times New Roman"/>
          <w:szCs w:val="24"/>
          <w:highlight w:val="green"/>
        </w:rPr>
        <w:t>the following. Counts are based on 477 facility responses; a gap was counted when the respondent described a challenge or requested a remedy. Percentages use all respondents unless a facility type is specified; categories overlap.</w:t>
      </w:r>
    </w:p>
    <w:p w14:paraId="318B4162" w14:textId="77777777" w:rsidR="00995CAD" w:rsidRPr="0085211C" w:rsidRDefault="00995CAD" w:rsidP="00995CAD">
      <w:pPr>
        <w:pStyle w:val="ListParagraph"/>
        <w:numPr>
          <w:ilvl w:val="0"/>
          <w:numId w:val="11"/>
        </w:numPr>
        <w:spacing w:line="259" w:lineRule="auto"/>
        <w:rPr>
          <w:sz w:val="24"/>
          <w:szCs w:val="24"/>
        </w:rPr>
      </w:pPr>
      <w:r>
        <w:rPr>
          <w:szCs w:val="24"/>
        </w:rPr>
        <w:t xml:space="preserve">Insufficient </w:t>
      </w:r>
      <w:r>
        <w:rPr>
          <w:strike/>
          <w:szCs w:val="24"/>
          <w:highlight w:val="red"/>
        </w:rPr>
        <w:t>Power</w:t>
      </w:r>
      <w:r>
        <w:t xml:space="preserve"> </w:t>
      </w:r>
      <w:r>
        <w:rPr>
          <w:szCs w:val="24"/>
          <w:highlight w:val="green"/>
        </w:rPr>
        <w:t>power</w:t>
      </w:r>
      <w:r>
        <w:rPr>
          <w:szCs w:val="24"/>
        </w:rPr>
        <w:t xml:space="preserve"> supply which was reported by </w:t>
      </w:r>
      <w:r>
        <w:rPr>
          <w:strike/>
          <w:szCs w:val="24"/>
          <w:highlight w:val="red"/>
        </w:rPr>
        <w:t>200</w:t>
      </w:r>
      <w:r>
        <w:t xml:space="preserve"> </w:t>
      </w:r>
      <w:r>
        <w:rPr>
          <w:szCs w:val="24"/>
          <w:highlight w:val="green"/>
        </w:rPr>
        <w:t>201</w:t>
      </w:r>
      <w:r>
        <w:rPr>
          <w:szCs w:val="24"/>
        </w:rPr>
        <w:t xml:space="preserve"> facilities </w:t>
      </w:r>
      <w:r>
        <w:rPr>
          <w:szCs w:val="24"/>
          <w:highlight w:val="green"/>
        </w:rPr>
        <w:t xml:space="preserve">(42.1%), including 44.4% </w:t>
      </w:r>
      <w:r>
        <w:rPr>
          <w:szCs w:val="24"/>
        </w:rPr>
        <w:t>of</w:t>
      </w:r>
      <w:r>
        <w:rPr>
          <w:strike/>
          <w:szCs w:val="24"/>
          <w:highlight w:val="red"/>
        </w:rPr>
        <w:t xml:space="preserve"> which 44.0% were</w:t>
      </w:r>
      <w:r>
        <w:rPr>
          <w:szCs w:val="24"/>
        </w:rPr>
        <w:t xml:space="preserve"> health </w:t>
      </w:r>
      <w:r>
        <w:rPr>
          <w:strike/>
          <w:szCs w:val="24"/>
          <w:highlight w:val="red"/>
        </w:rPr>
        <w:t>centres</w:t>
      </w:r>
      <w:r>
        <w:t xml:space="preserve"> </w:t>
      </w:r>
      <w:r>
        <w:rPr>
          <w:szCs w:val="24"/>
          <w:highlight w:val="green"/>
        </w:rPr>
        <w:t>centre respondents</w:t>
      </w:r>
      <w:r>
        <w:rPr>
          <w:szCs w:val="24"/>
        </w:rPr>
        <w:t xml:space="preserve"> and 38.9% </w:t>
      </w:r>
      <w:r>
        <w:rPr>
          <w:strike/>
          <w:szCs w:val="24"/>
          <w:highlight w:val="red"/>
        </w:rPr>
        <w:t>were</w:t>
      </w:r>
      <w:r>
        <w:t xml:space="preserve"> </w:t>
      </w:r>
      <w:r>
        <w:rPr>
          <w:szCs w:val="24"/>
          <w:highlight w:val="green"/>
        </w:rPr>
        <w:t>of</w:t>
      </w:r>
      <w:r>
        <w:rPr>
          <w:szCs w:val="24"/>
        </w:rPr>
        <w:t xml:space="preserve"> </w:t>
      </w:r>
      <w:r>
        <w:rPr>
          <w:strike/>
          <w:szCs w:val="24"/>
          <w:highlight w:val="red"/>
        </w:rPr>
        <w:t>schools;</w:t>
      </w:r>
      <w:r>
        <w:t xml:space="preserve"> </w:t>
      </w:r>
      <w:r>
        <w:rPr>
          <w:szCs w:val="24"/>
          <w:highlight w:val="green"/>
        </w:rPr>
        <w:t>school</w:t>
      </w:r>
      <w:r>
        <w:rPr>
          <w:szCs w:val="24"/>
        </w:rPr>
        <w:t xml:space="preserve"> </w:t>
      </w:r>
      <w:r>
        <w:rPr>
          <w:szCs w:val="24"/>
          <w:highlight w:val="green"/>
        </w:rPr>
        <w:t>respondents.</w:t>
      </w:r>
    </w:p>
    <w:p w14:paraId="465817C1" w14:textId="77777777" w:rsidR="00995CAD" w:rsidRPr="0085211C" w:rsidRDefault="00995CAD" w:rsidP="00995CAD">
      <w:pPr>
        <w:pStyle w:val="ListParagraph"/>
        <w:numPr>
          <w:ilvl w:val="0"/>
          <w:numId w:val="11"/>
        </w:numPr>
        <w:spacing w:line="259" w:lineRule="auto"/>
        <w:rPr>
          <w:sz w:val="24"/>
          <w:szCs w:val="24"/>
        </w:rPr>
      </w:pPr>
      <w:r>
        <w:rPr>
          <w:szCs w:val="24"/>
        </w:rPr>
        <w:t xml:space="preserve">Inadequate </w:t>
      </w:r>
      <w:r>
        <w:rPr>
          <w:strike/>
          <w:szCs w:val="24"/>
          <w:highlight w:val="red"/>
        </w:rPr>
        <w:t>Staffing</w:t>
      </w:r>
      <w:r>
        <w:t xml:space="preserve"> </w:t>
      </w:r>
      <w:r>
        <w:rPr>
          <w:szCs w:val="24"/>
          <w:highlight w:val="green"/>
        </w:rPr>
        <w:t>staffing</w:t>
      </w:r>
      <w:r>
        <w:rPr>
          <w:szCs w:val="24"/>
        </w:rPr>
        <w:t xml:space="preserve"> which was reported by </w:t>
      </w:r>
      <w:r>
        <w:rPr>
          <w:strike/>
          <w:szCs w:val="24"/>
          <w:highlight w:val="red"/>
        </w:rPr>
        <w:t>32.3%</w:t>
      </w:r>
      <w:r>
        <w:t xml:space="preserve"> </w:t>
      </w:r>
      <w:r>
        <w:rPr>
          <w:szCs w:val="24"/>
          <w:highlight w:val="green"/>
        </w:rPr>
        <w:t>32.1%</w:t>
      </w:r>
      <w:r>
        <w:rPr>
          <w:szCs w:val="24"/>
        </w:rPr>
        <w:t xml:space="preserve"> of the </w:t>
      </w:r>
      <w:r>
        <w:rPr>
          <w:strike/>
          <w:szCs w:val="24"/>
          <w:highlight w:val="red"/>
        </w:rPr>
        <w:t>facilities,</w:t>
      </w:r>
      <w:r>
        <w:t xml:space="preserve"> </w:t>
      </w:r>
      <w:r>
        <w:rPr>
          <w:szCs w:val="24"/>
          <w:highlight w:val="green"/>
        </w:rPr>
        <w:t>facilities</w:t>
      </w:r>
      <w:r>
        <w:rPr>
          <w:szCs w:val="24"/>
        </w:rPr>
        <w:t xml:space="preserve"> </w:t>
      </w:r>
      <w:r>
        <w:rPr>
          <w:szCs w:val="24"/>
          <w:highlight w:val="green"/>
        </w:rPr>
        <w:t>(153 of 477).</w:t>
      </w:r>
    </w:p>
    <w:p w14:paraId="3C942812" w14:textId="77777777" w:rsidR="00995CAD" w:rsidRPr="0085211C" w:rsidRDefault="00995CAD" w:rsidP="00995CAD">
      <w:pPr>
        <w:pStyle w:val="ListParagraph"/>
        <w:numPr>
          <w:ilvl w:val="0"/>
          <w:numId w:val="11"/>
        </w:numPr>
        <w:spacing w:line="259" w:lineRule="auto"/>
        <w:rPr>
          <w:sz w:val="24"/>
          <w:szCs w:val="24"/>
        </w:rPr>
      </w:pPr>
      <w:r>
        <w:rPr>
          <w:szCs w:val="24"/>
        </w:rPr>
        <w:t>Inadequate space or infrastructure reported by 31.7% of the facilities</w:t>
      </w:r>
      <w:r>
        <w:rPr>
          <w:szCs w:val="24"/>
          <w:highlight w:val="green"/>
        </w:rPr>
        <w:t xml:space="preserve"> (151 of 477).</w:t>
      </w:r>
    </w:p>
    <w:p w14:paraId="1AD21607" w14:textId="77777777" w:rsidR="00995CAD" w:rsidRPr="0085211C" w:rsidRDefault="00995CAD" w:rsidP="00995CAD">
      <w:pPr>
        <w:pStyle w:val="ListParagraph"/>
        <w:numPr>
          <w:ilvl w:val="0"/>
          <w:numId w:val="11"/>
        </w:numPr>
        <w:spacing w:line="259" w:lineRule="auto"/>
        <w:rPr>
          <w:sz w:val="24"/>
          <w:szCs w:val="24"/>
        </w:rPr>
      </w:pPr>
      <w:r>
        <w:rPr>
          <w:szCs w:val="24"/>
        </w:rPr>
        <w:t xml:space="preserve">Insecurity or absence of fencing reported by </w:t>
      </w:r>
      <w:r>
        <w:rPr>
          <w:strike/>
          <w:szCs w:val="24"/>
          <w:highlight w:val="red"/>
        </w:rPr>
        <w:t>27.3%</w:t>
      </w:r>
      <w:r>
        <w:t xml:space="preserve"> </w:t>
      </w:r>
      <w:r>
        <w:rPr>
          <w:szCs w:val="24"/>
          <w:highlight w:val="green"/>
        </w:rPr>
        <w:t>27.0%</w:t>
      </w:r>
      <w:r>
        <w:rPr>
          <w:szCs w:val="24"/>
        </w:rPr>
        <w:t xml:space="preserve"> of the </w:t>
      </w:r>
      <w:r>
        <w:rPr>
          <w:strike/>
          <w:szCs w:val="24"/>
          <w:highlight w:val="red"/>
        </w:rPr>
        <w:t>facilities,</w:t>
      </w:r>
      <w:r>
        <w:t xml:space="preserve"> </w:t>
      </w:r>
      <w:r>
        <w:rPr>
          <w:szCs w:val="24"/>
          <w:highlight w:val="green"/>
        </w:rPr>
        <w:t>facilities</w:t>
      </w:r>
      <w:r>
        <w:rPr>
          <w:szCs w:val="24"/>
        </w:rPr>
        <w:t xml:space="preserve"> </w:t>
      </w:r>
      <w:r>
        <w:rPr>
          <w:szCs w:val="24"/>
          <w:highlight w:val="green"/>
        </w:rPr>
        <w:t>(129 of 477).</w:t>
      </w:r>
    </w:p>
    <w:p w14:paraId="08A3DC12" w14:textId="77777777" w:rsidR="00995CAD" w:rsidRPr="0085211C" w:rsidRDefault="00995CAD" w:rsidP="00995CAD">
      <w:pPr>
        <w:pStyle w:val="ListParagraph"/>
        <w:numPr>
          <w:ilvl w:val="0"/>
          <w:numId w:val="11"/>
        </w:numPr>
        <w:spacing w:line="259" w:lineRule="auto"/>
        <w:rPr>
          <w:sz w:val="24"/>
          <w:szCs w:val="24"/>
        </w:rPr>
      </w:pPr>
      <w:r>
        <w:rPr>
          <w:szCs w:val="24"/>
        </w:rPr>
        <w:t xml:space="preserve">Limited maintenance support was raised by 22.2% of the </w:t>
      </w:r>
      <w:r>
        <w:rPr>
          <w:strike/>
          <w:szCs w:val="24"/>
          <w:highlight w:val="red"/>
        </w:rPr>
        <w:t>facilities,</w:t>
      </w:r>
      <w:r>
        <w:t xml:space="preserve"> </w:t>
      </w:r>
      <w:r>
        <w:rPr>
          <w:szCs w:val="24"/>
          <w:highlight w:val="green"/>
        </w:rPr>
        <w:t>facilities</w:t>
      </w:r>
      <w:r>
        <w:rPr>
          <w:szCs w:val="24"/>
        </w:rPr>
        <w:t xml:space="preserve"> </w:t>
      </w:r>
      <w:r>
        <w:rPr>
          <w:szCs w:val="24"/>
          <w:highlight w:val="green"/>
        </w:rPr>
        <w:t>(106 of 477).</w:t>
      </w:r>
    </w:p>
    <w:p w14:paraId="113E43A2" w14:textId="77777777" w:rsidR="00995CAD" w:rsidRPr="0085211C" w:rsidRDefault="00995CAD" w:rsidP="00995CAD">
      <w:pPr>
        <w:pStyle w:val="ListParagraph"/>
        <w:numPr>
          <w:ilvl w:val="0"/>
          <w:numId w:val="11"/>
        </w:numPr>
        <w:spacing w:line="259" w:lineRule="auto"/>
        <w:rPr>
          <w:sz w:val="24"/>
          <w:szCs w:val="24"/>
        </w:rPr>
      </w:pPr>
      <w:r>
        <w:rPr>
          <w:szCs w:val="24"/>
        </w:rPr>
        <w:t>Inadequate staff houses reported by 22.0% of the facilities</w:t>
      </w:r>
      <w:r>
        <w:rPr>
          <w:szCs w:val="24"/>
          <w:highlight w:val="green"/>
        </w:rPr>
        <w:t xml:space="preserve"> (105 of 477).</w:t>
      </w:r>
    </w:p>
    <w:p w14:paraId="1CB54DF5" w14:textId="77777777" w:rsidR="00995CAD" w:rsidRPr="0085211C" w:rsidRDefault="00995CAD" w:rsidP="00995CAD">
      <w:pPr>
        <w:pStyle w:val="ListParagraph"/>
        <w:numPr>
          <w:ilvl w:val="0"/>
          <w:numId w:val="11"/>
        </w:numPr>
        <w:spacing w:line="259" w:lineRule="auto"/>
        <w:rPr>
          <w:sz w:val="24"/>
          <w:szCs w:val="24"/>
        </w:rPr>
      </w:pPr>
      <w:r>
        <w:rPr>
          <w:szCs w:val="24"/>
        </w:rPr>
        <w:t xml:space="preserve">Poor water supply reported by 20.1% of the </w:t>
      </w:r>
      <w:r>
        <w:rPr>
          <w:strike/>
          <w:szCs w:val="24"/>
          <w:highlight w:val="red"/>
        </w:rPr>
        <w:t>facilities.</w:t>
      </w:r>
      <w:r>
        <w:t xml:space="preserve"> </w:t>
      </w:r>
      <w:r>
        <w:rPr>
          <w:szCs w:val="24"/>
          <w:highlight w:val="green"/>
        </w:rPr>
        <w:t>facilities</w:t>
      </w:r>
      <w:r>
        <w:rPr>
          <w:szCs w:val="24"/>
        </w:rPr>
        <w:t xml:space="preserve"> </w:t>
      </w:r>
      <w:r>
        <w:rPr>
          <w:szCs w:val="24"/>
          <w:highlight w:val="green"/>
        </w:rPr>
        <w:t>(96 of 477).</w:t>
      </w:r>
    </w:p>
    <w:p w14:paraId="727C7B01" w14:textId="77777777" w:rsidR="00995CAD" w:rsidRPr="0085211C" w:rsidRDefault="00995CAD" w:rsidP="00995CAD">
      <w:pPr>
        <w:pStyle w:val="ListParagraph"/>
        <w:numPr>
          <w:ilvl w:val="0"/>
          <w:numId w:val="11"/>
        </w:numPr>
        <w:spacing w:line="259" w:lineRule="auto"/>
        <w:rPr>
          <w:sz w:val="24"/>
          <w:szCs w:val="24"/>
        </w:rPr>
      </w:pPr>
      <w:r>
        <w:rPr>
          <w:strike/>
          <w:szCs w:val="24"/>
          <w:highlight w:val="red"/>
        </w:rPr>
        <w:t>inadequate</w:t>
      </w:r>
      <w:r>
        <w:t xml:space="preserve"> </w:t>
      </w:r>
      <w:r>
        <w:rPr>
          <w:szCs w:val="24"/>
          <w:highlight w:val="green"/>
        </w:rPr>
        <w:t>Inadequate</w:t>
      </w:r>
      <w:r>
        <w:rPr>
          <w:szCs w:val="24"/>
        </w:rPr>
        <w:t xml:space="preserve"> training of staff to operate the equipment reported by 28.9% of the health </w:t>
      </w:r>
      <w:r>
        <w:rPr>
          <w:strike/>
          <w:szCs w:val="24"/>
          <w:highlight w:val="red"/>
        </w:rPr>
        <w:t>centres,</w:t>
      </w:r>
      <w:r>
        <w:t xml:space="preserve"> </w:t>
      </w:r>
      <w:r>
        <w:rPr>
          <w:szCs w:val="24"/>
          <w:highlight w:val="green"/>
        </w:rPr>
        <w:t>centres</w:t>
      </w:r>
      <w:r>
        <w:rPr>
          <w:szCs w:val="24"/>
        </w:rPr>
        <w:t xml:space="preserve"> </w:t>
      </w:r>
      <w:r>
        <w:rPr>
          <w:szCs w:val="24"/>
          <w:highlight w:val="green"/>
        </w:rPr>
        <w:t>(82 of 284) and 1.6% of schools (3 of 193).</w:t>
      </w:r>
    </w:p>
    <w:p w14:paraId="2C87CEC0" w14:textId="77777777" w:rsidR="00995CAD" w:rsidRPr="0085211C" w:rsidRDefault="00995CAD" w:rsidP="00995CAD">
      <w:pPr>
        <w:pStyle w:val="ListParagraph"/>
        <w:numPr>
          <w:ilvl w:val="0"/>
          <w:numId w:val="11"/>
        </w:numPr>
        <w:spacing w:line="259" w:lineRule="auto"/>
        <w:rPr>
          <w:sz w:val="24"/>
          <w:szCs w:val="24"/>
        </w:rPr>
      </w:pPr>
      <w:r>
        <w:rPr>
          <w:szCs w:val="24"/>
        </w:rPr>
        <w:t xml:space="preserve">Incomplete or delayed </w:t>
      </w:r>
      <w:r>
        <w:rPr>
          <w:strike/>
          <w:szCs w:val="24"/>
          <w:highlight w:val="red"/>
        </w:rPr>
        <w:t>works</w:t>
      </w:r>
      <w:r>
        <w:t xml:space="preserve"> </w:t>
      </w:r>
      <w:r>
        <w:rPr>
          <w:szCs w:val="24"/>
          <w:highlight w:val="green"/>
        </w:rPr>
        <w:t>works, handover or commissioning</w:t>
      </w:r>
      <w:r>
        <w:rPr>
          <w:szCs w:val="24"/>
        </w:rPr>
        <w:t xml:space="preserve"> reported by 28.0% of </w:t>
      </w:r>
      <w:r>
        <w:rPr>
          <w:strike/>
          <w:szCs w:val="24"/>
          <w:highlight w:val="red"/>
        </w:rPr>
        <w:t>seed</w:t>
      </w:r>
      <w:r>
        <w:t xml:space="preserve"> </w:t>
      </w:r>
      <w:r>
        <w:rPr>
          <w:szCs w:val="24"/>
          <w:highlight w:val="green"/>
        </w:rPr>
        <w:t>schools</w:t>
      </w:r>
      <w:r>
        <w:rPr>
          <w:szCs w:val="24"/>
        </w:rPr>
        <w:t xml:space="preserve"> </w:t>
      </w:r>
      <w:r>
        <w:rPr>
          <w:strike/>
          <w:szCs w:val="24"/>
          <w:highlight w:val="red"/>
        </w:rPr>
        <w:t>schools.</w:t>
      </w:r>
      <w:r>
        <w:t xml:space="preserve"> </w:t>
      </w:r>
      <w:r>
        <w:rPr>
          <w:szCs w:val="24"/>
          <w:highlight w:val="green"/>
        </w:rPr>
        <w:t>(54</w:t>
      </w:r>
      <w:r>
        <w:rPr>
          <w:szCs w:val="24"/>
        </w:rPr>
        <w:t xml:space="preserve"> </w:t>
      </w:r>
      <w:r>
        <w:rPr>
          <w:szCs w:val="24"/>
          <w:highlight w:val="green"/>
        </w:rPr>
        <w:t>of 193) and 10.2% of health centres (29 of 284).</w:t>
      </w:r>
    </w:p>
    <w:p w14:paraId="7113591D" w14:textId="77777777" w:rsidR="00995CAD" w:rsidRPr="00995CAD" w:rsidRDefault="00995CAD" w:rsidP="00995CAD">
      <w:pPr>
        <w:pStyle w:val="ListParagraph"/>
        <w:numPr>
          <w:ilvl w:val="0"/>
          <w:numId w:val="11"/>
        </w:numPr>
        <w:spacing w:line="259" w:lineRule="auto"/>
        <w:rPr>
          <w:sz w:val="24"/>
          <w:szCs w:val="24"/>
        </w:rPr>
      </w:pPr>
      <w:r>
        <w:rPr>
          <w:szCs w:val="24"/>
        </w:rPr>
        <w:t xml:space="preserve">Equipment not installed, not assembled or delivered incomplete was raised by </w:t>
      </w:r>
      <w:r>
        <w:rPr>
          <w:strike/>
          <w:szCs w:val="24"/>
          <w:highlight w:val="red"/>
        </w:rPr>
        <w:t>17.6%</w:t>
      </w:r>
      <w:r>
        <w:t xml:space="preserve"> </w:t>
      </w:r>
      <w:r>
        <w:rPr>
          <w:szCs w:val="24"/>
          <w:highlight w:val="green"/>
        </w:rPr>
        <w:t>84</w:t>
      </w:r>
      <w:r>
        <w:rPr>
          <w:szCs w:val="24"/>
        </w:rPr>
        <w:t xml:space="preserve"> </w:t>
      </w:r>
      <w:r>
        <w:rPr>
          <w:strike/>
          <w:szCs w:val="24"/>
          <w:highlight w:val="red"/>
        </w:rPr>
        <w:t>of</w:t>
      </w:r>
      <w:r>
        <w:t xml:space="preserve"> </w:t>
      </w:r>
      <w:r>
        <w:rPr>
          <w:szCs w:val="24"/>
          <w:highlight w:val="green"/>
        </w:rPr>
        <w:t>facilities</w:t>
      </w:r>
      <w:r>
        <w:rPr>
          <w:szCs w:val="24"/>
        </w:rPr>
        <w:t xml:space="preserve"> </w:t>
      </w:r>
      <w:r>
        <w:rPr>
          <w:strike/>
          <w:szCs w:val="24"/>
          <w:highlight w:val="red"/>
        </w:rPr>
        <w:t>the facilities.</w:t>
      </w:r>
      <w:r>
        <w:t xml:space="preserve"> </w:t>
      </w:r>
      <w:r>
        <w:rPr>
          <w:szCs w:val="24"/>
          <w:highlight w:val="green"/>
        </w:rPr>
        <w:t>(17.6%).</w:t>
      </w:r>
    </w:p>
    <w:p w14:paraId="0E4EA4AD" w14:textId="77777777" w:rsidR="00A022DA" w:rsidRDefault="00053F86">
      <w:pPr>
        <w:keepNext/>
      </w:pPr>
      <w:r>
        <w:rPr>
          <w:noProof/>
          <w:highlight w:val="green"/>
        </w:rPr>
        <w:drawing>
          <wp:inline distT="0" distB="0" distL="0" distR="0" wp14:anchorId="570DC2E4" wp14:editId="45FA9585">
            <wp:extent cx="5577840" cy="3707623"/>
            <wp:effectExtent l="0" t="0" r="0" b="0"/>
            <wp:docPr id="77" name="Picture 1873940733" descr="Service gaps raised by facilities. Share of 477 respondents; includes requested remedies; multiple responses. Power supply: 42.1; Staffing: 32.1; Space or infrastructure: 31.7; Security or fencing: 27.0; Maintenance support: 22.2; Staff housing: 22.0; Water supply: 20.1; Equipment training: 17.8; Installation or incomplete delivery: 17.6; Works or handover: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ility_challenges_current.png"/>
                    <pic:cNvPicPr/>
                  </pic:nvPicPr>
                  <pic:blipFill>
                    <a:blip r:embed="rId86"/>
                    <a:stretch>
                      <a:fillRect/>
                    </a:stretch>
                  </pic:blipFill>
                  <pic:spPr>
                    <a:xfrm>
                      <a:off x="0" y="0"/>
                      <a:ext cx="5577840" cy="3707623"/>
                    </a:xfrm>
                    <a:prstGeom prst="rect">
                      <a:avLst/>
                    </a:prstGeom>
                  </pic:spPr>
                </pic:pic>
              </a:graphicData>
            </a:graphic>
          </wp:inline>
        </w:drawing>
      </w:r>
    </w:p>
    <w:p w14:paraId="7A102D21" w14:textId="77777777" w:rsidR="00995CAD" w:rsidRPr="000A222A" w:rsidRDefault="00995CAD" w:rsidP="00995CAD">
      <w:pPr>
        <w:pStyle w:val="Caption"/>
        <w:pBdr>
          <w:top w:val="nil"/>
          <w:left w:val="nil"/>
          <w:bottom w:val="nil"/>
          <w:right w:val="nil"/>
          <w:between w:val="nil"/>
        </w:pBdr>
        <w:spacing w:before="60" w:after="100"/>
        <w:jc w:val="center"/>
        <w:rPr>
          <w:rFonts w:cs="Times New Roman"/>
          <w:b/>
          <w:bCs/>
          <w:sz w:val="24"/>
          <w:szCs w:val="24"/>
        </w:rPr>
      </w:pPr>
      <w:r>
        <w:rPr>
          <w:rFonts w:cs="Times New Roman"/>
          <w:b/>
          <w:bCs/>
          <w:szCs w:val="24"/>
        </w:rPr>
        <w:t xml:space="preserve">Figure </w:t>
      </w:r>
      <w:r>
        <w:rPr>
          <w:rFonts w:cs="Times New Roman"/>
          <w:b/>
          <w:bCs/>
          <w:strike/>
          <w:szCs w:val="24"/>
          <w:highlight w:val="red"/>
        </w:rPr>
        <w:t>97:</w:t>
      </w:r>
      <w:r>
        <w:t xml:space="preserve"> </w:t>
      </w:r>
      <w:r>
        <w:rPr>
          <w:rFonts w:cs="Times New Roman"/>
          <w:b/>
          <w:bCs/>
          <w:szCs w:val="24"/>
          <w:highlight w:val="green"/>
        </w:rPr>
        <w:t>45:</w:t>
      </w:r>
      <w:r>
        <w:rPr>
          <w:rFonts w:cs="Times New Roman"/>
          <w:b/>
          <w:bCs/>
          <w:szCs w:val="24"/>
        </w:rPr>
        <w:t xml:space="preserve"> Service gaps</w:t>
      </w:r>
      <w:r>
        <w:rPr>
          <w:rFonts w:cs="Times New Roman"/>
          <w:b/>
          <w:bCs/>
          <w:szCs w:val="24"/>
          <w:highlight w:val="green"/>
        </w:rPr>
        <w:t xml:space="preserve">  raised  by</w:t>
      </w:r>
      <w:r>
        <w:rPr>
          <w:rFonts w:cs="Times New Roman"/>
          <w:b/>
          <w:bCs/>
          <w:szCs w:val="24"/>
        </w:rPr>
        <w:t xml:space="preserve"> </w:t>
      </w:r>
      <w:r>
        <w:rPr>
          <w:rFonts w:cs="Times New Roman"/>
          <w:b/>
          <w:bCs/>
          <w:strike/>
          <w:szCs w:val="24"/>
          <w:highlight w:val="red"/>
        </w:rPr>
        <w:t>and</w:t>
      </w:r>
      <w:r>
        <w:t xml:space="preserve"> </w:t>
      </w:r>
      <w:r>
        <w:rPr>
          <w:rFonts w:cs="Times New Roman"/>
          <w:b/>
          <w:bCs/>
          <w:szCs w:val="24"/>
          <w:highlight w:val="green"/>
        </w:rPr>
        <w:t>responding</w:t>
      </w:r>
      <w:r>
        <w:rPr>
          <w:rFonts w:cs="Times New Roman"/>
          <w:b/>
          <w:bCs/>
          <w:szCs w:val="24"/>
        </w:rPr>
        <w:t xml:space="preserve"> </w:t>
      </w:r>
      <w:r>
        <w:rPr>
          <w:rFonts w:cs="Times New Roman"/>
          <w:b/>
          <w:bCs/>
          <w:strike/>
          <w:szCs w:val="24"/>
          <w:highlight w:val="red"/>
        </w:rPr>
        <w:t>challenges</w:t>
      </w:r>
      <w:r>
        <w:t xml:space="preserve"> </w:t>
      </w:r>
      <w:r>
        <w:rPr>
          <w:rFonts w:cs="Times New Roman"/>
          <w:b/>
          <w:bCs/>
          <w:szCs w:val="24"/>
          <w:highlight w:val="green"/>
        </w:rPr>
        <w:t>facilities</w:t>
      </w:r>
    </w:p>
    <w:p w14:paraId="59A0323D" w14:textId="77777777" w:rsidR="00E60973" w:rsidRPr="00B2609E" w:rsidRDefault="00E60973" w:rsidP="00E60973">
      <w:pPr>
        <w:pStyle w:val="Heading1"/>
        <w:pageBreakBefore/>
        <w:spacing w:before="200" w:after="100" w:line="240" w:lineRule="auto"/>
        <w:ind w:left="540" w:hanging="540"/>
        <w:jc w:val="left"/>
        <w:rPr>
          <w:rFonts w:cs="Times New Roman"/>
        </w:rPr>
      </w:pPr>
      <w:bookmarkStart w:id="139" w:name="_Toc242144979"/>
      <w:r>
        <w:lastRenderedPageBreak/>
        <w:t xml:space="preserve">4 </w:t>
      </w:r>
      <w:r>
        <w:rPr>
          <w:rFonts w:cs="Times New Roman"/>
        </w:rPr>
        <w:t>Asset management</w:t>
      </w:r>
      <w:bookmarkEnd w:id="139"/>
      <w:r>
        <w:rPr>
          <w:rFonts w:cs="Times New Roman"/>
          <w:strike/>
          <w:highlight w:val="red"/>
        </w:rPr>
        <w:t xml:space="preserve"> </w:t>
      </w:r>
    </w:p>
    <w:p w14:paraId="71B433AF" w14:textId="77777777" w:rsidR="00E60973" w:rsidRPr="000A222A" w:rsidRDefault="00E60973" w:rsidP="00E60973">
      <w:pPr>
        <w:pStyle w:val="Heading2"/>
        <w:spacing w:before="200" w:after="100" w:line="264" w:lineRule="auto"/>
        <w:jc w:val="left"/>
        <w:rPr>
          <w:rFonts w:cs="Times New Roman"/>
          <w:sz w:val="24"/>
          <w:szCs w:val="24"/>
        </w:rPr>
      </w:pPr>
      <w:bookmarkStart w:id="140" w:name="_Toc242144980"/>
      <w:r>
        <w:t xml:space="preserve">4.1 </w:t>
      </w:r>
      <w:bookmarkStart w:id="141" w:name="_Toc241837068"/>
      <w:r w:rsidRPr="000A222A">
        <w:rPr>
          <w:rFonts w:cs="Times New Roman"/>
          <w:szCs w:val="24"/>
        </w:rPr>
        <w:t>Maintenance and repairs</w:t>
      </w:r>
      <w:bookmarkEnd w:id="140"/>
      <w:bookmarkEnd w:id="141"/>
    </w:p>
    <w:p w14:paraId="292FC580" w14:textId="77777777" w:rsidR="00E60973" w:rsidRPr="000A222A" w:rsidRDefault="00E60973" w:rsidP="00E60973">
      <w:pPr>
        <w:spacing w:line="259" w:lineRule="auto"/>
        <w:rPr>
          <w:rFonts w:cs="Times New Roman"/>
          <w:sz w:val="24"/>
          <w:szCs w:val="24"/>
        </w:rPr>
      </w:pPr>
      <w:r w:rsidRPr="000A222A">
        <w:rPr>
          <w:rFonts w:cs="Times New Roman"/>
          <w:szCs w:val="24"/>
        </w:rPr>
        <w:t>Maintenance keeps UgIFT assets working for the services they were bought to support. Most of the verified assets are furniture, clinical equipment and computers in daily use at health centres and seed schools, where wear and breakage are to be expected. Routine checks, a record of faults and a dependable route for repair decide whether a broken item returns to use quickly or stays out of service. During the verification, each facility was asked how it maintains, repairs, services or replaces UgIFT assets and whether it keeps a regular record of their functionality or breakdown.</w:t>
      </w:r>
    </w:p>
    <w:p w14:paraId="28B87BF8" w14:textId="77777777" w:rsidR="00E60973" w:rsidRPr="000A222A" w:rsidRDefault="00E60973" w:rsidP="00E60973">
      <w:pPr>
        <w:spacing w:line="259" w:lineRule="auto"/>
        <w:rPr>
          <w:rFonts w:cs="Times New Roman"/>
          <w:sz w:val="24"/>
          <w:szCs w:val="24"/>
        </w:rPr>
      </w:pPr>
      <w:r w:rsidRPr="000A222A">
        <w:rPr>
          <w:rFonts w:cs="Times New Roman"/>
          <w:b/>
          <w:bCs/>
          <w:szCs w:val="24"/>
        </w:rPr>
        <w:t>Repair arrangements.</w:t>
      </w:r>
      <w:r w:rsidRPr="000A222A">
        <w:rPr>
          <w:rFonts w:cs="Times New Roman"/>
          <w:szCs w:val="24"/>
        </w:rPr>
        <w:t xml:space="preserve"> Of the 469 facilities that described their maintenance arrangements, 260 (55.4%) met repairs at facility level, from their own funds or with their own staff. Health centres named Primary Health Care funds (94 of 278, 33.8%), while schools named the capitation or Universal Secondary Education grant, parents' contributions or the school budget (52 of 191, 27.2%). Busaale Health Centre III in Kayunga used Primary Health Care funds for repairs, and Kagumba Seed Secondary School in Kamuli had repaired broken furniture during the second term. A facility could describe more than one arrangement.</w:t>
      </w:r>
    </w:p>
    <w:p w14:paraId="4878A2F9" w14:textId="77777777" w:rsidR="00E60973" w:rsidRPr="000A222A" w:rsidRDefault="00E60973" w:rsidP="00E60973">
      <w:pPr>
        <w:spacing w:line="259" w:lineRule="auto"/>
        <w:rPr>
          <w:rFonts w:cs="Times New Roman"/>
          <w:sz w:val="24"/>
          <w:szCs w:val="24"/>
        </w:rPr>
      </w:pPr>
      <w:r>
        <w:rPr>
          <w:rFonts w:cs="Times New Roman"/>
          <w:szCs w:val="24"/>
        </w:rPr>
        <w:t xml:space="preserve">Support from outside the facility was cited by </w:t>
      </w:r>
      <w:r>
        <w:rPr>
          <w:rFonts w:cs="Times New Roman"/>
          <w:strike/>
          <w:szCs w:val="24"/>
          <w:highlight w:val="red"/>
        </w:rPr>
        <w:t>151</w:t>
      </w:r>
      <w:r>
        <w:t xml:space="preserve"> </w:t>
      </w:r>
      <w:r>
        <w:rPr>
          <w:rFonts w:cs="Times New Roman"/>
          <w:szCs w:val="24"/>
          <w:highlight w:val="green"/>
        </w:rPr>
        <w:t>152</w:t>
      </w:r>
      <w:r>
        <w:rPr>
          <w:rFonts w:cs="Times New Roman"/>
          <w:szCs w:val="24"/>
        </w:rPr>
        <w:t xml:space="preserve"> facilities </w:t>
      </w:r>
      <w:r>
        <w:rPr>
          <w:rFonts w:cs="Times New Roman"/>
          <w:strike/>
          <w:szCs w:val="24"/>
          <w:highlight w:val="red"/>
        </w:rPr>
        <w:t>(32.2%):</w:t>
      </w:r>
      <w:r>
        <w:t xml:space="preserve"> </w:t>
      </w:r>
      <w:r>
        <w:rPr>
          <w:rFonts w:cs="Times New Roman"/>
          <w:szCs w:val="24"/>
          <w:highlight w:val="green"/>
        </w:rPr>
        <w:t>(32.4%):</w:t>
      </w:r>
      <w:r>
        <w:rPr>
          <w:rFonts w:cs="Times New Roman"/>
          <w:szCs w:val="24"/>
        </w:rPr>
        <w:t xml:space="preserve"> district offices, mainly the District Health Officer, </w:t>
      </w:r>
      <w:r>
        <w:rPr>
          <w:rFonts w:cs="Times New Roman"/>
          <w:strike/>
          <w:szCs w:val="24"/>
          <w:highlight w:val="red"/>
        </w:rPr>
        <w:t>84</w:t>
      </w:r>
      <w:r>
        <w:t xml:space="preserve"> </w:t>
      </w:r>
      <w:r>
        <w:rPr>
          <w:rFonts w:cs="Times New Roman"/>
          <w:szCs w:val="24"/>
          <w:highlight w:val="green"/>
        </w:rPr>
        <w:t>85</w:t>
      </w:r>
      <w:r>
        <w:rPr>
          <w:rFonts w:cs="Times New Roman"/>
          <w:szCs w:val="24"/>
        </w:rPr>
        <w:t xml:space="preserve"> </w:t>
      </w:r>
      <w:r>
        <w:rPr>
          <w:rFonts w:cs="Times New Roman"/>
          <w:strike/>
          <w:szCs w:val="24"/>
          <w:highlight w:val="red"/>
        </w:rPr>
        <w:t>(17.9%);</w:t>
      </w:r>
      <w:r>
        <w:t xml:space="preserve"> </w:t>
      </w:r>
      <w:r>
        <w:rPr>
          <w:rFonts w:cs="Times New Roman"/>
          <w:szCs w:val="24"/>
          <w:highlight w:val="green"/>
        </w:rPr>
        <w:t>(18.1%);</w:t>
      </w:r>
      <w:r>
        <w:rPr>
          <w:rFonts w:cs="Times New Roman"/>
          <w:szCs w:val="24"/>
        </w:rPr>
        <w:t xml:space="preserve"> regional referral hospital workshops or national teams 52 (11.1%); hired technicians and artisans 27 (5.8%); and contractors or suppliers under defects liability, guarantee or warranty 12 (2.6%). Major medical equipment repairs depended on this support. Todora Health Centre III in Nwoya worked through the District Health Officer and the Gulu Regional Referral Hospital technical team, Avogera Health Centre III in Buliisa received support from Hoima Regional Referral Hospital, and Bundimulangya Health Centre III in Bundibugyo obtained a team through the District Health Officer.</w:t>
      </w:r>
    </w:p>
    <w:p w14:paraId="5711080B" w14:textId="77777777" w:rsidR="00E60973" w:rsidRPr="000A222A" w:rsidRDefault="00E60973" w:rsidP="00E60973">
      <w:pPr>
        <w:spacing w:line="259" w:lineRule="auto"/>
        <w:rPr>
          <w:rFonts w:cs="Times New Roman"/>
          <w:sz w:val="24"/>
          <w:szCs w:val="24"/>
        </w:rPr>
      </w:pPr>
      <w:r w:rsidRPr="000A222A">
        <w:rPr>
          <w:rFonts w:cs="Times New Roman"/>
          <w:szCs w:val="24"/>
        </w:rPr>
        <w:t>In all, 97 facilities (20.7%), 59 of them schools, had not yet needed maintenance because the assets were new, not yet handed over or the buildings were still under construction, and 36 (7.7%) reported no repair arrangement, with broken items set aside or not repaired. Funds for maintenance and repair were reported as insufficient, particularly for major repairs, by 32 of the 505 facilities that described maintenance or challenges (6.3%). At Kyankaramata Health Centre III in Kyenjojo, Primary Health Care funds met minor repairs, but the cost of major repairs was a constraint.</w:t>
      </w:r>
    </w:p>
    <w:p w14:paraId="436E62D1" w14:textId="77777777" w:rsidR="00E60973" w:rsidRPr="000A222A" w:rsidRDefault="00E60973" w:rsidP="00E60973">
      <w:pPr>
        <w:spacing w:line="259" w:lineRule="auto"/>
        <w:rPr>
          <w:rFonts w:cs="Times New Roman"/>
          <w:sz w:val="24"/>
          <w:szCs w:val="24"/>
        </w:rPr>
      </w:pPr>
      <w:r>
        <w:rPr>
          <w:rFonts w:cs="Times New Roman"/>
          <w:strike/>
          <w:szCs w:val="24"/>
          <w:highlight w:val="red"/>
        </w:rPr>
        <w:t>Figure</w:t>
      </w:r>
      <w:r>
        <w:t xml:space="preserve"> </w:t>
      </w:r>
      <w:r>
        <w:rPr>
          <w:rFonts w:cs="Times New Roman"/>
          <w:szCs w:val="24"/>
          <w:highlight w:val="green"/>
        </w:rPr>
        <w:t>The</w:t>
      </w:r>
      <w:r>
        <w:rPr>
          <w:rFonts w:cs="Times New Roman"/>
          <w:szCs w:val="24"/>
        </w:rPr>
        <w:t xml:space="preserve"> </w:t>
      </w:r>
      <w:r>
        <w:rPr>
          <w:rFonts w:cs="Times New Roman"/>
          <w:strike/>
          <w:szCs w:val="24"/>
          <w:highlight w:val="red"/>
        </w:rPr>
        <w:t>98</w:t>
      </w:r>
      <w:r>
        <w:t xml:space="preserve"> </w:t>
      </w:r>
      <w:r>
        <w:rPr>
          <w:rFonts w:cs="Times New Roman"/>
          <w:szCs w:val="24"/>
          <w:highlight w:val="green"/>
        </w:rPr>
        <w:t>figure below</w:t>
      </w:r>
      <w:r>
        <w:rPr>
          <w:rFonts w:cs="Times New Roman"/>
          <w:szCs w:val="24"/>
        </w:rPr>
        <w:t xml:space="preserve"> compares </w:t>
      </w:r>
      <w:r>
        <w:rPr>
          <w:rFonts w:cs="Times New Roman"/>
          <w:strike/>
          <w:szCs w:val="24"/>
          <w:highlight w:val="red"/>
        </w:rPr>
        <w:t>these</w:t>
      </w:r>
      <w:r>
        <w:t xml:space="preserve"> </w:t>
      </w:r>
      <w:r>
        <w:rPr>
          <w:rFonts w:cs="Times New Roman"/>
          <w:szCs w:val="24"/>
          <w:highlight w:val="green"/>
        </w:rPr>
        <w:t>reported</w:t>
      </w:r>
      <w:r>
        <w:rPr>
          <w:rFonts w:cs="Times New Roman"/>
          <w:szCs w:val="24"/>
        </w:rPr>
        <w:t xml:space="preserve"> </w:t>
      </w:r>
      <w:r>
        <w:rPr>
          <w:rFonts w:cs="Times New Roman"/>
          <w:strike/>
          <w:szCs w:val="24"/>
          <w:highlight w:val="red"/>
        </w:rPr>
        <w:t>arrangements</w:t>
      </w:r>
      <w:r>
        <w:t xml:space="preserve"> </w:t>
      </w:r>
      <w:r>
        <w:rPr>
          <w:rFonts w:cs="Times New Roman"/>
          <w:szCs w:val="24"/>
          <w:highlight w:val="green"/>
        </w:rPr>
        <w:t>maintenance</w:t>
      </w:r>
      <w:r>
        <w:rPr>
          <w:rFonts w:cs="Times New Roman"/>
          <w:szCs w:val="24"/>
        </w:rPr>
        <w:t xml:space="preserve"> </w:t>
      </w:r>
      <w:r>
        <w:rPr>
          <w:rFonts w:cs="Times New Roman"/>
          <w:strike/>
          <w:szCs w:val="24"/>
          <w:highlight w:val="red"/>
        </w:rPr>
        <w:t>at health centres and seed schools.</w:t>
      </w:r>
      <w:r>
        <w:t xml:space="preserve"> </w:t>
      </w:r>
      <w:r>
        <w:rPr>
          <w:rFonts w:cs="Times New Roman"/>
          <w:szCs w:val="24"/>
          <w:highlight w:val="green"/>
        </w:rPr>
        <w:t>arrangements.</w:t>
      </w:r>
      <w:r>
        <w:rPr>
          <w:rFonts w:cs="Times New Roman"/>
          <w:szCs w:val="24"/>
        </w:rPr>
        <w:t xml:space="preserve"> Health centres relied more on outside technical support </w:t>
      </w:r>
      <w:r>
        <w:rPr>
          <w:rFonts w:cs="Times New Roman"/>
          <w:strike/>
          <w:szCs w:val="24"/>
          <w:highlight w:val="red"/>
        </w:rPr>
        <w:t>(41.0%</w:t>
      </w:r>
      <w:r>
        <w:t xml:space="preserve"> </w:t>
      </w:r>
      <w:r>
        <w:rPr>
          <w:rFonts w:cs="Times New Roman"/>
          <w:szCs w:val="24"/>
          <w:highlight w:val="green"/>
        </w:rPr>
        <w:t>(41.4%</w:t>
      </w:r>
      <w:r>
        <w:rPr>
          <w:rFonts w:cs="Times New Roman"/>
          <w:szCs w:val="24"/>
        </w:rPr>
        <w:t xml:space="preserve"> of </w:t>
      </w:r>
      <w:r>
        <w:rPr>
          <w:rFonts w:cs="Times New Roman"/>
          <w:strike/>
          <w:szCs w:val="24"/>
          <w:highlight w:val="red"/>
        </w:rPr>
        <w:t>health</w:t>
      </w:r>
      <w:r>
        <w:t xml:space="preserve"> </w:t>
      </w:r>
      <w:r>
        <w:rPr>
          <w:rFonts w:cs="Times New Roman"/>
          <w:szCs w:val="24"/>
          <w:highlight w:val="green"/>
        </w:rPr>
        <w:t>health-centre</w:t>
      </w:r>
      <w:r>
        <w:rPr>
          <w:rFonts w:cs="Times New Roman"/>
          <w:szCs w:val="24"/>
        </w:rPr>
        <w:t xml:space="preserve"> </w:t>
      </w:r>
      <w:r>
        <w:rPr>
          <w:rFonts w:cs="Times New Roman"/>
          <w:strike/>
          <w:szCs w:val="24"/>
          <w:highlight w:val="red"/>
        </w:rPr>
        <w:t>centres</w:t>
      </w:r>
      <w:r>
        <w:t xml:space="preserve"> </w:t>
      </w:r>
      <w:r>
        <w:rPr>
          <w:rFonts w:cs="Times New Roman"/>
          <w:szCs w:val="24"/>
          <w:highlight w:val="green"/>
        </w:rPr>
        <w:t>respondents</w:t>
      </w:r>
      <w:r>
        <w:rPr>
          <w:rFonts w:cs="Times New Roman"/>
          <w:szCs w:val="24"/>
        </w:rPr>
        <w:t xml:space="preserve"> against 19.4% of </w:t>
      </w:r>
      <w:r>
        <w:rPr>
          <w:rFonts w:cs="Times New Roman"/>
          <w:strike/>
          <w:szCs w:val="24"/>
          <w:highlight w:val="red"/>
        </w:rPr>
        <w:t>schools),</w:t>
      </w:r>
      <w:r>
        <w:t xml:space="preserve"> </w:t>
      </w:r>
      <w:r>
        <w:rPr>
          <w:rFonts w:cs="Times New Roman"/>
          <w:szCs w:val="24"/>
          <w:highlight w:val="green"/>
        </w:rPr>
        <w:t>school respondents),</w:t>
      </w:r>
      <w:r>
        <w:rPr>
          <w:rFonts w:cs="Times New Roman"/>
          <w:szCs w:val="24"/>
        </w:rPr>
        <w:t xml:space="preserve"> while schools more often had not yet needed maintenance (30.9% against 13.7%).</w:t>
      </w:r>
    </w:p>
    <w:p w14:paraId="7CD1B713" w14:textId="77777777" w:rsidR="00A022DA" w:rsidRDefault="00053F86">
      <w:pPr>
        <w:keepNext/>
      </w:pPr>
      <w:r>
        <w:rPr>
          <w:noProof/>
          <w:highlight w:val="green"/>
        </w:rPr>
        <w:drawing>
          <wp:inline distT="0" distB="0" distL="0" distR="0" wp14:anchorId="3946F059" wp14:editId="717F68C9">
            <wp:extent cx="5577840" cy="2034271"/>
            <wp:effectExtent l="0" t="0" r="0" b="0"/>
            <wp:docPr id="78" name="Picture 1873940734" descr="Reported maintenance arrangements. Share of 469 respondents; arrangements can overlap. Repairs from facility funds or staff: 55.4; Outside technical support: 32.4; Maintenance not yet needed: 20.7; No repair arrangement: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ility_maintenance_current.png"/>
                    <pic:cNvPicPr/>
                  </pic:nvPicPr>
                  <pic:blipFill>
                    <a:blip r:embed="rId87"/>
                    <a:stretch>
                      <a:fillRect/>
                    </a:stretch>
                  </pic:blipFill>
                  <pic:spPr>
                    <a:xfrm>
                      <a:off x="0" y="0"/>
                      <a:ext cx="5577840" cy="2034271"/>
                    </a:xfrm>
                    <a:prstGeom prst="rect">
                      <a:avLst/>
                    </a:prstGeom>
                  </pic:spPr>
                </pic:pic>
              </a:graphicData>
            </a:graphic>
          </wp:inline>
        </w:drawing>
      </w:r>
    </w:p>
    <w:p w14:paraId="14695B3A" w14:textId="77777777" w:rsidR="00E60973" w:rsidRPr="000A222A" w:rsidRDefault="00E60973" w:rsidP="00E60973">
      <w:pPr>
        <w:pStyle w:val="Caption"/>
        <w:pBdr>
          <w:top w:val="nil"/>
          <w:left w:val="nil"/>
          <w:bottom w:val="nil"/>
          <w:right w:val="nil"/>
          <w:between w:val="nil"/>
        </w:pBdr>
        <w:spacing w:before="60" w:after="100"/>
        <w:jc w:val="center"/>
        <w:rPr>
          <w:rFonts w:cs="Times New Roman"/>
          <w:b/>
          <w:bCs/>
          <w:sz w:val="24"/>
          <w:szCs w:val="24"/>
        </w:rPr>
      </w:pPr>
      <w:r>
        <w:rPr>
          <w:rFonts w:cs="Times New Roman"/>
          <w:b/>
          <w:bCs/>
          <w:szCs w:val="24"/>
        </w:rPr>
        <w:t xml:space="preserve">Figure </w:t>
      </w:r>
      <w:r>
        <w:rPr>
          <w:rFonts w:cs="Times New Roman"/>
          <w:b/>
          <w:bCs/>
          <w:strike/>
          <w:szCs w:val="24"/>
          <w:highlight w:val="red"/>
        </w:rPr>
        <w:t>98:</w:t>
      </w:r>
      <w:r>
        <w:t xml:space="preserve"> </w:t>
      </w:r>
      <w:r>
        <w:rPr>
          <w:rFonts w:cs="Times New Roman"/>
          <w:b/>
          <w:bCs/>
          <w:szCs w:val="24"/>
          <w:highlight w:val="green"/>
        </w:rPr>
        <w:t>46:</w:t>
      </w:r>
      <w:r>
        <w:rPr>
          <w:rFonts w:cs="Times New Roman"/>
          <w:b/>
          <w:bCs/>
          <w:szCs w:val="24"/>
        </w:rPr>
        <w:t xml:space="preserve"> </w:t>
      </w:r>
      <w:r>
        <w:rPr>
          <w:rFonts w:cs="Times New Roman"/>
          <w:b/>
          <w:bCs/>
          <w:strike/>
          <w:szCs w:val="24"/>
          <w:highlight w:val="red"/>
        </w:rPr>
        <w:t>Most</w:t>
      </w:r>
      <w:r>
        <w:t xml:space="preserve"> </w:t>
      </w:r>
      <w:r>
        <w:rPr>
          <w:rFonts w:cs="Times New Roman"/>
          <w:b/>
          <w:bCs/>
          <w:szCs w:val="24"/>
          <w:highlight w:val="green"/>
        </w:rPr>
        <w:t>Maintenance arrangements reported by</w:t>
      </w:r>
      <w:r>
        <w:rPr>
          <w:rFonts w:cs="Times New Roman"/>
          <w:b/>
          <w:bCs/>
          <w:szCs w:val="24"/>
        </w:rPr>
        <w:t xml:space="preserve"> facilities</w:t>
      </w:r>
      <w:r>
        <w:rPr>
          <w:rFonts w:cs="Times New Roman"/>
          <w:b/>
          <w:bCs/>
          <w:strike/>
          <w:szCs w:val="24"/>
          <w:highlight w:val="red"/>
        </w:rPr>
        <w:t xml:space="preserve"> met repairs from their own funds or staff</w:t>
      </w:r>
    </w:p>
    <w:p w14:paraId="28DD7559" w14:textId="77777777" w:rsidR="00E60973" w:rsidRPr="000A222A" w:rsidRDefault="00E60973" w:rsidP="00E60973">
      <w:pPr>
        <w:spacing w:line="259" w:lineRule="auto"/>
        <w:rPr>
          <w:rFonts w:cs="Times New Roman"/>
          <w:sz w:val="24"/>
          <w:szCs w:val="24"/>
        </w:rPr>
      </w:pPr>
      <w:r>
        <w:rPr>
          <w:rFonts w:cs="Times New Roman"/>
          <w:szCs w:val="24"/>
        </w:rPr>
        <w:lastRenderedPageBreak/>
        <w:t xml:space="preserve">Frequency. Few facilities worked to a fixed maintenance interval. Of the 494 programme-list facilities that described how they maintain UgIFT assets or check their condition, 50 (10.1%) did so at a fixed interval. Of these 50, 14 (28.0%) worked annually, 11 (22.0%) monthly, 10 (20.0%) quarterly, 9 (18.0%) every school term, 3 (6.0%) twice a year and 3 (6.0%) weekly or daily, as </w:t>
      </w:r>
      <w:r>
        <w:rPr>
          <w:rFonts w:cs="Times New Roman"/>
          <w:strike/>
          <w:szCs w:val="24"/>
          <w:highlight w:val="red"/>
        </w:rPr>
        <w:t>Figure</w:t>
      </w:r>
      <w:r>
        <w:t xml:space="preserve"> </w:t>
      </w:r>
      <w:r>
        <w:rPr>
          <w:rFonts w:cs="Times New Roman"/>
          <w:szCs w:val="24"/>
          <w:highlight w:val="green"/>
        </w:rPr>
        <w:t>the</w:t>
      </w:r>
      <w:r>
        <w:rPr>
          <w:rFonts w:cs="Times New Roman"/>
          <w:szCs w:val="24"/>
        </w:rPr>
        <w:t xml:space="preserve"> </w:t>
      </w:r>
      <w:r>
        <w:rPr>
          <w:rFonts w:cs="Times New Roman"/>
          <w:strike/>
          <w:szCs w:val="24"/>
          <w:highlight w:val="red"/>
        </w:rPr>
        <w:t>99</w:t>
      </w:r>
      <w:r>
        <w:t xml:space="preserve"> </w:t>
      </w:r>
      <w:r>
        <w:rPr>
          <w:rFonts w:cs="Times New Roman"/>
          <w:szCs w:val="24"/>
          <w:highlight w:val="green"/>
        </w:rPr>
        <w:t>figure below</w:t>
      </w:r>
      <w:r>
        <w:rPr>
          <w:rFonts w:cs="Times New Roman"/>
          <w:szCs w:val="24"/>
        </w:rPr>
        <w:t xml:space="preserve"> shows. A further 18 facilities (3.6%) described routine or scheduled servicing without a set interval, mostly scheduled visits by regional referral hospital maintenance teams, and </w:t>
      </w:r>
      <w:r>
        <w:rPr>
          <w:rFonts w:cs="Times New Roman"/>
          <w:strike/>
          <w:szCs w:val="24"/>
          <w:highlight w:val="red"/>
        </w:rPr>
        <w:t>62</w:t>
      </w:r>
      <w:r>
        <w:t xml:space="preserve"> </w:t>
      </w:r>
      <w:r>
        <w:rPr>
          <w:rFonts w:cs="Times New Roman"/>
          <w:szCs w:val="24"/>
          <w:highlight w:val="green"/>
        </w:rPr>
        <w:t>61</w:t>
      </w:r>
      <w:r>
        <w:rPr>
          <w:rFonts w:cs="Times New Roman"/>
          <w:szCs w:val="24"/>
        </w:rPr>
        <w:t xml:space="preserve"> </w:t>
      </w:r>
      <w:r>
        <w:rPr>
          <w:rFonts w:cs="Times New Roman"/>
          <w:strike/>
          <w:szCs w:val="24"/>
          <w:highlight w:val="red"/>
        </w:rPr>
        <w:t>(12.6%)</w:t>
      </w:r>
      <w:r>
        <w:t xml:space="preserve"> </w:t>
      </w:r>
      <w:r>
        <w:rPr>
          <w:rFonts w:cs="Times New Roman"/>
          <w:szCs w:val="24"/>
          <w:highlight w:val="green"/>
        </w:rPr>
        <w:t>(12.3%)</w:t>
      </w:r>
      <w:r>
        <w:rPr>
          <w:rFonts w:cs="Times New Roman"/>
          <w:szCs w:val="24"/>
        </w:rPr>
        <w:t xml:space="preserve"> repaired items as the need arose. Ngwedo Seed Secondary School in Buliisa engaged a caretaker every month and used the Directorate of Industrial Training for furniture repairs, while Busaale reviewed asset condition every quarter.</w:t>
      </w:r>
    </w:p>
    <w:p w14:paraId="52EB906D" w14:textId="77777777" w:rsidR="00A022DA" w:rsidRDefault="00053F86">
      <w:pPr>
        <w:keepNext/>
      </w:pPr>
      <w:r>
        <w:rPr>
          <w:noProof/>
          <w:highlight w:val="green"/>
        </w:rPr>
        <w:drawing>
          <wp:inline distT="0" distB="0" distL="0" distR="0" wp14:anchorId="3FE3DAC9" wp14:editId="234D1CED">
            <wp:extent cx="5577840" cy="2500185"/>
            <wp:effectExtent l="0" t="0" r="0" b="0"/>
            <wp:docPr id="79" name="Picture 1873940735" descr="Intervals for maintenance or condition checks. Number of facilities among the 50 reporting a fixed interval. Annually: 14; Monthly: 11; Quarterly: 10; Every school term: 9; Twice yearly: 3; Weekly or daily: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ility_intervals_current.png"/>
                    <pic:cNvPicPr/>
                  </pic:nvPicPr>
                  <pic:blipFill>
                    <a:blip r:embed="rId88"/>
                    <a:stretch>
                      <a:fillRect/>
                    </a:stretch>
                  </pic:blipFill>
                  <pic:spPr>
                    <a:xfrm>
                      <a:off x="0" y="0"/>
                      <a:ext cx="5577840" cy="2500185"/>
                    </a:xfrm>
                    <a:prstGeom prst="rect">
                      <a:avLst/>
                    </a:prstGeom>
                  </pic:spPr>
                </pic:pic>
              </a:graphicData>
            </a:graphic>
          </wp:inline>
        </w:drawing>
      </w:r>
    </w:p>
    <w:p w14:paraId="32108F2C" w14:textId="77777777" w:rsidR="00E60973" w:rsidRPr="000A222A" w:rsidRDefault="00E60973" w:rsidP="00E60973">
      <w:pPr>
        <w:pStyle w:val="Caption"/>
        <w:pBdr>
          <w:top w:val="nil"/>
          <w:left w:val="nil"/>
          <w:bottom w:val="nil"/>
          <w:right w:val="nil"/>
          <w:between w:val="nil"/>
        </w:pBdr>
        <w:spacing w:before="60" w:after="100"/>
        <w:jc w:val="center"/>
        <w:rPr>
          <w:rFonts w:cs="Times New Roman"/>
          <w:b/>
          <w:bCs/>
          <w:sz w:val="24"/>
          <w:szCs w:val="24"/>
        </w:rPr>
      </w:pPr>
      <w:r>
        <w:rPr>
          <w:rFonts w:cs="Times New Roman"/>
          <w:b/>
          <w:bCs/>
          <w:szCs w:val="24"/>
        </w:rPr>
        <w:t xml:space="preserve">Figure </w:t>
      </w:r>
      <w:r>
        <w:rPr>
          <w:rFonts w:cs="Times New Roman"/>
          <w:b/>
          <w:bCs/>
          <w:strike/>
          <w:szCs w:val="24"/>
          <w:highlight w:val="red"/>
        </w:rPr>
        <w:t>99:</w:t>
      </w:r>
      <w:r>
        <w:t xml:space="preserve"> </w:t>
      </w:r>
      <w:r>
        <w:rPr>
          <w:rFonts w:cs="Times New Roman"/>
          <w:b/>
          <w:bCs/>
          <w:szCs w:val="24"/>
          <w:highlight w:val="green"/>
        </w:rPr>
        <w:t>47:</w:t>
      </w:r>
      <w:r>
        <w:rPr>
          <w:rFonts w:cs="Times New Roman"/>
          <w:b/>
          <w:bCs/>
          <w:szCs w:val="24"/>
        </w:rPr>
        <w:t xml:space="preserve"> </w:t>
      </w:r>
      <w:r>
        <w:rPr>
          <w:rFonts w:cs="Times New Roman"/>
          <w:b/>
          <w:bCs/>
          <w:strike/>
          <w:szCs w:val="24"/>
          <w:highlight w:val="red"/>
        </w:rPr>
        <w:t>Annual,</w:t>
      </w:r>
      <w:r>
        <w:t xml:space="preserve"> </w:t>
      </w:r>
      <w:r>
        <w:rPr>
          <w:rFonts w:cs="Times New Roman"/>
          <w:b/>
          <w:bCs/>
          <w:szCs w:val="24"/>
          <w:highlight w:val="green"/>
        </w:rPr>
        <w:t>Fixed  intervals  reported  for</w:t>
      </w:r>
      <w:r>
        <w:rPr>
          <w:rFonts w:cs="Times New Roman"/>
          <w:b/>
          <w:bCs/>
          <w:szCs w:val="24"/>
        </w:rPr>
        <w:t xml:space="preserve"> </w:t>
      </w:r>
      <w:r>
        <w:rPr>
          <w:rFonts w:cs="Times New Roman"/>
          <w:b/>
          <w:bCs/>
          <w:strike/>
          <w:szCs w:val="24"/>
          <w:highlight w:val="red"/>
        </w:rPr>
        <w:t>monthly</w:t>
      </w:r>
      <w:r>
        <w:t xml:space="preserve"> </w:t>
      </w:r>
      <w:r>
        <w:rPr>
          <w:rFonts w:cs="Times New Roman"/>
          <w:b/>
          <w:bCs/>
          <w:szCs w:val="24"/>
          <w:highlight w:val="green"/>
        </w:rPr>
        <w:t>maintenance</w:t>
      </w:r>
      <w:r>
        <w:rPr>
          <w:rFonts w:cs="Times New Roman"/>
          <w:b/>
          <w:bCs/>
          <w:szCs w:val="24"/>
        </w:rPr>
        <w:t xml:space="preserve"> </w:t>
      </w:r>
      <w:r>
        <w:rPr>
          <w:rFonts w:cs="Times New Roman"/>
          <w:b/>
          <w:bCs/>
          <w:strike/>
          <w:szCs w:val="24"/>
          <w:highlight w:val="red"/>
        </w:rPr>
        <w:t>and</w:t>
      </w:r>
      <w:r>
        <w:t xml:space="preserve"> </w:t>
      </w:r>
      <w:r>
        <w:rPr>
          <w:rFonts w:cs="Times New Roman"/>
          <w:b/>
          <w:bCs/>
          <w:szCs w:val="24"/>
          <w:highlight w:val="green"/>
        </w:rPr>
        <w:t>or</w:t>
      </w:r>
      <w:r>
        <w:rPr>
          <w:rFonts w:cs="Times New Roman"/>
          <w:b/>
          <w:bCs/>
          <w:szCs w:val="24"/>
        </w:rPr>
        <w:t xml:space="preserve"> </w:t>
      </w:r>
      <w:r>
        <w:rPr>
          <w:rFonts w:cs="Times New Roman"/>
          <w:b/>
          <w:bCs/>
          <w:strike/>
          <w:szCs w:val="24"/>
          <w:highlight w:val="red"/>
        </w:rPr>
        <w:t>quarterly</w:t>
      </w:r>
      <w:r>
        <w:t xml:space="preserve"> </w:t>
      </w:r>
      <w:r>
        <w:rPr>
          <w:rFonts w:cs="Times New Roman"/>
          <w:b/>
          <w:bCs/>
          <w:szCs w:val="24"/>
          <w:highlight w:val="green"/>
        </w:rPr>
        <w:t>condition</w:t>
      </w:r>
      <w:r>
        <w:rPr>
          <w:rFonts w:cs="Times New Roman"/>
          <w:b/>
          <w:bCs/>
          <w:szCs w:val="24"/>
        </w:rPr>
        <w:t xml:space="preserve"> checks</w:t>
      </w:r>
      <w:r>
        <w:rPr>
          <w:rFonts w:cs="Times New Roman"/>
          <w:b/>
          <w:bCs/>
          <w:strike/>
          <w:szCs w:val="24"/>
          <w:highlight w:val="red"/>
        </w:rPr>
        <w:t xml:space="preserve"> were the most common stated intervals</w:t>
      </w:r>
    </w:p>
    <w:p w14:paraId="40516234" w14:textId="77777777" w:rsidR="00E60973" w:rsidRPr="000A222A" w:rsidRDefault="00E60973" w:rsidP="00E60973">
      <w:pPr>
        <w:spacing w:line="259" w:lineRule="auto"/>
        <w:rPr>
          <w:rFonts w:cs="Times New Roman"/>
          <w:sz w:val="24"/>
          <w:szCs w:val="24"/>
        </w:rPr>
      </w:pPr>
      <w:r>
        <w:rPr>
          <w:rFonts w:cs="Times New Roman"/>
          <w:szCs w:val="24"/>
        </w:rPr>
        <w:t xml:space="preserve">Records. Of the 463 facilities </w:t>
      </w:r>
      <w:r>
        <w:rPr>
          <w:rFonts w:cs="Times New Roman"/>
          <w:strike/>
          <w:szCs w:val="24"/>
          <w:highlight w:val="red"/>
        </w:rPr>
        <w:t>that</w:t>
      </w:r>
      <w:r>
        <w:t xml:space="preserve"> </w:t>
      </w:r>
      <w:r>
        <w:rPr>
          <w:rFonts w:cs="Times New Roman"/>
          <w:szCs w:val="24"/>
          <w:highlight w:val="green"/>
        </w:rPr>
        <w:t>with</w:t>
      </w:r>
      <w:r>
        <w:rPr>
          <w:rFonts w:cs="Times New Roman"/>
          <w:szCs w:val="24"/>
        </w:rPr>
        <w:t xml:space="preserve"> </w:t>
      </w:r>
      <w:r>
        <w:rPr>
          <w:rFonts w:cs="Times New Roman"/>
          <w:strike/>
          <w:szCs w:val="24"/>
          <w:highlight w:val="red"/>
        </w:rPr>
        <w:t>answered,</w:t>
      </w:r>
      <w:r>
        <w:t xml:space="preserve"> </w:t>
      </w:r>
      <w:r>
        <w:rPr>
          <w:rFonts w:cs="Times New Roman"/>
          <w:szCs w:val="24"/>
          <w:highlight w:val="green"/>
        </w:rPr>
        <w:t>classifiable responses,</w:t>
      </w:r>
      <w:r>
        <w:rPr>
          <w:rFonts w:cs="Times New Roman"/>
          <w:szCs w:val="24"/>
        </w:rPr>
        <w:t xml:space="preserve"> 318 (68.7%) kept a regular record of asset functionality or breakdowns, 36 (7.8%) kept a partial or informal record, 80 (17.3%) kept none and 29 (6.3%) had not yet started because the assets were new or the facility was not yet operating. Of the 478 facilities </w:t>
      </w:r>
      <w:r>
        <w:rPr>
          <w:rFonts w:cs="Times New Roman"/>
          <w:strike/>
          <w:szCs w:val="24"/>
          <w:highlight w:val="red"/>
        </w:rPr>
        <w:t>that</w:t>
      </w:r>
      <w:r>
        <w:t xml:space="preserve"> </w:t>
      </w:r>
      <w:r>
        <w:rPr>
          <w:rFonts w:cs="Times New Roman"/>
          <w:szCs w:val="24"/>
          <w:highlight w:val="green"/>
        </w:rPr>
        <w:t>with</w:t>
      </w:r>
      <w:r>
        <w:rPr>
          <w:rFonts w:cs="Times New Roman"/>
          <w:szCs w:val="24"/>
        </w:rPr>
        <w:t xml:space="preserve"> </w:t>
      </w:r>
      <w:r>
        <w:rPr>
          <w:rFonts w:cs="Times New Roman"/>
          <w:strike/>
          <w:szCs w:val="24"/>
          <w:highlight w:val="red"/>
        </w:rPr>
        <w:t>answered,</w:t>
      </w:r>
      <w:r>
        <w:t xml:space="preserve"> </w:t>
      </w:r>
      <w:r>
        <w:rPr>
          <w:rFonts w:cs="Times New Roman"/>
          <w:szCs w:val="24"/>
          <w:highlight w:val="green"/>
        </w:rPr>
        <w:t>classifiable responses,</w:t>
      </w:r>
      <w:r>
        <w:rPr>
          <w:rFonts w:cs="Times New Roman"/>
          <w:szCs w:val="24"/>
        </w:rPr>
        <w:t xml:space="preserve"> 355 (74.3%) held a record of the UgIFT assets they received, 40 (8.4%) held a partial record, such as delivery notes only or a general register that does not identify UgIFT items, and 83 (17.4%) held none. Kagumba Health Centre III in Kamuli kept an asset condition book, a simple practice that other facilities can adopt.</w:t>
      </w:r>
      <w:r>
        <w:rPr>
          <w:rFonts w:cs="Times New Roman"/>
          <w:szCs w:val="24"/>
          <w:highlight w:val="green"/>
        </w:rPr>
        <w:t xml:space="preserve"> The denominators differ because some replies were missing or could not be classified.</w:t>
      </w:r>
    </w:p>
    <w:p w14:paraId="0D3128DB" w14:textId="77777777" w:rsidR="00E60973" w:rsidRPr="00CF00ED" w:rsidRDefault="00AF6605" w:rsidP="00E60973">
      <w:pPr>
        <w:pStyle w:val="Heading2"/>
        <w:spacing w:before="200" w:after="100" w:line="240" w:lineRule="auto"/>
        <w:rPr>
          <w:bCs/>
          <w:color w:val="231F20"/>
          <w:sz w:val="24"/>
          <w:szCs w:val="24"/>
        </w:rPr>
      </w:pPr>
      <w:bookmarkStart w:id="142" w:name="_Toc242144981"/>
      <w:r>
        <w:t xml:space="preserve">4.2 </w:t>
      </w:r>
      <w:r>
        <w:rPr>
          <w:rFonts w:eastAsiaTheme="majorEastAsia"/>
          <w:strike/>
          <w:szCs w:val="24"/>
          <w:highlight w:val="red"/>
        </w:rPr>
        <w:t xml:space="preserve">2.2 </w:t>
      </w:r>
      <w:r>
        <w:rPr>
          <w:rFonts w:eastAsiaTheme="majorEastAsia"/>
          <w:szCs w:val="24"/>
        </w:rPr>
        <w:t>Obsolete and Unserviceable Assets</w:t>
      </w:r>
      <w:bookmarkEnd w:id="142"/>
    </w:p>
    <w:p w14:paraId="31F9035F" w14:textId="77777777" w:rsidR="00A022DA" w:rsidRDefault="00053F86">
      <w:pPr>
        <w:spacing w:line="259" w:lineRule="auto"/>
      </w:pPr>
      <w:r>
        <w:rPr>
          <w:highlight w:val="green"/>
        </w:rPr>
        <w:t>Two wall-mounted aneroid blood-pressure machines at Nyanja Health Centre III, UGIFT-012842 and UGIFT-012843, were reported as spoilt, beyond repair and requiring replacement. Disposal approval or completion has not been confirmed.</w:t>
      </w:r>
    </w:p>
    <w:p w14:paraId="390314A0" w14:textId="77777777" w:rsidR="00A022DA" w:rsidRDefault="00053F86">
      <w:pPr>
        <w:spacing w:line="259" w:lineRule="auto"/>
      </w:pPr>
      <w:r>
        <w:rPr>
          <w:highlight w:val="green"/>
        </w:rPr>
        <w:t>A certified inventory of obsolete assets and an approved disposal schedule have not been established. Faulty equipment should be assessed individually for repair, replacement or disposal.</w:t>
      </w:r>
    </w:p>
    <w:p w14:paraId="463B120B" w14:textId="77777777" w:rsidR="009B6FCA" w:rsidRDefault="009B6FCA" w:rsidP="00E60973">
      <w:pPr>
        <w:pStyle w:val="Heading2"/>
        <w:spacing w:before="200" w:after="100" w:line="240" w:lineRule="auto"/>
        <w:rPr>
          <w:bCs/>
          <w:color w:val="231F20"/>
          <w:sz w:val="24"/>
          <w:szCs w:val="24"/>
        </w:rPr>
      </w:pPr>
      <w:bookmarkStart w:id="143" w:name="_Toc242144982"/>
      <w:r>
        <w:t xml:space="preserve">4.3 </w:t>
      </w:r>
      <w:r>
        <w:rPr>
          <w:rFonts w:eastAsiaTheme="majorEastAsia"/>
          <w:strike/>
          <w:szCs w:val="24"/>
          <w:highlight w:val="red"/>
        </w:rPr>
        <w:t xml:space="preserve">2.3 </w:t>
      </w:r>
      <w:r>
        <w:rPr>
          <w:rFonts w:eastAsiaTheme="majorEastAsia"/>
          <w:szCs w:val="24"/>
        </w:rPr>
        <w:t>Missing and Unrecorded Assets</w:t>
      </w:r>
      <w:bookmarkEnd w:id="143"/>
    </w:p>
    <w:p w14:paraId="63301A9E" w14:textId="77777777" w:rsidR="00A022DA" w:rsidRDefault="00053F86">
      <w:pPr>
        <w:spacing w:line="259" w:lineRule="auto"/>
      </w:pPr>
      <w:r>
        <w:rPr>
          <w:highlight w:val="green"/>
        </w:rPr>
        <w:t>Assets reported stolen, items not received, equipment with missing accessories and items that could not be accessed during the visit require different follow-up. These circumstances cannot be combined into a single count of losses.</w:t>
      </w:r>
    </w:p>
    <w:p w14:paraId="477A0B72" w14:textId="77777777" w:rsidR="00A022DA" w:rsidRDefault="00053F86">
      <w:pPr>
        <w:spacing w:line="259" w:lineRule="auto"/>
      </w:pPr>
      <w:r>
        <w:rPr>
          <w:highlight w:val="green"/>
        </w:rPr>
        <w:t xml:space="preserve">For example, the incubator at Buwembe Health Centre III (UGIFT-114904) and the ENT instrument set at Rubingo Health Centre III (UGIFT-188911) were reported not received. The wheelchair at Bukimanayi Health Centre III (UGIFT-115669) was not seen, and the officer in charge could not </w:t>
      </w:r>
      <w:r>
        <w:rPr>
          <w:highlight w:val="green"/>
        </w:rPr>
        <w:lastRenderedPageBreak/>
        <w:t>confirm whether it had been redistributed. Check delivery and transfer records before concluding that these assets were lost.</w:t>
      </w:r>
    </w:p>
    <w:p w14:paraId="3015EB68" w14:textId="77777777" w:rsidR="00A022DA" w:rsidRDefault="00053F86">
      <w:pPr>
        <w:spacing w:line="259" w:lineRule="auto"/>
      </w:pPr>
      <w:r>
        <w:rPr>
          <w:highlight w:val="green"/>
        </w:rPr>
        <w:t>At Paloga Seed Secondary School, two monitors were reported stolen, while the others remained in use. At Bukiiro Seed Secondary School, accounts of 16 system units conflict: they were described as both present and functional and as stolen. Their status requires confirmation. At Ogur Seed Secondary School, furniture in locked rooms could not be verified because keys were unavailable; this is an access limitation, not evidence of loss.</w:t>
      </w:r>
    </w:p>
    <w:p w14:paraId="53F4CA33" w14:textId="77777777" w:rsidR="00A022DA" w:rsidRDefault="00053F86">
      <w:pPr>
        <w:spacing w:line="259" w:lineRule="auto"/>
      </w:pPr>
      <w:r>
        <w:rPr>
          <w:highlight w:val="green"/>
        </w:rPr>
        <w:t>The number of assets omitted from facility registers has not been established. A missing local asset register, an inaccessible item and a stolen asset should remain separate findings. Further examples and the required checks are set out in the asset reconciliation appendix.</w:t>
      </w:r>
    </w:p>
    <w:p w14:paraId="70FDE310" w14:textId="77777777" w:rsidR="00E60973" w:rsidRDefault="00E60973" w:rsidP="00E60973">
      <w:pPr>
        <w:spacing w:after="160" w:line="259" w:lineRule="auto"/>
        <w:jc w:val="left"/>
        <w:rPr>
          <w:rFonts w:eastAsia="Calibri" w:cs="Times New Roman"/>
          <w:bCs/>
          <w:color w:val="231F20"/>
          <w:sz w:val="24"/>
          <w:szCs w:val="24"/>
        </w:rPr>
      </w:pPr>
      <w:r>
        <w:rPr>
          <w:bCs/>
          <w:color w:val="231F20"/>
          <w:sz w:val="24"/>
          <w:szCs w:val="24"/>
        </w:rPr>
        <w:br w:type="page"/>
      </w:r>
    </w:p>
    <w:p w14:paraId="56FCC32A" w14:textId="77777777" w:rsidR="00E60973" w:rsidRPr="00B2609E" w:rsidRDefault="00E60973" w:rsidP="00E60973">
      <w:pPr>
        <w:pStyle w:val="Heading1"/>
        <w:pageBreakBefore/>
        <w:spacing w:before="200" w:after="100" w:line="240" w:lineRule="auto"/>
        <w:ind w:left="540" w:hanging="540"/>
        <w:jc w:val="left"/>
        <w:rPr>
          <w:rFonts w:cs="Times New Roman"/>
        </w:rPr>
      </w:pPr>
      <w:bookmarkStart w:id="144" w:name="_Toc242144983"/>
      <w:r>
        <w:lastRenderedPageBreak/>
        <w:t xml:space="preserve">5 </w:t>
      </w:r>
      <w:bookmarkStart w:id="145" w:name="_Toc241837069"/>
      <w:r w:rsidRPr="00B2609E">
        <w:rPr>
          <w:rFonts w:cs="Times New Roman"/>
        </w:rPr>
        <w:t>Recommendations</w:t>
      </w:r>
      <w:bookmarkEnd w:id="144"/>
      <w:bookmarkEnd w:id="145"/>
    </w:p>
    <w:p w14:paraId="39D800E5" w14:textId="77777777" w:rsidR="00E60973" w:rsidRPr="000A222A" w:rsidRDefault="00E60973" w:rsidP="00E60973">
      <w:pPr>
        <w:spacing w:line="259" w:lineRule="auto"/>
        <w:rPr>
          <w:rFonts w:cs="Times New Roman"/>
          <w:sz w:val="24"/>
          <w:szCs w:val="24"/>
        </w:rPr>
      </w:pPr>
      <w:r w:rsidRPr="000A222A">
        <w:rPr>
          <w:rFonts w:cs="Times New Roman"/>
          <w:b/>
          <w:bCs/>
          <w:szCs w:val="24"/>
        </w:rPr>
        <w:t>Recommendation.</w:t>
      </w:r>
      <w:r w:rsidRPr="000A222A">
        <w:rPr>
          <w:rFonts w:cs="Times New Roman"/>
          <w:szCs w:val="24"/>
        </w:rPr>
        <w:t xml:space="preserve"> Facility managers and school governing bodies should keep the local and regional repair arrangements that already work and adopt a fixed routine: a condition check at least every school term in schools and every quarter in health centres, and a full count of UgIFT assets each year. Each facility should keep a condition book or fault list naming each item requiring action, the responsible person and the agreed completion date; the 36 facilities with no repair arrangement and the 80 with no functionality or breakdown record should set these up first.</w:t>
      </w:r>
    </w:p>
    <w:p w14:paraId="2EA7147A" w14:textId="77777777" w:rsidR="00E60973" w:rsidRPr="000A222A" w:rsidRDefault="00E60973" w:rsidP="00E60973">
      <w:pPr>
        <w:spacing w:line="259" w:lineRule="auto"/>
        <w:rPr>
          <w:rFonts w:cs="Times New Roman"/>
          <w:sz w:val="24"/>
          <w:szCs w:val="24"/>
        </w:rPr>
      </w:pPr>
      <w:r w:rsidRPr="000A222A">
        <w:rPr>
          <w:rFonts w:cs="Times New Roman"/>
          <w:szCs w:val="24"/>
        </w:rPr>
        <w:t>District health and education offices should review unresolved repairs each quarter and arrange technical assistance, and regional referral hospital workshops should include UgIFT equipment in their scheduled visits. Annual maintenance plans should separate minor repairs</w:t>
      </w:r>
      <w:r w:rsidR="004D2A17">
        <w:rPr>
          <w:rFonts w:cs="Times New Roman"/>
          <w:szCs w:val="24"/>
        </w:rPr>
        <w:t xml:space="preserve"> from major repairs such that the minor repairs be me</w:t>
      </w:r>
      <w:r w:rsidRPr="000A222A">
        <w:rPr>
          <w:rFonts w:cs="Times New Roman"/>
          <w:szCs w:val="24"/>
        </w:rPr>
        <w:t>t from Primary Health Care funds or school grants,</w:t>
      </w:r>
      <w:r w:rsidR="004D2A17">
        <w:rPr>
          <w:rFonts w:cs="Times New Roman"/>
          <w:szCs w:val="24"/>
        </w:rPr>
        <w:t xml:space="preserve"> while major repairs</w:t>
      </w:r>
      <w:r w:rsidRPr="000A222A">
        <w:rPr>
          <w:rFonts w:cs="Times New Roman"/>
          <w:szCs w:val="24"/>
        </w:rPr>
        <w:t xml:space="preserve"> </w:t>
      </w:r>
      <w:r w:rsidR="004D2A17">
        <w:rPr>
          <w:rFonts w:cs="Times New Roman"/>
          <w:szCs w:val="24"/>
        </w:rPr>
        <w:t>can be handled through district or national funding.</w:t>
      </w:r>
    </w:p>
    <w:p w14:paraId="5AC96A81" w14:textId="77777777" w:rsidR="00E60973" w:rsidRDefault="00E60973" w:rsidP="00E60973">
      <w:pPr>
        <w:spacing w:line="259" w:lineRule="auto"/>
      </w:pPr>
      <w:r>
        <w:rPr>
          <w:rFonts w:cs="Times New Roman"/>
          <w:szCs w:val="24"/>
        </w:rPr>
        <w:t xml:space="preserve">Recommendation. Facility managers, district health and education officers, engineers and technical teams should prioritise unsafe furniture, electrical concerns and failed equipment needed for essential services. Withdraw unsafe items, obtain technical assessments and verify safe operation after repair. </w:t>
      </w:r>
      <w:r>
        <w:rPr>
          <w:rFonts w:cs="Times New Roman"/>
          <w:strike/>
          <w:szCs w:val="24"/>
          <w:highlight w:val="red"/>
        </w:rPr>
        <w:t>The</w:t>
      </w:r>
      <w:r>
        <w:t xml:space="preserve"> </w:t>
      </w:r>
      <w:r>
        <w:rPr>
          <w:rFonts w:cs="Times New Roman"/>
          <w:szCs w:val="24"/>
          <w:highlight w:val="green"/>
        </w:rPr>
        <w:t>Assets</w:t>
      </w:r>
      <w:r>
        <w:rPr>
          <w:rFonts w:cs="Times New Roman"/>
          <w:szCs w:val="24"/>
        </w:rPr>
        <w:t xml:space="preserve"> </w:t>
      </w:r>
      <w:r>
        <w:rPr>
          <w:rFonts w:cs="Times New Roman"/>
          <w:strike/>
          <w:szCs w:val="24"/>
          <w:highlight w:val="red"/>
        </w:rPr>
        <w:t>broken</w:t>
      </w:r>
      <w:r>
        <w:t xml:space="preserve"> </w:t>
      </w:r>
      <w:r>
        <w:rPr>
          <w:rFonts w:cs="Times New Roman"/>
          <w:szCs w:val="24"/>
          <w:highlight w:val="green"/>
        </w:rPr>
        <w:t>recorded</w:t>
      </w:r>
      <w:r>
        <w:rPr>
          <w:rFonts w:cs="Times New Roman"/>
          <w:szCs w:val="24"/>
        </w:rPr>
        <w:t xml:space="preserve"> </w:t>
      </w:r>
      <w:r>
        <w:rPr>
          <w:rFonts w:cs="Times New Roman"/>
          <w:strike/>
          <w:szCs w:val="24"/>
          <w:highlight w:val="red"/>
        </w:rPr>
        <w:t>down</w:t>
      </w:r>
      <w:r>
        <w:t xml:space="preserve"> </w:t>
      </w:r>
      <w:r>
        <w:rPr>
          <w:rFonts w:cs="Times New Roman"/>
          <w:szCs w:val="24"/>
          <w:highlight w:val="green"/>
        </w:rPr>
        <w:t>as</w:t>
      </w:r>
      <w:r>
        <w:rPr>
          <w:rFonts w:cs="Times New Roman"/>
          <w:szCs w:val="24"/>
        </w:rPr>
        <w:t xml:space="preserve"> </w:t>
      </w:r>
      <w:r>
        <w:rPr>
          <w:rFonts w:cs="Times New Roman"/>
          <w:strike/>
          <w:szCs w:val="24"/>
          <w:highlight w:val="red"/>
        </w:rPr>
        <w:t>and</w:t>
      </w:r>
      <w:r>
        <w:t xml:space="preserve"> </w:t>
      </w:r>
      <w:r>
        <w:rPr>
          <w:rFonts w:cs="Times New Roman"/>
          <w:szCs w:val="24"/>
          <w:highlight w:val="green"/>
        </w:rPr>
        <w:t>faulty or</w:t>
      </w:r>
      <w:r>
        <w:rPr>
          <w:rFonts w:cs="Times New Roman"/>
          <w:szCs w:val="24"/>
        </w:rPr>
        <w:t xml:space="preserve"> not functional</w:t>
      </w:r>
      <w:r>
        <w:rPr>
          <w:rFonts w:cs="Times New Roman"/>
          <w:strike/>
          <w:szCs w:val="24"/>
          <w:highlight w:val="red"/>
        </w:rPr>
        <w:t xml:space="preserve"> assets</w:t>
      </w:r>
      <w:r>
        <w:rPr>
          <w:rFonts w:cs="Times New Roman"/>
          <w:szCs w:val="24"/>
        </w:rPr>
        <w:t xml:space="preserve"> should be assessed in order of their effect on care and teaching, beginning with clinical equipment and </w:t>
      </w:r>
      <w:r>
        <w:rPr>
          <w:rFonts w:cs="Times New Roman"/>
          <w:strike/>
          <w:szCs w:val="24"/>
          <w:highlight w:val="red"/>
        </w:rPr>
        <w:t xml:space="preserve">the </w:t>
      </w:r>
      <w:r>
        <w:rPr>
          <w:rFonts w:cs="Times New Roman"/>
          <w:szCs w:val="24"/>
        </w:rPr>
        <w:t xml:space="preserve">school </w:t>
      </w:r>
      <w:r>
        <w:rPr>
          <w:rFonts w:cs="Times New Roman"/>
          <w:strike/>
          <w:szCs w:val="24"/>
          <w:highlight w:val="red"/>
        </w:rPr>
        <w:t>furniture that makes up most of the broken down assets;</w:t>
      </w:r>
      <w:r>
        <w:t xml:space="preserve"> </w:t>
      </w:r>
      <w:r>
        <w:rPr>
          <w:rFonts w:cs="Times New Roman"/>
          <w:szCs w:val="24"/>
          <w:highlight w:val="green"/>
        </w:rPr>
        <w:t>furniture;</w:t>
      </w:r>
      <w:r>
        <w:rPr>
          <w:rFonts w:cs="Times New Roman"/>
          <w:szCs w:val="24"/>
        </w:rPr>
        <w:t xml:space="preserve"> items beyond economic repair should receive a formal disposal decision. At national level, the Office of the Prime Minister should decide on repair or replacement of its three </w:t>
      </w:r>
      <w:r>
        <w:rPr>
          <w:rFonts w:cs="Times New Roman"/>
          <w:strike/>
          <w:szCs w:val="24"/>
          <w:highlight w:val="red"/>
        </w:rPr>
        <w:t>damaged</w:t>
      </w:r>
      <w:r>
        <w:t xml:space="preserve"> </w:t>
      </w:r>
      <w:r>
        <w:rPr>
          <w:rFonts w:cs="Times New Roman"/>
          <w:szCs w:val="24"/>
          <w:highlight w:val="green"/>
        </w:rPr>
        <w:t>laptops</w:t>
      </w:r>
      <w:r>
        <w:rPr>
          <w:rFonts w:cs="Times New Roman"/>
          <w:szCs w:val="24"/>
        </w:rPr>
        <w:t xml:space="preserve"> </w:t>
      </w:r>
      <w:r>
        <w:rPr>
          <w:rFonts w:cs="Times New Roman"/>
          <w:strike/>
          <w:szCs w:val="24"/>
          <w:highlight w:val="red"/>
        </w:rPr>
        <w:t>laptops,</w:t>
      </w:r>
      <w:r>
        <w:t xml:space="preserve"> </w:t>
      </w:r>
      <w:r>
        <w:rPr>
          <w:rFonts w:cs="Times New Roman"/>
          <w:szCs w:val="24"/>
          <w:highlight w:val="green"/>
        </w:rPr>
        <w:t>recorded as not functional,</w:t>
      </w:r>
      <w:r>
        <w:rPr>
          <w:rFonts w:cs="Times New Roman"/>
          <w:szCs w:val="24"/>
        </w:rPr>
        <w:t xml:space="preserve"> and Uganda Blood Transfusion Services (UBTS) should </w:t>
      </w:r>
      <w:r>
        <w:rPr>
          <w:rFonts w:cs="Times New Roman"/>
          <w:szCs w:val="24"/>
          <w:highlight w:val="green"/>
        </w:rPr>
        <w:t xml:space="preserve">decide on </w:t>
      </w:r>
      <w:r>
        <w:rPr>
          <w:rFonts w:cs="Times New Roman"/>
          <w:szCs w:val="24"/>
        </w:rPr>
        <w:t xml:space="preserve">repair or </w:t>
      </w:r>
      <w:r>
        <w:rPr>
          <w:rFonts w:cs="Times New Roman"/>
          <w:strike/>
          <w:szCs w:val="24"/>
          <w:highlight w:val="red"/>
        </w:rPr>
        <w:t>replace</w:t>
      </w:r>
      <w:r>
        <w:t xml:space="preserve"> </w:t>
      </w:r>
      <w:r>
        <w:rPr>
          <w:rFonts w:cs="Times New Roman"/>
          <w:szCs w:val="24"/>
          <w:highlight w:val="green"/>
        </w:rPr>
        <w:t>replacement of</w:t>
      </w:r>
      <w:r>
        <w:rPr>
          <w:rFonts w:cs="Times New Roman"/>
          <w:szCs w:val="24"/>
        </w:rPr>
        <w:t xml:space="preserve"> the six</w:t>
      </w:r>
      <w:r>
        <w:rPr>
          <w:rFonts w:cs="Times New Roman"/>
          <w:strike/>
          <w:szCs w:val="24"/>
          <w:highlight w:val="red"/>
        </w:rPr>
        <w:t xml:space="preserve"> broken</w:t>
      </w:r>
      <w:r>
        <w:rPr>
          <w:rFonts w:cs="Times New Roman"/>
          <w:szCs w:val="24"/>
        </w:rPr>
        <w:t xml:space="preserve"> blood pressure machines</w:t>
      </w:r>
      <w:r>
        <w:rPr>
          <w:rFonts w:cs="Times New Roman"/>
          <w:szCs w:val="24"/>
          <w:highlight w:val="green"/>
        </w:rPr>
        <w:t xml:space="preserve"> recorded as not functional</w:t>
      </w:r>
      <w:r>
        <w:rPr>
          <w:rFonts w:cs="Times New Roman"/>
          <w:szCs w:val="24"/>
        </w:rPr>
        <w:t xml:space="preserve"> at Arua Regional Blood Bank. Keep damaged assets separate from usable assets awaiting installation so that each receives the appropriate action.</w:t>
      </w:r>
    </w:p>
    <w:p w14:paraId="7C07BD10" w14:textId="77777777" w:rsidR="00E60973" w:rsidRPr="000A222A" w:rsidRDefault="00E60973" w:rsidP="00E60973">
      <w:pPr>
        <w:spacing w:line="259" w:lineRule="auto"/>
        <w:rPr>
          <w:rFonts w:cs="Times New Roman"/>
          <w:sz w:val="24"/>
          <w:szCs w:val="24"/>
        </w:rPr>
      </w:pPr>
      <w:r>
        <w:rPr>
          <w:rFonts w:cs="Times New Roman"/>
          <w:szCs w:val="24"/>
        </w:rPr>
        <w:t xml:space="preserve">Recommendation. LG Accounting Officers, engineers, health and education officers and contractors should coordinate outstanding buildings, utilities, furniture and equipment through site-specific completion plans for each of the </w:t>
      </w:r>
      <w:r>
        <w:rPr>
          <w:rFonts w:cs="Times New Roman"/>
          <w:strike/>
          <w:szCs w:val="24"/>
          <w:highlight w:val="red"/>
        </w:rPr>
        <w:t>115</w:t>
      </w:r>
      <w:r>
        <w:t xml:space="preserve"> </w:t>
      </w:r>
      <w:r>
        <w:rPr>
          <w:rFonts w:cs="Times New Roman"/>
          <w:szCs w:val="24"/>
          <w:highlight w:val="green"/>
        </w:rPr>
        <w:t>83 documented</w:t>
      </w:r>
      <w:r>
        <w:rPr>
          <w:rFonts w:cs="Times New Roman"/>
          <w:szCs w:val="24"/>
        </w:rPr>
        <w:t xml:space="preserve"> facilities with works </w:t>
      </w:r>
      <w:r>
        <w:rPr>
          <w:rFonts w:cs="Times New Roman"/>
          <w:szCs w:val="24"/>
          <w:highlight w:val="green"/>
        </w:rPr>
        <w:t xml:space="preserve">or handover </w:t>
      </w:r>
      <w:r>
        <w:rPr>
          <w:rFonts w:cs="Times New Roman"/>
          <w:szCs w:val="24"/>
        </w:rPr>
        <w:t xml:space="preserve">outstanding, </w:t>
      </w:r>
      <w:r>
        <w:rPr>
          <w:rFonts w:cs="Times New Roman"/>
          <w:strike/>
          <w:szCs w:val="24"/>
          <w:highlight w:val="red"/>
        </w:rPr>
        <w:t>starting</w:t>
      </w:r>
      <w:r>
        <w:t xml:space="preserve"> </w:t>
      </w:r>
      <w:r>
        <w:rPr>
          <w:rFonts w:cs="Times New Roman"/>
          <w:szCs w:val="24"/>
          <w:highlight w:val="green"/>
        </w:rPr>
        <w:t>comprising 70</w:t>
      </w:r>
      <w:r>
        <w:rPr>
          <w:rFonts w:cs="Times New Roman"/>
          <w:szCs w:val="24"/>
        </w:rPr>
        <w:t xml:space="preserve"> with </w:t>
      </w:r>
      <w:r>
        <w:rPr>
          <w:rFonts w:cs="Times New Roman"/>
          <w:strike/>
          <w:szCs w:val="24"/>
          <w:highlight w:val="red"/>
        </w:rPr>
        <w:t>the</w:t>
      </w:r>
      <w:r>
        <w:t xml:space="preserve"> </w:t>
      </w:r>
      <w:r>
        <w:rPr>
          <w:rFonts w:cs="Times New Roman"/>
          <w:szCs w:val="24"/>
          <w:highlight w:val="green"/>
        </w:rPr>
        <w:t>incomplete</w:t>
      </w:r>
      <w:r>
        <w:rPr>
          <w:rFonts w:cs="Times New Roman"/>
          <w:szCs w:val="24"/>
        </w:rPr>
        <w:t xml:space="preserve"> </w:t>
      </w:r>
      <w:r>
        <w:rPr>
          <w:rFonts w:cs="Times New Roman"/>
          <w:strike/>
          <w:szCs w:val="24"/>
          <w:highlight w:val="red"/>
        </w:rPr>
        <w:t>22</w:t>
      </w:r>
      <w:r>
        <w:t xml:space="preserve"> </w:t>
      </w:r>
      <w:r>
        <w:rPr>
          <w:rFonts w:cs="Times New Roman"/>
          <w:szCs w:val="24"/>
          <w:highlight w:val="green"/>
        </w:rPr>
        <w:t>works</w:t>
      </w:r>
      <w:r>
        <w:rPr>
          <w:rFonts w:cs="Times New Roman"/>
          <w:szCs w:val="24"/>
        </w:rPr>
        <w:t xml:space="preserve"> </w:t>
      </w:r>
      <w:r>
        <w:rPr>
          <w:rFonts w:cs="Times New Roman"/>
          <w:strike/>
          <w:szCs w:val="24"/>
          <w:highlight w:val="red"/>
        </w:rPr>
        <w:t>of</w:t>
      </w:r>
      <w:r>
        <w:t xml:space="preserve"> </w:t>
      </w:r>
      <w:r>
        <w:rPr>
          <w:rFonts w:cs="Times New Roman"/>
          <w:szCs w:val="24"/>
          <w:highlight w:val="green"/>
        </w:rPr>
        <w:t>and</w:t>
      </w:r>
      <w:r>
        <w:rPr>
          <w:rFonts w:cs="Times New Roman"/>
          <w:szCs w:val="24"/>
        </w:rPr>
        <w:t xml:space="preserve"> </w:t>
      </w:r>
      <w:r>
        <w:rPr>
          <w:rFonts w:cs="Times New Roman"/>
          <w:strike/>
          <w:szCs w:val="24"/>
          <w:highlight w:val="red"/>
        </w:rPr>
        <w:t>them</w:t>
      </w:r>
      <w:r>
        <w:t xml:space="preserve"> </w:t>
      </w:r>
      <w:r>
        <w:rPr>
          <w:rFonts w:cs="Times New Roman"/>
          <w:szCs w:val="24"/>
          <w:highlight w:val="green"/>
        </w:rPr>
        <w:t>13</w:t>
      </w:r>
      <w:r>
        <w:rPr>
          <w:rFonts w:cs="Times New Roman"/>
          <w:szCs w:val="24"/>
        </w:rPr>
        <w:t xml:space="preserve"> </w:t>
      </w:r>
      <w:r>
        <w:rPr>
          <w:rFonts w:cs="Times New Roman"/>
          <w:strike/>
          <w:szCs w:val="24"/>
          <w:highlight w:val="red"/>
        </w:rPr>
        <w:t>that</w:t>
      </w:r>
      <w:r>
        <w:t xml:space="preserve"> </w:t>
      </w:r>
      <w:r>
        <w:rPr>
          <w:rFonts w:cs="Times New Roman"/>
          <w:szCs w:val="24"/>
          <w:highlight w:val="green"/>
        </w:rPr>
        <w:t>awaiting</w:t>
      </w:r>
      <w:r>
        <w:rPr>
          <w:rFonts w:cs="Times New Roman"/>
          <w:szCs w:val="24"/>
        </w:rPr>
        <w:t xml:space="preserve"> </w:t>
      </w:r>
      <w:r>
        <w:rPr>
          <w:rFonts w:cs="Times New Roman"/>
          <w:strike/>
          <w:szCs w:val="24"/>
          <w:highlight w:val="red"/>
        </w:rPr>
        <w:t>were</w:t>
      </w:r>
      <w:r>
        <w:t xml:space="preserve"> </w:t>
      </w:r>
      <w:r>
        <w:rPr>
          <w:rFonts w:cs="Times New Roman"/>
          <w:szCs w:val="24"/>
          <w:highlight w:val="green"/>
        </w:rPr>
        <w:t>handover</w:t>
      </w:r>
      <w:r>
        <w:rPr>
          <w:rFonts w:cs="Times New Roman"/>
          <w:szCs w:val="24"/>
        </w:rPr>
        <w:t xml:space="preserve"> </w:t>
      </w:r>
      <w:r>
        <w:rPr>
          <w:rFonts w:cs="Times New Roman"/>
          <w:strike/>
          <w:szCs w:val="24"/>
          <w:highlight w:val="red"/>
        </w:rPr>
        <w:t>not</w:t>
      </w:r>
      <w:r>
        <w:t xml:space="preserve"> </w:t>
      </w:r>
      <w:r>
        <w:rPr>
          <w:rFonts w:cs="Times New Roman"/>
          <w:szCs w:val="24"/>
          <w:highlight w:val="green"/>
        </w:rPr>
        <w:t>or</w:t>
      </w:r>
      <w:r>
        <w:rPr>
          <w:rFonts w:cs="Times New Roman"/>
          <w:szCs w:val="24"/>
        </w:rPr>
        <w:t xml:space="preserve"> </w:t>
      </w:r>
      <w:r>
        <w:rPr>
          <w:rFonts w:cs="Times New Roman"/>
          <w:strike/>
          <w:szCs w:val="24"/>
          <w:highlight w:val="red"/>
        </w:rPr>
        <w:t>yet</w:t>
      </w:r>
      <w:r>
        <w:t xml:space="preserve"> </w:t>
      </w:r>
      <w:r>
        <w:rPr>
          <w:rFonts w:cs="Times New Roman"/>
          <w:szCs w:val="24"/>
          <w:highlight w:val="green"/>
        </w:rPr>
        <w:t>commissioning.</w:t>
      </w:r>
      <w:r>
        <w:rPr>
          <w:rFonts w:cs="Times New Roman"/>
          <w:szCs w:val="24"/>
        </w:rPr>
        <w:t xml:space="preserve"> </w:t>
      </w:r>
      <w:r>
        <w:rPr>
          <w:rFonts w:cs="Times New Roman"/>
          <w:strike/>
          <w:szCs w:val="24"/>
          <w:highlight w:val="red"/>
        </w:rPr>
        <w:t>providing</w:t>
      </w:r>
      <w:r>
        <w:t xml:space="preserve"> </w:t>
      </w:r>
      <w:r>
        <w:rPr>
          <w:rFonts w:cs="Times New Roman"/>
          <w:szCs w:val="24"/>
          <w:highlight w:val="green"/>
        </w:rPr>
        <w:t>These</w:t>
      </w:r>
      <w:r>
        <w:rPr>
          <w:rFonts w:cs="Times New Roman"/>
          <w:szCs w:val="24"/>
        </w:rPr>
        <w:t xml:space="preserve"> </w:t>
      </w:r>
      <w:r>
        <w:rPr>
          <w:rFonts w:cs="Times New Roman"/>
          <w:strike/>
          <w:szCs w:val="24"/>
          <w:highlight w:val="red"/>
        </w:rPr>
        <w:t>services.</w:t>
      </w:r>
      <w:r>
        <w:t xml:space="preserve"> </w:t>
      </w:r>
      <w:r>
        <w:rPr>
          <w:rFonts w:cs="Times New Roman"/>
          <w:szCs w:val="24"/>
          <w:highlight w:val="green"/>
        </w:rPr>
        <w:t>83 cases are a documented minimum.</w:t>
      </w:r>
      <w:r>
        <w:rPr>
          <w:rFonts w:cs="Times New Roman"/>
          <w:szCs w:val="24"/>
        </w:rPr>
        <w:t xml:space="preserve"> Installation should follow confirmation that rooms, power, water and security are ready. Stored assets described as new or in good condition should be issued to the rooms where they are needed, and each asset waiting for power or installation should have a named date for connection and testing. Protect services already operating during construction. There should be complete testing and signing off before handover or closing each action.</w:t>
      </w:r>
    </w:p>
    <w:p w14:paraId="4FED05B9" w14:textId="77777777" w:rsidR="00E60973" w:rsidRPr="000A222A" w:rsidRDefault="00E60973" w:rsidP="00E60973">
      <w:pPr>
        <w:spacing w:line="259" w:lineRule="auto"/>
        <w:rPr>
          <w:rFonts w:cs="Times New Roman"/>
          <w:sz w:val="24"/>
          <w:szCs w:val="24"/>
        </w:rPr>
      </w:pPr>
      <w:r>
        <w:rPr>
          <w:rFonts w:cs="Times New Roman"/>
          <w:szCs w:val="24"/>
        </w:rPr>
        <w:t xml:space="preserve">Recommendation. District health officers, facility managers, suppliers and regional technical teams should provide practical training for staff who use specialist equipment, starting with the health centres that linked idle equipment to a lack of skills, including oxygen equipment users, for example, at Bubago and Sop Sop and staff requiring orientation at Avogera. Handover should include a demonstration, basic maintenance guidance and a named route for technical support. Future supply contracts should make on-site demonstration to the staff who will use the </w:t>
      </w:r>
      <w:r>
        <w:rPr>
          <w:rFonts w:cs="Times New Roman"/>
          <w:strike/>
          <w:szCs w:val="24"/>
          <w:highlight w:val="red"/>
        </w:rPr>
        <w:t>equipment,</w:t>
      </w:r>
      <w:r>
        <w:t xml:space="preserve"> </w:t>
      </w:r>
      <w:r>
        <w:rPr>
          <w:rFonts w:cs="Times New Roman"/>
          <w:szCs w:val="24"/>
          <w:highlight w:val="green"/>
        </w:rPr>
        <w:t>equipment</w:t>
      </w:r>
      <w:r>
        <w:rPr>
          <w:rFonts w:cs="Times New Roman"/>
          <w:szCs w:val="24"/>
        </w:rPr>
        <w:t xml:space="preserve"> a condition of </w:t>
      </w:r>
      <w:r>
        <w:rPr>
          <w:rFonts w:cs="Times New Roman"/>
          <w:strike/>
          <w:szCs w:val="24"/>
          <w:highlight w:val="red"/>
        </w:rPr>
        <w:t>acceptance</w:t>
      </w:r>
      <w:r>
        <w:t xml:space="preserve"> </w:t>
      </w:r>
      <w:r>
        <w:rPr>
          <w:rFonts w:cs="Times New Roman"/>
          <w:szCs w:val="24"/>
          <w:highlight w:val="green"/>
        </w:rPr>
        <w:t>acceptance,</w:t>
      </w:r>
      <w:r>
        <w:rPr>
          <w:rFonts w:cs="Times New Roman"/>
          <w:szCs w:val="24"/>
        </w:rPr>
        <w:t xml:space="preserve"> and staffing reviews should take account of the equipment each health centre now holds.</w:t>
      </w:r>
    </w:p>
    <w:p w14:paraId="53016E3C" w14:textId="77777777" w:rsidR="00E60973" w:rsidRPr="000A222A" w:rsidRDefault="00E60973" w:rsidP="00E60973">
      <w:pPr>
        <w:spacing w:line="259" w:lineRule="auto"/>
        <w:rPr>
          <w:rFonts w:cs="Times New Roman"/>
          <w:sz w:val="24"/>
          <w:szCs w:val="24"/>
        </w:rPr>
      </w:pPr>
      <w:r>
        <w:rPr>
          <w:rFonts w:cs="Times New Roman"/>
          <w:szCs w:val="24"/>
        </w:rPr>
        <w:t xml:space="preserve">Recommendation. Institution asset managers and LG finance, health and education officers should </w:t>
      </w:r>
      <w:r>
        <w:rPr>
          <w:rFonts w:cs="Times New Roman"/>
          <w:strike/>
          <w:szCs w:val="24"/>
          <w:highlight w:val="red"/>
        </w:rPr>
        <w:t>engrave all the verified assets with</w:t>
      </w:r>
      <w:r>
        <w:t xml:space="preserve"> </w:t>
      </w:r>
      <w:r>
        <w:rPr>
          <w:rFonts w:cs="Times New Roman"/>
          <w:szCs w:val="24"/>
          <w:highlight w:val="green"/>
        </w:rPr>
        <w:t>apply</w:t>
      </w:r>
      <w:r>
        <w:rPr>
          <w:rFonts w:cs="Times New Roman"/>
          <w:szCs w:val="24"/>
        </w:rPr>
        <w:t xml:space="preserve"> UgIFT markings </w:t>
      </w:r>
      <w:r>
        <w:rPr>
          <w:rFonts w:cs="Times New Roman"/>
          <w:szCs w:val="24"/>
          <w:highlight w:val="green"/>
        </w:rPr>
        <w:t xml:space="preserve">where physically appropriate </w:t>
      </w:r>
      <w:r>
        <w:rPr>
          <w:rFonts w:cs="Times New Roman"/>
          <w:szCs w:val="24"/>
        </w:rPr>
        <w:t xml:space="preserve">and confirm </w:t>
      </w:r>
      <w:r>
        <w:rPr>
          <w:rFonts w:cs="Times New Roman"/>
          <w:strike/>
          <w:szCs w:val="24"/>
          <w:highlight w:val="red"/>
        </w:rPr>
        <w:t>their</w:t>
      </w:r>
      <w:r>
        <w:t xml:space="preserve"> </w:t>
      </w:r>
      <w:r>
        <w:rPr>
          <w:rFonts w:cs="Times New Roman"/>
          <w:szCs w:val="24"/>
          <w:highlight w:val="green"/>
        </w:rPr>
        <w:t>asset</w:t>
      </w:r>
      <w:r>
        <w:rPr>
          <w:rFonts w:cs="Times New Roman"/>
          <w:szCs w:val="24"/>
        </w:rPr>
        <w:t xml:space="preserve"> locations and custodians. Assets carrying another marking only should receive the programme identifier at their next </w:t>
      </w:r>
      <w:r>
        <w:rPr>
          <w:rFonts w:cs="Times New Roman"/>
          <w:strike/>
          <w:szCs w:val="24"/>
          <w:highlight w:val="red"/>
        </w:rPr>
        <w:t>check.</w:t>
      </w:r>
      <w:r>
        <w:t xml:space="preserve"> </w:t>
      </w:r>
      <w:r>
        <w:rPr>
          <w:rFonts w:cs="Times New Roman"/>
          <w:szCs w:val="24"/>
          <w:highlight w:val="green"/>
        </w:rPr>
        <w:t>check, while retaining serials and vehicle registration details.</w:t>
      </w:r>
      <w:r>
        <w:rPr>
          <w:rFonts w:cs="Times New Roman"/>
          <w:szCs w:val="24"/>
        </w:rPr>
        <w:t xml:space="preserve"> Resolve the continuing allocation of </w:t>
      </w:r>
      <w:r>
        <w:rPr>
          <w:rFonts w:cs="Times New Roman"/>
          <w:strike/>
          <w:szCs w:val="24"/>
          <w:highlight w:val="red"/>
        </w:rPr>
        <w:t>equipment</w:t>
      </w:r>
      <w:r>
        <w:t xml:space="preserve"> </w:t>
      </w:r>
      <w:r>
        <w:rPr>
          <w:rFonts w:cs="Times New Roman"/>
          <w:szCs w:val="24"/>
          <w:highlight w:val="green"/>
        </w:rPr>
        <w:t>equipment,</w:t>
      </w:r>
      <w:r>
        <w:rPr>
          <w:rFonts w:cs="Times New Roman"/>
          <w:szCs w:val="24"/>
        </w:rPr>
        <w:t xml:space="preserve"> </w:t>
      </w:r>
      <w:r>
        <w:rPr>
          <w:rFonts w:cs="Times New Roman"/>
          <w:strike/>
          <w:szCs w:val="24"/>
          <w:highlight w:val="red"/>
        </w:rPr>
        <w:t>e.g</w:t>
      </w:r>
      <w:r>
        <w:t xml:space="preserve"> </w:t>
      </w:r>
      <w:r>
        <w:rPr>
          <w:rFonts w:cs="Times New Roman"/>
          <w:szCs w:val="24"/>
          <w:highlight w:val="green"/>
        </w:rPr>
        <w:t>for example</w:t>
      </w:r>
      <w:r>
        <w:rPr>
          <w:rFonts w:cs="Times New Roman"/>
          <w:szCs w:val="24"/>
        </w:rPr>
        <w:t xml:space="preserve"> at Todora, Paraa and </w:t>
      </w:r>
      <w:r>
        <w:rPr>
          <w:rFonts w:cs="Times New Roman"/>
          <w:strike/>
          <w:szCs w:val="24"/>
          <w:highlight w:val="red"/>
        </w:rPr>
        <w:t>Masafu</w:t>
      </w:r>
      <w:r>
        <w:t xml:space="preserve"> </w:t>
      </w:r>
      <w:r>
        <w:rPr>
          <w:rFonts w:cs="Times New Roman"/>
          <w:szCs w:val="24"/>
          <w:highlight w:val="green"/>
        </w:rPr>
        <w:t>Masafu,</w:t>
      </w:r>
      <w:r>
        <w:rPr>
          <w:rFonts w:cs="Times New Roman"/>
          <w:szCs w:val="24"/>
        </w:rPr>
        <w:t xml:space="preserve"> through signed transfer or receipt documentation, bring assets held at district stores to their facilities once rooms are ready, and complete delivery of the items still with </w:t>
      </w:r>
      <w:r>
        <w:rPr>
          <w:rFonts w:cs="Times New Roman"/>
          <w:strike/>
          <w:szCs w:val="24"/>
          <w:highlight w:val="red"/>
        </w:rPr>
        <w:t>suppliers.</w:t>
      </w:r>
      <w:r>
        <w:t xml:space="preserve"> </w:t>
      </w:r>
      <w:r>
        <w:rPr>
          <w:rFonts w:cs="Times New Roman"/>
          <w:szCs w:val="24"/>
          <w:highlight w:val="green"/>
        </w:rPr>
        <w:t>suppliers before recording them as received or in service.</w:t>
      </w:r>
    </w:p>
    <w:p w14:paraId="78EEE071" w14:textId="77777777" w:rsidR="00E60973" w:rsidRPr="000A222A" w:rsidRDefault="00E60973" w:rsidP="00E60973">
      <w:pPr>
        <w:spacing w:line="259" w:lineRule="auto"/>
        <w:rPr>
          <w:rFonts w:cs="Times New Roman"/>
          <w:sz w:val="24"/>
          <w:szCs w:val="24"/>
        </w:rPr>
      </w:pPr>
      <w:r>
        <w:rPr>
          <w:rFonts w:cs="Times New Roman"/>
          <w:szCs w:val="24"/>
        </w:rPr>
        <w:lastRenderedPageBreak/>
        <w:t xml:space="preserve">The Ministry of Works and Transport should retain </w:t>
      </w:r>
      <w:r>
        <w:rPr>
          <w:rFonts w:cs="Times New Roman"/>
          <w:strike/>
          <w:szCs w:val="24"/>
          <w:highlight w:val="red"/>
        </w:rPr>
        <w:t>the completed</w:t>
      </w:r>
      <w:r>
        <w:t xml:space="preserve"> </w:t>
      </w:r>
      <w:r>
        <w:rPr>
          <w:rFonts w:cs="Times New Roman"/>
          <w:szCs w:val="24"/>
          <w:highlight w:val="green"/>
        </w:rPr>
        <w:t>its</w:t>
      </w:r>
      <w:r>
        <w:rPr>
          <w:rFonts w:cs="Times New Roman"/>
          <w:szCs w:val="24"/>
        </w:rPr>
        <w:t xml:space="preserve"> tracing </w:t>
      </w:r>
      <w:r>
        <w:rPr>
          <w:rFonts w:cs="Times New Roman"/>
          <w:strike/>
          <w:szCs w:val="24"/>
          <w:highlight w:val="red"/>
        </w:rPr>
        <w:t>record</w:t>
      </w:r>
      <w:r>
        <w:t xml:space="preserve"> </w:t>
      </w:r>
      <w:r>
        <w:rPr>
          <w:rFonts w:cs="Times New Roman"/>
          <w:szCs w:val="24"/>
          <w:highlight w:val="green"/>
        </w:rPr>
        <w:t>records</w:t>
      </w:r>
      <w:r>
        <w:rPr>
          <w:rFonts w:cs="Times New Roman"/>
          <w:szCs w:val="24"/>
        </w:rPr>
        <w:t xml:space="preserve"> and keep the confirmed custodians and locations current. </w:t>
      </w:r>
      <w:r>
        <w:rPr>
          <w:rFonts w:cs="Times New Roman"/>
          <w:strike/>
          <w:szCs w:val="24"/>
          <w:highlight w:val="red"/>
        </w:rPr>
        <w:t>Losses</w:t>
      </w:r>
      <w:r>
        <w:t xml:space="preserve"> </w:t>
      </w:r>
      <w:r>
        <w:rPr>
          <w:rFonts w:cs="Times New Roman"/>
          <w:szCs w:val="24"/>
          <w:highlight w:val="green"/>
        </w:rPr>
        <w:t>Suspected losses</w:t>
      </w:r>
      <w:r>
        <w:rPr>
          <w:rFonts w:cs="Times New Roman"/>
          <w:szCs w:val="24"/>
        </w:rPr>
        <w:t xml:space="preserve"> should be reported and investigated </w:t>
      </w:r>
      <w:r>
        <w:rPr>
          <w:rFonts w:cs="Times New Roman"/>
          <w:strike/>
          <w:szCs w:val="24"/>
          <w:highlight w:val="red"/>
        </w:rPr>
        <w:t>under</w:t>
      </w:r>
      <w:r>
        <w:t xml:space="preserve"> </w:t>
      </w:r>
      <w:r>
        <w:rPr>
          <w:rFonts w:cs="Times New Roman"/>
          <w:szCs w:val="24"/>
          <w:highlight w:val="green"/>
        </w:rPr>
        <w:t>through</w:t>
      </w:r>
      <w:r>
        <w:rPr>
          <w:rFonts w:cs="Times New Roman"/>
          <w:szCs w:val="24"/>
        </w:rPr>
        <w:t xml:space="preserve"> </w:t>
      </w:r>
      <w:r>
        <w:rPr>
          <w:rFonts w:cs="Times New Roman"/>
          <w:strike/>
          <w:szCs w:val="24"/>
          <w:highlight w:val="red"/>
        </w:rPr>
        <w:t>the</w:t>
      </w:r>
      <w:r>
        <w:t xml:space="preserve"> </w:t>
      </w:r>
      <w:r>
        <w:rPr>
          <w:rFonts w:cs="Times New Roman"/>
          <w:szCs w:val="24"/>
          <w:highlight w:val="green"/>
        </w:rPr>
        <w:t>asset-specific</w:t>
      </w:r>
      <w:r>
        <w:rPr>
          <w:rFonts w:cs="Times New Roman"/>
          <w:szCs w:val="24"/>
        </w:rPr>
        <w:t xml:space="preserve"> </w:t>
      </w:r>
      <w:r>
        <w:rPr>
          <w:rFonts w:cs="Times New Roman"/>
          <w:strike/>
          <w:szCs w:val="24"/>
          <w:highlight w:val="red"/>
        </w:rPr>
        <w:t>public finance rules,</w:t>
      </w:r>
      <w:r>
        <w:t xml:space="preserve"> </w:t>
      </w:r>
      <w:r>
        <w:rPr>
          <w:rFonts w:cs="Times New Roman"/>
          <w:szCs w:val="24"/>
          <w:highlight w:val="green"/>
        </w:rPr>
        <w:t>records,</w:t>
      </w:r>
      <w:r>
        <w:rPr>
          <w:rFonts w:cs="Times New Roman"/>
          <w:szCs w:val="24"/>
        </w:rPr>
        <w:t xml:space="preserve"> and every facility should hold a list of the UgIFT assets it received, showing each item, its </w:t>
      </w:r>
      <w:r>
        <w:rPr>
          <w:rFonts w:cs="Times New Roman"/>
          <w:strike/>
          <w:szCs w:val="24"/>
          <w:highlight w:val="red"/>
        </w:rPr>
        <w:t>engraving</w:t>
      </w:r>
      <w:r>
        <w:t xml:space="preserve"> </w:t>
      </w:r>
      <w:r>
        <w:rPr>
          <w:rFonts w:cs="Times New Roman"/>
          <w:szCs w:val="24"/>
          <w:highlight w:val="green"/>
        </w:rPr>
        <w:t>identifier</w:t>
      </w:r>
      <w:r>
        <w:rPr>
          <w:rFonts w:cs="Times New Roman"/>
          <w:szCs w:val="24"/>
        </w:rPr>
        <w:t xml:space="preserve"> and its custodian.</w:t>
      </w:r>
      <w:r>
        <w:rPr>
          <w:rFonts w:cs="Times New Roman"/>
          <w:szCs w:val="24"/>
          <w:highlight w:val="green"/>
        </w:rPr>
        <w:t xml:space="preserve"> Distinguish delivered assets from planned supplies, missing components and assets temporarily held elsewhere.</w:t>
      </w:r>
      <w:r>
        <w:rPr>
          <w:rFonts w:cs="Times New Roman"/>
          <w:szCs w:val="24"/>
        </w:rPr>
        <w:t xml:space="preserve"> Maintain site, ownership and handover records for buildings and land.</w:t>
      </w:r>
    </w:p>
    <w:p w14:paraId="7F25376C" w14:textId="77777777" w:rsidR="00E60973" w:rsidRPr="000A222A" w:rsidRDefault="00E60973" w:rsidP="00E60973">
      <w:pPr>
        <w:spacing w:line="259" w:lineRule="auto"/>
        <w:rPr>
          <w:rFonts w:cs="Times New Roman"/>
          <w:sz w:val="24"/>
          <w:szCs w:val="24"/>
        </w:rPr>
      </w:pPr>
      <w:r>
        <w:rPr>
          <w:rFonts w:cs="Times New Roman"/>
          <w:szCs w:val="24"/>
        </w:rPr>
        <w:t>Recommendation. The Ministry of Finance, Planning and Economic Development, with the Ministry of Health, the Ministry of Education and Sports and the local governments concerned, should approve a corrected programme list after rectifying the inconsistencies. The corrected list should then guide decisions wherever planned locations differed from what teams found.</w:t>
      </w:r>
      <w:r>
        <w:rPr>
          <w:rFonts w:cs="Times New Roman"/>
          <w:strike/>
          <w:szCs w:val="24"/>
          <w:highlight w:val="red"/>
        </w:rPr>
        <w:t xml:space="preserve"> </w:t>
      </w:r>
    </w:p>
    <w:p w14:paraId="51CC2B7C" w14:textId="77777777" w:rsidR="00A022DA" w:rsidRDefault="00053F86">
      <w:pPr>
        <w:pStyle w:val="Heading2"/>
        <w:spacing w:before="200" w:after="100"/>
      </w:pPr>
      <w:bookmarkStart w:id="146" w:name="_Toc242144984"/>
      <w:r>
        <w:t xml:space="preserve">5.1 </w:t>
      </w:r>
      <w:r>
        <w:rPr>
          <w:highlight w:val="green"/>
        </w:rPr>
        <w:t>Actions to address the reported service gaps</w:t>
      </w:r>
      <w:bookmarkEnd w:id="14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267"/>
        <w:gridCol w:w="1944"/>
        <w:gridCol w:w="3845"/>
        <w:gridCol w:w="1872"/>
      </w:tblGrid>
      <w:tr w:rsidR="00A022DA" w14:paraId="4AE1FEC0" w14:textId="77777777">
        <w:trPr>
          <w:cantSplit/>
          <w:tblHeader/>
          <w:jc w:val="center"/>
        </w:trPr>
        <w:tc>
          <w:tcPr>
            <w:tcW w:w="1267" w:type="dxa"/>
            <w:shd w:val="clear" w:color="auto" w:fill="E7ECF0"/>
            <w:tcMar>
              <w:top w:w="70" w:type="dxa"/>
              <w:left w:w="70" w:type="dxa"/>
              <w:bottom w:w="70" w:type="dxa"/>
              <w:right w:w="70" w:type="dxa"/>
            </w:tcMar>
            <w:vAlign w:val="center"/>
          </w:tcPr>
          <w:p w14:paraId="20AD1AA0" w14:textId="77777777" w:rsidR="00A022DA" w:rsidRDefault="00053F86">
            <w:pPr>
              <w:keepNext/>
              <w:spacing w:before="60" w:after="60" w:line="240" w:lineRule="auto"/>
              <w:jc w:val="left"/>
            </w:pPr>
            <w:r>
              <w:rPr>
                <w:b/>
                <w:sz w:val="17"/>
                <w:highlight w:val="green"/>
              </w:rPr>
              <w:t>Gap</w:t>
            </w:r>
          </w:p>
        </w:tc>
        <w:tc>
          <w:tcPr>
            <w:tcW w:w="1944" w:type="dxa"/>
            <w:shd w:val="clear" w:color="auto" w:fill="E7ECF0"/>
            <w:tcMar>
              <w:top w:w="70" w:type="dxa"/>
              <w:left w:w="70" w:type="dxa"/>
              <w:bottom w:w="70" w:type="dxa"/>
              <w:right w:w="70" w:type="dxa"/>
            </w:tcMar>
            <w:vAlign w:val="center"/>
          </w:tcPr>
          <w:p w14:paraId="2BE33927" w14:textId="77777777" w:rsidR="00A022DA" w:rsidRDefault="00053F86">
            <w:pPr>
              <w:keepNext/>
              <w:spacing w:before="60" w:after="60" w:line="240" w:lineRule="auto"/>
              <w:jc w:val="left"/>
            </w:pPr>
            <w:r>
              <w:rPr>
                <w:b/>
                <w:sz w:val="17"/>
                <w:highlight w:val="green"/>
              </w:rPr>
              <w:t>Responsible officers</w:t>
            </w:r>
          </w:p>
        </w:tc>
        <w:tc>
          <w:tcPr>
            <w:tcW w:w="3845" w:type="dxa"/>
            <w:shd w:val="clear" w:color="auto" w:fill="E7ECF0"/>
            <w:tcMar>
              <w:top w:w="70" w:type="dxa"/>
              <w:left w:w="70" w:type="dxa"/>
              <w:bottom w:w="70" w:type="dxa"/>
              <w:right w:w="70" w:type="dxa"/>
            </w:tcMar>
            <w:vAlign w:val="center"/>
          </w:tcPr>
          <w:p w14:paraId="47145C84" w14:textId="77777777" w:rsidR="00A022DA" w:rsidRDefault="00053F86">
            <w:pPr>
              <w:keepNext/>
              <w:spacing w:before="60" w:after="60" w:line="240" w:lineRule="auto"/>
              <w:jc w:val="left"/>
            </w:pPr>
            <w:r>
              <w:rPr>
                <w:b/>
                <w:sz w:val="17"/>
                <w:highlight w:val="green"/>
              </w:rPr>
              <w:t>Action</w:t>
            </w:r>
          </w:p>
        </w:tc>
        <w:tc>
          <w:tcPr>
            <w:tcW w:w="1872" w:type="dxa"/>
            <w:shd w:val="clear" w:color="auto" w:fill="E7ECF0"/>
            <w:tcMar>
              <w:top w:w="70" w:type="dxa"/>
              <w:left w:w="70" w:type="dxa"/>
              <w:bottom w:w="70" w:type="dxa"/>
              <w:right w:w="70" w:type="dxa"/>
            </w:tcMar>
            <w:vAlign w:val="center"/>
          </w:tcPr>
          <w:p w14:paraId="732E1B80" w14:textId="77777777" w:rsidR="00A022DA" w:rsidRDefault="00053F86">
            <w:pPr>
              <w:keepNext/>
              <w:spacing w:before="60" w:after="60" w:line="240" w:lineRule="auto"/>
              <w:jc w:val="left"/>
            </w:pPr>
            <w:r>
              <w:rPr>
                <w:b/>
                <w:sz w:val="17"/>
                <w:highlight w:val="green"/>
              </w:rPr>
              <w:t>Evidence of completion</w:t>
            </w:r>
          </w:p>
        </w:tc>
      </w:tr>
      <w:tr w:rsidR="00A022DA" w14:paraId="477484B5" w14:textId="77777777">
        <w:trPr>
          <w:cantSplit/>
          <w:jc w:val="center"/>
        </w:trPr>
        <w:tc>
          <w:tcPr>
            <w:tcW w:w="1267" w:type="dxa"/>
            <w:tcMar>
              <w:top w:w="70" w:type="dxa"/>
              <w:left w:w="70" w:type="dxa"/>
              <w:bottom w:w="70" w:type="dxa"/>
              <w:right w:w="70" w:type="dxa"/>
            </w:tcMar>
            <w:vAlign w:val="center"/>
          </w:tcPr>
          <w:p w14:paraId="5AF6F253" w14:textId="77777777" w:rsidR="00A022DA" w:rsidRDefault="00053F86">
            <w:pPr>
              <w:spacing w:before="60" w:after="60" w:line="240" w:lineRule="auto"/>
              <w:jc w:val="left"/>
            </w:pPr>
            <w:r>
              <w:rPr>
                <w:sz w:val="17"/>
                <w:highlight w:val="green"/>
              </w:rPr>
              <w:t>Power</w:t>
            </w:r>
          </w:p>
        </w:tc>
        <w:tc>
          <w:tcPr>
            <w:tcW w:w="1944" w:type="dxa"/>
            <w:tcMar>
              <w:top w:w="70" w:type="dxa"/>
              <w:left w:w="70" w:type="dxa"/>
              <w:bottom w:w="70" w:type="dxa"/>
              <w:right w:w="70" w:type="dxa"/>
            </w:tcMar>
            <w:vAlign w:val="center"/>
          </w:tcPr>
          <w:p w14:paraId="4EBB4D8B" w14:textId="77777777" w:rsidR="00A022DA" w:rsidRDefault="00053F86">
            <w:pPr>
              <w:spacing w:before="60" w:after="60" w:line="240" w:lineRule="auto"/>
              <w:jc w:val="left"/>
            </w:pPr>
            <w:r>
              <w:rPr>
                <w:sz w:val="17"/>
                <w:highlight w:val="green"/>
              </w:rPr>
              <w:t>LG engineers and facility managers</w:t>
            </w:r>
          </w:p>
        </w:tc>
        <w:tc>
          <w:tcPr>
            <w:tcW w:w="3845" w:type="dxa"/>
            <w:tcMar>
              <w:top w:w="70" w:type="dxa"/>
              <w:left w:w="70" w:type="dxa"/>
              <w:bottom w:w="70" w:type="dxa"/>
              <w:right w:w="70" w:type="dxa"/>
            </w:tcMar>
            <w:vAlign w:val="center"/>
          </w:tcPr>
          <w:p w14:paraId="029A9CD9" w14:textId="77777777" w:rsidR="00A022DA" w:rsidRDefault="00053F86">
            <w:pPr>
              <w:spacing w:before="60" w:after="60" w:line="240" w:lineRule="auto"/>
              <w:jc w:val="left"/>
            </w:pPr>
            <w:r>
              <w:rPr>
                <w:sz w:val="17"/>
                <w:highlight w:val="green"/>
              </w:rPr>
              <w:t>Assess electrical loads and complete safe grid or suitable alternative supply before testing and issuing idle equipment.</w:t>
            </w:r>
          </w:p>
        </w:tc>
        <w:tc>
          <w:tcPr>
            <w:tcW w:w="1872" w:type="dxa"/>
            <w:tcMar>
              <w:top w:w="70" w:type="dxa"/>
              <w:left w:w="70" w:type="dxa"/>
              <w:bottom w:w="70" w:type="dxa"/>
              <w:right w:w="70" w:type="dxa"/>
            </w:tcMar>
            <w:vAlign w:val="center"/>
          </w:tcPr>
          <w:p w14:paraId="007FF206" w14:textId="77777777" w:rsidR="00A022DA" w:rsidRDefault="00053F86">
            <w:pPr>
              <w:spacing w:before="60" w:after="60" w:line="240" w:lineRule="auto"/>
              <w:jc w:val="left"/>
            </w:pPr>
            <w:r>
              <w:rPr>
                <w:sz w:val="17"/>
                <w:highlight w:val="green"/>
              </w:rPr>
              <w:t>Connection and electrical test records</w:t>
            </w:r>
          </w:p>
        </w:tc>
      </w:tr>
      <w:tr w:rsidR="00A022DA" w14:paraId="3FEEF1FB" w14:textId="77777777">
        <w:trPr>
          <w:cantSplit/>
          <w:jc w:val="center"/>
        </w:trPr>
        <w:tc>
          <w:tcPr>
            <w:tcW w:w="1267" w:type="dxa"/>
            <w:tcMar>
              <w:top w:w="70" w:type="dxa"/>
              <w:left w:w="70" w:type="dxa"/>
              <w:bottom w:w="70" w:type="dxa"/>
              <w:right w:w="70" w:type="dxa"/>
            </w:tcMar>
            <w:vAlign w:val="center"/>
          </w:tcPr>
          <w:p w14:paraId="5C13EAE3" w14:textId="77777777" w:rsidR="00A022DA" w:rsidRDefault="00053F86">
            <w:pPr>
              <w:spacing w:before="60" w:after="60" w:line="240" w:lineRule="auto"/>
              <w:jc w:val="left"/>
            </w:pPr>
            <w:r>
              <w:rPr>
                <w:sz w:val="17"/>
                <w:highlight w:val="green"/>
              </w:rPr>
              <w:t>Staffing</w:t>
            </w:r>
          </w:p>
        </w:tc>
        <w:tc>
          <w:tcPr>
            <w:tcW w:w="1944" w:type="dxa"/>
            <w:tcMar>
              <w:top w:w="70" w:type="dxa"/>
              <w:left w:w="70" w:type="dxa"/>
              <w:bottom w:w="70" w:type="dxa"/>
              <w:right w:w="70" w:type="dxa"/>
            </w:tcMar>
            <w:vAlign w:val="center"/>
          </w:tcPr>
          <w:p w14:paraId="0326FD15" w14:textId="77777777" w:rsidR="00A022DA" w:rsidRDefault="00053F86">
            <w:pPr>
              <w:spacing w:before="60" w:after="60" w:line="240" w:lineRule="auto"/>
              <w:jc w:val="left"/>
            </w:pPr>
            <w:r>
              <w:rPr>
                <w:sz w:val="17"/>
                <w:highlight w:val="green"/>
              </w:rPr>
              <w:t>District service authorities and sector ministries</w:t>
            </w:r>
          </w:p>
        </w:tc>
        <w:tc>
          <w:tcPr>
            <w:tcW w:w="3845" w:type="dxa"/>
            <w:tcMar>
              <w:top w:w="70" w:type="dxa"/>
              <w:left w:w="70" w:type="dxa"/>
              <w:bottom w:w="70" w:type="dxa"/>
              <w:right w:w="70" w:type="dxa"/>
            </w:tcMar>
            <w:vAlign w:val="center"/>
          </w:tcPr>
          <w:p w14:paraId="09C7B05A" w14:textId="77777777" w:rsidR="00A022DA" w:rsidRDefault="00053F86">
            <w:pPr>
              <w:spacing w:before="60" w:after="60" w:line="240" w:lineRule="auto"/>
              <w:jc w:val="left"/>
            </w:pPr>
            <w:r>
              <w:rPr>
                <w:sz w:val="17"/>
                <w:highlight w:val="green"/>
              </w:rPr>
              <w:t>Match staffing needs to operating rooms and equipment; deploy qualified staff through approved staffing and budget processes.</w:t>
            </w:r>
          </w:p>
        </w:tc>
        <w:tc>
          <w:tcPr>
            <w:tcW w:w="1872" w:type="dxa"/>
            <w:tcMar>
              <w:top w:w="70" w:type="dxa"/>
              <w:left w:w="70" w:type="dxa"/>
              <w:bottom w:w="70" w:type="dxa"/>
              <w:right w:w="70" w:type="dxa"/>
            </w:tcMar>
            <w:vAlign w:val="center"/>
          </w:tcPr>
          <w:p w14:paraId="4CC51622" w14:textId="77777777" w:rsidR="00A022DA" w:rsidRDefault="00053F86">
            <w:pPr>
              <w:spacing w:before="60" w:after="60" w:line="240" w:lineRule="auto"/>
              <w:jc w:val="left"/>
            </w:pPr>
            <w:r>
              <w:rPr>
                <w:sz w:val="17"/>
                <w:highlight w:val="green"/>
              </w:rPr>
              <w:t>Approved deployment and duty rosters</w:t>
            </w:r>
          </w:p>
        </w:tc>
      </w:tr>
      <w:tr w:rsidR="00A022DA" w14:paraId="364F7AFF" w14:textId="77777777">
        <w:trPr>
          <w:cantSplit/>
          <w:jc w:val="center"/>
        </w:trPr>
        <w:tc>
          <w:tcPr>
            <w:tcW w:w="1267" w:type="dxa"/>
            <w:tcMar>
              <w:top w:w="70" w:type="dxa"/>
              <w:left w:w="70" w:type="dxa"/>
              <w:bottom w:w="70" w:type="dxa"/>
              <w:right w:w="70" w:type="dxa"/>
            </w:tcMar>
            <w:vAlign w:val="center"/>
          </w:tcPr>
          <w:p w14:paraId="4CC5FA5B" w14:textId="77777777" w:rsidR="00A022DA" w:rsidRDefault="00053F86">
            <w:pPr>
              <w:spacing w:before="60" w:after="60" w:line="240" w:lineRule="auto"/>
              <w:jc w:val="left"/>
            </w:pPr>
            <w:r>
              <w:rPr>
                <w:sz w:val="17"/>
                <w:highlight w:val="green"/>
              </w:rPr>
              <w:t>Space</w:t>
            </w:r>
          </w:p>
        </w:tc>
        <w:tc>
          <w:tcPr>
            <w:tcW w:w="1944" w:type="dxa"/>
            <w:tcMar>
              <w:top w:w="70" w:type="dxa"/>
              <w:left w:w="70" w:type="dxa"/>
              <w:bottom w:w="70" w:type="dxa"/>
              <w:right w:w="70" w:type="dxa"/>
            </w:tcMar>
            <w:vAlign w:val="center"/>
          </w:tcPr>
          <w:p w14:paraId="62225C88" w14:textId="77777777" w:rsidR="00A022DA" w:rsidRDefault="00053F86">
            <w:pPr>
              <w:spacing w:before="60" w:after="60" w:line="240" w:lineRule="auto"/>
              <w:jc w:val="left"/>
            </w:pPr>
            <w:r>
              <w:rPr>
                <w:sz w:val="17"/>
                <w:highlight w:val="green"/>
              </w:rPr>
              <w:t>LG engineers and sector departments</w:t>
            </w:r>
          </w:p>
        </w:tc>
        <w:tc>
          <w:tcPr>
            <w:tcW w:w="3845" w:type="dxa"/>
            <w:tcMar>
              <w:top w:w="70" w:type="dxa"/>
              <w:left w:w="70" w:type="dxa"/>
              <w:bottom w:w="70" w:type="dxa"/>
              <w:right w:w="70" w:type="dxa"/>
            </w:tcMar>
            <w:vAlign w:val="center"/>
          </w:tcPr>
          <w:p w14:paraId="5B44C7B0" w14:textId="77777777" w:rsidR="00A022DA" w:rsidRDefault="00053F86">
            <w:pPr>
              <w:spacing w:before="60" w:after="60" w:line="240" w:lineRule="auto"/>
              <w:jc w:val="left"/>
            </w:pPr>
            <w:r>
              <w:rPr>
                <w:sz w:val="17"/>
                <w:highlight w:val="green"/>
              </w:rPr>
              <w:t>Inspect room suitability, identify overcrowded services and sequence building completion or adaptations around service needs.</w:t>
            </w:r>
          </w:p>
        </w:tc>
        <w:tc>
          <w:tcPr>
            <w:tcW w:w="1872" w:type="dxa"/>
            <w:tcMar>
              <w:top w:w="70" w:type="dxa"/>
              <w:left w:w="70" w:type="dxa"/>
              <w:bottom w:w="70" w:type="dxa"/>
              <w:right w:w="70" w:type="dxa"/>
            </w:tcMar>
            <w:vAlign w:val="center"/>
          </w:tcPr>
          <w:p w14:paraId="78AD958F" w14:textId="77777777" w:rsidR="00A022DA" w:rsidRDefault="00053F86">
            <w:pPr>
              <w:spacing w:before="60" w:after="60" w:line="240" w:lineRule="auto"/>
              <w:jc w:val="left"/>
            </w:pPr>
            <w:r>
              <w:rPr>
                <w:sz w:val="17"/>
                <w:highlight w:val="green"/>
              </w:rPr>
              <w:t>Room allocation and completion records</w:t>
            </w:r>
          </w:p>
        </w:tc>
      </w:tr>
      <w:tr w:rsidR="00A022DA" w14:paraId="3F738104" w14:textId="77777777">
        <w:trPr>
          <w:cantSplit/>
          <w:jc w:val="center"/>
        </w:trPr>
        <w:tc>
          <w:tcPr>
            <w:tcW w:w="1267" w:type="dxa"/>
            <w:tcMar>
              <w:top w:w="70" w:type="dxa"/>
              <w:left w:w="70" w:type="dxa"/>
              <w:bottom w:w="70" w:type="dxa"/>
              <w:right w:w="70" w:type="dxa"/>
            </w:tcMar>
            <w:vAlign w:val="center"/>
          </w:tcPr>
          <w:p w14:paraId="222E5FC8" w14:textId="77777777" w:rsidR="00A022DA" w:rsidRDefault="00053F86">
            <w:pPr>
              <w:spacing w:before="60" w:after="60" w:line="240" w:lineRule="auto"/>
              <w:jc w:val="left"/>
            </w:pPr>
            <w:r>
              <w:rPr>
                <w:sz w:val="17"/>
                <w:highlight w:val="green"/>
              </w:rPr>
              <w:t>Security</w:t>
            </w:r>
          </w:p>
        </w:tc>
        <w:tc>
          <w:tcPr>
            <w:tcW w:w="1944" w:type="dxa"/>
            <w:tcMar>
              <w:top w:w="70" w:type="dxa"/>
              <w:left w:w="70" w:type="dxa"/>
              <w:bottom w:w="70" w:type="dxa"/>
              <w:right w:w="70" w:type="dxa"/>
            </w:tcMar>
            <w:vAlign w:val="center"/>
          </w:tcPr>
          <w:p w14:paraId="681D38A5" w14:textId="77777777" w:rsidR="00A022DA" w:rsidRDefault="00053F86">
            <w:pPr>
              <w:spacing w:before="60" w:after="60" w:line="240" w:lineRule="auto"/>
              <w:jc w:val="left"/>
            </w:pPr>
            <w:r>
              <w:rPr>
                <w:sz w:val="17"/>
                <w:highlight w:val="green"/>
              </w:rPr>
              <w:t>Accounting Officers and facility governing bodies</w:t>
            </w:r>
          </w:p>
        </w:tc>
        <w:tc>
          <w:tcPr>
            <w:tcW w:w="3845" w:type="dxa"/>
            <w:tcMar>
              <w:top w:w="70" w:type="dxa"/>
              <w:left w:w="70" w:type="dxa"/>
              <w:bottom w:w="70" w:type="dxa"/>
              <w:right w:w="70" w:type="dxa"/>
            </w:tcMar>
            <w:vAlign w:val="center"/>
          </w:tcPr>
          <w:p w14:paraId="44130C99" w14:textId="77777777" w:rsidR="00A022DA" w:rsidRDefault="00053F86">
            <w:pPr>
              <w:spacing w:before="60" w:after="60" w:line="240" w:lineRule="auto"/>
              <w:jc w:val="left"/>
            </w:pPr>
            <w:r>
              <w:rPr>
                <w:sz w:val="17"/>
                <w:highlight w:val="green"/>
              </w:rPr>
              <w:t>Prioritise vulnerable stores and ICT rooms; provide secure storage, access controls and risk-based fencing.</w:t>
            </w:r>
          </w:p>
        </w:tc>
        <w:tc>
          <w:tcPr>
            <w:tcW w:w="1872" w:type="dxa"/>
            <w:tcMar>
              <w:top w:w="70" w:type="dxa"/>
              <w:left w:w="70" w:type="dxa"/>
              <w:bottom w:w="70" w:type="dxa"/>
              <w:right w:w="70" w:type="dxa"/>
            </w:tcMar>
            <w:vAlign w:val="center"/>
          </w:tcPr>
          <w:p w14:paraId="29D730AF" w14:textId="77777777" w:rsidR="00A022DA" w:rsidRDefault="00053F86">
            <w:pPr>
              <w:spacing w:before="60" w:after="60" w:line="240" w:lineRule="auto"/>
              <w:jc w:val="left"/>
            </w:pPr>
            <w:r>
              <w:rPr>
                <w:sz w:val="17"/>
                <w:highlight w:val="green"/>
              </w:rPr>
              <w:t>Security inspection and custodian logs</w:t>
            </w:r>
          </w:p>
        </w:tc>
      </w:tr>
      <w:tr w:rsidR="00A022DA" w14:paraId="1F121922" w14:textId="77777777">
        <w:trPr>
          <w:cantSplit/>
          <w:jc w:val="center"/>
        </w:trPr>
        <w:tc>
          <w:tcPr>
            <w:tcW w:w="1267" w:type="dxa"/>
            <w:tcMar>
              <w:top w:w="70" w:type="dxa"/>
              <w:left w:w="70" w:type="dxa"/>
              <w:bottom w:w="70" w:type="dxa"/>
              <w:right w:w="70" w:type="dxa"/>
            </w:tcMar>
            <w:vAlign w:val="center"/>
          </w:tcPr>
          <w:p w14:paraId="4D294F51" w14:textId="77777777" w:rsidR="00A022DA" w:rsidRDefault="00053F86">
            <w:pPr>
              <w:spacing w:before="60" w:after="60" w:line="240" w:lineRule="auto"/>
              <w:jc w:val="left"/>
            </w:pPr>
            <w:r>
              <w:rPr>
                <w:sz w:val="17"/>
                <w:highlight w:val="green"/>
              </w:rPr>
              <w:t>Maintenance</w:t>
            </w:r>
          </w:p>
        </w:tc>
        <w:tc>
          <w:tcPr>
            <w:tcW w:w="1944" w:type="dxa"/>
            <w:tcMar>
              <w:top w:w="70" w:type="dxa"/>
              <w:left w:w="70" w:type="dxa"/>
              <w:bottom w:w="70" w:type="dxa"/>
              <w:right w:w="70" w:type="dxa"/>
            </w:tcMar>
            <w:vAlign w:val="center"/>
          </w:tcPr>
          <w:p w14:paraId="44D4C099" w14:textId="77777777" w:rsidR="00A022DA" w:rsidRDefault="00053F86">
            <w:pPr>
              <w:spacing w:before="60" w:after="60" w:line="240" w:lineRule="auto"/>
              <w:jc w:val="left"/>
            </w:pPr>
            <w:r>
              <w:rPr>
                <w:sz w:val="17"/>
                <w:highlight w:val="green"/>
              </w:rPr>
              <w:t>Facility managers and district technical teams</w:t>
            </w:r>
          </w:p>
        </w:tc>
        <w:tc>
          <w:tcPr>
            <w:tcW w:w="3845" w:type="dxa"/>
            <w:tcMar>
              <w:top w:w="70" w:type="dxa"/>
              <w:left w:w="70" w:type="dxa"/>
              <w:bottom w:w="70" w:type="dxa"/>
              <w:right w:w="70" w:type="dxa"/>
            </w:tcMar>
            <w:vAlign w:val="center"/>
          </w:tcPr>
          <w:p w14:paraId="30ED962F" w14:textId="77777777" w:rsidR="00A022DA" w:rsidRDefault="00053F86">
            <w:pPr>
              <w:spacing w:before="60" w:after="60" w:line="240" w:lineRule="auto"/>
              <w:jc w:val="left"/>
            </w:pPr>
            <w:r>
              <w:rPr>
                <w:sz w:val="17"/>
                <w:highlight w:val="green"/>
              </w:rPr>
              <w:t>Set funded maintenance schedules, record faults and escalate major repairs to the responsible workshop or supplier.</w:t>
            </w:r>
          </w:p>
        </w:tc>
        <w:tc>
          <w:tcPr>
            <w:tcW w:w="1872" w:type="dxa"/>
            <w:tcMar>
              <w:top w:w="70" w:type="dxa"/>
              <w:left w:w="70" w:type="dxa"/>
              <w:bottom w:w="70" w:type="dxa"/>
              <w:right w:w="70" w:type="dxa"/>
            </w:tcMar>
            <w:vAlign w:val="center"/>
          </w:tcPr>
          <w:p w14:paraId="25A7526E" w14:textId="77777777" w:rsidR="00A022DA" w:rsidRDefault="00053F86">
            <w:pPr>
              <w:spacing w:before="60" w:after="60" w:line="240" w:lineRule="auto"/>
              <w:jc w:val="left"/>
            </w:pPr>
            <w:r>
              <w:rPr>
                <w:sz w:val="17"/>
                <w:highlight w:val="green"/>
              </w:rPr>
              <w:t>Fault register and closed repair orders</w:t>
            </w:r>
          </w:p>
        </w:tc>
      </w:tr>
      <w:tr w:rsidR="00A022DA" w14:paraId="6F46BA94" w14:textId="77777777">
        <w:trPr>
          <w:cantSplit/>
          <w:jc w:val="center"/>
        </w:trPr>
        <w:tc>
          <w:tcPr>
            <w:tcW w:w="1267" w:type="dxa"/>
            <w:tcMar>
              <w:top w:w="70" w:type="dxa"/>
              <w:left w:w="70" w:type="dxa"/>
              <w:bottom w:w="70" w:type="dxa"/>
              <w:right w:w="70" w:type="dxa"/>
            </w:tcMar>
            <w:vAlign w:val="center"/>
          </w:tcPr>
          <w:p w14:paraId="145AF8A8" w14:textId="77777777" w:rsidR="00A022DA" w:rsidRDefault="00053F86">
            <w:pPr>
              <w:spacing w:before="60" w:after="60" w:line="240" w:lineRule="auto"/>
              <w:jc w:val="left"/>
            </w:pPr>
            <w:r>
              <w:rPr>
                <w:sz w:val="17"/>
                <w:highlight w:val="green"/>
              </w:rPr>
              <w:t>Staff housing</w:t>
            </w:r>
          </w:p>
        </w:tc>
        <w:tc>
          <w:tcPr>
            <w:tcW w:w="1944" w:type="dxa"/>
            <w:tcMar>
              <w:top w:w="70" w:type="dxa"/>
              <w:left w:w="70" w:type="dxa"/>
              <w:bottom w:w="70" w:type="dxa"/>
              <w:right w:w="70" w:type="dxa"/>
            </w:tcMar>
            <w:vAlign w:val="center"/>
          </w:tcPr>
          <w:p w14:paraId="01020D91" w14:textId="77777777" w:rsidR="00A022DA" w:rsidRDefault="00053F86">
            <w:pPr>
              <w:spacing w:before="60" w:after="60" w:line="240" w:lineRule="auto"/>
              <w:jc w:val="left"/>
            </w:pPr>
            <w:r>
              <w:rPr>
                <w:sz w:val="17"/>
                <w:highlight w:val="green"/>
              </w:rPr>
              <w:t>LG planners, engineers and sector departments</w:t>
            </w:r>
          </w:p>
        </w:tc>
        <w:tc>
          <w:tcPr>
            <w:tcW w:w="3845" w:type="dxa"/>
            <w:tcMar>
              <w:top w:w="70" w:type="dxa"/>
              <w:left w:w="70" w:type="dxa"/>
              <w:bottom w:w="70" w:type="dxa"/>
              <w:right w:w="70" w:type="dxa"/>
            </w:tcMar>
            <w:vAlign w:val="center"/>
          </w:tcPr>
          <w:p w14:paraId="46CF208F" w14:textId="77777777" w:rsidR="00A022DA" w:rsidRDefault="00053F86">
            <w:pPr>
              <w:spacing w:before="60" w:after="60" w:line="240" w:lineRule="auto"/>
              <w:jc w:val="left"/>
            </w:pPr>
            <w:r>
              <w:rPr>
                <w:sz w:val="17"/>
                <w:highlight w:val="green"/>
              </w:rPr>
              <w:t>Identify housing constraints affecting attendance; complete contracted quarters and plan additional accommodation where justified.</w:t>
            </w:r>
          </w:p>
        </w:tc>
        <w:tc>
          <w:tcPr>
            <w:tcW w:w="1872" w:type="dxa"/>
            <w:tcMar>
              <w:top w:w="70" w:type="dxa"/>
              <w:left w:w="70" w:type="dxa"/>
              <w:bottom w:w="70" w:type="dxa"/>
              <w:right w:w="70" w:type="dxa"/>
            </w:tcMar>
            <w:vAlign w:val="center"/>
          </w:tcPr>
          <w:p w14:paraId="1320E03A" w14:textId="77777777" w:rsidR="00A022DA" w:rsidRDefault="00053F86">
            <w:pPr>
              <w:spacing w:before="60" w:after="60" w:line="240" w:lineRule="auto"/>
              <w:jc w:val="left"/>
            </w:pPr>
            <w:r>
              <w:rPr>
                <w:sz w:val="17"/>
                <w:highlight w:val="green"/>
              </w:rPr>
              <w:t>Occupancy and outstanding-work schedules</w:t>
            </w:r>
          </w:p>
        </w:tc>
      </w:tr>
      <w:tr w:rsidR="00A022DA" w14:paraId="638A4842" w14:textId="77777777">
        <w:trPr>
          <w:cantSplit/>
          <w:jc w:val="center"/>
        </w:trPr>
        <w:tc>
          <w:tcPr>
            <w:tcW w:w="1267" w:type="dxa"/>
            <w:tcMar>
              <w:top w:w="70" w:type="dxa"/>
              <w:left w:w="70" w:type="dxa"/>
              <w:bottom w:w="70" w:type="dxa"/>
              <w:right w:w="70" w:type="dxa"/>
            </w:tcMar>
            <w:vAlign w:val="center"/>
          </w:tcPr>
          <w:p w14:paraId="0770B1BC" w14:textId="77777777" w:rsidR="00A022DA" w:rsidRDefault="00053F86">
            <w:pPr>
              <w:spacing w:before="60" w:after="60" w:line="240" w:lineRule="auto"/>
              <w:jc w:val="left"/>
            </w:pPr>
            <w:r>
              <w:rPr>
                <w:sz w:val="17"/>
                <w:highlight w:val="green"/>
              </w:rPr>
              <w:t>Water</w:t>
            </w:r>
          </w:p>
        </w:tc>
        <w:tc>
          <w:tcPr>
            <w:tcW w:w="1944" w:type="dxa"/>
            <w:tcMar>
              <w:top w:w="70" w:type="dxa"/>
              <w:left w:w="70" w:type="dxa"/>
              <w:bottom w:w="70" w:type="dxa"/>
              <w:right w:w="70" w:type="dxa"/>
            </w:tcMar>
            <w:vAlign w:val="center"/>
          </w:tcPr>
          <w:p w14:paraId="095F376B" w14:textId="77777777" w:rsidR="00A022DA" w:rsidRDefault="00053F86">
            <w:pPr>
              <w:spacing w:before="60" w:after="60" w:line="240" w:lineRule="auto"/>
              <w:jc w:val="left"/>
            </w:pPr>
            <w:r>
              <w:rPr>
                <w:sz w:val="17"/>
                <w:highlight w:val="green"/>
              </w:rPr>
              <w:t>District water officers and facility managers</w:t>
            </w:r>
          </w:p>
        </w:tc>
        <w:tc>
          <w:tcPr>
            <w:tcW w:w="3845" w:type="dxa"/>
            <w:tcMar>
              <w:top w:w="70" w:type="dxa"/>
              <w:left w:w="70" w:type="dxa"/>
              <w:bottom w:w="70" w:type="dxa"/>
              <w:right w:w="70" w:type="dxa"/>
            </w:tcMar>
            <w:vAlign w:val="center"/>
          </w:tcPr>
          <w:p w14:paraId="24DDA73D" w14:textId="77777777" w:rsidR="00A022DA" w:rsidRDefault="00053F86">
            <w:pPr>
              <w:spacing w:before="60" w:after="60" w:line="240" w:lineRule="auto"/>
              <w:jc w:val="left"/>
            </w:pPr>
            <w:r>
              <w:rPr>
                <w:sz w:val="17"/>
                <w:highlight w:val="green"/>
              </w:rPr>
              <w:t>Restore reliable water and test storage, supply and sanitation connections before putting dependent equipment into use.</w:t>
            </w:r>
          </w:p>
        </w:tc>
        <w:tc>
          <w:tcPr>
            <w:tcW w:w="1872" w:type="dxa"/>
            <w:tcMar>
              <w:top w:w="70" w:type="dxa"/>
              <w:left w:w="70" w:type="dxa"/>
              <w:bottom w:w="70" w:type="dxa"/>
              <w:right w:w="70" w:type="dxa"/>
            </w:tcMar>
            <w:vAlign w:val="center"/>
          </w:tcPr>
          <w:p w14:paraId="66659ECF" w14:textId="77777777" w:rsidR="00A022DA" w:rsidRDefault="00053F86">
            <w:pPr>
              <w:spacing w:before="60" w:after="60" w:line="240" w:lineRule="auto"/>
              <w:jc w:val="left"/>
            </w:pPr>
            <w:r>
              <w:rPr>
                <w:sz w:val="17"/>
                <w:highlight w:val="green"/>
              </w:rPr>
              <w:t>Water availability and system test records</w:t>
            </w:r>
          </w:p>
        </w:tc>
      </w:tr>
      <w:tr w:rsidR="00A022DA" w14:paraId="2F0A743E" w14:textId="77777777">
        <w:trPr>
          <w:cantSplit/>
          <w:jc w:val="center"/>
        </w:trPr>
        <w:tc>
          <w:tcPr>
            <w:tcW w:w="1267" w:type="dxa"/>
            <w:tcMar>
              <w:top w:w="70" w:type="dxa"/>
              <w:left w:w="70" w:type="dxa"/>
              <w:bottom w:w="70" w:type="dxa"/>
              <w:right w:w="70" w:type="dxa"/>
            </w:tcMar>
            <w:vAlign w:val="center"/>
          </w:tcPr>
          <w:p w14:paraId="4B02FCBE" w14:textId="77777777" w:rsidR="00A022DA" w:rsidRDefault="00053F86">
            <w:pPr>
              <w:spacing w:before="60" w:after="60" w:line="240" w:lineRule="auto"/>
              <w:jc w:val="left"/>
            </w:pPr>
            <w:r>
              <w:rPr>
                <w:sz w:val="17"/>
                <w:highlight w:val="green"/>
              </w:rPr>
              <w:t>Training</w:t>
            </w:r>
          </w:p>
        </w:tc>
        <w:tc>
          <w:tcPr>
            <w:tcW w:w="1944" w:type="dxa"/>
            <w:tcMar>
              <w:top w:w="70" w:type="dxa"/>
              <w:left w:w="70" w:type="dxa"/>
              <w:bottom w:w="70" w:type="dxa"/>
              <w:right w:w="70" w:type="dxa"/>
            </w:tcMar>
            <w:vAlign w:val="center"/>
          </w:tcPr>
          <w:p w14:paraId="4CA6ED06" w14:textId="77777777" w:rsidR="00A022DA" w:rsidRDefault="00053F86">
            <w:pPr>
              <w:spacing w:before="60" w:after="60" w:line="240" w:lineRule="auto"/>
              <w:jc w:val="left"/>
            </w:pPr>
            <w:r>
              <w:rPr>
                <w:sz w:val="17"/>
                <w:highlight w:val="green"/>
              </w:rPr>
              <w:t>Sector technical teams and suppliers</w:t>
            </w:r>
          </w:p>
        </w:tc>
        <w:tc>
          <w:tcPr>
            <w:tcW w:w="3845" w:type="dxa"/>
            <w:tcMar>
              <w:top w:w="70" w:type="dxa"/>
              <w:left w:w="70" w:type="dxa"/>
              <w:bottom w:w="70" w:type="dxa"/>
              <w:right w:w="70" w:type="dxa"/>
            </w:tcMar>
            <w:vAlign w:val="center"/>
          </w:tcPr>
          <w:p w14:paraId="3ADFDD84" w14:textId="77777777" w:rsidR="00A022DA" w:rsidRDefault="00053F86">
            <w:pPr>
              <w:spacing w:before="60" w:after="60" w:line="240" w:lineRule="auto"/>
              <w:jc w:val="left"/>
            </w:pPr>
            <w:r>
              <w:rPr>
                <w:sz w:val="17"/>
                <w:highlight w:val="green"/>
              </w:rPr>
              <w:t>Demonstrate operation, safety and basic care to named users; confirm competence and provide a support contact.</w:t>
            </w:r>
          </w:p>
        </w:tc>
        <w:tc>
          <w:tcPr>
            <w:tcW w:w="1872" w:type="dxa"/>
            <w:tcMar>
              <w:top w:w="70" w:type="dxa"/>
              <w:left w:w="70" w:type="dxa"/>
              <w:bottom w:w="70" w:type="dxa"/>
              <w:right w:w="70" w:type="dxa"/>
            </w:tcMar>
            <w:vAlign w:val="center"/>
          </w:tcPr>
          <w:p w14:paraId="3941DEBB" w14:textId="77777777" w:rsidR="00A022DA" w:rsidRDefault="00053F86">
            <w:pPr>
              <w:spacing w:before="60" w:after="60" w:line="240" w:lineRule="auto"/>
              <w:jc w:val="left"/>
            </w:pPr>
            <w:r>
              <w:rPr>
                <w:sz w:val="17"/>
                <w:highlight w:val="green"/>
              </w:rPr>
              <w:t>Training attendance and competency sign-off</w:t>
            </w:r>
          </w:p>
        </w:tc>
      </w:tr>
      <w:tr w:rsidR="00A022DA" w14:paraId="29720D35" w14:textId="77777777">
        <w:trPr>
          <w:cantSplit/>
          <w:jc w:val="center"/>
        </w:trPr>
        <w:tc>
          <w:tcPr>
            <w:tcW w:w="1267" w:type="dxa"/>
            <w:tcMar>
              <w:top w:w="70" w:type="dxa"/>
              <w:left w:w="70" w:type="dxa"/>
              <w:bottom w:w="70" w:type="dxa"/>
              <w:right w:w="70" w:type="dxa"/>
            </w:tcMar>
            <w:vAlign w:val="center"/>
          </w:tcPr>
          <w:p w14:paraId="3F1A2CDD" w14:textId="77777777" w:rsidR="00A022DA" w:rsidRDefault="00053F86">
            <w:pPr>
              <w:spacing w:before="60" w:after="60" w:line="240" w:lineRule="auto"/>
              <w:jc w:val="left"/>
            </w:pPr>
            <w:r>
              <w:rPr>
                <w:sz w:val="17"/>
                <w:highlight w:val="green"/>
              </w:rPr>
              <w:t>Works</w:t>
            </w:r>
          </w:p>
        </w:tc>
        <w:tc>
          <w:tcPr>
            <w:tcW w:w="1944" w:type="dxa"/>
            <w:tcMar>
              <w:top w:w="70" w:type="dxa"/>
              <w:left w:w="70" w:type="dxa"/>
              <w:bottom w:w="70" w:type="dxa"/>
              <w:right w:w="70" w:type="dxa"/>
            </w:tcMar>
            <w:vAlign w:val="center"/>
          </w:tcPr>
          <w:p w14:paraId="6A37F8EB" w14:textId="77777777" w:rsidR="00A022DA" w:rsidRDefault="00053F86">
            <w:pPr>
              <w:spacing w:before="60" w:after="60" w:line="240" w:lineRule="auto"/>
              <w:jc w:val="left"/>
            </w:pPr>
            <w:r>
              <w:rPr>
                <w:sz w:val="17"/>
                <w:highlight w:val="green"/>
              </w:rPr>
              <w:t>Accounting Officers, engineers and contractors</w:t>
            </w:r>
          </w:p>
        </w:tc>
        <w:tc>
          <w:tcPr>
            <w:tcW w:w="3845" w:type="dxa"/>
            <w:tcMar>
              <w:top w:w="70" w:type="dxa"/>
              <w:left w:w="70" w:type="dxa"/>
              <w:bottom w:w="70" w:type="dxa"/>
              <w:right w:w="70" w:type="dxa"/>
            </w:tcMar>
            <w:vAlign w:val="center"/>
          </w:tcPr>
          <w:p w14:paraId="00553906" w14:textId="77777777" w:rsidR="00A022DA" w:rsidRDefault="00053F86">
            <w:pPr>
              <w:spacing w:before="60" w:after="60" w:line="240" w:lineRule="auto"/>
              <w:jc w:val="left"/>
            </w:pPr>
            <w:r>
              <w:rPr>
                <w:sz w:val="17"/>
                <w:highlight w:val="green"/>
              </w:rPr>
              <w:t>Agree site-specific defects and completion lists, milestones and handover requirements; verify each closure on site.</w:t>
            </w:r>
          </w:p>
        </w:tc>
        <w:tc>
          <w:tcPr>
            <w:tcW w:w="1872" w:type="dxa"/>
            <w:tcMar>
              <w:top w:w="70" w:type="dxa"/>
              <w:left w:w="70" w:type="dxa"/>
              <w:bottom w:w="70" w:type="dxa"/>
              <w:right w:w="70" w:type="dxa"/>
            </w:tcMar>
            <w:vAlign w:val="center"/>
          </w:tcPr>
          <w:p w14:paraId="60795300" w14:textId="77777777" w:rsidR="00A022DA" w:rsidRDefault="00053F86">
            <w:pPr>
              <w:spacing w:before="60" w:after="60" w:line="240" w:lineRule="auto"/>
              <w:jc w:val="left"/>
            </w:pPr>
            <w:r>
              <w:rPr>
                <w:sz w:val="17"/>
                <w:highlight w:val="green"/>
              </w:rPr>
              <w:t>Inspection certificates and signed handover</w:t>
            </w:r>
          </w:p>
        </w:tc>
      </w:tr>
      <w:tr w:rsidR="00A022DA" w14:paraId="40342654" w14:textId="77777777">
        <w:trPr>
          <w:cantSplit/>
          <w:jc w:val="center"/>
        </w:trPr>
        <w:tc>
          <w:tcPr>
            <w:tcW w:w="1267" w:type="dxa"/>
            <w:tcMar>
              <w:top w:w="70" w:type="dxa"/>
              <w:left w:w="70" w:type="dxa"/>
              <w:bottom w:w="70" w:type="dxa"/>
              <w:right w:w="70" w:type="dxa"/>
            </w:tcMar>
            <w:vAlign w:val="center"/>
          </w:tcPr>
          <w:p w14:paraId="177162D4" w14:textId="77777777" w:rsidR="00A022DA" w:rsidRDefault="00053F86">
            <w:pPr>
              <w:spacing w:before="60" w:after="60" w:line="240" w:lineRule="auto"/>
              <w:jc w:val="left"/>
            </w:pPr>
            <w:r>
              <w:rPr>
                <w:sz w:val="17"/>
                <w:highlight w:val="green"/>
              </w:rPr>
              <w:t>Installation and delivery</w:t>
            </w:r>
          </w:p>
        </w:tc>
        <w:tc>
          <w:tcPr>
            <w:tcW w:w="1944" w:type="dxa"/>
            <w:tcMar>
              <w:top w:w="70" w:type="dxa"/>
              <w:left w:w="70" w:type="dxa"/>
              <w:bottom w:w="70" w:type="dxa"/>
              <w:right w:w="70" w:type="dxa"/>
            </w:tcMar>
            <w:vAlign w:val="center"/>
          </w:tcPr>
          <w:p w14:paraId="73E917CF" w14:textId="77777777" w:rsidR="00A022DA" w:rsidRDefault="00053F86">
            <w:pPr>
              <w:spacing w:before="60" w:after="60" w:line="240" w:lineRule="auto"/>
              <w:jc w:val="left"/>
            </w:pPr>
            <w:r>
              <w:rPr>
                <w:sz w:val="17"/>
                <w:highlight w:val="green"/>
              </w:rPr>
              <w:t>Procurement units, suppliers and facility managers</w:t>
            </w:r>
          </w:p>
        </w:tc>
        <w:tc>
          <w:tcPr>
            <w:tcW w:w="3845" w:type="dxa"/>
            <w:tcMar>
              <w:top w:w="70" w:type="dxa"/>
              <w:left w:w="70" w:type="dxa"/>
              <w:bottom w:w="70" w:type="dxa"/>
              <w:right w:w="70" w:type="dxa"/>
            </w:tcMar>
            <w:vAlign w:val="center"/>
          </w:tcPr>
          <w:p w14:paraId="50435443" w14:textId="77777777" w:rsidR="00A022DA" w:rsidRDefault="00053F86">
            <w:pPr>
              <w:spacing w:before="60" w:after="60" w:line="240" w:lineRule="auto"/>
              <w:jc w:val="left"/>
            </w:pPr>
            <w:r>
              <w:rPr>
                <w:sz w:val="17"/>
                <w:highlight w:val="green"/>
              </w:rPr>
              <w:t>Reconcile delivery notes, obtain missing parts, install equipment in ready rooms and complete acceptance tests.</w:t>
            </w:r>
          </w:p>
        </w:tc>
        <w:tc>
          <w:tcPr>
            <w:tcW w:w="1872" w:type="dxa"/>
            <w:tcMar>
              <w:top w:w="70" w:type="dxa"/>
              <w:left w:w="70" w:type="dxa"/>
              <w:bottom w:w="70" w:type="dxa"/>
              <w:right w:w="70" w:type="dxa"/>
            </w:tcMar>
            <w:vAlign w:val="center"/>
          </w:tcPr>
          <w:p w14:paraId="4204761E" w14:textId="77777777" w:rsidR="00A022DA" w:rsidRDefault="00053F86">
            <w:pPr>
              <w:spacing w:before="60" w:after="60" w:line="240" w:lineRule="auto"/>
              <w:jc w:val="left"/>
            </w:pPr>
            <w:r>
              <w:rPr>
                <w:sz w:val="17"/>
                <w:highlight w:val="green"/>
              </w:rPr>
              <w:t>Delivery reconciliation and acceptance tests</w:t>
            </w:r>
          </w:p>
        </w:tc>
      </w:tr>
    </w:tbl>
    <w:p w14:paraId="2BAF3EA8" w14:textId="77777777" w:rsidR="00E60973" w:rsidRDefault="00E60973" w:rsidP="00E60973">
      <w:pPr>
        <w:spacing w:after="160" w:line="259" w:lineRule="auto"/>
        <w:jc w:val="left"/>
        <w:rPr>
          <w:rFonts w:cs="Times New Roman"/>
        </w:rPr>
      </w:pPr>
      <w:r w:rsidRPr="00326F11">
        <w:rPr>
          <w:rFonts w:cs="Times New Roman"/>
        </w:rPr>
        <w:br w:type="page"/>
      </w:r>
    </w:p>
    <w:p w14:paraId="7D037A36" w14:textId="77777777" w:rsidR="00E60973" w:rsidRPr="00A67E50" w:rsidRDefault="00E60973" w:rsidP="00E60973">
      <w:pPr>
        <w:pStyle w:val="Heading1"/>
        <w:pageBreakBefore/>
        <w:spacing w:before="200" w:after="100" w:line="240" w:lineRule="auto"/>
        <w:ind w:left="540" w:hanging="540"/>
        <w:jc w:val="left"/>
        <w:rPr>
          <w:rFonts w:cs="Times New Roman"/>
        </w:rPr>
      </w:pPr>
      <w:bookmarkStart w:id="147" w:name="_Toc242144985"/>
      <w:r>
        <w:rPr>
          <w:rFonts w:cs="Times New Roman"/>
          <w:strike/>
          <w:highlight w:val="red"/>
        </w:rPr>
        <w:lastRenderedPageBreak/>
        <w:t>Annexures</w:t>
      </w:r>
      <w:r>
        <w:t xml:space="preserve"> </w:t>
      </w:r>
      <w:r>
        <w:rPr>
          <w:rFonts w:cs="Times New Roman"/>
          <w:highlight w:val="green"/>
        </w:rPr>
        <w:t>Appendices</w:t>
      </w:r>
      <w:bookmarkEnd w:id="147"/>
    </w:p>
    <w:p w14:paraId="097458E4" w14:textId="77777777" w:rsidR="00A022DA" w:rsidRDefault="00053F86">
      <w:pPr>
        <w:pStyle w:val="Heading2"/>
        <w:spacing w:before="200" w:after="100"/>
      </w:pPr>
      <w:bookmarkStart w:id="148" w:name="_Toc242144986"/>
      <w:r>
        <w:t xml:space="preserve">Appendix A </w:t>
      </w:r>
      <w:r>
        <w:rPr>
          <w:highlight w:val="green"/>
        </w:rPr>
        <w:t>Financial reconciliation and valuation limitations</w:t>
      </w:r>
      <w:bookmarkEnd w:id="148"/>
    </w:p>
    <w:p w14:paraId="4F82CC43" w14:textId="77777777" w:rsidR="00A022DA" w:rsidRDefault="00053F86">
      <w:pPr>
        <w:spacing w:line="259" w:lineRule="auto"/>
      </w:pPr>
      <w:r>
        <w:rPr>
          <w:highlight w:val="green"/>
        </w:rPr>
        <w:t>The financial reporting date is 30 September 2026. Year-to-date depreciation covers 1 July to 30 September 2026. Amounts below are in Uganda shillings, rounded to the nearest shilling after the totals are calculated. Only available amounts are added; blank cells and entries marked Pending calculation are not treated as zero. Each record has one unit, so no further quantity multiplier is applied.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1512"/>
        <w:gridCol w:w="1584"/>
        <w:gridCol w:w="2808"/>
      </w:tblGrid>
      <w:tr w:rsidR="00A022DA" w14:paraId="205A9DC1" w14:textId="77777777">
        <w:trPr>
          <w:cantSplit/>
          <w:tblHeader/>
          <w:jc w:val="center"/>
        </w:trPr>
        <w:tc>
          <w:tcPr>
            <w:tcW w:w="3024" w:type="dxa"/>
            <w:shd w:val="clear" w:color="auto" w:fill="E7ECF0"/>
            <w:tcMar>
              <w:top w:w="70" w:type="dxa"/>
              <w:left w:w="70" w:type="dxa"/>
              <w:bottom w:w="70" w:type="dxa"/>
              <w:right w:w="70" w:type="dxa"/>
            </w:tcMar>
            <w:vAlign w:val="center"/>
          </w:tcPr>
          <w:p w14:paraId="67E31156" w14:textId="77777777" w:rsidR="00A022DA" w:rsidRDefault="00053F86">
            <w:pPr>
              <w:keepNext/>
              <w:spacing w:before="60" w:after="60" w:line="240" w:lineRule="auto"/>
              <w:jc w:val="left"/>
            </w:pPr>
            <w:r>
              <w:rPr>
                <w:b/>
                <w:sz w:val="17"/>
                <w:highlight w:val="green"/>
              </w:rPr>
              <w:t>Financial measure</w:t>
            </w:r>
          </w:p>
        </w:tc>
        <w:tc>
          <w:tcPr>
            <w:tcW w:w="1512" w:type="dxa"/>
            <w:shd w:val="clear" w:color="auto" w:fill="E7ECF0"/>
            <w:tcMar>
              <w:top w:w="70" w:type="dxa"/>
              <w:left w:w="70" w:type="dxa"/>
              <w:bottom w:w="70" w:type="dxa"/>
              <w:right w:w="70" w:type="dxa"/>
            </w:tcMar>
            <w:vAlign w:val="center"/>
          </w:tcPr>
          <w:p w14:paraId="0D1CF8C5" w14:textId="77777777" w:rsidR="00A022DA" w:rsidRDefault="00053F86">
            <w:pPr>
              <w:keepNext/>
              <w:spacing w:before="60" w:after="60" w:line="240" w:lineRule="auto"/>
              <w:jc w:val="right"/>
            </w:pPr>
            <w:r>
              <w:rPr>
                <w:b/>
                <w:sz w:val="17"/>
                <w:highlight w:val="green"/>
              </w:rPr>
              <w:t>Available records</w:t>
            </w:r>
          </w:p>
        </w:tc>
        <w:tc>
          <w:tcPr>
            <w:tcW w:w="1584" w:type="dxa"/>
            <w:shd w:val="clear" w:color="auto" w:fill="E7ECF0"/>
            <w:tcMar>
              <w:top w:w="70" w:type="dxa"/>
              <w:left w:w="70" w:type="dxa"/>
              <w:bottom w:w="70" w:type="dxa"/>
              <w:right w:w="70" w:type="dxa"/>
            </w:tcMar>
            <w:vAlign w:val="center"/>
          </w:tcPr>
          <w:p w14:paraId="2B805FF4" w14:textId="77777777" w:rsidR="00A022DA" w:rsidRDefault="00053F86">
            <w:pPr>
              <w:keepNext/>
              <w:spacing w:before="60" w:after="60" w:line="240" w:lineRule="auto"/>
              <w:jc w:val="right"/>
            </w:pPr>
            <w:r>
              <w:rPr>
                <w:b/>
                <w:sz w:val="17"/>
                <w:highlight w:val="green"/>
              </w:rPr>
              <w:t>Unavailable records</w:t>
            </w:r>
          </w:p>
        </w:tc>
        <w:tc>
          <w:tcPr>
            <w:tcW w:w="2808" w:type="dxa"/>
            <w:shd w:val="clear" w:color="auto" w:fill="E7ECF0"/>
            <w:tcMar>
              <w:top w:w="70" w:type="dxa"/>
              <w:left w:w="70" w:type="dxa"/>
              <w:bottom w:w="70" w:type="dxa"/>
              <w:right w:w="70" w:type="dxa"/>
            </w:tcMar>
            <w:vAlign w:val="center"/>
          </w:tcPr>
          <w:p w14:paraId="76EDEAEE" w14:textId="77777777" w:rsidR="00A022DA" w:rsidRDefault="00053F86">
            <w:pPr>
              <w:keepNext/>
              <w:spacing w:before="60" w:after="60" w:line="240" w:lineRule="auto"/>
              <w:jc w:val="right"/>
            </w:pPr>
            <w:r>
              <w:rPr>
                <w:b/>
                <w:sz w:val="17"/>
                <w:highlight w:val="green"/>
              </w:rPr>
              <w:t>Available total UGX</w:t>
            </w:r>
          </w:p>
        </w:tc>
      </w:tr>
      <w:tr w:rsidR="00A022DA" w14:paraId="2628A402" w14:textId="77777777">
        <w:trPr>
          <w:cantSplit/>
          <w:jc w:val="center"/>
        </w:trPr>
        <w:tc>
          <w:tcPr>
            <w:tcW w:w="3024" w:type="dxa"/>
            <w:tcMar>
              <w:top w:w="70" w:type="dxa"/>
              <w:left w:w="70" w:type="dxa"/>
              <w:bottom w:w="70" w:type="dxa"/>
              <w:right w:w="70" w:type="dxa"/>
            </w:tcMar>
            <w:vAlign w:val="center"/>
          </w:tcPr>
          <w:p w14:paraId="4F62C12A" w14:textId="77777777" w:rsidR="00A022DA" w:rsidRDefault="00053F86">
            <w:pPr>
              <w:spacing w:before="60" w:after="60" w:line="240" w:lineRule="auto"/>
              <w:jc w:val="left"/>
            </w:pPr>
            <w:r>
              <w:rPr>
                <w:sz w:val="17"/>
                <w:highlight w:val="green"/>
              </w:rPr>
              <w:t>Recorded cost</w:t>
            </w:r>
          </w:p>
        </w:tc>
        <w:tc>
          <w:tcPr>
            <w:tcW w:w="1512" w:type="dxa"/>
            <w:tcMar>
              <w:top w:w="70" w:type="dxa"/>
              <w:left w:w="70" w:type="dxa"/>
              <w:bottom w:w="70" w:type="dxa"/>
              <w:right w:w="70" w:type="dxa"/>
            </w:tcMar>
            <w:vAlign w:val="center"/>
          </w:tcPr>
          <w:p w14:paraId="1A99501C" w14:textId="77777777" w:rsidR="00A022DA" w:rsidRDefault="00053F86">
            <w:pPr>
              <w:spacing w:before="60" w:after="60" w:line="240" w:lineRule="auto"/>
              <w:jc w:val="right"/>
            </w:pPr>
            <w:r>
              <w:rPr>
                <w:sz w:val="17"/>
                <w:highlight w:val="green"/>
              </w:rPr>
              <w:t>227,938</w:t>
            </w:r>
          </w:p>
        </w:tc>
        <w:tc>
          <w:tcPr>
            <w:tcW w:w="1584" w:type="dxa"/>
            <w:tcMar>
              <w:top w:w="70" w:type="dxa"/>
              <w:left w:w="70" w:type="dxa"/>
              <w:bottom w:w="70" w:type="dxa"/>
              <w:right w:w="70" w:type="dxa"/>
            </w:tcMar>
            <w:vAlign w:val="center"/>
          </w:tcPr>
          <w:p w14:paraId="06A31293" w14:textId="77777777" w:rsidR="00A022DA" w:rsidRDefault="00053F86">
            <w:pPr>
              <w:spacing w:before="60" w:after="60" w:line="240" w:lineRule="auto"/>
              <w:jc w:val="right"/>
            </w:pPr>
            <w:r>
              <w:rPr>
                <w:sz w:val="17"/>
                <w:highlight w:val="green"/>
              </w:rPr>
              <w:t>1,086</w:t>
            </w:r>
          </w:p>
        </w:tc>
        <w:tc>
          <w:tcPr>
            <w:tcW w:w="2808" w:type="dxa"/>
            <w:tcMar>
              <w:top w:w="70" w:type="dxa"/>
              <w:left w:w="70" w:type="dxa"/>
              <w:bottom w:w="70" w:type="dxa"/>
              <w:right w:w="70" w:type="dxa"/>
            </w:tcMar>
            <w:vAlign w:val="center"/>
          </w:tcPr>
          <w:p w14:paraId="390C410F" w14:textId="77777777" w:rsidR="00A022DA" w:rsidRDefault="00053F86">
            <w:pPr>
              <w:spacing w:before="60" w:after="60" w:line="240" w:lineRule="auto"/>
              <w:jc w:val="right"/>
            </w:pPr>
            <w:r>
              <w:rPr>
                <w:sz w:val="17"/>
                <w:highlight w:val="green"/>
              </w:rPr>
              <w:t>996,812,628,890</w:t>
            </w:r>
          </w:p>
        </w:tc>
      </w:tr>
      <w:tr w:rsidR="00A022DA" w14:paraId="47E73196" w14:textId="77777777">
        <w:trPr>
          <w:cantSplit/>
          <w:jc w:val="center"/>
        </w:trPr>
        <w:tc>
          <w:tcPr>
            <w:tcW w:w="3024" w:type="dxa"/>
            <w:tcMar>
              <w:top w:w="70" w:type="dxa"/>
              <w:left w:w="70" w:type="dxa"/>
              <w:bottom w:w="70" w:type="dxa"/>
              <w:right w:w="70" w:type="dxa"/>
            </w:tcMar>
            <w:vAlign w:val="center"/>
          </w:tcPr>
          <w:p w14:paraId="0028A61D" w14:textId="77777777" w:rsidR="00A022DA" w:rsidRDefault="00053F86">
            <w:pPr>
              <w:spacing w:before="60" w:after="60" w:line="240" w:lineRule="auto"/>
              <w:jc w:val="left"/>
            </w:pPr>
            <w:r>
              <w:rPr>
                <w:sz w:val="17"/>
                <w:highlight w:val="green"/>
              </w:rPr>
              <w:t>Accumulated depreciation</w:t>
            </w:r>
          </w:p>
        </w:tc>
        <w:tc>
          <w:tcPr>
            <w:tcW w:w="1512" w:type="dxa"/>
            <w:tcMar>
              <w:top w:w="70" w:type="dxa"/>
              <w:left w:w="70" w:type="dxa"/>
              <w:bottom w:w="70" w:type="dxa"/>
              <w:right w:w="70" w:type="dxa"/>
            </w:tcMar>
            <w:vAlign w:val="center"/>
          </w:tcPr>
          <w:p w14:paraId="327961A8" w14:textId="77777777" w:rsidR="00A022DA" w:rsidRDefault="00053F86">
            <w:pPr>
              <w:spacing w:before="60" w:after="60" w:line="240" w:lineRule="auto"/>
              <w:jc w:val="right"/>
            </w:pPr>
            <w:r>
              <w:rPr>
                <w:sz w:val="17"/>
                <w:highlight w:val="green"/>
              </w:rPr>
              <w:t>206,012</w:t>
            </w:r>
          </w:p>
        </w:tc>
        <w:tc>
          <w:tcPr>
            <w:tcW w:w="1584" w:type="dxa"/>
            <w:tcMar>
              <w:top w:w="70" w:type="dxa"/>
              <w:left w:w="70" w:type="dxa"/>
              <w:bottom w:w="70" w:type="dxa"/>
              <w:right w:w="70" w:type="dxa"/>
            </w:tcMar>
            <w:vAlign w:val="center"/>
          </w:tcPr>
          <w:p w14:paraId="75A42992" w14:textId="77777777" w:rsidR="00A022DA" w:rsidRDefault="00053F86">
            <w:pPr>
              <w:spacing w:before="60" w:after="60" w:line="240" w:lineRule="auto"/>
              <w:jc w:val="right"/>
            </w:pPr>
            <w:r>
              <w:rPr>
                <w:sz w:val="17"/>
                <w:highlight w:val="green"/>
              </w:rPr>
              <w:t>23,012</w:t>
            </w:r>
          </w:p>
        </w:tc>
        <w:tc>
          <w:tcPr>
            <w:tcW w:w="2808" w:type="dxa"/>
            <w:tcMar>
              <w:top w:w="70" w:type="dxa"/>
              <w:left w:w="70" w:type="dxa"/>
              <w:bottom w:w="70" w:type="dxa"/>
              <w:right w:w="70" w:type="dxa"/>
            </w:tcMar>
            <w:vAlign w:val="center"/>
          </w:tcPr>
          <w:p w14:paraId="35DBAF77" w14:textId="77777777" w:rsidR="00A022DA" w:rsidRDefault="00053F86">
            <w:pPr>
              <w:spacing w:before="60" w:after="60" w:line="240" w:lineRule="auto"/>
              <w:jc w:val="right"/>
            </w:pPr>
            <w:r>
              <w:rPr>
                <w:sz w:val="17"/>
                <w:highlight w:val="green"/>
              </w:rPr>
              <w:t>165,185,197,307</w:t>
            </w:r>
          </w:p>
        </w:tc>
      </w:tr>
      <w:tr w:rsidR="00A022DA" w14:paraId="0553D841" w14:textId="77777777">
        <w:trPr>
          <w:cantSplit/>
          <w:jc w:val="center"/>
        </w:trPr>
        <w:tc>
          <w:tcPr>
            <w:tcW w:w="3024" w:type="dxa"/>
            <w:tcMar>
              <w:top w:w="70" w:type="dxa"/>
              <w:left w:w="70" w:type="dxa"/>
              <w:bottom w:w="70" w:type="dxa"/>
              <w:right w:w="70" w:type="dxa"/>
            </w:tcMar>
            <w:vAlign w:val="center"/>
          </w:tcPr>
          <w:p w14:paraId="0B661AAB" w14:textId="77777777" w:rsidR="00A022DA" w:rsidRDefault="00053F86">
            <w:pPr>
              <w:spacing w:before="60" w:after="60" w:line="240" w:lineRule="auto"/>
              <w:jc w:val="left"/>
            </w:pPr>
            <w:r>
              <w:rPr>
                <w:sz w:val="17"/>
                <w:highlight w:val="green"/>
              </w:rPr>
              <w:t>Year-to-date depreciation</w:t>
            </w:r>
          </w:p>
        </w:tc>
        <w:tc>
          <w:tcPr>
            <w:tcW w:w="1512" w:type="dxa"/>
            <w:tcMar>
              <w:top w:w="70" w:type="dxa"/>
              <w:left w:w="70" w:type="dxa"/>
              <w:bottom w:w="70" w:type="dxa"/>
              <w:right w:w="70" w:type="dxa"/>
            </w:tcMar>
            <w:vAlign w:val="center"/>
          </w:tcPr>
          <w:p w14:paraId="6719B70F" w14:textId="77777777" w:rsidR="00A022DA" w:rsidRDefault="00053F86">
            <w:pPr>
              <w:spacing w:before="60" w:after="60" w:line="240" w:lineRule="auto"/>
              <w:jc w:val="right"/>
            </w:pPr>
            <w:r>
              <w:rPr>
                <w:sz w:val="17"/>
                <w:highlight w:val="green"/>
              </w:rPr>
              <w:t>206,012</w:t>
            </w:r>
          </w:p>
        </w:tc>
        <w:tc>
          <w:tcPr>
            <w:tcW w:w="1584" w:type="dxa"/>
            <w:tcMar>
              <w:top w:w="70" w:type="dxa"/>
              <w:left w:w="70" w:type="dxa"/>
              <w:bottom w:w="70" w:type="dxa"/>
              <w:right w:w="70" w:type="dxa"/>
            </w:tcMar>
            <w:vAlign w:val="center"/>
          </w:tcPr>
          <w:p w14:paraId="6090A957" w14:textId="77777777" w:rsidR="00A022DA" w:rsidRDefault="00053F86">
            <w:pPr>
              <w:spacing w:before="60" w:after="60" w:line="240" w:lineRule="auto"/>
              <w:jc w:val="right"/>
            </w:pPr>
            <w:r>
              <w:rPr>
                <w:sz w:val="17"/>
                <w:highlight w:val="green"/>
              </w:rPr>
              <w:t>23,012</w:t>
            </w:r>
          </w:p>
        </w:tc>
        <w:tc>
          <w:tcPr>
            <w:tcW w:w="2808" w:type="dxa"/>
            <w:tcMar>
              <w:top w:w="70" w:type="dxa"/>
              <w:left w:w="70" w:type="dxa"/>
              <w:bottom w:w="70" w:type="dxa"/>
              <w:right w:w="70" w:type="dxa"/>
            </w:tcMar>
            <w:vAlign w:val="center"/>
          </w:tcPr>
          <w:p w14:paraId="28BD6837" w14:textId="77777777" w:rsidR="00A022DA" w:rsidRDefault="00053F86">
            <w:pPr>
              <w:spacing w:before="60" w:after="60" w:line="240" w:lineRule="auto"/>
              <w:jc w:val="right"/>
            </w:pPr>
            <w:r>
              <w:rPr>
                <w:sz w:val="17"/>
                <w:highlight w:val="green"/>
              </w:rPr>
              <w:t>10,793,939,755</w:t>
            </w:r>
          </w:p>
        </w:tc>
      </w:tr>
      <w:tr w:rsidR="00A022DA" w14:paraId="46C3FD05" w14:textId="77777777">
        <w:trPr>
          <w:cantSplit/>
          <w:jc w:val="center"/>
        </w:trPr>
        <w:tc>
          <w:tcPr>
            <w:tcW w:w="3024" w:type="dxa"/>
            <w:tcMar>
              <w:top w:w="70" w:type="dxa"/>
              <w:left w:w="70" w:type="dxa"/>
              <w:bottom w:w="70" w:type="dxa"/>
              <w:right w:w="70" w:type="dxa"/>
            </w:tcMar>
            <w:vAlign w:val="center"/>
          </w:tcPr>
          <w:p w14:paraId="7C9BFA05" w14:textId="77777777" w:rsidR="00A022DA" w:rsidRDefault="00053F86">
            <w:pPr>
              <w:spacing w:before="60" w:after="60" w:line="240" w:lineRule="auto"/>
              <w:jc w:val="left"/>
            </w:pPr>
            <w:r>
              <w:rPr>
                <w:sz w:val="17"/>
                <w:highlight w:val="green"/>
              </w:rPr>
              <w:t>Net book value</w:t>
            </w:r>
          </w:p>
        </w:tc>
        <w:tc>
          <w:tcPr>
            <w:tcW w:w="1512" w:type="dxa"/>
            <w:tcMar>
              <w:top w:w="70" w:type="dxa"/>
              <w:left w:w="70" w:type="dxa"/>
              <w:bottom w:w="70" w:type="dxa"/>
              <w:right w:w="70" w:type="dxa"/>
            </w:tcMar>
            <w:vAlign w:val="center"/>
          </w:tcPr>
          <w:p w14:paraId="06D38BCE" w14:textId="77777777" w:rsidR="00A022DA" w:rsidRDefault="00053F86">
            <w:pPr>
              <w:spacing w:before="60" w:after="60" w:line="240" w:lineRule="auto"/>
              <w:jc w:val="right"/>
            </w:pPr>
            <w:r>
              <w:rPr>
                <w:sz w:val="17"/>
                <w:highlight w:val="green"/>
              </w:rPr>
              <w:t>206,008</w:t>
            </w:r>
          </w:p>
        </w:tc>
        <w:tc>
          <w:tcPr>
            <w:tcW w:w="1584" w:type="dxa"/>
            <w:tcMar>
              <w:top w:w="70" w:type="dxa"/>
              <w:left w:w="70" w:type="dxa"/>
              <w:bottom w:w="70" w:type="dxa"/>
              <w:right w:w="70" w:type="dxa"/>
            </w:tcMar>
            <w:vAlign w:val="center"/>
          </w:tcPr>
          <w:p w14:paraId="7CA70638" w14:textId="77777777" w:rsidR="00A022DA" w:rsidRDefault="00053F86">
            <w:pPr>
              <w:spacing w:before="60" w:after="60" w:line="240" w:lineRule="auto"/>
              <w:jc w:val="right"/>
            </w:pPr>
            <w:r>
              <w:rPr>
                <w:sz w:val="17"/>
                <w:highlight w:val="green"/>
              </w:rPr>
              <w:t>23,016</w:t>
            </w:r>
          </w:p>
        </w:tc>
        <w:tc>
          <w:tcPr>
            <w:tcW w:w="2808" w:type="dxa"/>
            <w:tcMar>
              <w:top w:w="70" w:type="dxa"/>
              <w:left w:w="70" w:type="dxa"/>
              <w:bottom w:w="70" w:type="dxa"/>
              <w:right w:w="70" w:type="dxa"/>
            </w:tcMar>
            <w:vAlign w:val="center"/>
          </w:tcPr>
          <w:p w14:paraId="2EA68EE0" w14:textId="77777777" w:rsidR="00A022DA" w:rsidRDefault="00053F86">
            <w:pPr>
              <w:spacing w:before="60" w:after="60" w:line="240" w:lineRule="auto"/>
              <w:jc w:val="right"/>
            </w:pPr>
            <w:r>
              <w:rPr>
                <w:sz w:val="17"/>
                <w:highlight w:val="green"/>
              </w:rPr>
              <w:t>595,801,587,531</w:t>
            </w:r>
          </w:p>
        </w:tc>
      </w:tr>
    </w:tbl>
    <w:p w14:paraId="67CE73E4" w14:textId="77777777" w:rsidR="00A022DA" w:rsidRDefault="00053F86">
      <w:pPr>
        <w:spacing w:line="259" w:lineRule="auto"/>
      </w:pPr>
      <w:r>
        <w:rPr>
          <w:highlight w:val="green"/>
        </w:rPr>
        <w:t>The cost, depreciation and net book value totals do not all cover the same records. A direct comparison is possible for 180,730 records classified CAPITALIZED or construction in progress (CIP), where all three amounts are available. Their recorded cost of UGX 760,986,784,838 less accumulated depreciation of UGX 165,185,197,307 gives net book value of UGX 595,801,587,531. For this group, net book value is 78.3% of cost. This is the share of recorded cost that has not been depreciated; it does not measure physical condition, service performance or market 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904"/>
        <w:gridCol w:w="3024"/>
      </w:tblGrid>
      <w:tr w:rsidR="00A022DA" w14:paraId="3A0750F0" w14:textId="77777777">
        <w:trPr>
          <w:cantSplit/>
          <w:tblHeader/>
          <w:jc w:val="center"/>
        </w:trPr>
        <w:tc>
          <w:tcPr>
            <w:tcW w:w="5904" w:type="dxa"/>
            <w:shd w:val="clear" w:color="auto" w:fill="E7ECF0"/>
            <w:tcMar>
              <w:top w:w="70" w:type="dxa"/>
              <w:left w:w="70" w:type="dxa"/>
              <w:bottom w:w="70" w:type="dxa"/>
              <w:right w:w="70" w:type="dxa"/>
            </w:tcMar>
            <w:vAlign w:val="center"/>
          </w:tcPr>
          <w:p w14:paraId="7640F22D" w14:textId="77777777" w:rsidR="00A022DA" w:rsidRDefault="00053F86">
            <w:pPr>
              <w:keepNext/>
              <w:spacing w:before="60" w:after="60" w:line="240" w:lineRule="auto"/>
              <w:jc w:val="left"/>
            </w:pPr>
            <w:r>
              <w:rPr>
                <w:b/>
                <w:sz w:val="17"/>
                <w:highlight w:val="green"/>
              </w:rPr>
              <w:t>Reconciliation of available amounts</w:t>
            </w:r>
          </w:p>
        </w:tc>
        <w:tc>
          <w:tcPr>
            <w:tcW w:w="3024" w:type="dxa"/>
            <w:shd w:val="clear" w:color="auto" w:fill="E7ECF0"/>
            <w:tcMar>
              <w:top w:w="70" w:type="dxa"/>
              <w:left w:w="70" w:type="dxa"/>
              <w:bottom w:w="70" w:type="dxa"/>
              <w:right w:w="70" w:type="dxa"/>
            </w:tcMar>
            <w:vAlign w:val="center"/>
          </w:tcPr>
          <w:p w14:paraId="3497AE52" w14:textId="77777777" w:rsidR="00A022DA" w:rsidRDefault="00053F86">
            <w:pPr>
              <w:keepNext/>
              <w:spacing w:before="60" w:after="60" w:line="240" w:lineRule="auto"/>
              <w:jc w:val="right"/>
            </w:pPr>
            <w:r>
              <w:rPr>
                <w:b/>
                <w:sz w:val="17"/>
                <w:highlight w:val="green"/>
              </w:rPr>
              <w:t>UGX</w:t>
            </w:r>
          </w:p>
        </w:tc>
      </w:tr>
      <w:tr w:rsidR="00A022DA" w14:paraId="23766C3A" w14:textId="77777777">
        <w:trPr>
          <w:cantSplit/>
          <w:jc w:val="center"/>
        </w:trPr>
        <w:tc>
          <w:tcPr>
            <w:tcW w:w="5904" w:type="dxa"/>
            <w:tcMar>
              <w:top w:w="70" w:type="dxa"/>
              <w:left w:w="70" w:type="dxa"/>
              <w:bottom w:w="70" w:type="dxa"/>
              <w:right w:w="70" w:type="dxa"/>
            </w:tcMar>
            <w:vAlign w:val="center"/>
          </w:tcPr>
          <w:p w14:paraId="45B8D629" w14:textId="77777777" w:rsidR="00A022DA" w:rsidRDefault="00053F86">
            <w:pPr>
              <w:spacing w:before="60" w:after="60" w:line="240" w:lineRule="auto"/>
              <w:jc w:val="left"/>
            </w:pPr>
            <w:r>
              <w:rPr>
                <w:sz w:val="17"/>
                <w:highlight w:val="green"/>
              </w:rPr>
              <w:t>Available recorded cost, all accounting treatments</w:t>
            </w:r>
          </w:p>
        </w:tc>
        <w:tc>
          <w:tcPr>
            <w:tcW w:w="3024" w:type="dxa"/>
            <w:tcMar>
              <w:top w:w="70" w:type="dxa"/>
              <w:left w:w="70" w:type="dxa"/>
              <w:bottom w:w="70" w:type="dxa"/>
              <w:right w:w="70" w:type="dxa"/>
            </w:tcMar>
            <w:vAlign w:val="center"/>
          </w:tcPr>
          <w:p w14:paraId="5EFCCDF7" w14:textId="77777777" w:rsidR="00A022DA" w:rsidRDefault="00053F86">
            <w:pPr>
              <w:spacing w:before="60" w:after="60" w:line="240" w:lineRule="auto"/>
              <w:jc w:val="right"/>
            </w:pPr>
            <w:r>
              <w:rPr>
                <w:sz w:val="17"/>
                <w:highlight w:val="green"/>
              </w:rPr>
              <w:t>996,812,628,890</w:t>
            </w:r>
          </w:p>
        </w:tc>
      </w:tr>
      <w:tr w:rsidR="00A022DA" w14:paraId="669B870D" w14:textId="77777777">
        <w:trPr>
          <w:cantSplit/>
          <w:jc w:val="center"/>
        </w:trPr>
        <w:tc>
          <w:tcPr>
            <w:tcW w:w="5904" w:type="dxa"/>
            <w:tcMar>
              <w:top w:w="70" w:type="dxa"/>
              <w:left w:w="70" w:type="dxa"/>
              <w:bottom w:w="70" w:type="dxa"/>
              <w:right w:w="70" w:type="dxa"/>
            </w:tcMar>
            <w:vAlign w:val="center"/>
          </w:tcPr>
          <w:p w14:paraId="1122AB57" w14:textId="77777777" w:rsidR="00A022DA" w:rsidRDefault="00053F86">
            <w:pPr>
              <w:spacing w:before="60" w:after="60" w:line="240" w:lineRule="auto"/>
              <w:jc w:val="left"/>
            </w:pPr>
            <w:r>
              <w:rPr>
                <w:sz w:val="17"/>
                <w:highlight w:val="green"/>
              </w:rPr>
              <w:t>Less known costs on records whose NBV remains unavailable</w:t>
            </w:r>
          </w:p>
        </w:tc>
        <w:tc>
          <w:tcPr>
            <w:tcW w:w="3024" w:type="dxa"/>
            <w:tcMar>
              <w:top w:w="70" w:type="dxa"/>
              <w:left w:w="70" w:type="dxa"/>
              <w:bottom w:w="70" w:type="dxa"/>
              <w:right w:w="70" w:type="dxa"/>
            </w:tcMar>
            <w:vAlign w:val="center"/>
          </w:tcPr>
          <w:p w14:paraId="7A13D9E8" w14:textId="77777777" w:rsidR="00A022DA" w:rsidRDefault="00053F86">
            <w:pPr>
              <w:spacing w:before="60" w:after="60" w:line="240" w:lineRule="auto"/>
              <w:jc w:val="right"/>
            </w:pPr>
            <w:r>
              <w:rPr>
                <w:sz w:val="17"/>
                <w:highlight w:val="green"/>
              </w:rPr>
              <w:t>190,742,908,682</w:t>
            </w:r>
          </w:p>
        </w:tc>
      </w:tr>
      <w:tr w:rsidR="00A022DA" w14:paraId="7B457307" w14:textId="77777777">
        <w:trPr>
          <w:cantSplit/>
          <w:jc w:val="center"/>
        </w:trPr>
        <w:tc>
          <w:tcPr>
            <w:tcW w:w="5904" w:type="dxa"/>
            <w:tcMar>
              <w:top w:w="70" w:type="dxa"/>
              <w:left w:w="70" w:type="dxa"/>
              <w:bottom w:w="70" w:type="dxa"/>
              <w:right w:w="70" w:type="dxa"/>
            </w:tcMar>
            <w:vAlign w:val="center"/>
          </w:tcPr>
          <w:p w14:paraId="7798DB9B" w14:textId="77777777" w:rsidR="00A022DA" w:rsidRDefault="00053F86">
            <w:pPr>
              <w:spacing w:before="60" w:after="60" w:line="240" w:lineRule="auto"/>
              <w:jc w:val="left"/>
            </w:pPr>
            <w:r>
              <w:rPr>
                <w:sz w:val="17"/>
                <w:highlight w:val="green"/>
              </w:rPr>
              <w:t>Less positive recorded costs on expensed or non-recognized treatments</w:t>
            </w:r>
          </w:p>
        </w:tc>
        <w:tc>
          <w:tcPr>
            <w:tcW w:w="3024" w:type="dxa"/>
            <w:tcMar>
              <w:top w:w="70" w:type="dxa"/>
              <w:left w:w="70" w:type="dxa"/>
              <w:bottom w:w="70" w:type="dxa"/>
              <w:right w:w="70" w:type="dxa"/>
            </w:tcMar>
            <w:vAlign w:val="center"/>
          </w:tcPr>
          <w:p w14:paraId="3E2DBA00" w14:textId="77777777" w:rsidR="00A022DA" w:rsidRDefault="00053F86">
            <w:pPr>
              <w:spacing w:before="60" w:after="60" w:line="240" w:lineRule="auto"/>
              <w:jc w:val="right"/>
            </w:pPr>
            <w:r>
              <w:rPr>
                <w:sz w:val="17"/>
                <w:highlight w:val="green"/>
              </w:rPr>
              <w:t>45,082,935,370</w:t>
            </w:r>
          </w:p>
        </w:tc>
      </w:tr>
      <w:tr w:rsidR="00A022DA" w14:paraId="2DA12202" w14:textId="77777777">
        <w:trPr>
          <w:cantSplit/>
          <w:jc w:val="center"/>
        </w:trPr>
        <w:tc>
          <w:tcPr>
            <w:tcW w:w="5904" w:type="dxa"/>
            <w:tcMar>
              <w:top w:w="70" w:type="dxa"/>
              <w:left w:w="70" w:type="dxa"/>
              <w:bottom w:w="70" w:type="dxa"/>
              <w:right w:w="70" w:type="dxa"/>
            </w:tcMar>
            <w:vAlign w:val="center"/>
          </w:tcPr>
          <w:p w14:paraId="325ADC5D" w14:textId="77777777" w:rsidR="00A022DA" w:rsidRDefault="00053F86">
            <w:pPr>
              <w:spacing w:before="60" w:after="60" w:line="240" w:lineRule="auto"/>
              <w:jc w:val="left"/>
            </w:pPr>
            <w:r>
              <w:rPr>
                <w:sz w:val="17"/>
                <w:highlight w:val="green"/>
              </w:rPr>
              <w:t>Recorded cost of the assets with complete accounting information</w:t>
            </w:r>
          </w:p>
        </w:tc>
        <w:tc>
          <w:tcPr>
            <w:tcW w:w="3024" w:type="dxa"/>
            <w:tcMar>
              <w:top w:w="70" w:type="dxa"/>
              <w:left w:w="70" w:type="dxa"/>
              <w:bottom w:w="70" w:type="dxa"/>
              <w:right w:w="70" w:type="dxa"/>
            </w:tcMar>
            <w:vAlign w:val="center"/>
          </w:tcPr>
          <w:p w14:paraId="62C4A956" w14:textId="77777777" w:rsidR="00A022DA" w:rsidRDefault="00053F86">
            <w:pPr>
              <w:spacing w:before="60" w:after="60" w:line="240" w:lineRule="auto"/>
              <w:jc w:val="right"/>
            </w:pPr>
            <w:r>
              <w:rPr>
                <w:sz w:val="17"/>
                <w:highlight w:val="green"/>
              </w:rPr>
              <w:t>760,986,784,838</w:t>
            </w:r>
          </w:p>
        </w:tc>
      </w:tr>
      <w:tr w:rsidR="00A022DA" w14:paraId="2CF5FDCF" w14:textId="77777777">
        <w:trPr>
          <w:cantSplit/>
          <w:jc w:val="center"/>
        </w:trPr>
        <w:tc>
          <w:tcPr>
            <w:tcW w:w="5904" w:type="dxa"/>
            <w:tcMar>
              <w:top w:w="70" w:type="dxa"/>
              <w:left w:w="70" w:type="dxa"/>
              <w:bottom w:w="70" w:type="dxa"/>
              <w:right w:w="70" w:type="dxa"/>
            </w:tcMar>
            <w:vAlign w:val="center"/>
          </w:tcPr>
          <w:p w14:paraId="19A2716F" w14:textId="77777777" w:rsidR="00A022DA" w:rsidRDefault="00053F86">
            <w:pPr>
              <w:spacing w:before="60" w:after="60" w:line="240" w:lineRule="auto"/>
              <w:jc w:val="left"/>
            </w:pPr>
            <w:r>
              <w:rPr>
                <w:sz w:val="17"/>
                <w:highlight w:val="green"/>
              </w:rPr>
              <w:t>Less accumulated depreciation of those assets</w:t>
            </w:r>
          </w:p>
        </w:tc>
        <w:tc>
          <w:tcPr>
            <w:tcW w:w="3024" w:type="dxa"/>
            <w:tcMar>
              <w:top w:w="70" w:type="dxa"/>
              <w:left w:w="70" w:type="dxa"/>
              <w:bottom w:w="70" w:type="dxa"/>
              <w:right w:w="70" w:type="dxa"/>
            </w:tcMar>
            <w:vAlign w:val="center"/>
          </w:tcPr>
          <w:p w14:paraId="07E6667A" w14:textId="77777777" w:rsidR="00A022DA" w:rsidRDefault="00053F86">
            <w:pPr>
              <w:spacing w:before="60" w:after="60" w:line="240" w:lineRule="auto"/>
              <w:jc w:val="right"/>
            </w:pPr>
            <w:r>
              <w:rPr>
                <w:sz w:val="17"/>
                <w:highlight w:val="green"/>
              </w:rPr>
              <w:t>165,185,197,307</w:t>
            </w:r>
          </w:p>
        </w:tc>
      </w:tr>
      <w:tr w:rsidR="00A022DA" w14:paraId="0214AC39" w14:textId="77777777">
        <w:trPr>
          <w:cantSplit/>
          <w:jc w:val="center"/>
        </w:trPr>
        <w:tc>
          <w:tcPr>
            <w:tcW w:w="5904" w:type="dxa"/>
            <w:tcMar>
              <w:top w:w="70" w:type="dxa"/>
              <w:left w:w="70" w:type="dxa"/>
              <w:bottom w:w="70" w:type="dxa"/>
              <w:right w:w="70" w:type="dxa"/>
            </w:tcMar>
            <w:vAlign w:val="center"/>
          </w:tcPr>
          <w:p w14:paraId="7416BD78" w14:textId="77777777" w:rsidR="00A022DA" w:rsidRDefault="00053F86">
            <w:pPr>
              <w:spacing w:before="60" w:after="60" w:line="240" w:lineRule="auto"/>
              <w:jc w:val="left"/>
            </w:pPr>
            <w:r>
              <w:rPr>
                <w:sz w:val="17"/>
                <w:highlight w:val="green"/>
              </w:rPr>
              <w:t>Net book value of those assets</w:t>
            </w:r>
          </w:p>
        </w:tc>
        <w:tc>
          <w:tcPr>
            <w:tcW w:w="3024" w:type="dxa"/>
            <w:tcMar>
              <w:top w:w="70" w:type="dxa"/>
              <w:left w:w="70" w:type="dxa"/>
              <w:bottom w:w="70" w:type="dxa"/>
              <w:right w:w="70" w:type="dxa"/>
            </w:tcMar>
            <w:vAlign w:val="center"/>
          </w:tcPr>
          <w:p w14:paraId="276FAB8B" w14:textId="77777777" w:rsidR="00A022DA" w:rsidRDefault="00053F86">
            <w:pPr>
              <w:spacing w:before="60" w:after="60" w:line="240" w:lineRule="auto"/>
              <w:jc w:val="right"/>
            </w:pPr>
            <w:r>
              <w:rPr>
                <w:sz w:val="17"/>
                <w:highlight w:val="green"/>
              </w:rPr>
              <w:t>595,801,587,531</w:t>
            </w:r>
          </w:p>
        </w:tc>
      </w:tr>
    </w:tbl>
    <w:p w14:paraId="6E1FA713" w14:textId="77777777" w:rsidR="00A022DA" w:rsidRDefault="00053F86">
      <w:pPr>
        <w:spacing w:line="259" w:lineRule="auto"/>
      </w:pPr>
      <w:r>
        <w:rPr>
          <w:highlight w:val="green"/>
        </w:rPr>
        <w:t>There are 21,978 records with a known cost but no calculated net book value. A further 5,336 records have positive costs but are treated as expenses or are not recognized as assets under the accounting treatment applied. Their costs must be excluded from the comparison above. This explains why subtracting all available depreciation from the full recorded cost does not give the reported net book value.</w:t>
      </w:r>
    </w:p>
    <w:p w14:paraId="4F596FBA" w14:textId="77777777" w:rsidR="00A022DA" w:rsidRDefault="00053F86">
      <w:pPr>
        <w:pStyle w:val="Heading3"/>
        <w:spacing w:before="200" w:after="100"/>
      </w:pPr>
      <w:bookmarkStart w:id="149" w:name="_Toc242144987"/>
      <w:r>
        <w:rPr>
          <w:highlight w:val="green"/>
        </w:rPr>
        <w:t>Extent of existing cost estimates</w:t>
      </w:r>
      <w:bookmarkEnd w:id="14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680"/>
        <w:gridCol w:w="1512"/>
        <w:gridCol w:w="2736"/>
      </w:tblGrid>
      <w:tr w:rsidR="00A022DA" w14:paraId="6F0F5F9F" w14:textId="77777777">
        <w:trPr>
          <w:cantSplit/>
          <w:tblHeader/>
          <w:jc w:val="center"/>
        </w:trPr>
        <w:tc>
          <w:tcPr>
            <w:tcW w:w="4680" w:type="dxa"/>
            <w:shd w:val="clear" w:color="auto" w:fill="E7ECF0"/>
            <w:tcMar>
              <w:top w:w="70" w:type="dxa"/>
              <w:left w:w="70" w:type="dxa"/>
              <w:bottom w:w="70" w:type="dxa"/>
              <w:right w:w="70" w:type="dxa"/>
            </w:tcMar>
            <w:vAlign w:val="center"/>
          </w:tcPr>
          <w:p w14:paraId="35200BA9" w14:textId="77777777" w:rsidR="00A022DA" w:rsidRDefault="00053F86">
            <w:pPr>
              <w:keepNext/>
              <w:spacing w:before="60" w:after="60" w:line="240" w:lineRule="auto"/>
              <w:jc w:val="left"/>
            </w:pPr>
            <w:r>
              <w:rPr>
                <w:b/>
                <w:sz w:val="17"/>
                <w:highlight w:val="green"/>
              </w:rPr>
              <w:t>Basis of recorded cost</w:t>
            </w:r>
          </w:p>
        </w:tc>
        <w:tc>
          <w:tcPr>
            <w:tcW w:w="1512" w:type="dxa"/>
            <w:shd w:val="clear" w:color="auto" w:fill="E7ECF0"/>
            <w:tcMar>
              <w:top w:w="70" w:type="dxa"/>
              <w:left w:w="70" w:type="dxa"/>
              <w:bottom w:w="70" w:type="dxa"/>
              <w:right w:w="70" w:type="dxa"/>
            </w:tcMar>
            <w:vAlign w:val="center"/>
          </w:tcPr>
          <w:p w14:paraId="296C2B1D" w14:textId="77777777" w:rsidR="00A022DA" w:rsidRDefault="00053F86">
            <w:pPr>
              <w:keepNext/>
              <w:spacing w:before="60" w:after="60" w:line="240" w:lineRule="auto"/>
              <w:jc w:val="right"/>
            </w:pPr>
            <w:r>
              <w:rPr>
                <w:b/>
                <w:sz w:val="17"/>
                <w:highlight w:val="green"/>
              </w:rPr>
              <w:t>Records</w:t>
            </w:r>
          </w:p>
        </w:tc>
        <w:tc>
          <w:tcPr>
            <w:tcW w:w="2736" w:type="dxa"/>
            <w:shd w:val="clear" w:color="auto" w:fill="E7ECF0"/>
            <w:tcMar>
              <w:top w:w="70" w:type="dxa"/>
              <w:left w:w="70" w:type="dxa"/>
              <w:bottom w:w="70" w:type="dxa"/>
              <w:right w:w="70" w:type="dxa"/>
            </w:tcMar>
            <w:vAlign w:val="center"/>
          </w:tcPr>
          <w:p w14:paraId="35BEAD69" w14:textId="77777777" w:rsidR="00A022DA" w:rsidRDefault="00053F86">
            <w:pPr>
              <w:keepNext/>
              <w:spacing w:before="60" w:after="60" w:line="240" w:lineRule="auto"/>
              <w:jc w:val="right"/>
            </w:pPr>
            <w:r>
              <w:rPr>
                <w:b/>
                <w:sz w:val="17"/>
                <w:highlight w:val="green"/>
              </w:rPr>
              <w:t>Recorded cost UGX</w:t>
            </w:r>
          </w:p>
        </w:tc>
      </w:tr>
      <w:tr w:rsidR="00A022DA" w14:paraId="1E8F41AE" w14:textId="77777777">
        <w:trPr>
          <w:cantSplit/>
          <w:jc w:val="center"/>
        </w:trPr>
        <w:tc>
          <w:tcPr>
            <w:tcW w:w="4680" w:type="dxa"/>
            <w:tcMar>
              <w:top w:w="70" w:type="dxa"/>
              <w:left w:w="70" w:type="dxa"/>
              <w:bottom w:w="70" w:type="dxa"/>
              <w:right w:w="70" w:type="dxa"/>
            </w:tcMar>
            <w:vAlign w:val="center"/>
          </w:tcPr>
          <w:p w14:paraId="3BD445BB" w14:textId="77777777" w:rsidR="00A022DA" w:rsidRDefault="00053F86">
            <w:pPr>
              <w:spacing w:before="60" w:after="60" w:line="240" w:lineRule="auto"/>
              <w:jc w:val="left"/>
            </w:pPr>
            <w:r>
              <w:rPr>
                <w:sz w:val="17"/>
                <w:highlight w:val="green"/>
              </w:rPr>
              <w:t>Comparable assets within the same government</w:t>
            </w:r>
          </w:p>
        </w:tc>
        <w:tc>
          <w:tcPr>
            <w:tcW w:w="1512" w:type="dxa"/>
            <w:tcMar>
              <w:top w:w="70" w:type="dxa"/>
              <w:left w:w="70" w:type="dxa"/>
              <w:bottom w:w="70" w:type="dxa"/>
              <w:right w:w="70" w:type="dxa"/>
            </w:tcMar>
            <w:vAlign w:val="center"/>
          </w:tcPr>
          <w:p w14:paraId="5983F139" w14:textId="77777777" w:rsidR="00A022DA" w:rsidRDefault="00053F86">
            <w:pPr>
              <w:spacing w:before="60" w:after="60" w:line="240" w:lineRule="auto"/>
              <w:jc w:val="right"/>
            </w:pPr>
            <w:r>
              <w:rPr>
                <w:sz w:val="17"/>
                <w:highlight w:val="green"/>
              </w:rPr>
              <w:t>26,922</w:t>
            </w:r>
          </w:p>
        </w:tc>
        <w:tc>
          <w:tcPr>
            <w:tcW w:w="2736" w:type="dxa"/>
            <w:tcMar>
              <w:top w:w="70" w:type="dxa"/>
              <w:left w:w="70" w:type="dxa"/>
              <w:bottom w:w="70" w:type="dxa"/>
              <w:right w:w="70" w:type="dxa"/>
            </w:tcMar>
            <w:vAlign w:val="center"/>
          </w:tcPr>
          <w:p w14:paraId="35C9ECD4" w14:textId="77777777" w:rsidR="00A022DA" w:rsidRDefault="00053F86">
            <w:pPr>
              <w:spacing w:before="60" w:after="60" w:line="240" w:lineRule="auto"/>
              <w:jc w:val="right"/>
            </w:pPr>
            <w:r>
              <w:rPr>
                <w:sz w:val="17"/>
                <w:highlight w:val="green"/>
              </w:rPr>
              <w:t>122,474,661,776</w:t>
            </w:r>
          </w:p>
        </w:tc>
      </w:tr>
      <w:tr w:rsidR="00A022DA" w14:paraId="5EB3CC74" w14:textId="77777777">
        <w:trPr>
          <w:cantSplit/>
          <w:jc w:val="center"/>
        </w:trPr>
        <w:tc>
          <w:tcPr>
            <w:tcW w:w="4680" w:type="dxa"/>
            <w:tcMar>
              <w:top w:w="70" w:type="dxa"/>
              <w:left w:w="70" w:type="dxa"/>
              <w:bottom w:w="70" w:type="dxa"/>
              <w:right w:w="70" w:type="dxa"/>
            </w:tcMar>
            <w:vAlign w:val="center"/>
          </w:tcPr>
          <w:p w14:paraId="78D780AE" w14:textId="77777777" w:rsidR="00A022DA" w:rsidRDefault="00053F86">
            <w:pPr>
              <w:spacing w:before="60" w:after="60" w:line="240" w:lineRule="auto"/>
              <w:jc w:val="left"/>
            </w:pPr>
            <w:r>
              <w:rPr>
                <w:sz w:val="17"/>
                <w:highlight w:val="green"/>
              </w:rPr>
              <w:t>Comparable assets in other governments</w:t>
            </w:r>
          </w:p>
        </w:tc>
        <w:tc>
          <w:tcPr>
            <w:tcW w:w="1512" w:type="dxa"/>
            <w:tcMar>
              <w:top w:w="70" w:type="dxa"/>
              <w:left w:w="70" w:type="dxa"/>
              <w:bottom w:w="70" w:type="dxa"/>
              <w:right w:w="70" w:type="dxa"/>
            </w:tcMar>
            <w:vAlign w:val="center"/>
          </w:tcPr>
          <w:p w14:paraId="7E70968F" w14:textId="77777777" w:rsidR="00A022DA" w:rsidRDefault="00053F86">
            <w:pPr>
              <w:spacing w:before="60" w:after="60" w:line="240" w:lineRule="auto"/>
              <w:jc w:val="right"/>
            </w:pPr>
            <w:r>
              <w:rPr>
                <w:sz w:val="17"/>
                <w:highlight w:val="green"/>
              </w:rPr>
              <w:t>139,671</w:t>
            </w:r>
          </w:p>
        </w:tc>
        <w:tc>
          <w:tcPr>
            <w:tcW w:w="2736" w:type="dxa"/>
            <w:tcMar>
              <w:top w:w="70" w:type="dxa"/>
              <w:left w:w="70" w:type="dxa"/>
              <w:bottom w:w="70" w:type="dxa"/>
              <w:right w:w="70" w:type="dxa"/>
            </w:tcMar>
            <w:vAlign w:val="center"/>
          </w:tcPr>
          <w:p w14:paraId="404CD5D3" w14:textId="77777777" w:rsidR="00A022DA" w:rsidRDefault="00053F86">
            <w:pPr>
              <w:spacing w:before="60" w:after="60" w:line="240" w:lineRule="auto"/>
              <w:jc w:val="right"/>
            </w:pPr>
            <w:r>
              <w:rPr>
                <w:sz w:val="17"/>
                <w:highlight w:val="green"/>
              </w:rPr>
              <w:t>699,262,256,528</w:t>
            </w:r>
          </w:p>
        </w:tc>
      </w:tr>
      <w:tr w:rsidR="00A022DA" w14:paraId="0B182E5D" w14:textId="77777777">
        <w:trPr>
          <w:cantSplit/>
          <w:jc w:val="center"/>
        </w:trPr>
        <w:tc>
          <w:tcPr>
            <w:tcW w:w="4680" w:type="dxa"/>
            <w:tcMar>
              <w:top w:w="70" w:type="dxa"/>
              <w:left w:w="70" w:type="dxa"/>
              <w:bottom w:w="70" w:type="dxa"/>
              <w:right w:w="70" w:type="dxa"/>
            </w:tcMar>
            <w:vAlign w:val="center"/>
          </w:tcPr>
          <w:p w14:paraId="32B75EF3" w14:textId="77777777" w:rsidR="00A022DA" w:rsidRDefault="00053F86">
            <w:pPr>
              <w:keepNext/>
              <w:spacing w:before="60" w:after="60" w:line="240" w:lineRule="auto"/>
              <w:jc w:val="left"/>
            </w:pPr>
            <w:r>
              <w:rPr>
                <w:sz w:val="17"/>
                <w:highlight w:val="green"/>
              </w:rPr>
              <w:lastRenderedPageBreak/>
              <w:t>Other available costs</w:t>
            </w:r>
          </w:p>
        </w:tc>
        <w:tc>
          <w:tcPr>
            <w:tcW w:w="1512" w:type="dxa"/>
            <w:tcMar>
              <w:top w:w="70" w:type="dxa"/>
              <w:left w:w="70" w:type="dxa"/>
              <w:bottom w:w="70" w:type="dxa"/>
              <w:right w:w="70" w:type="dxa"/>
            </w:tcMar>
            <w:vAlign w:val="center"/>
          </w:tcPr>
          <w:p w14:paraId="3FC25DD4" w14:textId="77777777" w:rsidR="00A022DA" w:rsidRDefault="00053F86">
            <w:pPr>
              <w:keepNext/>
              <w:spacing w:before="60" w:after="60" w:line="240" w:lineRule="auto"/>
              <w:jc w:val="right"/>
            </w:pPr>
            <w:r>
              <w:rPr>
                <w:sz w:val="17"/>
                <w:highlight w:val="green"/>
              </w:rPr>
              <w:t>61,345</w:t>
            </w:r>
          </w:p>
        </w:tc>
        <w:tc>
          <w:tcPr>
            <w:tcW w:w="2736" w:type="dxa"/>
            <w:tcMar>
              <w:top w:w="70" w:type="dxa"/>
              <w:left w:w="70" w:type="dxa"/>
              <w:bottom w:w="70" w:type="dxa"/>
              <w:right w:w="70" w:type="dxa"/>
            </w:tcMar>
            <w:vAlign w:val="center"/>
          </w:tcPr>
          <w:p w14:paraId="1E9667C8" w14:textId="77777777" w:rsidR="00A022DA" w:rsidRDefault="00053F86">
            <w:pPr>
              <w:keepNext/>
              <w:spacing w:before="60" w:after="60" w:line="240" w:lineRule="auto"/>
              <w:jc w:val="right"/>
            </w:pPr>
            <w:r>
              <w:rPr>
                <w:sz w:val="17"/>
                <w:highlight w:val="green"/>
              </w:rPr>
              <w:t>175,075,710,586</w:t>
            </w:r>
          </w:p>
        </w:tc>
      </w:tr>
      <w:tr w:rsidR="00A022DA" w14:paraId="0C52ABD9" w14:textId="77777777">
        <w:trPr>
          <w:cantSplit/>
          <w:jc w:val="center"/>
        </w:trPr>
        <w:tc>
          <w:tcPr>
            <w:tcW w:w="4680" w:type="dxa"/>
            <w:tcMar>
              <w:top w:w="70" w:type="dxa"/>
              <w:left w:w="70" w:type="dxa"/>
              <w:bottom w:w="70" w:type="dxa"/>
              <w:right w:w="70" w:type="dxa"/>
            </w:tcMar>
            <w:vAlign w:val="center"/>
          </w:tcPr>
          <w:p w14:paraId="39B75CEF" w14:textId="77777777" w:rsidR="00A022DA" w:rsidRDefault="00053F86">
            <w:pPr>
              <w:spacing w:before="60" w:after="60" w:line="240" w:lineRule="auto"/>
              <w:jc w:val="left"/>
            </w:pPr>
            <w:r>
              <w:rPr>
                <w:sz w:val="17"/>
                <w:highlight w:val="green"/>
              </w:rPr>
              <w:t>Total available costs</w:t>
            </w:r>
          </w:p>
        </w:tc>
        <w:tc>
          <w:tcPr>
            <w:tcW w:w="1512" w:type="dxa"/>
            <w:tcMar>
              <w:top w:w="70" w:type="dxa"/>
              <w:left w:w="70" w:type="dxa"/>
              <w:bottom w:w="70" w:type="dxa"/>
              <w:right w:w="70" w:type="dxa"/>
            </w:tcMar>
            <w:vAlign w:val="center"/>
          </w:tcPr>
          <w:p w14:paraId="4A750AAD" w14:textId="77777777" w:rsidR="00A022DA" w:rsidRDefault="00053F86">
            <w:pPr>
              <w:spacing w:before="60" w:after="60" w:line="240" w:lineRule="auto"/>
              <w:jc w:val="right"/>
            </w:pPr>
            <w:r>
              <w:rPr>
                <w:sz w:val="17"/>
                <w:highlight w:val="green"/>
              </w:rPr>
              <w:t>227,938</w:t>
            </w:r>
          </w:p>
        </w:tc>
        <w:tc>
          <w:tcPr>
            <w:tcW w:w="2736" w:type="dxa"/>
            <w:tcMar>
              <w:top w:w="70" w:type="dxa"/>
              <w:left w:w="70" w:type="dxa"/>
              <w:bottom w:w="70" w:type="dxa"/>
              <w:right w:w="70" w:type="dxa"/>
            </w:tcMar>
            <w:vAlign w:val="center"/>
          </w:tcPr>
          <w:p w14:paraId="07275E20" w14:textId="77777777" w:rsidR="00A022DA" w:rsidRDefault="00053F86">
            <w:pPr>
              <w:spacing w:before="60" w:after="60" w:line="240" w:lineRule="auto"/>
              <w:jc w:val="right"/>
            </w:pPr>
            <w:r>
              <w:rPr>
                <w:sz w:val="17"/>
                <w:highlight w:val="green"/>
              </w:rPr>
              <w:t>996,812,628,890</w:t>
            </w:r>
          </w:p>
        </w:tc>
      </w:tr>
    </w:tbl>
    <w:p w14:paraId="5A975C7A" w14:textId="77777777" w:rsidR="00A022DA" w:rsidRDefault="00053F86">
      <w:pPr>
        <w:spacing w:line="259" w:lineRule="auto"/>
      </w:pPr>
      <w:r>
        <w:rPr>
          <w:highlight w:val="green"/>
        </w:rPr>
        <w:t>Costs for 166,593 items were estimated by comparison with other assets, totalling UGX 821,736,918,304, or 82.44% of available recorded cost. These estimates require supporting valuation evidence. The other available costs also require acquisition or valuation records before they can be accepted as verified amounts. Costs remain missing for a further 1,086 items.</w:t>
      </w:r>
    </w:p>
    <w:p w14:paraId="7BC39A72" w14:textId="77777777" w:rsidR="00A022DA" w:rsidRDefault="00053F86">
      <w:pPr>
        <w:spacing w:line="259" w:lineRule="auto"/>
      </w:pPr>
      <w:r>
        <w:rPr>
          <w:highlight w:val="green"/>
        </w:rPr>
        <w:t>Construction in progress requires particular care. Of 298 CIP records, 275 carry zero cost, 19 have positive cost totalling UGX 1,168,217,300 and four have missing cost. The reported CIP balance is therefore not a measure of the full value of unfinished works or the amount required to finish them. These are asset records, not 298 distinct incomplete facilities.</w:t>
      </w:r>
    </w:p>
    <w:p w14:paraId="1A08F75C" w14:textId="77777777" w:rsidR="00A022DA" w:rsidRDefault="00053F86">
      <w:pPr>
        <w:spacing w:line="259" w:lineRule="auto"/>
      </w:pPr>
      <w:r>
        <w:rPr>
          <w:highlight w:val="green"/>
        </w:rPr>
        <w:t>Depreciation includes the service month and is limited to cost less salvage value. Year-to-date depreciation is the increase in accumulated depreciation since the start of the financial year. All recorded salvage values are zero. The underlying dates and cost evidence require confirmation before the balances can be treated as verified amounts.</w:t>
      </w:r>
    </w:p>
    <w:p w14:paraId="65064648" w14:textId="77777777" w:rsidR="00A022DA" w:rsidRDefault="00053F86">
      <w:pPr>
        <w:spacing w:line="259" w:lineRule="auto"/>
      </w:pPr>
      <w:r>
        <w:rPr>
          <w:highlight w:val="green"/>
        </w:rPr>
        <w:t>There are 23,154 fully depreciated items, including 22,161 still marked in use. These assets need a review of their condition and remaining useful life. A zero net book value alone is not a reason to regard an asset as failed, disposed of or due for replacement. The financial tables use the existing accounting classifications. Errors, such as diagnostic equipment classified as buildings, need supporting evidence and correction before category totals can be used as physical inventories.</w:t>
      </w:r>
    </w:p>
    <w:p w14:paraId="3CC32B65" w14:textId="77777777" w:rsidR="00A022DA" w:rsidRDefault="00053F86">
      <w:pPr>
        <w:pStyle w:val="Heading2"/>
        <w:spacing w:before="200" w:after="100"/>
      </w:pPr>
      <w:bookmarkStart w:id="150" w:name="_Toc242144988"/>
      <w:r>
        <w:t xml:space="preserve">Appendix B </w:t>
      </w:r>
      <w:r>
        <w:rPr>
          <w:highlight w:val="green"/>
        </w:rPr>
        <w:t>Service date exceptions and supporting evidence</w:t>
      </w:r>
      <w:bookmarkEnd w:id="150"/>
    </w:p>
    <w:p w14:paraId="2664A978" w14:textId="77777777" w:rsidR="00A022DA" w:rsidRDefault="00053F86">
      <w:pPr>
        <w:spacing w:line="259" w:lineRule="auto"/>
      </w:pPr>
      <w:r>
        <w:rPr>
          <w:highlight w:val="green"/>
        </w:rPr>
        <w:t>The cases below illustrate service-date problems and the decisions required. They are examples rather than a complete list of all date exceptions. Asset references and facility names are provided to support follow-up.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2592"/>
        <w:gridCol w:w="4464"/>
      </w:tblGrid>
      <w:tr w:rsidR="00A022DA" w14:paraId="38EA5B3C" w14:textId="77777777">
        <w:trPr>
          <w:cantSplit/>
          <w:tblHeader/>
          <w:jc w:val="center"/>
        </w:trPr>
        <w:tc>
          <w:tcPr>
            <w:tcW w:w="1872" w:type="dxa"/>
            <w:shd w:val="clear" w:color="auto" w:fill="E7ECF0"/>
            <w:tcMar>
              <w:top w:w="70" w:type="dxa"/>
              <w:left w:w="70" w:type="dxa"/>
              <w:bottom w:w="70" w:type="dxa"/>
              <w:right w:w="70" w:type="dxa"/>
            </w:tcMar>
            <w:vAlign w:val="center"/>
          </w:tcPr>
          <w:p w14:paraId="7EC62A05" w14:textId="77777777" w:rsidR="00A022DA" w:rsidRDefault="00053F86">
            <w:pPr>
              <w:keepNext/>
              <w:spacing w:before="60" w:after="60" w:line="240" w:lineRule="auto"/>
              <w:jc w:val="left"/>
            </w:pPr>
            <w:r>
              <w:rPr>
                <w:b/>
                <w:sz w:val="17"/>
                <w:highlight w:val="green"/>
              </w:rPr>
              <w:t>Asset reference</w:t>
            </w:r>
          </w:p>
        </w:tc>
        <w:tc>
          <w:tcPr>
            <w:tcW w:w="2592" w:type="dxa"/>
            <w:shd w:val="clear" w:color="auto" w:fill="E7ECF0"/>
            <w:tcMar>
              <w:top w:w="70" w:type="dxa"/>
              <w:left w:w="70" w:type="dxa"/>
              <w:bottom w:w="70" w:type="dxa"/>
              <w:right w:w="70" w:type="dxa"/>
            </w:tcMar>
            <w:vAlign w:val="center"/>
          </w:tcPr>
          <w:p w14:paraId="13470252" w14:textId="77777777" w:rsidR="00A022DA" w:rsidRDefault="00053F86">
            <w:pPr>
              <w:keepNext/>
              <w:spacing w:before="60" w:after="60" w:line="240" w:lineRule="auto"/>
              <w:jc w:val="left"/>
            </w:pPr>
            <w:r>
              <w:rPr>
                <w:b/>
                <w:sz w:val="17"/>
                <w:highlight w:val="green"/>
              </w:rPr>
              <w:t>Location and service date</w:t>
            </w:r>
          </w:p>
        </w:tc>
        <w:tc>
          <w:tcPr>
            <w:tcW w:w="4464" w:type="dxa"/>
            <w:shd w:val="clear" w:color="auto" w:fill="E7ECF0"/>
            <w:tcMar>
              <w:top w:w="70" w:type="dxa"/>
              <w:left w:w="70" w:type="dxa"/>
              <w:bottom w:w="70" w:type="dxa"/>
              <w:right w:w="70" w:type="dxa"/>
            </w:tcMar>
            <w:vAlign w:val="center"/>
          </w:tcPr>
          <w:p w14:paraId="2630CB0C" w14:textId="77777777" w:rsidR="00A022DA" w:rsidRDefault="00053F86">
            <w:pPr>
              <w:keepNext/>
              <w:spacing w:before="60" w:after="60" w:line="240" w:lineRule="auto"/>
              <w:jc w:val="left"/>
            </w:pPr>
            <w:r>
              <w:rPr>
                <w:b/>
                <w:sz w:val="17"/>
                <w:highlight w:val="green"/>
              </w:rPr>
              <w:t>Finding and action</w:t>
            </w:r>
          </w:p>
        </w:tc>
      </w:tr>
      <w:tr w:rsidR="00A022DA" w14:paraId="7CB88E41" w14:textId="77777777">
        <w:trPr>
          <w:cantSplit/>
          <w:jc w:val="center"/>
        </w:trPr>
        <w:tc>
          <w:tcPr>
            <w:tcW w:w="1872" w:type="dxa"/>
            <w:tcMar>
              <w:top w:w="70" w:type="dxa"/>
              <w:left w:w="70" w:type="dxa"/>
              <w:bottom w:w="70" w:type="dxa"/>
              <w:right w:w="70" w:type="dxa"/>
            </w:tcMar>
            <w:vAlign w:val="center"/>
          </w:tcPr>
          <w:p w14:paraId="11BAD867" w14:textId="77777777" w:rsidR="00A022DA" w:rsidRDefault="00053F86">
            <w:pPr>
              <w:spacing w:before="60" w:after="60" w:line="240" w:lineRule="auto"/>
              <w:jc w:val="left"/>
            </w:pPr>
            <w:r>
              <w:rPr>
                <w:sz w:val="17"/>
                <w:highlight w:val="green"/>
              </w:rPr>
              <w:t>UGIFT-217326</w:t>
            </w:r>
          </w:p>
        </w:tc>
        <w:tc>
          <w:tcPr>
            <w:tcW w:w="2592" w:type="dxa"/>
            <w:tcMar>
              <w:top w:w="70" w:type="dxa"/>
              <w:left w:w="70" w:type="dxa"/>
              <w:bottom w:w="70" w:type="dxa"/>
              <w:right w:w="70" w:type="dxa"/>
            </w:tcMar>
            <w:vAlign w:val="center"/>
          </w:tcPr>
          <w:p w14:paraId="480CA575" w14:textId="77777777" w:rsidR="00A022DA" w:rsidRDefault="00053F86">
            <w:pPr>
              <w:spacing w:before="60" w:after="60" w:line="240" w:lineRule="auto"/>
              <w:jc w:val="left"/>
            </w:pPr>
            <w:r>
              <w:rPr>
                <w:sz w:val="17"/>
                <w:highlight w:val="green"/>
              </w:rPr>
              <w:t>UNSPECIFIED</w:t>
            </w:r>
            <w:r>
              <w:rPr>
                <w:sz w:val="17"/>
                <w:highlight w:val="green"/>
              </w:rPr>
              <w:br/>
              <w:t>2009-08-20</w:t>
            </w:r>
          </w:p>
        </w:tc>
        <w:tc>
          <w:tcPr>
            <w:tcW w:w="4464" w:type="dxa"/>
            <w:tcMar>
              <w:top w:w="70" w:type="dxa"/>
              <w:left w:w="70" w:type="dxa"/>
              <w:bottom w:w="70" w:type="dxa"/>
              <w:right w:w="70" w:type="dxa"/>
            </w:tcMar>
            <w:vAlign w:val="center"/>
          </w:tcPr>
          <w:p w14:paraId="283462A1" w14:textId="77777777" w:rsidR="00A022DA" w:rsidRDefault="00053F86">
            <w:pPr>
              <w:spacing w:before="60" w:after="60" w:line="240" w:lineRule="auto"/>
              <w:jc w:val="left"/>
            </w:pPr>
            <w:r>
              <w:rPr>
                <w:sz w:val="17"/>
                <w:highlight w:val="green"/>
              </w:rPr>
              <w:t>Source records purchase timing but leaves service date blank. Purchase does not establish commissioning.</w:t>
            </w:r>
          </w:p>
        </w:tc>
      </w:tr>
      <w:tr w:rsidR="00A022DA" w14:paraId="20957848" w14:textId="77777777">
        <w:trPr>
          <w:cantSplit/>
          <w:jc w:val="center"/>
        </w:trPr>
        <w:tc>
          <w:tcPr>
            <w:tcW w:w="1872" w:type="dxa"/>
            <w:tcMar>
              <w:top w:w="70" w:type="dxa"/>
              <w:left w:w="70" w:type="dxa"/>
              <w:bottom w:w="70" w:type="dxa"/>
              <w:right w:w="70" w:type="dxa"/>
            </w:tcMar>
            <w:vAlign w:val="center"/>
          </w:tcPr>
          <w:p w14:paraId="4F3656AA" w14:textId="77777777" w:rsidR="00A022DA" w:rsidRDefault="00053F86">
            <w:pPr>
              <w:spacing w:before="60" w:after="60" w:line="240" w:lineRule="auto"/>
              <w:jc w:val="left"/>
            </w:pPr>
            <w:r>
              <w:rPr>
                <w:sz w:val="17"/>
                <w:highlight w:val="green"/>
              </w:rPr>
              <w:t>UGIFT-010050</w:t>
            </w:r>
          </w:p>
        </w:tc>
        <w:tc>
          <w:tcPr>
            <w:tcW w:w="2592" w:type="dxa"/>
            <w:tcMar>
              <w:top w:w="70" w:type="dxa"/>
              <w:left w:w="70" w:type="dxa"/>
              <w:bottom w:w="70" w:type="dxa"/>
              <w:right w:w="70" w:type="dxa"/>
            </w:tcMar>
            <w:vAlign w:val="center"/>
          </w:tcPr>
          <w:p w14:paraId="72A785C1" w14:textId="77777777" w:rsidR="00A022DA" w:rsidRDefault="00053F86">
            <w:pPr>
              <w:spacing w:before="60" w:after="60" w:line="240" w:lineRule="auto"/>
              <w:jc w:val="left"/>
            </w:pPr>
            <w:r>
              <w:rPr>
                <w:sz w:val="17"/>
                <w:highlight w:val="green"/>
              </w:rPr>
              <w:t>Nkokonjeru Health Centre III</w:t>
            </w:r>
            <w:r>
              <w:rPr>
                <w:sz w:val="17"/>
                <w:highlight w:val="green"/>
              </w:rPr>
              <w:br/>
              <w:t>2012-03-01</w:t>
            </w:r>
          </w:p>
        </w:tc>
        <w:tc>
          <w:tcPr>
            <w:tcW w:w="4464" w:type="dxa"/>
            <w:tcMar>
              <w:top w:w="70" w:type="dxa"/>
              <w:left w:w="70" w:type="dxa"/>
              <w:bottom w:w="70" w:type="dxa"/>
              <w:right w:w="70" w:type="dxa"/>
            </w:tcMar>
            <w:vAlign w:val="center"/>
          </w:tcPr>
          <w:p w14:paraId="1FC340B1" w14:textId="77777777" w:rsidR="00A022DA" w:rsidRDefault="00053F86">
            <w:pPr>
              <w:spacing w:before="60" w:after="60" w:line="240" w:lineRule="auto"/>
              <w:jc w:val="left"/>
            </w:pPr>
            <w:r>
              <w:rPr>
                <w:sz w:val="17"/>
                <w:highlight w:val="green"/>
              </w:rPr>
              <w:t>Service field absent or blank. No supported replacement date established.</w:t>
            </w:r>
          </w:p>
        </w:tc>
      </w:tr>
      <w:tr w:rsidR="00A022DA" w14:paraId="1E2AF7C9" w14:textId="77777777">
        <w:trPr>
          <w:cantSplit/>
          <w:jc w:val="center"/>
        </w:trPr>
        <w:tc>
          <w:tcPr>
            <w:tcW w:w="1872" w:type="dxa"/>
            <w:tcMar>
              <w:top w:w="70" w:type="dxa"/>
              <w:left w:w="70" w:type="dxa"/>
              <w:bottom w:w="70" w:type="dxa"/>
              <w:right w:w="70" w:type="dxa"/>
            </w:tcMar>
            <w:vAlign w:val="center"/>
          </w:tcPr>
          <w:p w14:paraId="21341B8E" w14:textId="77777777" w:rsidR="00A022DA" w:rsidRDefault="00053F86">
            <w:pPr>
              <w:spacing w:before="60" w:after="60" w:line="240" w:lineRule="auto"/>
              <w:jc w:val="left"/>
            </w:pPr>
            <w:r>
              <w:rPr>
                <w:sz w:val="17"/>
                <w:highlight w:val="green"/>
              </w:rPr>
              <w:t>UGIFT-010342</w:t>
            </w:r>
          </w:p>
        </w:tc>
        <w:tc>
          <w:tcPr>
            <w:tcW w:w="2592" w:type="dxa"/>
            <w:tcMar>
              <w:top w:w="70" w:type="dxa"/>
              <w:left w:w="70" w:type="dxa"/>
              <w:bottom w:w="70" w:type="dxa"/>
              <w:right w:w="70" w:type="dxa"/>
            </w:tcMar>
            <w:vAlign w:val="center"/>
          </w:tcPr>
          <w:p w14:paraId="6711CF4E" w14:textId="77777777" w:rsidR="00A022DA" w:rsidRDefault="00053F86">
            <w:pPr>
              <w:spacing w:before="60" w:after="60" w:line="240" w:lineRule="auto"/>
              <w:jc w:val="left"/>
            </w:pPr>
            <w:r>
              <w:rPr>
                <w:sz w:val="17"/>
                <w:highlight w:val="green"/>
              </w:rPr>
              <w:t>Bukatube Health Centre III</w:t>
            </w:r>
            <w:r>
              <w:rPr>
                <w:sz w:val="17"/>
                <w:highlight w:val="green"/>
              </w:rPr>
              <w:br/>
              <w:t>2016-05-01</w:t>
            </w:r>
          </w:p>
        </w:tc>
        <w:tc>
          <w:tcPr>
            <w:tcW w:w="4464" w:type="dxa"/>
            <w:tcMar>
              <w:top w:w="70" w:type="dxa"/>
              <w:left w:w="70" w:type="dxa"/>
              <w:bottom w:w="70" w:type="dxa"/>
              <w:right w:w="70" w:type="dxa"/>
            </w:tcMar>
            <w:vAlign w:val="center"/>
          </w:tcPr>
          <w:p w14:paraId="314AD06F" w14:textId="77777777" w:rsidR="00A022DA" w:rsidRDefault="00053F86">
            <w:pPr>
              <w:spacing w:before="60" w:after="60" w:line="240" w:lineRule="auto"/>
              <w:jc w:val="left"/>
            </w:pPr>
            <w:r>
              <w:rPr>
                <w:sz w:val="17"/>
                <w:highlight w:val="green"/>
              </w:rPr>
              <w:t>Source records purchase timing but leaves service date blank. Purchase does not establish commissioning.</w:t>
            </w:r>
          </w:p>
        </w:tc>
      </w:tr>
      <w:tr w:rsidR="00A022DA" w14:paraId="12BC2E7E" w14:textId="77777777">
        <w:trPr>
          <w:cantSplit/>
          <w:jc w:val="center"/>
        </w:trPr>
        <w:tc>
          <w:tcPr>
            <w:tcW w:w="1872" w:type="dxa"/>
            <w:tcMar>
              <w:top w:w="70" w:type="dxa"/>
              <w:left w:w="70" w:type="dxa"/>
              <w:bottom w:w="70" w:type="dxa"/>
              <w:right w:w="70" w:type="dxa"/>
            </w:tcMar>
            <w:vAlign w:val="center"/>
          </w:tcPr>
          <w:p w14:paraId="71709C1B" w14:textId="77777777" w:rsidR="00A022DA" w:rsidRDefault="00053F86">
            <w:pPr>
              <w:spacing w:before="60" w:after="60" w:line="240" w:lineRule="auto"/>
              <w:jc w:val="left"/>
            </w:pPr>
            <w:r>
              <w:rPr>
                <w:sz w:val="17"/>
                <w:highlight w:val="green"/>
              </w:rPr>
              <w:t>UGIFT-044388</w:t>
            </w:r>
          </w:p>
        </w:tc>
        <w:tc>
          <w:tcPr>
            <w:tcW w:w="2592" w:type="dxa"/>
            <w:tcMar>
              <w:top w:w="70" w:type="dxa"/>
              <w:left w:w="70" w:type="dxa"/>
              <w:bottom w:w="70" w:type="dxa"/>
              <w:right w:w="70" w:type="dxa"/>
            </w:tcMar>
            <w:vAlign w:val="center"/>
          </w:tcPr>
          <w:p w14:paraId="08219998" w14:textId="77777777" w:rsidR="00A022DA" w:rsidRDefault="00053F86">
            <w:pPr>
              <w:spacing w:before="60" w:after="60" w:line="240" w:lineRule="auto"/>
              <w:jc w:val="left"/>
            </w:pPr>
            <w:r>
              <w:rPr>
                <w:sz w:val="17"/>
                <w:highlight w:val="green"/>
              </w:rPr>
              <w:t>Maaji Seed Secondary School</w:t>
            </w:r>
            <w:r>
              <w:rPr>
                <w:sz w:val="17"/>
                <w:highlight w:val="green"/>
              </w:rPr>
              <w:br/>
              <w:t>2014-06-24</w:t>
            </w:r>
          </w:p>
        </w:tc>
        <w:tc>
          <w:tcPr>
            <w:tcW w:w="4464" w:type="dxa"/>
            <w:tcMar>
              <w:top w:w="70" w:type="dxa"/>
              <w:left w:w="70" w:type="dxa"/>
              <w:bottom w:w="70" w:type="dxa"/>
              <w:right w:w="70" w:type="dxa"/>
            </w:tcMar>
            <w:vAlign w:val="center"/>
          </w:tcPr>
          <w:p w14:paraId="0C0E1159" w14:textId="77777777" w:rsidR="00A022DA" w:rsidRDefault="00053F86">
            <w:pPr>
              <w:spacing w:before="60" w:after="60" w:line="240" w:lineRule="auto"/>
              <w:jc w:val="left"/>
            </w:pPr>
            <w:r>
              <w:rPr>
                <w:sz w:val="17"/>
                <w:highlight w:val="green"/>
              </w:rPr>
              <w:t>Source records purchase timing but leaves service date blank. Purchase does not establish commissioning.</w:t>
            </w:r>
          </w:p>
        </w:tc>
      </w:tr>
      <w:tr w:rsidR="00A022DA" w14:paraId="6FACF4BC" w14:textId="77777777">
        <w:trPr>
          <w:cantSplit/>
          <w:jc w:val="center"/>
        </w:trPr>
        <w:tc>
          <w:tcPr>
            <w:tcW w:w="1872" w:type="dxa"/>
            <w:tcMar>
              <w:top w:w="70" w:type="dxa"/>
              <w:left w:w="70" w:type="dxa"/>
              <w:bottom w:w="70" w:type="dxa"/>
              <w:right w:w="70" w:type="dxa"/>
            </w:tcMar>
            <w:vAlign w:val="center"/>
          </w:tcPr>
          <w:p w14:paraId="5850633A" w14:textId="77777777" w:rsidR="00A022DA" w:rsidRDefault="00053F86">
            <w:pPr>
              <w:spacing w:before="60" w:after="60" w:line="240" w:lineRule="auto"/>
              <w:jc w:val="left"/>
            </w:pPr>
            <w:r>
              <w:rPr>
                <w:sz w:val="17"/>
                <w:highlight w:val="green"/>
              </w:rPr>
              <w:t>UGIFT-050677</w:t>
            </w:r>
          </w:p>
        </w:tc>
        <w:tc>
          <w:tcPr>
            <w:tcW w:w="2592" w:type="dxa"/>
            <w:tcMar>
              <w:top w:w="70" w:type="dxa"/>
              <w:left w:w="70" w:type="dxa"/>
              <w:bottom w:w="70" w:type="dxa"/>
              <w:right w:w="70" w:type="dxa"/>
            </w:tcMar>
            <w:vAlign w:val="center"/>
          </w:tcPr>
          <w:p w14:paraId="1EFB7E8A" w14:textId="77777777" w:rsidR="00A022DA" w:rsidRDefault="00053F86">
            <w:pPr>
              <w:spacing w:before="60" w:after="60" w:line="240" w:lineRule="auto"/>
              <w:jc w:val="left"/>
            </w:pPr>
            <w:r>
              <w:rPr>
                <w:sz w:val="17"/>
                <w:highlight w:val="green"/>
              </w:rPr>
              <w:t>Labongo Amida Seed Secondary School</w:t>
            </w:r>
            <w:r>
              <w:rPr>
                <w:sz w:val="17"/>
                <w:highlight w:val="green"/>
              </w:rPr>
              <w:br/>
              <w:t>2014-01-01</w:t>
            </w:r>
          </w:p>
        </w:tc>
        <w:tc>
          <w:tcPr>
            <w:tcW w:w="4464" w:type="dxa"/>
            <w:tcMar>
              <w:top w:w="70" w:type="dxa"/>
              <w:left w:w="70" w:type="dxa"/>
              <w:bottom w:w="70" w:type="dxa"/>
              <w:right w:w="70" w:type="dxa"/>
            </w:tcMar>
            <w:vAlign w:val="center"/>
          </w:tcPr>
          <w:p w14:paraId="31323F23" w14:textId="77777777" w:rsidR="00A022DA" w:rsidRDefault="00053F86">
            <w:pPr>
              <w:spacing w:before="60" w:after="60" w:line="240" w:lineRule="auto"/>
              <w:jc w:val="left"/>
            </w:pPr>
            <w:r>
              <w:rPr>
                <w:sz w:val="17"/>
                <w:highlight w:val="green"/>
              </w:rPr>
              <w:t>Service field absent or blank. No supported replacement date established.</w:t>
            </w:r>
          </w:p>
        </w:tc>
      </w:tr>
      <w:tr w:rsidR="00A022DA" w14:paraId="019DAB18" w14:textId="77777777">
        <w:trPr>
          <w:cantSplit/>
          <w:jc w:val="center"/>
        </w:trPr>
        <w:tc>
          <w:tcPr>
            <w:tcW w:w="1872" w:type="dxa"/>
            <w:tcMar>
              <w:top w:w="70" w:type="dxa"/>
              <w:left w:w="70" w:type="dxa"/>
              <w:bottom w:w="70" w:type="dxa"/>
              <w:right w:w="70" w:type="dxa"/>
            </w:tcMar>
            <w:vAlign w:val="center"/>
          </w:tcPr>
          <w:p w14:paraId="5935B406" w14:textId="77777777" w:rsidR="00A022DA" w:rsidRDefault="00053F86">
            <w:pPr>
              <w:spacing w:before="60" w:after="60" w:line="240" w:lineRule="auto"/>
              <w:jc w:val="left"/>
            </w:pPr>
            <w:r>
              <w:rPr>
                <w:sz w:val="17"/>
                <w:highlight w:val="green"/>
              </w:rPr>
              <w:t>UGIFT-114049</w:t>
            </w:r>
          </w:p>
        </w:tc>
        <w:tc>
          <w:tcPr>
            <w:tcW w:w="2592" w:type="dxa"/>
            <w:tcMar>
              <w:top w:w="70" w:type="dxa"/>
              <w:left w:w="70" w:type="dxa"/>
              <w:bottom w:w="70" w:type="dxa"/>
              <w:right w:w="70" w:type="dxa"/>
            </w:tcMar>
            <w:vAlign w:val="center"/>
          </w:tcPr>
          <w:p w14:paraId="7C484163" w14:textId="77777777" w:rsidR="00A022DA" w:rsidRDefault="00053F86">
            <w:pPr>
              <w:spacing w:before="60" w:after="60" w:line="240" w:lineRule="auto"/>
              <w:jc w:val="left"/>
            </w:pPr>
            <w:r>
              <w:rPr>
                <w:sz w:val="17"/>
                <w:highlight w:val="green"/>
              </w:rPr>
              <w:t>Sikuda Seed Secondary School</w:t>
            </w:r>
            <w:r>
              <w:rPr>
                <w:sz w:val="17"/>
                <w:highlight w:val="green"/>
              </w:rPr>
              <w:br/>
              <w:t>2012-07-13</w:t>
            </w:r>
          </w:p>
        </w:tc>
        <w:tc>
          <w:tcPr>
            <w:tcW w:w="4464" w:type="dxa"/>
            <w:tcMar>
              <w:top w:w="70" w:type="dxa"/>
              <w:left w:w="70" w:type="dxa"/>
              <w:bottom w:w="70" w:type="dxa"/>
              <w:right w:w="70" w:type="dxa"/>
            </w:tcMar>
            <w:vAlign w:val="center"/>
          </w:tcPr>
          <w:p w14:paraId="7B0172CA" w14:textId="77777777" w:rsidR="00A022DA" w:rsidRDefault="00053F86">
            <w:pPr>
              <w:spacing w:before="60" w:after="60" w:line="240" w:lineRule="auto"/>
              <w:jc w:val="left"/>
            </w:pPr>
            <w:r>
              <w:rPr>
                <w:sz w:val="17"/>
                <w:highlight w:val="green"/>
              </w:rPr>
              <w:t>Source states 13/7/2012 and Sikuda Primary School. Confirm legacy status, funding and school attribution.</w:t>
            </w:r>
          </w:p>
        </w:tc>
      </w:tr>
      <w:tr w:rsidR="00A022DA" w14:paraId="28C9145F" w14:textId="77777777">
        <w:trPr>
          <w:cantSplit/>
          <w:jc w:val="center"/>
        </w:trPr>
        <w:tc>
          <w:tcPr>
            <w:tcW w:w="1872" w:type="dxa"/>
            <w:tcMar>
              <w:top w:w="70" w:type="dxa"/>
              <w:left w:w="70" w:type="dxa"/>
              <w:bottom w:w="70" w:type="dxa"/>
              <w:right w:w="70" w:type="dxa"/>
            </w:tcMar>
            <w:vAlign w:val="center"/>
          </w:tcPr>
          <w:p w14:paraId="18B96700" w14:textId="77777777" w:rsidR="00A022DA" w:rsidRDefault="00053F86">
            <w:pPr>
              <w:spacing w:before="60" w:after="60" w:line="240" w:lineRule="auto"/>
              <w:jc w:val="left"/>
            </w:pPr>
            <w:r>
              <w:rPr>
                <w:sz w:val="17"/>
                <w:highlight w:val="green"/>
              </w:rPr>
              <w:t>UGIFT-118560</w:t>
            </w:r>
          </w:p>
        </w:tc>
        <w:tc>
          <w:tcPr>
            <w:tcW w:w="2592" w:type="dxa"/>
            <w:tcMar>
              <w:top w:w="70" w:type="dxa"/>
              <w:left w:w="70" w:type="dxa"/>
              <w:bottom w:w="70" w:type="dxa"/>
              <w:right w:w="70" w:type="dxa"/>
            </w:tcMar>
            <w:vAlign w:val="center"/>
          </w:tcPr>
          <w:p w14:paraId="1BB13615" w14:textId="77777777" w:rsidR="00A022DA" w:rsidRDefault="00053F86">
            <w:pPr>
              <w:spacing w:before="60" w:after="60" w:line="240" w:lineRule="auto"/>
              <w:jc w:val="left"/>
            </w:pPr>
            <w:r>
              <w:rPr>
                <w:sz w:val="17"/>
                <w:highlight w:val="green"/>
              </w:rPr>
              <w:t>Kyamwinula Health Centre III</w:t>
            </w:r>
            <w:r>
              <w:rPr>
                <w:sz w:val="17"/>
                <w:highlight w:val="green"/>
              </w:rPr>
              <w:br/>
              <w:t>2012-03-01</w:t>
            </w:r>
          </w:p>
        </w:tc>
        <w:tc>
          <w:tcPr>
            <w:tcW w:w="4464" w:type="dxa"/>
            <w:tcMar>
              <w:top w:w="70" w:type="dxa"/>
              <w:left w:w="70" w:type="dxa"/>
              <w:bottom w:w="70" w:type="dxa"/>
              <w:right w:w="70" w:type="dxa"/>
            </w:tcMar>
            <w:vAlign w:val="center"/>
          </w:tcPr>
          <w:p w14:paraId="787482C1" w14:textId="77777777" w:rsidR="00A022DA" w:rsidRDefault="00053F86">
            <w:pPr>
              <w:spacing w:before="60" w:after="60" w:line="240" w:lineRule="auto"/>
              <w:jc w:val="left"/>
            </w:pPr>
            <w:r>
              <w:rPr>
                <w:sz w:val="17"/>
                <w:highlight w:val="green"/>
              </w:rPr>
              <w:t>Service field absent or blank. No supported replacement date established.</w:t>
            </w:r>
          </w:p>
        </w:tc>
      </w:tr>
      <w:tr w:rsidR="00A022DA" w14:paraId="73C3D90D" w14:textId="77777777">
        <w:trPr>
          <w:cantSplit/>
          <w:jc w:val="center"/>
        </w:trPr>
        <w:tc>
          <w:tcPr>
            <w:tcW w:w="1872" w:type="dxa"/>
            <w:tcMar>
              <w:top w:w="70" w:type="dxa"/>
              <w:left w:w="70" w:type="dxa"/>
              <w:bottom w:w="70" w:type="dxa"/>
              <w:right w:w="70" w:type="dxa"/>
            </w:tcMar>
            <w:vAlign w:val="center"/>
          </w:tcPr>
          <w:p w14:paraId="451F521C" w14:textId="77777777" w:rsidR="00A022DA" w:rsidRDefault="00053F86">
            <w:pPr>
              <w:spacing w:before="60" w:after="60" w:line="240" w:lineRule="auto"/>
              <w:jc w:val="left"/>
            </w:pPr>
            <w:r>
              <w:rPr>
                <w:sz w:val="17"/>
                <w:highlight w:val="green"/>
              </w:rPr>
              <w:t>UGIFT-179828</w:t>
            </w:r>
          </w:p>
        </w:tc>
        <w:tc>
          <w:tcPr>
            <w:tcW w:w="2592" w:type="dxa"/>
            <w:tcMar>
              <w:top w:w="70" w:type="dxa"/>
              <w:left w:w="70" w:type="dxa"/>
              <w:bottom w:w="70" w:type="dxa"/>
              <w:right w:w="70" w:type="dxa"/>
            </w:tcMar>
            <w:vAlign w:val="center"/>
          </w:tcPr>
          <w:p w14:paraId="5D9DCE97" w14:textId="77777777" w:rsidR="00A022DA" w:rsidRDefault="00053F86">
            <w:pPr>
              <w:spacing w:before="60" w:after="60" w:line="240" w:lineRule="auto"/>
              <w:jc w:val="left"/>
            </w:pPr>
            <w:r>
              <w:rPr>
                <w:sz w:val="17"/>
                <w:highlight w:val="green"/>
              </w:rPr>
              <w:t>Makokoto Seed Secondary School</w:t>
            </w:r>
            <w:r>
              <w:rPr>
                <w:sz w:val="17"/>
                <w:highlight w:val="green"/>
              </w:rPr>
              <w:br/>
              <w:t>2014-01-01</w:t>
            </w:r>
          </w:p>
        </w:tc>
        <w:tc>
          <w:tcPr>
            <w:tcW w:w="4464" w:type="dxa"/>
            <w:tcMar>
              <w:top w:w="70" w:type="dxa"/>
              <w:left w:w="70" w:type="dxa"/>
              <w:bottom w:w="70" w:type="dxa"/>
              <w:right w:w="70" w:type="dxa"/>
            </w:tcMar>
            <w:vAlign w:val="center"/>
          </w:tcPr>
          <w:p w14:paraId="0A0B6F92" w14:textId="77777777" w:rsidR="00A022DA" w:rsidRDefault="00053F86">
            <w:pPr>
              <w:spacing w:before="60" w:after="60" w:line="240" w:lineRule="auto"/>
              <w:jc w:val="left"/>
            </w:pPr>
            <w:r>
              <w:rPr>
                <w:sz w:val="17"/>
                <w:highlight w:val="green"/>
              </w:rPr>
              <w:t>Service field absent or blank. No supported replacement date established.</w:t>
            </w:r>
          </w:p>
        </w:tc>
      </w:tr>
      <w:tr w:rsidR="00A022DA" w14:paraId="76EE7923" w14:textId="77777777">
        <w:trPr>
          <w:cantSplit/>
          <w:jc w:val="center"/>
        </w:trPr>
        <w:tc>
          <w:tcPr>
            <w:tcW w:w="1872" w:type="dxa"/>
            <w:tcMar>
              <w:top w:w="70" w:type="dxa"/>
              <w:left w:w="70" w:type="dxa"/>
              <w:bottom w:w="70" w:type="dxa"/>
              <w:right w:w="70" w:type="dxa"/>
            </w:tcMar>
            <w:vAlign w:val="center"/>
          </w:tcPr>
          <w:p w14:paraId="3B6ABD96" w14:textId="77777777" w:rsidR="00A022DA" w:rsidRDefault="00053F86">
            <w:pPr>
              <w:spacing w:before="60" w:after="60" w:line="240" w:lineRule="auto"/>
              <w:jc w:val="left"/>
            </w:pPr>
            <w:r>
              <w:rPr>
                <w:sz w:val="17"/>
                <w:highlight w:val="green"/>
              </w:rPr>
              <w:lastRenderedPageBreak/>
              <w:t>UGIFT-196249</w:t>
            </w:r>
          </w:p>
        </w:tc>
        <w:tc>
          <w:tcPr>
            <w:tcW w:w="2592" w:type="dxa"/>
            <w:tcMar>
              <w:top w:w="70" w:type="dxa"/>
              <w:left w:w="70" w:type="dxa"/>
              <w:bottom w:w="70" w:type="dxa"/>
              <w:right w:w="70" w:type="dxa"/>
            </w:tcMar>
            <w:vAlign w:val="center"/>
          </w:tcPr>
          <w:p w14:paraId="08F7F2B2" w14:textId="77777777" w:rsidR="00A022DA" w:rsidRDefault="00053F86">
            <w:pPr>
              <w:spacing w:before="60" w:after="60" w:line="240" w:lineRule="auto"/>
              <w:jc w:val="left"/>
            </w:pPr>
            <w:r>
              <w:rPr>
                <w:sz w:val="17"/>
                <w:highlight w:val="green"/>
              </w:rPr>
              <w:t>Nyamarwa Seed Secondary School</w:t>
            </w:r>
            <w:r>
              <w:rPr>
                <w:sz w:val="17"/>
                <w:highlight w:val="green"/>
              </w:rPr>
              <w:br/>
              <w:t>2014-01-01</w:t>
            </w:r>
          </w:p>
        </w:tc>
        <w:tc>
          <w:tcPr>
            <w:tcW w:w="4464" w:type="dxa"/>
            <w:tcMar>
              <w:top w:w="70" w:type="dxa"/>
              <w:left w:w="70" w:type="dxa"/>
              <w:bottom w:w="70" w:type="dxa"/>
              <w:right w:w="70" w:type="dxa"/>
            </w:tcMar>
            <w:vAlign w:val="center"/>
          </w:tcPr>
          <w:p w14:paraId="2B2649EB" w14:textId="77777777" w:rsidR="00A022DA" w:rsidRDefault="00053F86">
            <w:pPr>
              <w:spacing w:before="60" w:after="60" w:line="240" w:lineRule="auto"/>
              <w:jc w:val="left"/>
            </w:pPr>
            <w:r>
              <w:rPr>
                <w:sz w:val="17"/>
                <w:highlight w:val="green"/>
              </w:rPr>
              <w:t>Service field absent or blank. No supported replacement date established.</w:t>
            </w:r>
          </w:p>
        </w:tc>
      </w:tr>
      <w:tr w:rsidR="00A022DA" w14:paraId="7A131364" w14:textId="77777777">
        <w:trPr>
          <w:cantSplit/>
          <w:jc w:val="center"/>
        </w:trPr>
        <w:tc>
          <w:tcPr>
            <w:tcW w:w="1872" w:type="dxa"/>
            <w:tcMar>
              <w:top w:w="70" w:type="dxa"/>
              <w:left w:w="70" w:type="dxa"/>
              <w:bottom w:w="70" w:type="dxa"/>
              <w:right w:w="70" w:type="dxa"/>
            </w:tcMar>
            <w:vAlign w:val="center"/>
          </w:tcPr>
          <w:p w14:paraId="35AA1978" w14:textId="77777777" w:rsidR="00A022DA" w:rsidRDefault="00053F86">
            <w:pPr>
              <w:spacing w:before="60" w:after="60" w:line="240" w:lineRule="auto"/>
              <w:jc w:val="left"/>
            </w:pPr>
            <w:r>
              <w:rPr>
                <w:sz w:val="17"/>
                <w:highlight w:val="green"/>
              </w:rPr>
              <w:t>UGIFT-197564</w:t>
            </w:r>
          </w:p>
        </w:tc>
        <w:tc>
          <w:tcPr>
            <w:tcW w:w="2592" w:type="dxa"/>
            <w:tcMar>
              <w:top w:w="70" w:type="dxa"/>
              <w:left w:w="70" w:type="dxa"/>
              <w:bottom w:w="70" w:type="dxa"/>
              <w:right w:w="70" w:type="dxa"/>
            </w:tcMar>
            <w:vAlign w:val="center"/>
          </w:tcPr>
          <w:p w14:paraId="599FDDD8" w14:textId="77777777" w:rsidR="00A022DA" w:rsidRDefault="00053F86">
            <w:pPr>
              <w:spacing w:before="60" w:after="60" w:line="240" w:lineRule="auto"/>
              <w:jc w:val="left"/>
            </w:pPr>
            <w:r>
              <w:rPr>
                <w:sz w:val="17"/>
                <w:highlight w:val="green"/>
              </w:rPr>
              <w:t>Namungo Seed Secondary School</w:t>
            </w:r>
            <w:r>
              <w:rPr>
                <w:sz w:val="17"/>
                <w:highlight w:val="green"/>
              </w:rPr>
              <w:br/>
              <w:t>2014-01-01</w:t>
            </w:r>
          </w:p>
        </w:tc>
        <w:tc>
          <w:tcPr>
            <w:tcW w:w="4464" w:type="dxa"/>
            <w:tcMar>
              <w:top w:w="70" w:type="dxa"/>
              <w:left w:w="70" w:type="dxa"/>
              <w:bottom w:w="70" w:type="dxa"/>
              <w:right w:w="70" w:type="dxa"/>
            </w:tcMar>
            <w:vAlign w:val="center"/>
          </w:tcPr>
          <w:p w14:paraId="650E8BB9" w14:textId="77777777" w:rsidR="00A022DA" w:rsidRDefault="00053F86">
            <w:pPr>
              <w:spacing w:before="60" w:after="60" w:line="240" w:lineRule="auto"/>
              <w:jc w:val="left"/>
            </w:pPr>
            <w:r>
              <w:rPr>
                <w:sz w:val="17"/>
                <w:highlight w:val="green"/>
              </w:rPr>
              <w:t>Service field absent or blank. No supported replacement date established.</w:t>
            </w:r>
          </w:p>
        </w:tc>
      </w:tr>
    </w:tbl>
    <w:p w14:paraId="48DBE5B4" w14:textId="77777777" w:rsidR="00A022DA" w:rsidRDefault="00053F86">
      <w:pPr>
        <w:spacing w:line="259" w:lineRule="auto"/>
      </w:pPr>
      <w:r>
        <w:rPr>
          <w:highlight w:val="green"/>
        </w:rPr>
        <w:t>The shared 1 January 2014 value covers 260 wooden-chair records at Labongo Amida, 266 at Makokoto, 303 at Nyamarwa and 203 at Namungo. The original returns for these groups provide no service date. The sampled Kyamwinula source likewise lacks a service-date field and provides no full date to justify the stated date of 1 March 2012. The sampled Nkokonjeru return expressly states that receipt or service timing was not recorded. The dates therefore remain unresolved; the source material does not support replacement dates.</w:t>
      </w:r>
    </w:p>
    <w:p w14:paraId="37080654" w14:textId="77777777" w:rsidR="00A022DA" w:rsidRDefault="00053F86">
      <w:pPr>
        <w:pStyle w:val="Heading3"/>
        <w:spacing w:before="200" w:after="100"/>
      </w:pPr>
      <w:bookmarkStart w:id="151" w:name="_Toc242144989"/>
      <w:r>
        <w:rPr>
          <w:highlight w:val="green"/>
        </w:rPr>
        <w:t>Rules for an approved register correction</w:t>
      </w:r>
      <w:bookmarkEnd w:id="151"/>
    </w:p>
    <w:p w14:paraId="49E7997C" w14:textId="77777777" w:rsidR="00A022DA" w:rsidRDefault="00053F86">
      <w:pPr>
        <w:spacing w:line="259" w:lineRule="auto"/>
      </w:pPr>
      <w:r>
        <w:rPr>
          <w:highlight w:val="green"/>
        </w:rPr>
        <w:t>Enter a full calendar date only when the evidence shows when the identified asset became available for use. Keep the source’s original wording and level of detail in the supporting record. A month, year, financial year or commissioning status must not be entered as though it were a full date.</w:t>
      </w:r>
    </w:p>
    <w:p w14:paraId="54F80323" w14:textId="77777777" w:rsidR="00A022DA" w:rsidRDefault="00053F86">
      <w:pPr>
        <w:spacing w:line="259" w:lineRule="auto"/>
      </w:pPr>
      <w:r>
        <w:rPr>
          <w:highlight w:val="green"/>
        </w:rPr>
        <w:t>Leave the date field blank in the corrected register where a full date cannot be supported. Record the reason, original value and source reference separately. Keep any work-in-progress or undelivered status visible even when the date is blank.</w:t>
      </w:r>
    </w:p>
    <w:p w14:paraId="499D2E6E" w14:textId="77777777" w:rsidR="00A022DA" w:rsidRDefault="00053F86">
      <w:pPr>
        <w:spacing w:line="259" w:lineRule="auto"/>
      </w:pPr>
      <w:r>
        <w:rPr>
          <w:highlight w:val="green"/>
        </w:rPr>
        <w:t>Where the source supports an early date, establish whether the asset predates UgIFT or has been assigned to the wrong beneficiary or programme. Do not simply move the year forward or remove the asset from the register. Record the approved decision about its ownership and programme assignment.</w:t>
      </w:r>
    </w:p>
    <w:p w14:paraId="2E0B0E33" w14:textId="77777777" w:rsidR="00A022DA" w:rsidRDefault="00053F86">
      <w:pPr>
        <w:spacing w:line="259" w:lineRule="auto"/>
      </w:pPr>
      <w:r>
        <w:rPr>
          <w:highlight w:val="green"/>
        </w:rPr>
        <w:t>Before approving changes, compare purchase and service dates, check repeated entries and confirm which physical units they describe. A date may be applied to a whole batch only where the documents identify both the batch and the relevant event. Similar item names or dates at another facility are not sufficient evidence.</w:t>
      </w:r>
    </w:p>
    <w:p w14:paraId="792C8501" w14:textId="77777777" w:rsidR="00A022DA" w:rsidRDefault="00053F86">
      <w:pPr>
        <w:spacing w:line="259" w:lineRule="auto"/>
      </w:pPr>
      <w:r>
        <w:rPr>
          <w:highlight w:val="green"/>
        </w:rPr>
        <w:t>For each approved change, record the original and revised values, supporting evidence, decision, responsible officer and review date. Recalculate depreciation, net book value and any recoverable amount based on net book value. Retain independently supported recoverable amounts separately. Check the resulting balances and outstanding exceptions before migration to IFMIS.</w:t>
      </w:r>
    </w:p>
    <w:p w14:paraId="3BF76655" w14:textId="77777777" w:rsidR="00A022DA" w:rsidRDefault="00053F86">
      <w:pPr>
        <w:pStyle w:val="Heading2"/>
        <w:spacing w:before="200" w:after="100"/>
      </w:pPr>
      <w:bookmarkStart w:id="152" w:name="_Toc242144990"/>
      <w:r>
        <w:t xml:space="preserve">Appendix C </w:t>
      </w:r>
      <w:r>
        <w:rPr>
          <w:highlight w:val="green"/>
        </w:rPr>
        <w:t>Definitions used in the analysis</w:t>
      </w:r>
      <w:bookmarkEnd w:id="152"/>
    </w:p>
    <w:p w14:paraId="1D1DA52C" w14:textId="77777777" w:rsidR="00A022DA" w:rsidRDefault="00053F86">
      <w:pPr>
        <w:spacing w:line="259" w:lineRule="auto"/>
      </w:pPr>
      <w:r>
        <w:rPr>
          <w:highlight w:val="green"/>
        </w:rPr>
        <w:t>The definitions below explain how quantities, condition and financial values are presented. Unresolved receipt, ownership and classification matters are included in the relevant schedules for follow-up.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6624"/>
      </w:tblGrid>
      <w:tr w:rsidR="00A022DA" w14:paraId="07E3146A" w14:textId="77777777">
        <w:trPr>
          <w:cantSplit/>
          <w:tblHeader/>
          <w:jc w:val="center"/>
        </w:trPr>
        <w:tc>
          <w:tcPr>
            <w:tcW w:w="2304" w:type="dxa"/>
            <w:shd w:val="clear" w:color="auto" w:fill="E7ECF0"/>
            <w:tcMar>
              <w:top w:w="70" w:type="dxa"/>
              <w:left w:w="70" w:type="dxa"/>
              <w:bottom w:w="70" w:type="dxa"/>
              <w:right w:w="70" w:type="dxa"/>
            </w:tcMar>
            <w:vAlign w:val="center"/>
          </w:tcPr>
          <w:p w14:paraId="155637BE" w14:textId="77777777" w:rsidR="00A022DA" w:rsidRDefault="00053F86">
            <w:pPr>
              <w:keepNext/>
              <w:spacing w:before="60" w:after="60" w:line="240" w:lineRule="auto"/>
              <w:jc w:val="left"/>
            </w:pPr>
            <w:r>
              <w:rPr>
                <w:b/>
                <w:sz w:val="17"/>
                <w:highlight w:val="green"/>
              </w:rPr>
              <w:t>Term</w:t>
            </w:r>
          </w:p>
        </w:tc>
        <w:tc>
          <w:tcPr>
            <w:tcW w:w="6624" w:type="dxa"/>
            <w:shd w:val="clear" w:color="auto" w:fill="E7ECF0"/>
            <w:tcMar>
              <w:top w:w="70" w:type="dxa"/>
              <w:left w:w="70" w:type="dxa"/>
              <w:bottom w:w="70" w:type="dxa"/>
              <w:right w:w="70" w:type="dxa"/>
            </w:tcMar>
            <w:vAlign w:val="center"/>
          </w:tcPr>
          <w:p w14:paraId="27A534B0" w14:textId="77777777" w:rsidR="00A022DA" w:rsidRDefault="00053F86">
            <w:pPr>
              <w:keepNext/>
              <w:spacing w:before="60" w:after="60" w:line="240" w:lineRule="auto"/>
              <w:jc w:val="left"/>
            </w:pPr>
            <w:r>
              <w:rPr>
                <w:b/>
                <w:sz w:val="17"/>
                <w:highlight w:val="green"/>
              </w:rPr>
              <w:t>Meaning in this report</w:t>
            </w:r>
          </w:p>
        </w:tc>
      </w:tr>
      <w:tr w:rsidR="00A022DA" w14:paraId="2FA21F24" w14:textId="77777777">
        <w:trPr>
          <w:cantSplit/>
          <w:jc w:val="center"/>
        </w:trPr>
        <w:tc>
          <w:tcPr>
            <w:tcW w:w="2304" w:type="dxa"/>
            <w:tcMar>
              <w:top w:w="70" w:type="dxa"/>
              <w:left w:w="70" w:type="dxa"/>
              <w:bottom w:w="70" w:type="dxa"/>
              <w:right w:w="70" w:type="dxa"/>
            </w:tcMar>
            <w:vAlign w:val="center"/>
          </w:tcPr>
          <w:p w14:paraId="2D92DD22" w14:textId="77777777" w:rsidR="00A022DA" w:rsidRDefault="00053F86">
            <w:pPr>
              <w:spacing w:before="60" w:after="60" w:line="240" w:lineRule="auto"/>
              <w:jc w:val="left"/>
            </w:pPr>
            <w:r>
              <w:rPr>
                <w:sz w:val="17"/>
                <w:highlight w:val="green"/>
              </w:rPr>
              <w:t>Asset quantities</w:t>
            </w:r>
          </w:p>
        </w:tc>
        <w:tc>
          <w:tcPr>
            <w:tcW w:w="6624" w:type="dxa"/>
            <w:tcMar>
              <w:top w:w="70" w:type="dxa"/>
              <w:left w:w="70" w:type="dxa"/>
              <w:bottom w:w="70" w:type="dxa"/>
              <w:right w:w="70" w:type="dxa"/>
            </w:tcMar>
            <w:vAlign w:val="center"/>
          </w:tcPr>
          <w:p w14:paraId="763A24C9" w14:textId="77777777" w:rsidR="00A022DA" w:rsidRDefault="00053F86">
            <w:pPr>
              <w:spacing w:before="60" w:after="60" w:line="240" w:lineRule="auto"/>
              <w:jc w:val="left"/>
            </w:pPr>
            <w:r>
              <w:rPr>
                <w:sz w:val="17"/>
                <w:highlight w:val="green"/>
              </w:rPr>
              <w:t>Each entry represents one recorded unit. Totals include capitalized, expensed and unresolved entries; receipt and ownership exceptions require confirmation.</w:t>
            </w:r>
          </w:p>
        </w:tc>
      </w:tr>
      <w:tr w:rsidR="00A022DA" w14:paraId="5ABA3769" w14:textId="77777777">
        <w:trPr>
          <w:cantSplit/>
          <w:jc w:val="center"/>
        </w:trPr>
        <w:tc>
          <w:tcPr>
            <w:tcW w:w="2304" w:type="dxa"/>
            <w:tcMar>
              <w:top w:w="70" w:type="dxa"/>
              <w:left w:w="70" w:type="dxa"/>
              <w:bottom w:w="70" w:type="dxa"/>
              <w:right w:w="70" w:type="dxa"/>
            </w:tcMar>
            <w:vAlign w:val="center"/>
          </w:tcPr>
          <w:p w14:paraId="7991861C" w14:textId="77777777" w:rsidR="00A022DA" w:rsidRDefault="00053F86">
            <w:pPr>
              <w:spacing w:before="60" w:after="60" w:line="240" w:lineRule="auto"/>
              <w:jc w:val="left"/>
            </w:pPr>
            <w:r>
              <w:rPr>
                <w:sz w:val="17"/>
                <w:highlight w:val="green"/>
              </w:rPr>
              <w:t>Institution and location</w:t>
            </w:r>
          </w:p>
        </w:tc>
        <w:tc>
          <w:tcPr>
            <w:tcW w:w="6624" w:type="dxa"/>
            <w:tcMar>
              <w:top w:w="70" w:type="dxa"/>
              <w:left w:w="70" w:type="dxa"/>
              <w:bottom w:w="70" w:type="dxa"/>
              <w:right w:w="70" w:type="dxa"/>
            </w:tcMar>
            <w:vAlign w:val="center"/>
          </w:tcPr>
          <w:p w14:paraId="5ED2DECD" w14:textId="77777777" w:rsidR="00A022DA" w:rsidRDefault="00053F86">
            <w:pPr>
              <w:spacing w:before="60" w:after="60" w:line="240" w:lineRule="auto"/>
              <w:jc w:val="left"/>
            </w:pPr>
            <w:r>
              <w:rPr>
                <w:sz w:val="17"/>
                <w:highlight w:val="green"/>
              </w:rPr>
              <w:t>Assets are grouped by the institution and beneficiary to which they are attributed. Transfers, substitutions and uncertain programme assignments require reconciliation.</w:t>
            </w:r>
          </w:p>
        </w:tc>
      </w:tr>
      <w:tr w:rsidR="00A022DA" w14:paraId="1A2B12BB" w14:textId="77777777">
        <w:trPr>
          <w:cantSplit/>
          <w:jc w:val="center"/>
        </w:trPr>
        <w:tc>
          <w:tcPr>
            <w:tcW w:w="2304" w:type="dxa"/>
            <w:tcMar>
              <w:top w:w="70" w:type="dxa"/>
              <w:left w:w="70" w:type="dxa"/>
              <w:bottom w:w="70" w:type="dxa"/>
              <w:right w:w="70" w:type="dxa"/>
            </w:tcMar>
            <w:vAlign w:val="center"/>
          </w:tcPr>
          <w:p w14:paraId="34ECA84A" w14:textId="77777777" w:rsidR="00A022DA" w:rsidRDefault="00053F86">
            <w:pPr>
              <w:spacing w:before="60" w:after="60" w:line="240" w:lineRule="auto"/>
              <w:jc w:val="left"/>
            </w:pPr>
            <w:r>
              <w:rPr>
                <w:sz w:val="17"/>
                <w:highlight w:val="green"/>
              </w:rPr>
              <w:t>Asset categories</w:t>
            </w:r>
          </w:p>
        </w:tc>
        <w:tc>
          <w:tcPr>
            <w:tcW w:w="6624" w:type="dxa"/>
            <w:tcMar>
              <w:top w:w="70" w:type="dxa"/>
              <w:left w:w="70" w:type="dxa"/>
              <w:bottom w:w="70" w:type="dxa"/>
              <w:right w:w="70" w:type="dxa"/>
            </w:tcMar>
            <w:vAlign w:val="center"/>
          </w:tcPr>
          <w:p w14:paraId="7600DCFF" w14:textId="77777777" w:rsidR="00A022DA" w:rsidRDefault="00053F86">
            <w:pPr>
              <w:spacing w:before="60" w:after="60" w:line="240" w:lineRule="auto"/>
              <w:jc w:val="left"/>
            </w:pPr>
            <w:r>
              <w:rPr>
                <w:sz w:val="17"/>
                <w:highlight w:val="green"/>
              </w:rPr>
              <w:t>The categories describe the existing accounting classification. Known errors require correction before the categories can be treated as confirmed physical inventories.</w:t>
            </w:r>
          </w:p>
        </w:tc>
      </w:tr>
      <w:tr w:rsidR="00A022DA" w14:paraId="125A8635" w14:textId="77777777">
        <w:trPr>
          <w:cantSplit/>
          <w:jc w:val="center"/>
        </w:trPr>
        <w:tc>
          <w:tcPr>
            <w:tcW w:w="2304" w:type="dxa"/>
            <w:tcMar>
              <w:top w:w="70" w:type="dxa"/>
              <w:left w:w="70" w:type="dxa"/>
              <w:bottom w:w="70" w:type="dxa"/>
              <w:right w:w="70" w:type="dxa"/>
            </w:tcMar>
            <w:vAlign w:val="center"/>
          </w:tcPr>
          <w:p w14:paraId="017A5F96" w14:textId="77777777" w:rsidR="00A022DA" w:rsidRDefault="00053F86">
            <w:pPr>
              <w:spacing w:before="60" w:after="60" w:line="240" w:lineRule="auto"/>
              <w:jc w:val="left"/>
            </w:pPr>
            <w:r>
              <w:rPr>
                <w:sz w:val="17"/>
                <w:highlight w:val="green"/>
              </w:rPr>
              <w:t>Recorded cost</w:t>
            </w:r>
          </w:p>
        </w:tc>
        <w:tc>
          <w:tcPr>
            <w:tcW w:w="6624" w:type="dxa"/>
            <w:tcMar>
              <w:top w:w="70" w:type="dxa"/>
              <w:left w:w="70" w:type="dxa"/>
              <w:bottom w:w="70" w:type="dxa"/>
              <w:right w:w="70" w:type="dxa"/>
            </w:tcMar>
            <w:vAlign w:val="center"/>
          </w:tcPr>
          <w:p w14:paraId="4EB1B430" w14:textId="77777777" w:rsidR="00A022DA" w:rsidRDefault="00053F86">
            <w:pPr>
              <w:spacing w:before="60" w:after="60" w:line="240" w:lineRule="auto"/>
              <w:jc w:val="left"/>
            </w:pPr>
            <w:r>
              <w:rPr>
                <w:sz w:val="17"/>
                <w:highlight w:val="green"/>
              </w:rPr>
              <w:t>The available cost in Uganda shillings. Some amounts are estimates. A missing amount remains unresolved and is distinguished from a recorded zero.</w:t>
            </w:r>
          </w:p>
        </w:tc>
      </w:tr>
      <w:tr w:rsidR="00A022DA" w14:paraId="3DB3074E" w14:textId="77777777">
        <w:trPr>
          <w:cantSplit/>
          <w:jc w:val="center"/>
        </w:trPr>
        <w:tc>
          <w:tcPr>
            <w:tcW w:w="2304" w:type="dxa"/>
            <w:tcMar>
              <w:top w:w="70" w:type="dxa"/>
              <w:left w:w="70" w:type="dxa"/>
              <w:bottom w:w="70" w:type="dxa"/>
              <w:right w:w="70" w:type="dxa"/>
            </w:tcMar>
            <w:vAlign w:val="center"/>
          </w:tcPr>
          <w:p w14:paraId="35DB6C5B" w14:textId="77777777" w:rsidR="00A022DA" w:rsidRDefault="00053F86">
            <w:pPr>
              <w:spacing w:before="60" w:after="60" w:line="240" w:lineRule="auto"/>
              <w:jc w:val="left"/>
            </w:pPr>
            <w:r>
              <w:rPr>
                <w:sz w:val="17"/>
                <w:highlight w:val="green"/>
              </w:rPr>
              <w:lastRenderedPageBreak/>
              <w:t>Service and purchase dates</w:t>
            </w:r>
          </w:p>
        </w:tc>
        <w:tc>
          <w:tcPr>
            <w:tcW w:w="6624" w:type="dxa"/>
            <w:tcMar>
              <w:top w:w="70" w:type="dxa"/>
              <w:left w:w="70" w:type="dxa"/>
              <w:bottom w:w="70" w:type="dxa"/>
              <w:right w:w="70" w:type="dxa"/>
            </w:tcMar>
            <w:vAlign w:val="center"/>
          </w:tcPr>
          <w:p w14:paraId="3DD8B560" w14:textId="77777777" w:rsidR="00A022DA" w:rsidRDefault="00053F86">
            <w:pPr>
              <w:spacing w:before="60" w:after="60" w:line="240" w:lineRule="auto"/>
              <w:jc w:val="left"/>
            </w:pPr>
            <w:r>
              <w:rPr>
                <w:sz w:val="17"/>
                <w:highlight w:val="green"/>
              </w:rPr>
              <w:t>The service date is when the asset became available for use. The purchase date is a separate event and does not establish the service date.</w:t>
            </w:r>
          </w:p>
        </w:tc>
      </w:tr>
      <w:tr w:rsidR="00A022DA" w14:paraId="38E04221" w14:textId="77777777">
        <w:trPr>
          <w:cantSplit/>
          <w:jc w:val="center"/>
        </w:trPr>
        <w:tc>
          <w:tcPr>
            <w:tcW w:w="2304" w:type="dxa"/>
            <w:tcMar>
              <w:top w:w="70" w:type="dxa"/>
              <w:left w:w="70" w:type="dxa"/>
              <w:bottom w:w="70" w:type="dxa"/>
              <w:right w:w="70" w:type="dxa"/>
            </w:tcMar>
            <w:vAlign w:val="center"/>
          </w:tcPr>
          <w:p w14:paraId="182C169A" w14:textId="77777777" w:rsidR="00A022DA" w:rsidRDefault="00053F86">
            <w:pPr>
              <w:spacing w:before="60" w:after="60" w:line="240" w:lineRule="auto"/>
              <w:jc w:val="left"/>
            </w:pPr>
            <w:r>
              <w:rPr>
                <w:sz w:val="17"/>
                <w:highlight w:val="green"/>
              </w:rPr>
              <w:t>Useful life and salvage value</w:t>
            </w:r>
          </w:p>
        </w:tc>
        <w:tc>
          <w:tcPr>
            <w:tcW w:w="6624" w:type="dxa"/>
            <w:tcMar>
              <w:top w:w="70" w:type="dxa"/>
              <w:left w:w="70" w:type="dxa"/>
              <w:bottom w:w="70" w:type="dxa"/>
              <w:right w:w="70" w:type="dxa"/>
            </w:tcMar>
            <w:vAlign w:val="center"/>
          </w:tcPr>
          <w:p w14:paraId="6E6BCE8F" w14:textId="77777777" w:rsidR="00A022DA" w:rsidRDefault="00053F86">
            <w:pPr>
              <w:spacing w:before="60" w:after="60" w:line="240" w:lineRule="auto"/>
              <w:jc w:val="left"/>
            </w:pPr>
            <w:r>
              <w:rPr>
                <w:sz w:val="17"/>
                <w:highlight w:val="green"/>
              </w:rPr>
              <w:t>Useful life is the period used for depreciation. Salvage value is the amount expected to remain at the end of that period. Neither determines when an asset physically fails.</w:t>
            </w:r>
          </w:p>
        </w:tc>
      </w:tr>
      <w:tr w:rsidR="00A022DA" w14:paraId="4EE592E3" w14:textId="77777777">
        <w:trPr>
          <w:cantSplit/>
          <w:jc w:val="center"/>
        </w:trPr>
        <w:tc>
          <w:tcPr>
            <w:tcW w:w="2304" w:type="dxa"/>
            <w:tcMar>
              <w:top w:w="70" w:type="dxa"/>
              <w:left w:w="70" w:type="dxa"/>
              <w:bottom w:w="70" w:type="dxa"/>
              <w:right w:w="70" w:type="dxa"/>
            </w:tcMar>
            <w:vAlign w:val="center"/>
          </w:tcPr>
          <w:p w14:paraId="0E55C156" w14:textId="77777777" w:rsidR="00A022DA" w:rsidRDefault="00053F86">
            <w:pPr>
              <w:spacing w:before="60" w:after="60" w:line="240" w:lineRule="auto"/>
              <w:jc w:val="left"/>
            </w:pPr>
            <w:r>
              <w:rPr>
                <w:sz w:val="17"/>
                <w:highlight w:val="green"/>
              </w:rPr>
              <w:t>Depreciation</w:t>
            </w:r>
          </w:p>
        </w:tc>
        <w:tc>
          <w:tcPr>
            <w:tcW w:w="6624" w:type="dxa"/>
            <w:tcMar>
              <w:top w:w="70" w:type="dxa"/>
              <w:left w:w="70" w:type="dxa"/>
              <w:bottom w:w="70" w:type="dxa"/>
              <w:right w:w="70" w:type="dxa"/>
            </w:tcMar>
            <w:vAlign w:val="center"/>
          </w:tcPr>
          <w:p w14:paraId="0AE6AF73" w14:textId="77777777" w:rsidR="00A022DA" w:rsidRDefault="00053F86">
            <w:pPr>
              <w:spacing w:before="60" w:after="60" w:line="240" w:lineRule="auto"/>
              <w:jc w:val="left"/>
            </w:pPr>
            <w:r>
              <w:rPr>
                <w:sz w:val="17"/>
                <w:highlight w:val="green"/>
              </w:rPr>
              <w:t>Accumulated depreciation is the cost allocated over the asset’s accounting life to date. Year-to-date depreciation covers 1 July to 30 September 2026. Pending calculations remain unavailable.</w:t>
            </w:r>
          </w:p>
        </w:tc>
      </w:tr>
      <w:tr w:rsidR="00A022DA" w14:paraId="722C1BE2" w14:textId="77777777">
        <w:trPr>
          <w:cantSplit/>
          <w:jc w:val="center"/>
        </w:trPr>
        <w:tc>
          <w:tcPr>
            <w:tcW w:w="2304" w:type="dxa"/>
            <w:tcMar>
              <w:top w:w="70" w:type="dxa"/>
              <w:left w:w="70" w:type="dxa"/>
              <w:bottom w:w="70" w:type="dxa"/>
              <w:right w:w="70" w:type="dxa"/>
            </w:tcMar>
            <w:vAlign w:val="center"/>
          </w:tcPr>
          <w:p w14:paraId="5840EC93" w14:textId="77777777" w:rsidR="00A022DA" w:rsidRDefault="00053F86">
            <w:pPr>
              <w:spacing w:before="60" w:after="60" w:line="240" w:lineRule="auto"/>
              <w:jc w:val="left"/>
            </w:pPr>
            <w:r>
              <w:rPr>
                <w:sz w:val="17"/>
                <w:highlight w:val="green"/>
              </w:rPr>
              <w:t>Net book value</w:t>
            </w:r>
          </w:p>
        </w:tc>
        <w:tc>
          <w:tcPr>
            <w:tcW w:w="6624" w:type="dxa"/>
            <w:tcMar>
              <w:top w:w="70" w:type="dxa"/>
              <w:left w:w="70" w:type="dxa"/>
              <w:bottom w:w="70" w:type="dxa"/>
              <w:right w:w="70" w:type="dxa"/>
            </w:tcMar>
            <w:vAlign w:val="center"/>
          </w:tcPr>
          <w:p w14:paraId="4DC0A2A3" w14:textId="77777777" w:rsidR="00A022DA" w:rsidRDefault="00053F86">
            <w:pPr>
              <w:spacing w:before="60" w:after="60" w:line="240" w:lineRule="auto"/>
              <w:jc w:val="left"/>
            </w:pPr>
            <w:r>
              <w:rPr>
                <w:sz w:val="17"/>
                <w:highlight w:val="green"/>
              </w:rPr>
              <w:t>Recorded cost less accumulated depreciation for assets recognized for accounting purposes. Comparisons use the same records with all required amounts available.</w:t>
            </w:r>
          </w:p>
        </w:tc>
      </w:tr>
      <w:tr w:rsidR="00A022DA" w14:paraId="0DD812C2" w14:textId="77777777">
        <w:trPr>
          <w:cantSplit/>
          <w:jc w:val="center"/>
        </w:trPr>
        <w:tc>
          <w:tcPr>
            <w:tcW w:w="2304" w:type="dxa"/>
            <w:tcMar>
              <w:top w:w="70" w:type="dxa"/>
              <w:left w:w="70" w:type="dxa"/>
              <w:bottom w:w="70" w:type="dxa"/>
              <w:right w:w="70" w:type="dxa"/>
            </w:tcMar>
            <w:vAlign w:val="center"/>
          </w:tcPr>
          <w:p w14:paraId="213690AF" w14:textId="77777777" w:rsidR="00A022DA" w:rsidRDefault="00053F86">
            <w:pPr>
              <w:spacing w:before="60" w:after="60" w:line="240" w:lineRule="auto"/>
              <w:jc w:val="left"/>
            </w:pPr>
            <w:r>
              <w:rPr>
                <w:sz w:val="17"/>
                <w:highlight w:val="green"/>
              </w:rPr>
              <w:t>Recoverable amount</w:t>
            </w:r>
          </w:p>
        </w:tc>
        <w:tc>
          <w:tcPr>
            <w:tcW w:w="6624" w:type="dxa"/>
            <w:tcMar>
              <w:top w:w="70" w:type="dxa"/>
              <w:left w:w="70" w:type="dxa"/>
              <w:bottom w:w="70" w:type="dxa"/>
              <w:right w:w="70" w:type="dxa"/>
            </w:tcMar>
            <w:vAlign w:val="center"/>
          </w:tcPr>
          <w:p w14:paraId="45594C7C" w14:textId="77777777" w:rsidR="00A022DA" w:rsidRDefault="00053F86">
            <w:pPr>
              <w:spacing w:before="60" w:after="60" w:line="240" w:lineRule="auto"/>
              <w:jc w:val="left"/>
            </w:pPr>
            <w:r>
              <w:rPr>
                <w:sz w:val="17"/>
                <w:highlight w:val="green"/>
              </w:rPr>
              <w:t>An independently supported recoverable amount must be distinguished from a value based on net book value. The latter does not constitute an independent impairment valuation.</w:t>
            </w:r>
          </w:p>
        </w:tc>
      </w:tr>
      <w:tr w:rsidR="00A022DA" w14:paraId="5B4CAF53" w14:textId="77777777">
        <w:trPr>
          <w:cantSplit/>
          <w:jc w:val="center"/>
        </w:trPr>
        <w:tc>
          <w:tcPr>
            <w:tcW w:w="2304" w:type="dxa"/>
            <w:tcMar>
              <w:top w:w="70" w:type="dxa"/>
              <w:left w:w="70" w:type="dxa"/>
              <w:bottom w:w="70" w:type="dxa"/>
              <w:right w:w="70" w:type="dxa"/>
            </w:tcMar>
            <w:vAlign w:val="center"/>
          </w:tcPr>
          <w:p w14:paraId="35544A8F" w14:textId="77777777" w:rsidR="00A022DA" w:rsidRDefault="00053F86">
            <w:pPr>
              <w:spacing w:before="60" w:after="60" w:line="240" w:lineRule="auto"/>
              <w:jc w:val="left"/>
            </w:pPr>
            <w:r>
              <w:rPr>
                <w:sz w:val="17"/>
                <w:highlight w:val="green"/>
              </w:rPr>
              <w:t>Asset identification</w:t>
            </w:r>
          </w:p>
        </w:tc>
        <w:tc>
          <w:tcPr>
            <w:tcW w:w="6624" w:type="dxa"/>
            <w:tcMar>
              <w:top w:w="70" w:type="dxa"/>
              <w:left w:w="70" w:type="dxa"/>
              <w:bottom w:w="70" w:type="dxa"/>
              <w:right w:w="70" w:type="dxa"/>
            </w:tcMar>
            <w:vAlign w:val="center"/>
          </w:tcPr>
          <w:p w14:paraId="7DBD1E9F" w14:textId="77777777" w:rsidR="00A022DA" w:rsidRDefault="00053F86">
            <w:pPr>
              <w:spacing w:before="60" w:after="60" w:line="240" w:lineRule="auto"/>
              <w:jc w:val="left"/>
            </w:pPr>
            <w:r>
              <w:rPr>
                <w:sz w:val="17"/>
                <w:highlight w:val="green"/>
              </w:rPr>
              <w:t>Asset references, programme markings, serial numbers and vehicle registrations help establish identity. Shared identifiers and missing markings require physical and custody checks.</w:t>
            </w:r>
          </w:p>
        </w:tc>
      </w:tr>
      <w:tr w:rsidR="00A022DA" w14:paraId="047CC287" w14:textId="77777777">
        <w:trPr>
          <w:cantSplit/>
          <w:jc w:val="center"/>
        </w:trPr>
        <w:tc>
          <w:tcPr>
            <w:tcW w:w="2304" w:type="dxa"/>
            <w:tcMar>
              <w:top w:w="70" w:type="dxa"/>
              <w:left w:w="70" w:type="dxa"/>
              <w:bottom w:w="70" w:type="dxa"/>
              <w:right w:w="70" w:type="dxa"/>
            </w:tcMar>
            <w:vAlign w:val="center"/>
          </w:tcPr>
          <w:p w14:paraId="27EEDCD8" w14:textId="77777777" w:rsidR="00A022DA" w:rsidRDefault="00053F86">
            <w:pPr>
              <w:spacing w:before="60" w:after="60" w:line="240" w:lineRule="auto"/>
              <w:jc w:val="left"/>
            </w:pPr>
            <w:r>
              <w:rPr>
                <w:sz w:val="17"/>
                <w:highlight w:val="green"/>
              </w:rPr>
              <w:t>Condition and use</w:t>
            </w:r>
          </w:p>
        </w:tc>
        <w:tc>
          <w:tcPr>
            <w:tcW w:w="6624" w:type="dxa"/>
            <w:tcMar>
              <w:top w:w="70" w:type="dxa"/>
              <w:left w:w="70" w:type="dxa"/>
              <w:bottom w:w="70" w:type="dxa"/>
              <w:right w:w="70" w:type="dxa"/>
            </w:tcMar>
            <w:vAlign w:val="center"/>
          </w:tcPr>
          <w:p w14:paraId="119B0E35" w14:textId="77777777" w:rsidR="00A022DA" w:rsidRDefault="00053F86">
            <w:pPr>
              <w:spacing w:before="60" w:after="60" w:line="240" w:lineRule="auto"/>
              <w:jc w:val="left"/>
            </w:pPr>
            <w:r>
              <w:rPr>
                <w:sz w:val="17"/>
                <w:highlight w:val="green"/>
              </w:rPr>
              <w:t>Functional and Faulty are the two reported condition classes. Reasons for non-use are examined separately to determine whether installation, repair, replacement or disposal is appropriate.</w:t>
            </w:r>
          </w:p>
        </w:tc>
      </w:tr>
      <w:tr w:rsidR="00A022DA" w14:paraId="61A08E57" w14:textId="77777777">
        <w:trPr>
          <w:cantSplit/>
          <w:jc w:val="center"/>
        </w:trPr>
        <w:tc>
          <w:tcPr>
            <w:tcW w:w="2304" w:type="dxa"/>
            <w:tcMar>
              <w:top w:w="70" w:type="dxa"/>
              <w:left w:w="70" w:type="dxa"/>
              <w:bottom w:w="70" w:type="dxa"/>
              <w:right w:w="70" w:type="dxa"/>
            </w:tcMar>
            <w:vAlign w:val="center"/>
          </w:tcPr>
          <w:p w14:paraId="413F5C28" w14:textId="77777777" w:rsidR="00A022DA" w:rsidRDefault="00053F86">
            <w:pPr>
              <w:spacing w:before="60" w:after="60" w:line="240" w:lineRule="auto"/>
              <w:jc w:val="left"/>
            </w:pPr>
            <w:r>
              <w:rPr>
                <w:sz w:val="17"/>
                <w:highlight w:val="green"/>
              </w:rPr>
              <w:t>Complete accounting information</w:t>
            </w:r>
          </w:p>
        </w:tc>
        <w:tc>
          <w:tcPr>
            <w:tcW w:w="6624" w:type="dxa"/>
            <w:tcMar>
              <w:top w:w="70" w:type="dxa"/>
              <w:left w:w="70" w:type="dxa"/>
              <w:bottom w:w="70" w:type="dxa"/>
              <w:right w:w="70" w:type="dxa"/>
            </w:tcMar>
            <w:vAlign w:val="center"/>
          </w:tcPr>
          <w:p w14:paraId="36BF3D54" w14:textId="77777777" w:rsidR="00A022DA" w:rsidRDefault="00053F86">
            <w:pPr>
              <w:spacing w:before="60" w:after="60" w:line="240" w:lineRule="auto"/>
              <w:jc w:val="left"/>
            </w:pPr>
            <w:r>
              <w:rPr>
                <w:sz w:val="17"/>
                <w:highlight w:val="green"/>
              </w:rPr>
              <w:t>Assets classified CAPITALIZED or construction in progress, with cost, accumulated depreciation and net book value all available. These provide the basis for direct financial reconciliation.</w:t>
            </w:r>
          </w:p>
        </w:tc>
      </w:tr>
    </w:tbl>
    <w:p w14:paraId="67817CBD" w14:textId="77777777" w:rsidR="00A022DA" w:rsidRDefault="00053F86">
      <w:pPr>
        <w:spacing w:line="259" w:lineRule="auto"/>
      </w:pPr>
      <w:r>
        <w:rPr>
          <w:highlight w:val="green"/>
        </w:rPr>
        <w:t>The analysis distinguishes the thirteen asset-holding MDAs, the three regional blood banks, health centres, schools, hospitals and other local-government locations. Institution totals, programme-list facilities and interview respondents represent different populations and should not be used interchangeably.</w:t>
      </w:r>
    </w:p>
    <w:p w14:paraId="6D9B5665" w14:textId="77777777" w:rsidR="00A022DA" w:rsidRDefault="00053F86">
      <w:pPr>
        <w:spacing w:line="259" w:lineRule="auto"/>
      </w:pPr>
      <w:r>
        <w:rPr>
          <w:highlight w:val="green"/>
        </w:rPr>
        <w:t>Asset numbers are missing for 1,923 entries, while 34 state Not engraved. Three linked asset-number entries disagree: one at Birembo Health Centre III and two at Namungo Seed Secondary School. There are also 355 repeated asset-number values and 323 repeated serial-number values within individual institution books. Quantities and supporting records should be checked before any assets are counted as duplicates.</w:t>
      </w:r>
    </w:p>
    <w:p w14:paraId="7B4E4491" w14:textId="77777777" w:rsidR="00A022DA" w:rsidRDefault="00053F86">
      <w:pPr>
        <w:pStyle w:val="Heading3"/>
        <w:spacing w:before="200" w:after="100"/>
      </w:pPr>
      <w:bookmarkStart w:id="153" w:name="_Toc242144991"/>
      <w:r>
        <w:rPr>
          <w:highlight w:val="green"/>
        </w:rPr>
        <w:t>Principal references</w:t>
      </w:r>
      <w:bookmarkEnd w:id="153"/>
    </w:p>
    <w:p w14:paraId="04A973D4" w14:textId="77777777" w:rsidR="00A022DA" w:rsidRDefault="00053F86">
      <w:pPr>
        <w:pStyle w:val="Caption"/>
        <w:spacing w:before="60" w:after="100"/>
      </w:pPr>
      <w:r>
        <w:rPr>
          <w:highlight w:val="green"/>
        </w:rPr>
        <w:t xml:space="preserve">Programme chronology: </w:t>
      </w:r>
      <w:hyperlink r:id="rId89">
        <w:r>
          <w:rPr>
            <w:highlight w:val="green"/>
          </w:rPr>
          <w:t>World Bank UgIFT Additional Financing programme paper, section I, paragraph 1, printed page 1.</w:t>
        </w:r>
      </w:hyperlink>
    </w:p>
    <w:p w14:paraId="73CD36F2" w14:textId="77777777" w:rsidR="00A022DA" w:rsidRDefault="00053F86">
      <w:pPr>
        <w:pStyle w:val="Caption"/>
        <w:spacing w:before="60" w:after="100"/>
      </w:pPr>
      <w:r>
        <w:rPr>
          <w:highlight w:val="green"/>
        </w:rPr>
        <w:t xml:space="preserve">Accounting policy context: </w:t>
      </w:r>
      <w:hyperlink r:id="rId90">
        <w:r>
          <w:rPr>
            <w:highlight w:val="green"/>
          </w:rPr>
          <w:t>Government of Uganda Asset Accounting Policies and Guidelines 2023, sections 3.3.5.2, 5.5, 5.7 and 5.9; pages 49, 67 and 68.</w:t>
        </w:r>
      </w:hyperlink>
    </w:p>
    <w:p w14:paraId="22C1E531" w14:textId="77777777" w:rsidR="00A022DA" w:rsidRDefault="00053F86">
      <w:pPr>
        <w:spacing w:line="259" w:lineRule="auto"/>
      </w:pPr>
      <w:r>
        <w:rPr>
          <w:highlight w:val="green"/>
        </w:rPr>
        <w:t>Field photographs and reports describe conditions at the time of the visits. Photographs alone cannot confirm functionality, completion, programme ownership or current condition.</w:t>
      </w:r>
    </w:p>
    <w:p w14:paraId="03824546" w14:textId="77777777" w:rsidR="00A022DA" w:rsidRDefault="00053F86">
      <w:pPr>
        <w:pStyle w:val="Heading2"/>
        <w:spacing w:before="200" w:after="100"/>
      </w:pPr>
      <w:bookmarkStart w:id="154" w:name="_Toc242144992"/>
      <w:r>
        <w:t xml:space="preserve">Appendix D </w:t>
      </w:r>
      <w:r>
        <w:rPr>
          <w:highlight w:val="green"/>
        </w:rPr>
        <w:t>Programme list exception roster</w:t>
      </w:r>
      <w:bookmarkEnd w:id="154"/>
    </w:p>
    <w:p w14:paraId="37A831F2" w14:textId="77777777" w:rsidR="00A022DA" w:rsidRDefault="00053F86">
      <w:pPr>
        <w:spacing w:line="259" w:lineRule="auto"/>
      </w:pPr>
      <w:r>
        <w:rPr>
          <w:highlight w:val="green"/>
        </w:rPr>
        <w:t>The 39 entries below explain gaps or differences between the programme list and the available asset returns. Reported absence is not an independent finding that a facility does not exist. A receiving facility already on the list is counted once.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2"/>
        <w:gridCol w:w="4320"/>
        <w:gridCol w:w="3816"/>
      </w:tblGrid>
      <w:tr w:rsidR="00A022DA" w14:paraId="30634382" w14:textId="77777777">
        <w:trPr>
          <w:cantSplit/>
          <w:tblHeader/>
          <w:jc w:val="center"/>
        </w:trPr>
        <w:tc>
          <w:tcPr>
            <w:tcW w:w="792" w:type="dxa"/>
            <w:shd w:val="clear" w:color="auto" w:fill="E7ECF0"/>
            <w:tcMar>
              <w:top w:w="70" w:type="dxa"/>
              <w:left w:w="70" w:type="dxa"/>
              <w:bottom w:w="70" w:type="dxa"/>
              <w:right w:w="70" w:type="dxa"/>
            </w:tcMar>
            <w:vAlign w:val="center"/>
          </w:tcPr>
          <w:p w14:paraId="4A90EE80" w14:textId="77777777" w:rsidR="00A022DA" w:rsidRDefault="00053F86">
            <w:pPr>
              <w:keepNext/>
              <w:spacing w:before="60" w:after="60" w:line="240" w:lineRule="auto"/>
              <w:jc w:val="left"/>
            </w:pPr>
            <w:r>
              <w:rPr>
                <w:b/>
                <w:sz w:val="17"/>
                <w:highlight w:val="green"/>
              </w:rPr>
              <w:t>ID</w:t>
            </w:r>
          </w:p>
        </w:tc>
        <w:tc>
          <w:tcPr>
            <w:tcW w:w="4320" w:type="dxa"/>
            <w:shd w:val="clear" w:color="auto" w:fill="E7ECF0"/>
            <w:tcMar>
              <w:top w:w="70" w:type="dxa"/>
              <w:left w:w="70" w:type="dxa"/>
              <w:bottom w:w="70" w:type="dxa"/>
              <w:right w:w="70" w:type="dxa"/>
            </w:tcMar>
            <w:vAlign w:val="center"/>
          </w:tcPr>
          <w:p w14:paraId="351A7952" w14:textId="77777777" w:rsidR="00A022DA" w:rsidRDefault="00053F86">
            <w:pPr>
              <w:keepNext/>
              <w:spacing w:before="60" w:after="60" w:line="240" w:lineRule="auto"/>
              <w:jc w:val="left"/>
            </w:pPr>
            <w:r>
              <w:rPr>
                <w:b/>
                <w:sz w:val="17"/>
                <w:highlight w:val="green"/>
              </w:rPr>
              <w:t>Programme-list entry and LG</w:t>
            </w:r>
          </w:p>
        </w:tc>
        <w:tc>
          <w:tcPr>
            <w:tcW w:w="3816" w:type="dxa"/>
            <w:shd w:val="clear" w:color="auto" w:fill="E7ECF0"/>
            <w:tcMar>
              <w:top w:w="70" w:type="dxa"/>
              <w:left w:w="70" w:type="dxa"/>
              <w:bottom w:w="70" w:type="dxa"/>
              <w:right w:w="70" w:type="dxa"/>
            </w:tcMar>
            <w:vAlign w:val="center"/>
          </w:tcPr>
          <w:p w14:paraId="53AD09F1" w14:textId="77777777" w:rsidR="00A022DA" w:rsidRDefault="00053F86">
            <w:pPr>
              <w:keepNext/>
              <w:spacing w:before="60" w:after="60" w:line="240" w:lineRule="auto"/>
              <w:jc w:val="left"/>
            </w:pPr>
            <w:r>
              <w:rPr>
                <w:b/>
                <w:sz w:val="17"/>
                <w:highlight w:val="green"/>
              </w:rPr>
              <w:t>Outcome</w:t>
            </w:r>
          </w:p>
        </w:tc>
      </w:tr>
      <w:tr w:rsidR="00A022DA" w14:paraId="22D4C465" w14:textId="77777777">
        <w:trPr>
          <w:cantSplit/>
          <w:jc w:val="center"/>
        </w:trPr>
        <w:tc>
          <w:tcPr>
            <w:tcW w:w="792" w:type="dxa"/>
            <w:tcMar>
              <w:top w:w="70" w:type="dxa"/>
              <w:left w:w="70" w:type="dxa"/>
              <w:bottom w:w="70" w:type="dxa"/>
              <w:right w:w="70" w:type="dxa"/>
            </w:tcMar>
            <w:vAlign w:val="center"/>
          </w:tcPr>
          <w:p w14:paraId="6B21ADB6" w14:textId="77777777" w:rsidR="00A022DA" w:rsidRDefault="00053F86">
            <w:pPr>
              <w:spacing w:before="60" w:after="60" w:line="240" w:lineRule="auto"/>
              <w:jc w:val="left"/>
            </w:pPr>
            <w:r>
              <w:rPr>
                <w:sz w:val="17"/>
                <w:highlight w:val="green"/>
              </w:rPr>
              <w:t>H205</w:t>
            </w:r>
          </w:p>
        </w:tc>
        <w:tc>
          <w:tcPr>
            <w:tcW w:w="4320" w:type="dxa"/>
            <w:tcMar>
              <w:top w:w="70" w:type="dxa"/>
              <w:left w:w="70" w:type="dxa"/>
              <w:bottom w:w="70" w:type="dxa"/>
              <w:right w:w="70" w:type="dxa"/>
            </w:tcMar>
            <w:vAlign w:val="center"/>
          </w:tcPr>
          <w:p w14:paraId="06121702" w14:textId="77777777" w:rsidR="00A022DA" w:rsidRDefault="00053F86">
            <w:pPr>
              <w:spacing w:before="60" w:after="60" w:line="240" w:lineRule="auto"/>
              <w:jc w:val="left"/>
            </w:pPr>
            <w:r>
              <w:rPr>
                <w:sz w:val="17"/>
                <w:highlight w:val="green"/>
              </w:rPr>
              <w:t>Olok HC II</w:t>
            </w:r>
            <w:r>
              <w:rPr>
                <w:sz w:val="17"/>
                <w:highlight w:val="green"/>
              </w:rPr>
              <w:br/>
              <w:t>Pader</w:t>
            </w:r>
          </w:p>
        </w:tc>
        <w:tc>
          <w:tcPr>
            <w:tcW w:w="3816" w:type="dxa"/>
            <w:tcMar>
              <w:top w:w="70" w:type="dxa"/>
              <w:left w:w="70" w:type="dxa"/>
              <w:bottom w:w="70" w:type="dxa"/>
              <w:right w:w="70" w:type="dxa"/>
            </w:tcMar>
            <w:vAlign w:val="center"/>
          </w:tcPr>
          <w:p w14:paraId="7F094CD0" w14:textId="77777777" w:rsidR="00A022DA" w:rsidRDefault="00053F86">
            <w:pPr>
              <w:spacing w:before="60" w:after="60" w:line="240" w:lineRule="auto"/>
              <w:jc w:val="left"/>
            </w:pPr>
            <w:r>
              <w:rPr>
                <w:sz w:val="17"/>
                <w:highlight w:val="green"/>
              </w:rPr>
              <w:t>Reported absent or not constructed</w:t>
            </w:r>
          </w:p>
        </w:tc>
      </w:tr>
      <w:tr w:rsidR="00A022DA" w14:paraId="433E0684" w14:textId="77777777">
        <w:trPr>
          <w:cantSplit/>
          <w:jc w:val="center"/>
        </w:trPr>
        <w:tc>
          <w:tcPr>
            <w:tcW w:w="792" w:type="dxa"/>
            <w:tcMar>
              <w:top w:w="70" w:type="dxa"/>
              <w:left w:w="70" w:type="dxa"/>
              <w:bottom w:w="70" w:type="dxa"/>
              <w:right w:w="70" w:type="dxa"/>
            </w:tcMar>
            <w:vAlign w:val="center"/>
          </w:tcPr>
          <w:p w14:paraId="577F21D8" w14:textId="77777777" w:rsidR="00A022DA" w:rsidRDefault="00053F86">
            <w:pPr>
              <w:spacing w:before="60" w:after="60" w:line="240" w:lineRule="auto"/>
              <w:jc w:val="left"/>
            </w:pPr>
            <w:r>
              <w:rPr>
                <w:sz w:val="17"/>
                <w:highlight w:val="green"/>
              </w:rPr>
              <w:lastRenderedPageBreak/>
              <w:t>H190</w:t>
            </w:r>
          </w:p>
        </w:tc>
        <w:tc>
          <w:tcPr>
            <w:tcW w:w="4320" w:type="dxa"/>
            <w:tcMar>
              <w:top w:w="70" w:type="dxa"/>
              <w:left w:w="70" w:type="dxa"/>
              <w:bottom w:w="70" w:type="dxa"/>
              <w:right w:w="70" w:type="dxa"/>
            </w:tcMar>
            <w:vAlign w:val="center"/>
          </w:tcPr>
          <w:p w14:paraId="43423C6D" w14:textId="77777777" w:rsidR="00A022DA" w:rsidRDefault="00053F86">
            <w:pPr>
              <w:spacing w:before="60" w:after="60" w:line="240" w:lineRule="auto"/>
              <w:jc w:val="left"/>
            </w:pPr>
            <w:r>
              <w:rPr>
                <w:sz w:val="17"/>
                <w:highlight w:val="green"/>
              </w:rPr>
              <w:t>Alik HCII</w:t>
            </w:r>
            <w:r>
              <w:rPr>
                <w:sz w:val="17"/>
                <w:highlight w:val="green"/>
              </w:rPr>
              <w:br/>
              <w:t>Lira</w:t>
            </w:r>
          </w:p>
        </w:tc>
        <w:tc>
          <w:tcPr>
            <w:tcW w:w="3816" w:type="dxa"/>
            <w:tcMar>
              <w:top w:w="70" w:type="dxa"/>
              <w:left w:w="70" w:type="dxa"/>
              <w:bottom w:w="70" w:type="dxa"/>
              <w:right w:w="70" w:type="dxa"/>
            </w:tcMar>
            <w:vAlign w:val="center"/>
          </w:tcPr>
          <w:p w14:paraId="5F14FD15" w14:textId="77777777" w:rsidR="00A022DA" w:rsidRDefault="00053F86">
            <w:pPr>
              <w:spacing w:before="60" w:after="60" w:line="240" w:lineRule="auto"/>
              <w:jc w:val="left"/>
            </w:pPr>
            <w:r>
              <w:rPr>
                <w:sz w:val="17"/>
                <w:highlight w:val="green"/>
              </w:rPr>
              <w:t>Reported absent or not constructed</w:t>
            </w:r>
          </w:p>
        </w:tc>
      </w:tr>
      <w:tr w:rsidR="00A022DA" w14:paraId="5B58BBA2" w14:textId="77777777">
        <w:trPr>
          <w:cantSplit/>
          <w:jc w:val="center"/>
        </w:trPr>
        <w:tc>
          <w:tcPr>
            <w:tcW w:w="792" w:type="dxa"/>
            <w:tcMar>
              <w:top w:w="70" w:type="dxa"/>
              <w:left w:w="70" w:type="dxa"/>
              <w:bottom w:w="70" w:type="dxa"/>
              <w:right w:w="70" w:type="dxa"/>
            </w:tcMar>
            <w:vAlign w:val="center"/>
          </w:tcPr>
          <w:p w14:paraId="3D8CC168" w14:textId="77777777" w:rsidR="00A022DA" w:rsidRDefault="00053F86">
            <w:pPr>
              <w:spacing w:before="60" w:after="60" w:line="240" w:lineRule="auto"/>
              <w:jc w:val="left"/>
            </w:pPr>
            <w:r>
              <w:rPr>
                <w:sz w:val="17"/>
                <w:highlight w:val="green"/>
              </w:rPr>
              <w:t>H197</w:t>
            </w:r>
          </w:p>
        </w:tc>
        <w:tc>
          <w:tcPr>
            <w:tcW w:w="4320" w:type="dxa"/>
            <w:tcMar>
              <w:top w:w="70" w:type="dxa"/>
              <w:left w:w="70" w:type="dxa"/>
              <w:bottom w:w="70" w:type="dxa"/>
              <w:right w:w="70" w:type="dxa"/>
            </w:tcMar>
            <w:vAlign w:val="center"/>
          </w:tcPr>
          <w:p w14:paraId="5BE4893F" w14:textId="77777777" w:rsidR="00A022DA" w:rsidRDefault="00053F86">
            <w:pPr>
              <w:spacing w:before="60" w:after="60" w:line="240" w:lineRule="auto"/>
              <w:jc w:val="left"/>
            </w:pPr>
            <w:r>
              <w:rPr>
                <w:sz w:val="17"/>
                <w:highlight w:val="green"/>
              </w:rPr>
              <w:t>Acimi HC II</w:t>
            </w:r>
            <w:r>
              <w:rPr>
                <w:sz w:val="17"/>
                <w:highlight w:val="green"/>
              </w:rPr>
              <w:br/>
              <w:t>Oyam</w:t>
            </w:r>
          </w:p>
        </w:tc>
        <w:tc>
          <w:tcPr>
            <w:tcW w:w="3816" w:type="dxa"/>
            <w:tcMar>
              <w:top w:w="70" w:type="dxa"/>
              <w:left w:w="70" w:type="dxa"/>
              <w:bottom w:w="70" w:type="dxa"/>
              <w:right w:w="70" w:type="dxa"/>
            </w:tcMar>
            <w:vAlign w:val="center"/>
          </w:tcPr>
          <w:p w14:paraId="69722740" w14:textId="77777777" w:rsidR="00A022DA" w:rsidRDefault="00053F86">
            <w:pPr>
              <w:spacing w:before="60" w:after="60" w:line="240" w:lineRule="auto"/>
              <w:jc w:val="left"/>
            </w:pPr>
            <w:r>
              <w:rPr>
                <w:sz w:val="17"/>
                <w:highlight w:val="green"/>
              </w:rPr>
              <w:t>Reported absent or not constructed</w:t>
            </w:r>
          </w:p>
        </w:tc>
      </w:tr>
      <w:tr w:rsidR="00A022DA" w14:paraId="7760EC90" w14:textId="77777777">
        <w:trPr>
          <w:cantSplit/>
          <w:jc w:val="center"/>
        </w:trPr>
        <w:tc>
          <w:tcPr>
            <w:tcW w:w="792" w:type="dxa"/>
            <w:tcMar>
              <w:top w:w="70" w:type="dxa"/>
              <w:left w:w="70" w:type="dxa"/>
              <w:bottom w:w="70" w:type="dxa"/>
              <w:right w:w="70" w:type="dxa"/>
            </w:tcMar>
            <w:vAlign w:val="center"/>
          </w:tcPr>
          <w:p w14:paraId="76231994" w14:textId="77777777" w:rsidR="00A022DA" w:rsidRDefault="00053F86">
            <w:pPr>
              <w:spacing w:before="60" w:after="60" w:line="240" w:lineRule="auto"/>
              <w:jc w:val="left"/>
            </w:pPr>
            <w:r>
              <w:rPr>
                <w:sz w:val="17"/>
                <w:highlight w:val="green"/>
              </w:rPr>
              <w:t>H195</w:t>
            </w:r>
          </w:p>
        </w:tc>
        <w:tc>
          <w:tcPr>
            <w:tcW w:w="4320" w:type="dxa"/>
            <w:tcMar>
              <w:top w:w="70" w:type="dxa"/>
              <w:left w:w="70" w:type="dxa"/>
              <w:bottom w:w="70" w:type="dxa"/>
              <w:right w:w="70" w:type="dxa"/>
            </w:tcMar>
            <w:vAlign w:val="center"/>
          </w:tcPr>
          <w:p w14:paraId="3B9939E7" w14:textId="77777777" w:rsidR="00A022DA" w:rsidRDefault="00053F86">
            <w:pPr>
              <w:spacing w:before="60" w:after="60" w:line="240" w:lineRule="auto"/>
              <w:jc w:val="left"/>
            </w:pPr>
            <w:r>
              <w:rPr>
                <w:sz w:val="17"/>
                <w:highlight w:val="green"/>
              </w:rPr>
              <w:t>Acokara HCII</w:t>
            </w:r>
            <w:r>
              <w:rPr>
                <w:sz w:val="17"/>
                <w:highlight w:val="green"/>
              </w:rPr>
              <w:br/>
              <w:t>Oyam</w:t>
            </w:r>
          </w:p>
        </w:tc>
        <w:tc>
          <w:tcPr>
            <w:tcW w:w="3816" w:type="dxa"/>
            <w:tcMar>
              <w:top w:w="70" w:type="dxa"/>
              <w:left w:w="70" w:type="dxa"/>
              <w:bottom w:w="70" w:type="dxa"/>
              <w:right w:w="70" w:type="dxa"/>
            </w:tcMar>
            <w:vAlign w:val="center"/>
          </w:tcPr>
          <w:p w14:paraId="004F2591" w14:textId="77777777" w:rsidR="00A022DA" w:rsidRDefault="00053F86">
            <w:pPr>
              <w:spacing w:before="60" w:after="60" w:line="240" w:lineRule="auto"/>
              <w:jc w:val="left"/>
            </w:pPr>
            <w:r>
              <w:rPr>
                <w:sz w:val="17"/>
                <w:highlight w:val="green"/>
              </w:rPr>
              <w:t>Reported absent or not constructed</w:t>
            </w:r>
          </w:p>
        </w:tc>
      </w:tr>
      <w:tr w:rsidR="00A022DA" w14:paraId="761F9A7C" w14:textId="77777777">
        <w:trPr>
          <w:cantSplit/>
          <w:jc w:val="center"/>
        </w:trPr>
        <w:tc>
          <w:tcPr>
            <w:tcW w:w="792" w:type="dxa"/>
            <w:tcMar>
              <w:top w:w="70" w:type="dxa"/>
              <w:left w:w="70" w:type="dxa"/>
              <w:bottom w:w="70" w:type="dxa"/>
              <w:right w:w="70" w:type="dxa"/>
            </w:tcMar>
            <w:vAlign w:val="center"/>
          </w:tcPr>
          <w:p w14:paraId="5C6035B1" w14:textId="77777777" w:rsidR="00A022DA" w:rsidRDefault="00053F86">
            <w:pPr>
              <w:spacing w:before="60" w:after="60" w:line="240" w:lineRule="auto"/>
              <w:jc w:val="left"/>
            </w:pPr>
            <w:r>
              <w:rPr>
                <w:sz w:val="17"/>
                <w:highlight w:val="green"/>
              </w:rPr>
              <w:t>H200</w:t>
            </w:r>
          </w:p>
        </w:tc>
        <w:tc>
          <w:tcPr>
            <w:tcW w:w="4320" w:type="dxa"/>
            <w:tcMar>
              <w:top w:w="70" w:type="dxa"/>
              <w:left w:w="70" w:type="dxa"/>
              <w:bottom w:w="70" w:type="dxa"/>
              <w:right w:w="70" w:type="dxa"/>
            </w:tcMar>
            <w:vAlign w:val="center"/>
          </w:tcPr>
          <w:p w14:paraId="71F8A662" w14:textId="77777777" w:rsidR="00A022DA" w:rsidRDefault="00053F86">
            <w:pPr>
              <w:spacing w:before="60" w:after="60" w:line="240" w:lineRule="auto"/>
              <w:jc w:val="left"/>
            </w:pPr>
            <w:r>
              <w:rPr>
                <w:sz w:val="17"/>
                <w:highlight w:val="green"/>
              </w:rPr>
              <w:t>Ariba HC II</w:t>
            </w:r>
            <w:r>
              <w:rPr>
                <w:sz w:val="17"/>
                <w:highlight w:val="green"/>
              </w:rPr>
              <w:br/>
              <w:t>Oyam</w:t>
            </w:r>
          </w:p>
        </w:tc>
        <w:tc>
          <w:tcPr>
            <w:tcW w:w="3816" w:type="dxa"/>
            <w:tcMar>
              <w:top w:w="70" w:type="dxa"/>
              <w:left w:w="70" w:type="dxa"/>
              <w:bottom w:w="70" w:type="dxa"/>
              <w:right w:w="70" w:type="dxa"/>
            </w:tcMar>
            <w:vAlign w:val="center"/>
          </w:tcPr>
          <w:p w14:paraId="6B13EAB2" w14:textId="77777777" w:rsidR="00A022DA" w:rsidRDefault="00053F86">
            <w:pPr>
              <w:spacing w:before="60" w:after="60" w:line="240" w:lineRule="auto"/>
              <w:jc w:val="left"/>
            </w:pPr>
            <w:r>
              <w:rPr>
                <w:sz w:val="17"/>
                <w:highlight w:val="green"/>
              </w:rPr>
              <w:t>Reported absent or not constructed</w:t>
            </w:r>
          </w:p>
        </w:tc>
      </w:tr>
      <w:tr w:rsidR="00A022DA" w14:paraId="50FB49AA" w14:textId="77777777">
        <w:trPr>
          <w:cantSplit/>
          <w:jc w:val="center"/>
        </w:trPr>
        <w:tc>
          <w:tcPr>
            <w:tcW w:w="792" w:type="dxa"/>
            <w:tcMar>
              <w:top w:w="70" w:type="dxa"/>
              <w:left w:w="70" w:type="dxa"/>
              <w:bottom w:w="70" w:type="dxa"/>
              <w:right w:w="70" w:type="dxa"/>
            </w:tcMar>
            <w:vAlign w:val="center"/>
          </w:tcPr>
          <w:p w14:paraId="35766F93" w14:textId="77777777" w:rsidR="00A022DA" w:rsidRDefault="00053F86">
            <w:pPr>
              <w:spacing w:before="60" w:after="60" w:line="240" w:lineRule="auto"/>
              <w:jc w:val="left"/>
            </w:pPr>
            <w:r>
              <w:rPr>
                <w:sz w:val="17"/>
                <w:highlight w:val="green"/>
              </w:rPr>
              <w:t>H070</w:t>
            </w:r>
          </w:p>
        </w:tc>
        <w:tc>
          <w:tcPr>
            <w:tcW w:w="4320" w:type="dxa"/>
            <w:tcMar>
              <w:top w:w="70" w:type="dxa"/>
              <w:left w:w="70" w:type="dxa"/>
              <w:bottom w:w="70" w:type="dxa"/>
              <w:right w:w="70" w:type="dxa"/>
            </w:tcMar>
            <w:vAlign w:val="center"/>
          </w:tcPr>
          <w:p w14:paraId="1BA31CDE" w14:textId="77777777" w:rsidR="00A022DA" w:rsidRDefault="00053F86">
            <w:pPr>
              <w:spacing w:before="60" w:after="60" w:line="240" w:lineRule="auto"/>
              <w:jc w:val="left"/>
            </w:pPr>
            <w:r>
              <w:rPr>
                <w:sz w:val="17"/>
                <w:highlight w:val="green"/>
              </w:rPr>
              <w:t>Busia Eastern Division</w:t>
            </w:r>
            <w:r>
              <w:rPr>
                <w:sz w:val="17"/>
                <w:highlight w:val="green"/>
              </w:rPr>
              <w:br/>
              <w:t>Busia MC</w:t>
            </w:r>
          </w:p>
        </w:tc>
        <w:tc>
          <w:tcPr>
            <w:tcW w:w="3816" w:type="dxa"/>
            <w:tcMar>
              <w:top w:w="70" w:type="dxa"/>
              <w:left w:w="70" w:type="dxa"/>
              <w:bottom w:w="70" w:type="dxa"/>
              <w:right w:w="70" w:type="dxa"/>
            </w:tcMar>
            <w:vAlign w:val="center"/>
          </w:tcPr>
          <w:p w14:paraId="5B97288B" w14:textId="77777777" w:rsidR="00A022DA" w:rsidRDefault="00053F86">
            <w:pPr>
              <w:spacing w:before="60" w:after="60" w:line="240" w:lineRule="auto"/>
              <w:jc w:val="left"/>
            </w:pPr>
            <w:r>
              <w:rPr>
                <w:sz w:val="17"/>
                <w:highlight w:val="green"/>
              </w:rPr>
              <w:t>Reported absent or not constructed</w:t>
            </w:r>
          </w:p>
        </w:tc>
      </w:tr>
      <w:tr w:rsidR="00A022DA" w14:paraId="0421521D" w14:textId="77777777">
        <w:trPr>
          <w:cantSplit/>
          <w:jc w:val="center"/>
        </w:trPr>
        <w:tc>
          <w:tcPr>
            <w:tcW w:w="792" w:type="dxa"/>
            <w:tcMar>
              <w:top w:w="70" w:type="dxa"/>
              <w:left w:w="70" w:type="dxa"/>
              <w:bottom w:w="70" w:type="dxa"/>
              <w:right w:w="70" w:type="dxa"/>
            </w:tcMar>
            <w:vAlign w:val="center"/>
          </w:tcPr>
          <w:p w14:paraId="5345F18C" w14:textId="77777777" w:rsidR="00A022DA" w:rsidRDefault="00053F86">
            <w:pPr>
              <w:spacing w:before="60" w:after="60" w:line="240" w:lineRule="auto"/>
              <w:jc w:val="left"/>
            </w:pPr>
            <w:r>
              <w:rPr>
                <w:sz w:val="17"/>
                <w:highlight w:val="green"/>
              </w:rPr>
              <w:t>S010</w:t>
            </w:r>
          </w:p>
        </w:tc>
        <w:tc>
          <w:tcPr>
            <w:tcW w:w="4320" w:type="dxa"/>
            <w:tcMar>
              <w:top w:w="70" w:type="dxa"/>
              <w:left w:w="70" w:type="dxa"/>
              <w:bottom w:w="70" w:type="dxa"/>
              <w:right w:w="70" w:type="dxa"/>
            </w:tcMar>
            <w:vAlign w:val="center"/>
          </w:tcPr>
          <w:p w14:paraId="3D506C30" w14:textId="77777777" w:rsidR="00A022DA" w:rsidRDefault="00053F86">
            <w:pPr>
              <w:spacing w:before="60" w:after="60" w:line="240" w:lineRule="auto"/>
              <w:jc w:val="left"/>
            </w:pPr>
            <w:r>
              <w:rPr>
                <w:sz w:val="17"/>
                <w:highlight w:val="green"/>
              </w:rPr>
              <w:t>Eastern Division</w:t>
            </w:r>
            <w:r>
              <w:rPr>
                <w:sz w:val="17"/>
                <w:highlight w:val="green"/>
              </w:rPr>
              <w:br/>
              <w:t>Tororo MC</w:t>
            </w:r>
          </w:p>
        </w:tc>
        <w:tc>
          <w:tcPr>
            <w:tcW w:w="3816" w:type="dxa"/>
            <w:tcMar>
              <w:top w:w="70" w:type="dxa"/>
              <w:left w:w="70" w:type="dxa"/>
              <w:bottom w:w="70" w:type="dxa"/>
              <w:right w:w="70" w:type="dxa"/>
            </w:tcMar>
            <w:vAlign w:val="center"/>
          </w:tcPr>
          <w:p w14:paraId="51534F98" w14:textId="77777777" w:rsidR="00A022DA" w:rsidRDefault="00053F86">
            <w:pPr>
              <w:spacing w:before="60" w:after="60" w:line="240" w:lineRule="auto"/>
              <w:jc w:val="left"/>
            </w:pPr>
            <w:r>
              <w:rPr>
                <w:sz w:val="17"/>
                <w:highlight w:val="green"/>
              </w:rPr>
              <w:t>Reported absent or not constructed</w:t>
            </w:r>
          </w:p>
        </w:tc>
      </w:tr>
      <w:tr w:rsidR="00A022DA" w14:paraId="2D661880" w14:textId="77777777">
        <w:trPr>
          <w:cantSplit/>
          <w:jc w:val="center"/>
        </w:trPr>
        <w:tc>
          <w:tcPr>
            <w:tcW w:w="792" w:type="dxa"/>
            <w:tcMar>
              <w:top w:w="70" w:type="dxa"/>
              <w:left w:w="70" w:type="dxa"/>
              <w:bottom w:w="70" w:type="dxa"/>
              <w:right w:w="70" w:type="dxa"/>
            </w:tcMar>
            <w:vAlign w:val="center"/>
          </w:tcPr>
          <w:p w14:paraId="0D57D87D" w14:textId="77777777" w:rsidR="00A022DA" w:rsidRDefault="00053F86">
            <w:pPr>
              <w:spacing w:before="60" w:after="60" w:line="240" w:lineRule="auto"/>
              <w:jc w:val="left"/>
            </w:pPr>
            <w:r>
              <w:rPr>
                <w:sz w:val="17"/>
                <w:highlight w:val="green"/>
              </w:rPr>
              <w:t>S012</w:t>
            </w:r>
          </w:p>
        </w:tc>
        <w:tc>
          <w:tcPr>
            <w:tcW w:w="4320" w:type="dxa"/>
            <w:tcMar>
              <w:top w:w="70" w:type="dxa"/>
              <w:left w:w="70" w:type="dxa"/>
              <w:bottom w:w="70" w:type="dxa"/>
              <w:right w:w="70" w:type="dxa"/>
            </w:tcMar>
            <w:vAlign w:val="center"/>
          </w:tcPr>
          <w:p w14:paraId="7E18DE7E" w14:textId="77777777" w:rsidR="00A022DA" w:rsidRDefault="00053F86">
            <w:pPr>
              <w:spacing w:before="60" w:after="60" w:line="240" w:lineRule="auto"/>
              <w:jc w:val="left"/>
            </w:pPr>
            <w:r>
              <w:rPr>
                <w:sz w:val="17"/>
                <w:highlight w:val="green"/>
              </w:rPr>
              <w:t>Central Division</w:t>
            </w:r>
            <w:r>
              <w:rPr>
                <w:sz w:val="17"/>
                <w:highlight w:val="green"/>
              </w:rPr>
              <w:br/>
              <w:t>Jinja City</w:t>
            </w:r>
          </w:p>
        </w:tc>
        <w:tc>
          <w:tcPr>
            <w:tcW w:w="3816" w:type="dxa"/>
            <w:tcMar>
              <w:top w:w="70" w:type="dxa"/>
              <w:left w:w="70" w:type="dxa"/>
              <w:bottom w:w="70" w:type="dxa"/>
              <w:right w:w="70" w:type="dxa"/>
            </w:tcMar>
            <w:vAlign w:val="center"/>
          </w:tcPr>
          <w:p w14:paraId="1B1C72A0" w14:textId="77777777" w:rsidR="00A022DA" w:rsidRDefault="00053F86">
            <w:pPr>
              <w:spacing w:before="60" w:after="60" w:line="240" w:lineRule="auto"/>
              <w:jc w:val="left"/>
            </w:pPr>
            <w:r>
              <w:rPr>
                <w:sz w:val="17"/>
                <w:highlight w:val="green"/>
              </w:rPr>
              <w:t>Reported absent or not constructed</w:t>
            </w:r>
          </w:p>
        </w:tc>
      </w:tr>
      <w:tr w:rsidR="00A022DA" w14:paraId="43F6A1DA" w14:textId="77777777">
        <w:trPr>
          <w:cantSplit/>
          <w:jc w:val="center"/>
        </w:trPr>
        <w:tc>
          <w:tcPr>
            <w:tcW w:w="792" w:type="dxa"/>
            <w:tcMar>
              <w:top w:w="70" w:type="dxa"/>
              <w:left w:w="70" w:type="dxa"/>
              <w:bottom w:w="70" w:type="dxa"/>
              <w:right w:w="70" w:type="dxa"/>
            </w:tcMar>
            <w:vAlign w:val="center"/>
          </w:tcPr>
          <w:p w14:paraId="40C6BF11" w14:textId="77777777" w:rsidR="00A022DA" w:rsidRDefault="00053F86">
            <w:pPr>
              <w:spacing w:before="60" w:after="60" w:line="240" w:lineRule="auto"/>
              <w:jc w:val="left"/>
            </w:pPr>
            <w:r>
              <w:rPr>
                <w:sz w:val="17"/>
                <w:highlight w:val="green"/>
              </w:rPr>
              <w:t>S216</w:t>
            </w:r>
          </w:p>
        </w:tc>
        <w:tc>
          <w:tcPr>
            <w:tcW w:w="4320" w:type="dxa"/>
            <w:tcMar>
              <w:top w:w="70" w:type="dxa"/>
              <w:left w:w="70" w:type="dxa"/>
              <w:bottom w:w="70" w:type="dxa"/>
              <w:right w:w="70" w:type="dxa"/>
            </w:tcMar>
            <w:vAlign w:val="center"/>
          </w:tcPr>
          <w:p w14:paraId="239CBD7A" w14:textId="77777777" w:rsidR="00A022DA" w:rsidRDefault="00053F86">
            <w:pPr>
              <w:spacing w:before="60" w:after="60" w:line="240" w:lineRule="auto"/>
              <w:jc w:val="left"/>
            </w:pPr>
            <w:r>
              <w:rPr>
                <w:sz w:val="17"/>
                <w:highlight w:val="green"/>
              </w:rPr>
              <w:t>Kishangara seed school</w:t>
            </w:r>
            <w:r>
              <w:rPr>
                <w:sz w:val="17"/>
                <w:highlight w:val="green"/>
              </w:rPr>
              <w:br/>
              <w:t>Ibanda</w:t>
            </w:r>
          </w:p>
        </w:tc>
        <w:tc>
          <w:tcPr>
            <w:tcW w:w="3816" w:type="dxa"/>
            <w:tcMar>
              <w:top w:w="70" w:type="dxa"/>
              <w:left w:w="70" w:type="dxa"/>
              <w:bottom w:w="70" w:type="dxa"/>
              <w:right w:w="70" w:type="dxa"/>
            </w:tcMar>
            <w:vAlign w:val="center"/>
          </w:tcPr>
          <w:p w14:paraId="4F1DC40A" w14:textId="77777777" w:rsidR="00A022DA" w:rsidRDefault="00053F86">
            <w:pPr>
              <w:spacing w:before="60" w:after="60" w:line="240" w:lineRule="auto"/>
              <w:jc w:val="left"/>
            </w:pPr>
            <w:r>
              <w:rPr>
                <w:sz w:val="17"/>
                <w:highlight w:val="green"/>
              </w:rPr>
              <w:t>Reported absent or not constructed</w:t>
            </w:r>
          </w:p>
        </w:tc>
      </w:tr>
      <w:tr w:rsidR="00A022DA" w14:paraId="1E0E51DA" w14:textId="77777777">
        <w:trPr>
          <w:cantSplit/>
          <w:jc w:val="center"/>
        </w:trPr>
        <w:tc>
          <w:tcPr>
            <w:tcW w:w="792" w:type="dxa"/>
            <w:tcMar>
              <w:top w:w="70" w:type="dxa"/>
              <w:left w:w="70" w:type="dxa"/>
              <w:bottom w:w="70" w:type="dxa"/>
              <w:right w:w="70" w:type="dxa"/>
            </w:tcMar>
            <w:vAlign w:val="center"/>
          </w:tcPr>
          <w:p w14:paraId="67AC0973" w14:textId="77777777" w:rsidR="00A022DA" w:rsidRDefault="00053F86">
            <w:pPr>
              <w:spacing w:before="60" w:after="60" w:line="240" w:lineRule="auto"/>
              <w:jc w:val="left"/>
            </w:pPr>
            <w:r>
              <w:rPr>
                <w:sz w:val="17"/>
                <w:highlight w:val="green"/>
              </w:rPr>
              <w:t>H010</w:t>
            </w:r>
          </w:p>
        </w:tc>
        <w:tc>
          <w:tcPr>
            <w:tcW w:w="4320" w:type="dxa"/>
            <w:tcMar>
              <w:top w:w="70" w:type="dxa"/>
              <w:left w:w="70" w:type="dxa"/>
              <w:bottom w:w="70" w:type="dxa"/>
              <w:right w:w="70" w:type="dxa"/>
            </w:tcMar>
            <w:vAlign w:val="center"/>
          </w:tcPr>
          <w:p w14:paraId="4DF37823" w14:textId="77777777" w:rsidR="00A022DA" w:rsidRDefault="00053F86">
            <w:pPr>
              <w:spacing w:before="60" w:after="60" w:line="240" w:lineRule="auto"/>
              <w:jc w:val="left"/>
            </w:pPr>
            <w:r>
              <w:rPr>
                <w:sz w:val="17"/>
                <w:highlight w:val="green"/>
              </w:rPr>
              <w:t>Butoloogo HC II</w:t>
            </w:r>
            <w:r>
              <w:rPr>
                <w:sz w:val="17"/>
                <w:highlight w:val="green"/>
              </w:rPr>
              <w:br/>
              <w:t>Kasanda</w:t>
            </w:r>
          </w:p>
        </w:tc>
        <w:tc>
          <w:tcPr>
            <w:tcW w:w="3816" w:type="dxa"/>
            <w:tcMar>
              <w:top w:w="70" w:type="dxa"/>
              <w:left w:w="70" w:type="dxa"/>
              <w:bottom w:w="70" w:type="dxa"/>
              <w:right w:w="70" w:type="dxa"/>
            </w:tcMar>
            <w:vAlign w:val="center"/>
          </w:tcPr>
          <w:p w14:paraId="1054BE1E" w14:textId="77777777" w:rsidR="00A022DA" w:rsidRDefault="00053F86">
            <w:pPr>
              <w:spacing w:before="60" w:after="60" w:line="240" w:lineRule="auto"/>
              <w:jc w:val="left"/>
            </w:pPr>
            <w:r>
              <w:rPr>
                <w:sz w:val="17"/>
                <w:highlight w:val="green"/>
              </w:rPr>
              <w:t>Reported absent or not constructed</w:t>
            </w:r>
          </w:p>
        </w:tc>
      </w:tr>
      <w:tr w:rsidR="00A022DA" w14:paraId="6C3CFE87" w14:textId="77777777">
        <w:trPr>
          <w:cantSplit/>
          <w:jc w:val="center"/>
        </w:trPr>
        <w:tc>
          <w:tcPr>
            <w:tcW w:w="792" w:type="dxa"/>
            <w:tcMar>
              <w:top w:w="70" w:type="dxa"/>
              <w:left w:w="70" w:type="dxa"/>
              <w:bottom w:w="70" w:type="dxa"/>
              <w:right w:w="70" w:type="dxa"/>
            </w:tcMar>
            <w:vAlign w:val="center"/>
          </w:tcPr>
          <w:p w14:paraId="2666E094" w14:textId="77777777" w:rsidR="00A022DA" w:rsidRDefault="00053F86">
            <w:pPr>
              <w:spacing w:before="60" w:after="60" w:line="240" w:lineRule="auto"/>
              <w:jc w:val="left"/>
            </w:pPr>
            <w:r>
              <w:rPr>
                <w:sz w:val="17"/>
                <w:highlight w:val="green"/>
              </w:rPr>
              <w:t>H193</w:t>
            </w:r>
          </w:p>
        </w:tc>
        <w:tc>
          <w:tcPr>
            <w:tcW w:w="4320" w:type="dxa"/>
            <w:tcMar>
              <w:top w:w="70" w:type="dxa"/>
              <w:left w:w="70" w:type="dxa"/>
              <w:bottom w:w="70" w:type="dxa"/>
              <w:right w:w="70" w:type="dxa"/>
            </w:tcMar>
            <w:vAlign w:val="center"/>
          </w:tcPr>
          <w:p w14:paraId="53C25313" w14:textId="77777777" w:rsidR="00A022DA" w:rsidRDefault="00053F86">
            <w:pPr>
              <w:spacing w:before="60" w:after="60" w:line="240" w:lineRule="auto"/>
              <w:jc w:val="left"/>
            </w:pPr>
            <w:r>
              <w:rPr>
                <w:sz w:val="17"/>
                <w:highlight w:val="green"/>
              </w:rPr>
              <w:t>Alira HCII</w:t>
            </w:r>
            <w:r>
              <w:rPr>
                <w:sz w:val="17"/>
                <w:highlight w:val="green"/>
              </w:rPr>
              <w:br/>
              <w:t>Oyam</w:t>
            </w:r>
          </w:p>
        </w:tc>
        <w:tc>
          <w:tcPr>
            <w:tcW w:w="3816" w:type="dxa"/>
            <w:tcMar>
              <w:top w:w="70" w:type="dxa"/>
              <w:left w:w="70" w:type="dxa"/>
              <w:bottom w:w="70" w:type="dxa"/>
              <w:right w:w="70" w:type="dxa"/>
            </w:tcMar>
            <w:vAlign w:val="center"/>
          </w:tcPr>
          <w:p w14:paraId="60F9DA6A" w14:textId="77777777" w:rsidR="00A022DA" w:rsidRDefault="00053F86">
            <w:pPr>
              <w:spacing w:before="60" w:after="60" w:line="240" w:lineRule="auto"/>
              <w:jc w:val="left"/>
            </w:pPr>
            <w:r>
              <w:rPr>
                <w:sz w:val="17"/>
                <w:highlight w:val="green"/>
              </w:rPr>
              <w:t>Outside UgIFT scope</w:t>
            </w:r>
          </w:p>
        </w:tc>
      </w:tr>
      <w:tr w:rsidR="00A022DA" w14:paraId="45DE1FB7" w14:textId="77777777">
        <w:trPr>
          <w:cantSplit/>
          <w:jc w:val="center"/>
        </w:trPr>
        <w:tc>
          <w:tcPr>
            <w:tcW w:w="792" w:type="dxa"/>
            <w:tcMar>
              <w:top w:w="70" w:type="dxa"/>
              <w:left w:w="70" w:type="dxa"/>
              <w:bottom w:w="70" w:type="dxa"/>
              <w:right w:w="70" w:type="dxa"/>
            </w:tcMar>
            <w:vAlign w:val="center"/>
          </w:tcPr>
          <w:p w14:paraId="7AFD8211" w14:textId="77777777" w:rsidR="00A022DA" w:rsidRDefault="00053F86">
            <w:pPr>
              <w:spacing w:before="60" w:after="60" w:line="240" w:lineRule="auto"/>
              <w:jc w:val="left"/>
            </w:pPr>
            <w:r>
              <w:rPr>
                <w:sz w:val="17"/>
                <w:highlight w:val="green"/>
              </w:rPr>
              <w:t>H086</w:t>
            </w:r>
          </w:p>
        </w:tc>
        <w:tc>
          <w:tcPr>
            <w:tcW w:w="4320" w:type="dxa"/>
            <w:tcMar>
              <w:top w:w="70" w:type="dxa"/>
              <w:left w:w="70" w:type="dxa"/>
              <w:bottom w:w="70" w:type="dxa"/>
              <w:right w:w="70" w:type="dxa"/>
            </w:tcMar>
            <w:vAlign w:val="center"/>
          </w:tcPr>
          <w:p w14:paraId="6A73BE49" w14:textId="77777777" w:rsidR="00A022DA" w:rsidRDefault="00053F86">
            <w:pPr>
              <w:spacing w:before="60" w:after="60" w:line="240" w:lineRule="auto"/>
              <w:jc w:val="left"/>
            </w:pPr>
            <w:r>
              <w:rPr>
                <w:sz w:val="17"/>
                <w:highlight w:val="green"/>
              </w:rPr>
              <w:t>Buyinda HC II</w:t>
            </w:r>
            <w:r>
              <w:rPr>
                <w:sz w:val="17"/>
                <w:highlight w:val="green"/>
              </w:rPr>
              <w:br/>
              <w:t>Kaliro</w:t>
            </w:r>
          </w:p>
        </w:tc>
        <w:tc>
          <w:tcPr>
            <w:tcW w:w="3816" w:type="dxa"/>
            <w:tcMar>
              <w:top w:w="70" w:type="dxa"/>
              <w:left w:w="70" w:type="dxa"/>
              <w:bottom w:w="70" w:type="dxa"/>
              <w:right w:w="70" w:type="dxa"/>
            </w:tcMar>
            <w:vAlign w:val="center"/>
          </w:tcPr>
          <w:p w14:paraId="7557D6F3" w14:textId="77777777" w:rsidR="00A022DA" w:rsidRDefault="00053F86">
            <w:pPr>
              <w:spacing w:before="60" w:after="60" w:line="240" w:lineRule="auto"/>
              <w:jc w:val="left"/>
            </w:pPr>
            <w:r>
              <w:rPr>
                <w:sz w:val="17"/>
                <w:highlight w:val="green"/>
              </w:rPr>
              <w:t>Outside UgIFT scope</w:t>
            </w:r>
          </w:p>
        </w:tc>
      </w:tr>
      <w:tr w:rsidR="00A022DA" w14:paraId="60F8CA17" w14:textId="77777777">
        <w:trPr>
          <w:cantSplit/>
          <w:jc w:val="center"/>
        </w:trPr>
        <w:tc>
          <w:tcPr>
            <w:tcW w:w="792" w:type="dxa"/>
            <w:tcMar>
              <w:top w:w="70" w:type="dxa"/>
              <w:left w:w="70" w:type="dxa"/>
              <w:bottom w:w="70" w:type="dxa"/>
              <w:right w:w="70" w:type="dxa"/>
            </w:tcMar>
            <w:vAlign w:val="center"/>
          </w:tcPr>
          <w:p w14:paraId="757377A2" w14:textId="77777777" w:rsidR="00A022DA" w:rsidRDefault="00053F86">
            <w:pPr>
              <w:spacing w:before="60" w:after="60" w:line="240" w:lineRule="auto"/>
              <w:jc w:val="left"/>
            </w:pPr>
            <w:r>
              <w:rPr>
                <w:sz w:val="17"/>
                <w:highlight w:val="green"/>
              </w:rPr>
              <w:t>S237</w:t>
            </w:r>
          </w:p>
        </w:tc>
        <w:tc>
          <w:tcPr>
            <w:tcW w:w="4320" w:type="dxa"/>
            <w:tcMar>
              <w:top w:w="70" w:type="dxa"/>
              <w:left w:w="70" w:type="dxa"/>
              <w:bottom w:w="70" w:type="dxa"/>
              <w:right w:w="70" w:type="dxa"/>
            </w:tcMar>
            <w:vAlign w:val="center"/>
          </w:tcPr>
          <w:p w14:paraId="69C17EFB" w14:textId="77777777" w:rsidR="00A022DA" w:rsidRDefault="00053F86">
            <w:pPr>
              <w:spacing w:before="60" w:after="60" w:line="240" w:lineRule="auto"/>
              <w:jc w:val="left"/>
            </w:pPr>
            <w:r>
              <w:rPr>
                <w:sz w:val="17"/>
                <w:highlight w:val="green"/>
              </w:rPr>
              <w:t>Kiziranfumbi Seed School</w:t>
            </w:r>
            <w:r>
              <w:rPr>
                <w:sz w:val="17"/>
                <w:highlight w:val="green"/>
              </w:rPr>
              <w:br/>
              <w:t>Kikuube</w:t>
            </w:r>
          </w:p>
        </w:tc>
        <w:tc>
          <w:tcPr>
            <w:tcW w:w="3816" w:type="dxa"/>
            <w:tcMar>
              <w:top w:w="70" w:type="dxa"/>
              <w:left w:w="70" w:type="dxa"/>
              <w:bottom w:w="70" w:type="dxa"/>
              <w:right w:w="70" w:type="dxa"/>
            </w:tcMar>
            <w:vAlign w:val="center"/>
          </w:tcPr>
          <w:p w14:paraId="3F314A36" w14:textId="77777777" w:rsidR="00A022DA" w:rsidRDefault="00053F86">
            <w:pPr>
              <w:spacing w:before="60" w:after="60" w:line="240" w:lineRule="auto"/>
              <w:jc w:val="left"/>
            </w:pPr>
            <w:r>
              <w:rPr>
                <w:sz w:val="17"/>
                <w:highlight w:val="green"/>
              </w:rPr>
              <w:t>Outside UgIFT scope</w:t>
            </w:r>
          </w:p>
        </w:tc>
      </w:tr>
      <w:tr w:rsidR="00A022DA" w14:paraId="4D23DB18" w14:textId="77777777">
        <w:trPr>
          <w:cantSplit/>
          <w:jc w:val="center"/>
        </w:trPr>
        <w:tc>
          <w:tcPr>
            <w:tcW w:w="792" w:type="dxa"/>
            <w:tcMar>
              <w:top w:w="70" w:type="dxa"/>
              <w:left w:w="70" w:type="dxa"/>
              <w:bottom w:w="70" w:type="dxa"/>
              <w:right w:w="70" w:type="dxa"/>
            </w:tcMar>
            <w:vAlign w:val="center"/>
          </w:tcPr>
          <w:p w14:paraId="436DB157" w14:textId="77777777" w:rsidR="00A022DA" w:rsidRDefault="00053F86">
            <w:pPr>
              <w:spacing w:before="60" w:after="60" w:line="240" w:lineRule="auto"/>
              <w:jc w:val="left"/>
            </w:pPr>
            <w:r>
              <w:rPr>
                <w:sz w:val="17"/>
                <w:highlight w:val="green"/>
              </w:rPr>
              <w:t>H149</w:t>
            </w:r>
          </w:p>
        </w:tc>
        <w:tc>
          <w:tcPr>
            <w:tcW w:w="4320" w:type="dxa"/>
            <w:tcMar>
              <w:top w:w="70" w:type="dxa"/>
              <w:left w:w="70" w:type="dxa"/>
              <w:bottom w:w="70" w:type="dxa"/>
              <w:right w:w="70" w:type="dxa"/>
            </w:tcMar>
            <w:vAlign w:val="center"/>
          </w:tcPr>
          <w:p w14:paraId="62394067" w14:textId="77777777" w:rsidR="00A022DA" w:rsidRDefault="00053F86">
            <w:pPr>
              <w:spacing w:before="60" w:after="60" w:line="240" w:lineRule="auto"/>
              <w:jc w:val="left"/>
            </w:pPr>
            <w:r>
              <w:rPr>
                <w:sz w:val="17"/>
                <w:highlight w:val="green"/>
              </w:rPr>
              <w:t>Pandwong HC II</w:t>
            </w:r>
            <w:r>
              <w:rPr>
                <w:sz w:val="17"/>
                <w:highlight w:val="green"/>
              </w:rPr>
              <w:br/>
              <w:t>Kitgum MC</w:t>
            </w:r>
          </w:p>
        </w:tc>
        <w:tc>
          <w:tcPr>
            <w:tcW w:w="3816" w:type="dxa"/>
            <w:tcMar>
              <w:top w:w="70" w:type="dxa"/>
              <w:left w:w="70" w:type="dxa"/>
              <w:bottom w:w="70" w:type="dxa"/>
              <w:right w:w="70" w:type="dxa"/>
            </w:tcMar>
            <w:vAlign w:val="center"/>
          </w:tcPr>
          <w:p w14:paraId="49689B8A" w14:textId="77777777" w:rsidR="00A022DA" w:rsidRDefault="00053F86">
            <w:pPr>
              <w:spacing w:before="60" w:after="60" w:line="240" w:lineRule="auto"/>
              <w:jc w:val="left"/>
            </w:pPr>
            <w:r>
              <w:rPr>
                <w:sz w:val="17"/>
                <w:highlight w:val="green"/>
              </w:rPr>
              <w:t>No UgIFT assets reported</w:t>
            </w:r>
          </w:p>
        </w:tc>
      </w:tr>
      <w:tr w:rsidR="00A022DA" w14:paraId="26434448" w14:textId="77777777">
        <w:trPr>
          <w:cantSplit/>
          <w:jc w:val="center"/>
        </w:trPr>
        <w:tc>
          <w:tcPr>
            <w:tcW w:w="792" w:type="dxa"/>
            <w:tcMar>
              <w:top w:w="70" w:type="dxa"/>
              <w:left w:w="70" w:type="dxa"/>
              <w:bottom w:w="70" w:type="dxa"/>
              <w:right w:w="70" w:type="dxa"/>
            </w:tcMar>
            <w:vAlign w:val="center"/>
          </w:tcPr>
          <w:p w14:paraId="7398F903" w14:textId="77777777" w:rsidR="00A022DA" w:rsidRDefault="00053F86">
            <w:pPr>
              <w:spacing w:before="60" w:after="60" w:line="240" w:lineRule="auto"/>
              <w:jc w:val="left"/>
            </w:pPr>
            <w:r>
              <w:rPr>
                <w:sz w:val="17"/>
                <w:highlight w:val="green"/>
              </w:rPr>
              <w:t>S214</w:t>
            </w:r>
          </w:p>
        </w:tc>
        <w:tc>
          <w:tcPr>
            <w:tcW w:w="4320" w:type="dxa"/>
            <w:tcMar>
              <w:top w:w="70" w:type="dxa"/>
              <w:left w:w="70" w:type="dxa"/>
              <w:bottom w:w="70" w:type="dxa"/>
              <w:right w:w="70" w:type="dxa"/>
            </w:tcMar>
            <w:vAlign w:val="center"/>
          </w:tcPr>
          <w:p w14:paraId="4E95EB5D" w14:textId="77777777" w:rsidR="00A022DA" w:rsidRDefault="00053F86">
            <w:pPr>
              <w:spacing w:before="60" w:after="60" w:line="240" w:lineRule="auto"/>
              <w:jc w:val="left"/>
            </w:pPr>
            <w:r>
              <w:rPr>
                <w:sz w:val="17"/>
                <w:highlight w:val="green"/>
              </w:rPr>
              <w:t>Bumbaire Seed School</w:t>
            </w:r>
            <w:r>
              <w:rPr>
                <w:sz w:val="17"/>
                <w:highlight w:val="green"/>
              </w:rPr>
              <w:br/>
              <w:t>Bushenyi</w:t>
            </w:r>
          </w:p>
        </w:tc>
        <w:tc>
          <w:tcPr>
            <w:tcW w:w="3816" w:type="dxa"/>
            <w:tcMar>
              <w:top w:w="70" w:type="dxa"/>
              <w:left w:w="70" w:type="dxa"/>
              <w:bottom w:w="70" w:type="dxa"/>
              <w:right w:w="70" w:type="dxa"/>
            </w:tcMar>
            <w:vAlign w:val="center"/>
          </w:tcPr>
          <w:p w14:paraId="6873319D" w14:textId="77777777" w:rsidR="00A022DA" w:rsidRDefault="00053F86">
            <w:pPr>
              <w:spacing w:before="60" w:after="60" w:line="240" w:lineRule="auto"/>
              <w:jc w:val="left"/>
            </w:pPr>
            <w:r>
              <w:rPr>
                <w:sz w:val="17"/>
                <w:highlight w:val="green"/>
              </w:rPr>
              <w:t>No UgIFT assets reported</w:t>
            </w:r>
          </w:p>
        </w:tc>
      </w:tr>
      <w:tr w:rsidR="00A022DA" w14:paraId="4E7D6DE7" w14:textId="77777777">
        <w:trPr>
          <w:cantSplit/>
          <w:jc w:val="center"/>
        </w:trPr>
        <w:tc>
          <w:tcPr>
            <w:tcW w:w="792" w:type="dxa"/>
            <w:tcMar>
              <w:top w:w="70" w:type="dxa"/>
              <w:left w:w="70" w:type="dxa"/>
              <w:bottom w:w="70" w:type="dxa"/>
              <w:right w:w="70" w:type="dxa"/>
            </w:tcMar>
            <w:vAlign w:val="center"/>
          </w:tcPr>
          <w:p w14:paraId="7D9F3560" w14:textId="77777777" w:rsidR="00A022DA" w:rsidRDefault="00053F86">
            <w:pPr>
              <w:spacing w:before="60" w:after="60" w:line="240" w:lineRule="auto"/>
              <w:jc w:val="left"/>
            </w:pPr>
            <w:r>
              <w:rPr>
                <w:sz w:val="17"/>
                <w:highlight w:val="green"/>
              </w:rPr>
              <w:t>S215</w:t>
            </w:r>
          </w:p>
        </w:tc>
        <w:tc>
          <w:tcPr>
            <w:tcW w:w="4320" w:type="dxa"/>
            <w:tcMar>
              <w:top w:w="70" w:type="dxa"/>
              <w:left w:w="70" w:type="dxa"/>
              <w:bottom w:w="70" w:type="dxa"/>
              <w:right w:w="70" w:type="dxa"/>
            </w:tcMar>
            <w:vAlign w:val="center"/>
          </w:tcPr>
          <w:p w14:paraId="5FCF9F0E" w14:textId="77777777" w:rsidR="00A022DA" w:rsidRDefault="00053F86">
            <w:pPr>
              <w:spacing w:before="60" w:after="60" w:line="240" w:lineRule="auto"/>
              <w:jc w:val="left"/>
            </w:pPr>
            <w:r>
              <w:rPr>
                <w:sz w:val="17"/>
                <w:highlight w:val="green"/>
              </w:rPr>
              <w:t>Kyamuhunga</w:t>
            </w:r>
            <w:r>
              <w:rPr>
                <w:sz w:val="17"/>
                <w:highlight w:val="green"/>
              </w:rPr>
              <w:br/>
              <w:t>Bushenyi</w:t>
            </w:r>
          </w:p>
        </w:tc>
        <w:tc>
          <w:tcPr>
            <w:tcW w:w="3816" w:type="dxa"/>
            <w:tcMar>
              <w:top w:w="70" w:type="dxa"/>
              <w:left w:w="70" w:type="dxa"/>
              <w:bottom w:w="70" w:type="dxa"/>
              <w:right w:w="70" w:type="dxa"/>
            </w:tcMar>
            <w:vAlign w:val="center"/>
          </w:tcPr>
          <w:p w14:paraId="3B15CD9A" w14:textId="77777777" w:rsidR="00A022DA" w:rsidRDefault="00053F86">
            <w:pPr>
              <w:spacing w:before="60" w:after="60" w:line="240" w:lineRule="auto"/>
              <w:jc w:val="left"/>
            </w:pPr>
            <w:r>
              <w:rPr>
                <w:sz w:val="17"/>
                <w:highlight w:val="green"/>
              </w:rPr>
              <w:t>No UgIFT assets reported</w:t>
            </w:r>
          </w:p>
        </w:tc>
      </w:tr>
      <w:tr w:rsidR="00A022DA" w14:paraId="346003DA" w14:textId="77777777">
        <w:trPr>
          <w:cantSplit/>
          <w:jc w:val="center"/>
        </w:trPr>
        <w:tc>
          <w:tcPr>
            <w:tcW w:w="792" w:type="dxa"/>
            <w:tcMar>
              <w:top w:w="70" w:type="dxa"/>
              <w:left w:w="70" w:type="dxa"/>
              <w:bottom w:w="70" w:type="dxa"/>
              <w:right w:w="70" w:type="dxa"/>
            </w:tcMar>
            <w:vAlign w:val="center"/>
          </w:tcPr>
          <w:p w14:paraId="3CEE1268" w14:textId="77777777" w:rsidR="00A022DA" w:rsidRDefault="00053F86">
            <w:pPr>
              <w:spacing w:before="60" w:after="60" w:line="240" w:lineRule="auto"/>
              <w:jc w:val="left"/>
            </w:pPr>
            <w:r>
              <w:rPr>
                <w:sz w:val="17"/>
                <w:highlight w:val="green"/>
              </w:rPr>
              <w:t>S221</w:t>
            </w:r>
          </w:p>
        </w:tc>
        <w:tc>
          <w:tcPr>
            <w:tcW w:w="4320" w:type="dxa"/>
            <w:tcMar>
              <w:top w:w="70" w:type="dxa"/>
              <w:left w:w="70" w:type="dxa"/>
              <w:bottom w:w="70" w:type="dxa"/>
              <w:right w:w="70" w:type="dxa"/>
            </w:tcMar>
            <w:vAlign w:val="center"/>
          </w:tcPr>
          <w:p w14:paraId="1444F14E" w14:textId="77777777" w:rsidR="00A022DA" w:rsidRDefault="00053F86">
            <w:pPr>
              <w:spacing w:before="60" w:after="60" w:line="240" w:lineRule="auto"/>
              <w:jc w:val="left"/>
            </w:pPr>
            <w:r>
              <w:rPr>
                <w:sz w:val="17"/>
                <w:highlight w:val="green"/>
              </w:rPr>
              <w:t>Kashenshero</w:t>
            </w:r>
            <w:r>
              <w:rPr>
                <w:sz w:val="17"/>
                <w:highlight w:val="green"/>
              </w:rPr>
              <w:br/>
              <w:t>Mitooma</w:t>
            </w:r>
          </w:p>
        </w:tc>
        <w:tc>
          <w:tcPr>
            <w:tcW w:w="3816" w:type="dxa"/>
            <w:tcMar>
              <w:top w:w="70" w:type="dxa"/>
              <w:left w:w="70" w:type="dxa"/>
              <w:bottom w:w="70" w:type="dxa"/>
              <w:right w:w="70" w:type="dxa"/>
            </w:tcMar>
            <w:vAlign w:val="center"/>
          </w:tcPr>
          <w:p w14:paraId="33EA08CA" w14:textId="77777777" w:rsidR="00A022DA" w:rsidRDefault="00053F86">
            <w:pPr>
              <w:spacing w:before="60" w:after="60" w:line="240" w:lineRule="auto"/>
              <w:jc w:val="left"/>
            </w:pPr>
            <w:r>
              <w:rPr>
                <w:sz w:val="17"/>
                <w:highlight w:val="green"/>
              </w:rPr>
              <w:t>No UgIFT assets reported</w:t>
            </w:r>
          </w:p>
        </w:tc>
      </w:tr>
      <w:tr w:rsidR="00A022DA" w14:paraId="36FC47B4" w14:textId="77777777">
        <w:trPr>
          <w:cantSplit/>
          <w:jc w:val="center"/>
        </w:trPr>
        <w:tc>
          <w:tcPr>
            <w:tcW w:w="792" w:type="dxa"/>
            <w:tcMar>
              <w:top w:w="70" w:type="dxa"/>
              <w:left w:w="70" w:type="dxa"/>
              <w:bottom w:w="70" w:type="dxa"/>
              <w:right w:w="70" w:type="dxa"/>
            </w:tcMar>
            <w:vAlign w:val="center"/>
          </w:tcPr>
          <w:p w14:paraId="62808D32" w14:textId="77777777" w:rsidR="00A022DA" w:rsidRDefault="00053F86">
            <w:pPr>
              <w:spacing w:before="60" w:after="60" w:line="240" w:lineRule="auto"/>
              <w:jc w:val="left"/>
            </w:pPr>
            <w:r>
              <w:rPr>
                <w:sz w:val="17"/>
                <w:highlight w:val="green"/>
              </w:rPr>
              <w:t>H282</w:t>
            </w:r>
          </w:p>
        </w:tc>
        <w:tc>
          <w:tcPr>
            <w:tcW w:w="4320" w:type="dxa"/>
            <w:tcMar>
              <w:top w:w="70" w:type="dxa"/>
              <w:left w:w="70" w:type="dxa"/>
              <w:bottom w:w="70" w:type="dxa"/>
              <w:right w:w="70" w:type="dxa"/>
            </w:tcMar>
            <w:vAlign w:val="center"/>
          </w:tcPr>
          <w:p w14:paraId="78B5B08B" w14:textId="77777777" w:rsidR="00A022DA" w:rsidRDefault="00053F86">
            <w:pPr>
              <w:spacing w:before="60" w:after="60" w:line="240" w:lineRule="auto"/>
              <w:jc w:val="left"/>
            </w:pPr>
            <w:r>
              <w:rPr>
                <w:sz w:val="17"/>
                <w:highlight w:val="green"/>
              </w:rPr>
              <w:t>Rwamujojo HC II</w:t>
            </w:r>
            <w:r>
              <w:rPr>
                <w:sz w:val="17"/>
                <w:highlight w:val="green"/>
              </w:rPr>
              <w:br/>
              <w:t>Sheema MC</w:t>
            </w:r>
          </w:p>
        </w:tc>
        <w:tc>
          <w:tcPr>
            <w:tcW w:w="3816" w:type="dxa"/>
            <w:tcMar>
              <w:top w:w="70" w:type="dxa"/>
              <w:left w:w="70" w:type="dxa"/>
              <w:bottom w:w="70" w:type="dxa"/>
              <w:right w:w="70" w:type="dxa"/>
            </w:tcMar>
            <w:vAlign w:val="center"/>
          </w:tcPr>
          <w:p w14:paraId="6D42CE96" w14:textId="77777777" w:rsidR="00A022DA" w:rsidRDefault="00053F86">
            <w:pPr>
              <w:spacing w:before="60" w:after="60" w:line="240" w:lineRule="auto"/>
              <w:jc w:val="left"/>
            </w:pPr>
            <w:r>
              <w:rPr>
                <w:sz w:val="17"/>
                <w:highlight w:val="green"/>
              </w:rPr>
              <w:t>No UgIFT assets reported</w:t>
            </w:r>
          </w:p>
        </w:tc>
      </w:tr>
      <w:tr w:rsidR="00A022DA" w14:paraId="0FF129F2" w14:textId="77777777">
        <w:trPr>
          <w:cantSplit/>
          <w:jc w:val="center"/>
        </w:trPr>
        <w:tc>
          <w:tcPr>
            <w:tcW w:w="792" w:type="dxa"/>
            <w:tcMar>
              <w:top w:w="70" w:type="dxa"/>
              <w:left w:w="70" w:type="dxa"/>
              <w:bottom w:w="70" w:type="dxa"/>
              <w:right w:w="70" w:type="dxa"/>
            </w:tcMar>
            <w:vAlign w:val="center"/>
          </w:tcPr>
          <w:p w14:paraId="07579DEF" w14:textId="77777777" w:rsidR="00A022DA" w:rsidRDefault="00053F86">
            <w:pPr>
              <w:spacing w:before="60" w:after="60" w:line="240" w:lineRule="auto"/>
              <w:jc w:val="left"/>
            </w:pPr>
            <w:r>
              <w:rPr>
                <w:sz w:val="17"/>
                <w:highlight w:val="green"/>
              </w:rPr>
              <w:t>H231</w:t>
            </w:r>
          </w:p>
        </w:tc>
        <w:tc>
          <w:tcPr>
            <w:tcW w:w="4320" w:type="dxa"/>
            <w:tcMar>
              <w:top w:w="70" w:type="dxa"/>
              <w:left w:w="70" w:type="dxa"/>
              <w:bottom w:w="70" w:type="dxa"/>
              <w:right w:w="70" w:type="dxa"/>
            </w:tcMar>
            <w:vAlign w:val="center"/>
          </w:tcPr>
          <w:p w14:paraId="47528F9F" w14:textId="77777777" w:rsidR="00A022DA" w:rsidRDefault="00053F86">
            <w:pPr>
              <w:spacing w:before="60" w:after="60" w:line="240" w:lineRule="auto"/>
              <w:jc w:val="left"/>
            </w:pPr>
            <w:r>
              <w:rPr>
                <w:sz w:val="17"/>
                <w:highlight w:val="green"/>
              </w:rPr>
              <w:t>Alangi</w:t>
            </w:r>
            <w:r>
              <w:rPr>
                <w:sz w:val="17"/>
                <w:highlight w:val="green"/>
              </w:rPr>
              <w:br/>
              <w:t>Zombo</w:t>
            </w:r>
          </w:p>
        </w:tc>
        <w:tc>
          <w:tcPr>
            <w:tcW w:w="3816" w:type="dxa"/>
            <w:tcMar>
              <w:top w:w="70" w:type="dxa"/>
              <w:left w:w="70" w:type="dxa"/>
              <w:bottom w:w="70" w:type="dxa"/>
              <w:right w:w="70" w:type="dxa"/>
            </w:tcMar>
            <w:vAlign w:val="center"/>
          </w:tcPr>
          <w:p w14:paraId="455CB0A3" w14:textId="77777777" w:rsidR="00A022DA" w:rsidRDefault="00053F86">
            <w:pPr>
              <w:spacing w:before="60" w:after="60" w:line="240" w:lineRule="auto"/>
              <w:jc w:val="left"/>
            </w:pPr>
            <w:r>
              <w:rPr>
                <w:sz w:val="17"/>
                <w:highlight w:val="green"/>
              </w:rPr>
              <w:t>Assets relocated</w:t>
            </w:r>
          </w:p>
        </w:tc>
      </w:tr>
      <w:tr w:rsidR="00A022DA" w14:paraId="6235A98D" w14:textId="77777777">
        <w:trPr>
          <w:cantSplit/>
          <w:jc w:val="center"/>
        </w:trPr>
        <w:tc>
          <w:tcPr>
            <w:tcW w:w="792" w:type="dxa"/>
            <w:tcMar>
              <w:top w:w="70" w:type="dxa"/>
              <w:left w:w="70" w:type="dxa"/>
              <w:bottom w:w="70" w:type="dxa"/>
              <w:right w:w="70" w:type="dxa"/>
            </w:tcMar>
            <w:vAlign w:val="center"/>
          </w:tcPr>
          <w:p w14:paraId="31E2DC64" w14:textId="77777777" w:rsidR="00A022DA" w:rsidRDefault="00053F86">
            <w:pPr>
              <w:spacing w:before="60" w:after="60" w:line="240" w:lineRule="auto"/>
              <w:jc w:val="left"/>
            </w:pPr>
            <w:r>
              <w:rPr>
                <w:sz w:val="17"/>
                <w:highlight w:val="green"/>
              </w:rPr>
              <w:t>H233</w:t>
            </w:r>
          </w:p>
        </w:tc>
        <w:tc>
          <w:tcPr>
            <w:tcW w:w="4320" w:type="dxa"/>
            <w:tcMar>
              <w:top w:w="70" w:type="dxa"/>
              <w:left w:w="70" w:type="dxa"/>
              <w:bottom w:w="70" w:type="dxa"/>
              <w:right w:w="70" w:type="dxa"/>
            </w:tcMar>
            <w:vAlign w:val="center"/>
          </w:tcPr>
          <w:p w14:paraId="672DB9FF" w14:textId="77777777" w:rsidR="00A022DA" w:rsidRDefault="00053F86">
            <w:pPr>
              <w:spacing w:before="60" w:after="60" w:line="240" w:lineRule="auto"/>
              <w:jc w:val="left"/>
            </w:pPr>
            <w:r>
              <w:rPr>
                <w:sz w:val="17"/>
                <w:highlight w:val="green"/>
              </w:rPr>
              <w:t>Ther-uru HC II</w:t>
            </w:r>
            <w:r>
              <w:rPr>
                <w:sz w:val="17"/>
                <w:highlight w:val="green"/>
              </w:rPr>
              <w:br/>
              <w:t>Zombo</w:t>
            </w:r>
          </w:p>
        </w:tc>
        <w:tc>
          <w:tcPr>
            <w:tcW w:w="3816" w:type="dxa"/>
            <w:tcMar>
              <w:top w:w="70" w:type="dxa"/>
              <w:left w:w="70" w:type="dxa"/>
              <w:bottom w:w="70" w:type="dxa"/>
              <w:right w:w="70" w:type="dxa"/>
            </w:tcMar>
            <w:vAlign w:val="center"/>
          </w:tcPr>
          <w:p w14:paraId="60456B63" w14:textId="77777777" w:rsidR="00A022DA" w:rsidRDefault="00053F86">
            <w:pPr>
              <w:spacing w:before="60" w:after="60" w:line="240" w:lineRule="auto"/>
              <w:jc w:val="left"/>
            </w:pPr>
            <w:r>
              <w:rPr>
                <w:sz w:val="17"/>
                <w:highlight w:val="green"/>
              </w:rPr>
              <w:t>Assets relocated</w:t>
            </w:r>
          </w:p>
        </w:tc>
      </w:tr>
      <w:tr w:rsidR="00A022DA" w14:paraId="298F1D9C" w14:textId="77777777">
        <w:trPr>
          <w:cantSplit/>
          <w:jc w:val="center"/>
        </w:trPr>
        <w:tc>
          <w:tcPr>
            <w:tcW w:w="792" w:type="dxa"/>
            <w:tcMar>
              <w:top w:w="70" w:type="dxa"/>
              <w:left w:w="70" w:type="dxa"/>
              <w:bottom w:w="70" w:type="dxa"/>
              <w:right w:w="70" w:type="dxa"/>
            </w:tcMar>
            <w:vAlign w:val="center"/>
          </w:tcPr>
          <w:p w14:paraId="3FB67857" w14:textId="77777777" w:rsidR="00A022DA" w:rsidRDefault="00053F86">
            <w:pPr>
              <w:spacing w:before="60" w:after="60" w:line="240" w:lineRule="auto"/>
              <w:jc w:val="left"/>
            </w:pPr>
            <w:r>
              <w:rPr>
                <w:sz w:val="17"/>
                <w:highlight w:val="green"/>
              </w:rPr>
              <w:t>S208</w:t>
            </w:r>
          </w:p>
        </w:tc>
        <w:tc>
          <w:tcPr>
            <w:tcW w:w="4320" w:type="dxa"/>
            <w:tcMar>
              <w:top w:w="70" w:type="dxa"/>
              <w:left w:w="70" w:type="dxa"/>
              <w:bottom w:w="70" w:type="dxa"/>
              <w:right w:w="70" w:type="dxa"/>
            </w:tcMar>
            <w:vAlign w:val="center"/>
          </w:tcPr>
          <w:p w14:paraId="56336D95" w14:textId="77777777" w:rsidR="00A022DA" w:rsidRDefault="00053F86">
            <w:pPr>
              <w:spacing w:before="60" w:after="60" w:line="240" w:lineRule="auto"/>
              <w:jc w:val="left"/>
            </w:pPr>
            <w:r>
              <w:rPr>
                <w:sz w:val="17"/>
                <w:highlight w:val="green"/>
              </w:rPr>
              <w:t>Abanga</w:t>
            </w:r>
            <w:r>
              <w:rPr>
                <w:sz w:val="17"/>
                <w:highlight w:val="green"/>
              </w:rPr>
              <w:br/>
              <w:t>Zombo</w:t>
            </w:r>
          </w:p>
        </w:tc>
        <w:tc>
          <w:tcPr>
            <w:tcW w:w="3816" w:type="dxa"/>
            <w:tcMar>
              <w:top w:w="70" w:type="dxa"/>
              <w:left w:w="70" w:type="dxa"/>
              <w:bottom w:w="70" w:type="dxa"/>
              <w:right w:w="70" w:type="dxa"/>
            </w:tcMar>
            <w:vAlign w:val="center"/>
          </w:tcPr>
          <w:p w14:paraId="0DFFCE04" w14:textId="77777777" w:rsidR="00A022DA" w:rsidRDefault="00053F86">
            <w:pPr>
              <w:spacing w:before="60" w:after="60" w:line="240" w:lineRule="auto"/>
              <w:jc w:val="left"/>
            </w:pPr>
            <w:r>
              <w:rPr>
                <w:sz w:val="17"/>
                <w:highlight w:val="green"/>
              </w:rPr>
              <w:t>Assets relocated</w:t>
            </w:r>
          </w:p>
        </w:tc>
      </w:tr>
      <w:tr w:rsidR="00A022DA" w14:paraId="7367998B" w14:textId="77777777">
        <w:trPr>
          <w:cantSplit/>
          <w:jc w:val="center"/>
        </w:trPr>
        <w:tc>
          <w:tcPr>
            <w:tcW w:w="792" w:type="dxa"/>
            <w:tcMar>
              <w:top w:w="70" w:type="dxa"/>
              <w:left w:w="70" w:type="dxa"/>
              <w:bottom w:w="70" w:type="dxa"/>
              <w:right w:w="70" w:type="dxa"/>
            </w:tcMar>
            <w:vAlign w:val="center"/>
          </w:tcPr>
          <w:p w14:paraId="726FBF50" w14:textId="77777777" w:rsidR="00A022DA" w:rsidRDefault="00053F86">
            <w:pPr>
              <w:spacing w:before="60" w:after="60" w:line="240" w:lineRule="auto"/>
              <w:jc w:val="left"/>
            </w:pPr>
            <w:r>
              <w:rPr>
                <w:sz w:val="17"/>
                <w:highlight w:val="green"/>
              </w:rPr>
              <w:lastRenderedPageBreak/>
              <w:t>H213</w:t>
            </w:r>
          </w:p>
        </w:tc>
        <w:tc>
          <w:tcPr>
            <w:tcW w:w="4320" w:type="dxa"/>
            <w:tcMar>
              <w:top w:w="70" w:type="dxa"/>
              <w:left w:w="70" w:type="dxa"/>
              <w:bottom w:w="70" w:type="dxa"/>
              <w:right w:w="70" w:type="dxa"/>
            </w:tcMar>
            <w:vAlign w:val="center"/>
          </w:tcPr>
          <w:p w14:paraId="440B5181" w14:textId="77777777" w:rsidR="00A022DA" w:rsidRDefault="00053F86">
            <w:pPr>
              <w:spacing w:before="60" w:after="60" w:line="240" w:lineRule="auto"/>
              <w:jc w:val="left"/>
            </w:pPr>
            <w:r>
              <w:rPr>
                <w:sz w:val="17"/>
                <w:highlight w:val="green"/>
              </w:rPr>
              <w:t>Loinya HC II</w:t>
            </w:r>
            <w:r>
              <w:rPr>
                <w:sz w:val="17"/>
                <w:highlight w:val="green"/>
              </w:rPr>
              <w:br/>
              <w:t>Maracha</w:t>
            </w:r>
          </w:p>
        </w:tc>
        <w:tc>
          <w:tcPr>
            <w:tcW w:w="3816" w:type="dxa"/>
            <w:tcMar>
              <w:top w:w="70" w:type="dxa"/>
              <w:left w:w="70" w:type="dxa"/>
              <w:bottom w:w="70" w:type="dxa"/>
              <w:right w:w="70" w:type="dxa"/>
            </w:tcMar>
            <w:vAlign w:val="center"/>
          </w:tcPr>
          <w:p w14:paraId="01429C02" w14:textId="77777777" w:rsidR="00A022DA" w:rsidRDefault="00053F86">
            <w:pPr>
              <w:spacing w:before="60" w:after="60" w:line="240" w:lineRule="auto"/>
              <w:jc w:val="left"/>
            </w:pPr>
            <w:r>
              <w:rPr>
                <w:sz w:val="17"/>
                <w:highlight w:val="green"/>
              </w:rPr>
              <w:t>Already represented elsewhere</w:t>
            </w:r>
          </w:p>
        </w:tc>
      </w:tr>
      <w:tr w:rsidR="00A022DA" w14:paraId="60F17352" w14:textId="77777777">
        <w:trPr>
          <w:cantSplit/>
          <w:jc w:val="center"/>
        </w:trPr>
        <w:tc>
          <w:tcPr>
            <w:tcW w:w="792" w:type="dxa"/>
            <w:tcMar>
              <w:top w:w="70" w:type="dxa"/>
              <w:left w:w="70" w:type="dxa"/>
              <w:bottom w:w="70" w:type="dxa"/>
              <w:right w:w="70" w:type="dxa"/>
            </w:tcMar>
            <w:vAlign w:val="center"/>
          </w:tcPr>
          <w:p w14:paraId="687A58C3" w14:textId="77777777" w:rsidR="00A022DA" w:rsidRDefault="00053F86">
            <w:pPr>
              <w:spacing w:before="60" w:after="60" w:line="240" w:lineRule="auto"/>
              <w:jc w:val="left"/>
            </w:pPr>
            <w:r>
              <w:rPr>
                <w:sz w:val="17"/>
                <w:highlight w:val="green"/>
              </w:rPr>
              <w:t>H054</w:t>
            </w:r>
          </w:p>
        </w:tc>
        <w:tc>
          <w:tcPr>
            <w:tcW w:w="4320" w:type="dxa"/>
            <w:tcMar>
              <w:top w:w="70" w:type="dxa"/>
              <w:left w:w="70" w:type="dxa"/>
              <w:bottom w:w="70" w:type="dxa"/>
              <w:right w:w="70" w:type="dxa"/>
            </w:tcMar>
            <w:vAlign w:val="center"/>
          </w:tcPr>
          <w:p w14:paraId="38AC328B" w14:textId="77777777" w:rsidR="00A022DA" w:rsidRDefault="00053F86">
            <w:pPr>
              <w:spacing w:before="60" w:after="60" w:line="240" w:lineRule="auto"/>
              <w:jc w:val="left"/>
            </w:pPr>
            <w:r>
              <w:rPr>
                <w:sz w:val="17"/>
                <w:highlight w:val="green"/>
              </w:rPr>
              <w:t>Bussi HC II</w:t>
            </w:r>
            <w:r>
              <w:rPr>
                <w:sz w:val="17"/>
                <w:highlight w:val="green"/>
              </w:rPr>
              <w:br/>
              <w:t>Wakiso</w:t>
            </w:r>
          </w:p>
        </w:tc>
        <w:tc>
          <w:tcPr>
            <w:tcW w:w="3816" w:type="dxa"/>
            <w:tcMar>
              <w:top w:w="70" w:type="dxa"/>
              <w:left w:w="70" w:type="dxa"/>
              <w:bottom w:w="70" w:type="dxa"/>
              <w:right w:w="70" w:type="dxa"/>
            </w:tcMar>
            <w:vAlign w:val="center"/>
          </w:tcPr>
          <w:p w14:paraId="411BC215" w14:textId="77777777" w:rsidR="00A022DA" w:rsidRDefault="00053F86">
            <w:pPr>
              <w:spacing w:before="60" w:after="60" w:line="240" w:lineRule="auto"/>
              <w:jc w:val="left"/>
            </w:pPr>
            <w:r>
              <w:rPr>
                <w:sz w:val="17"/>
                <w:highlight w:val="green"/>
              </w:rPr>
              <w:t>Already represented elsewhere</w:t>
            </w:r>
          </w:p>
        </w:tc>
      </w:tr>
      <w:tr w:rsidR="00A022DA" w14:paraId="78D2C568" w14:textId="77777777">
        <w:trPr>
          <w:cantSplit/>
          <w:jc w:val="center"/>
        </w:trPr>
        <w:tc>
          <w:tcPr>
            <w:tcW w:w="792" w:type="dxa"/>
            <w:tcMar>
              <w:top w:w="70" w:type="dxa"/>
              <w:left w:w="70" w:type="dxa"/>
              <w:bottom w:w="70" w:type="dxa"/>
              <w:right w:w="70" w:type="dxa"/>
            </w:tcMar>
            <w:vAlign w:val="center"/>
          </w:tcPr>
          <w:p w14:paraId="29E20CDF" w14:textId="77777777" w:rsidR="00A022DA" w:rsidRDefault="00053F86">
            <w:pPr>
              <w:spacing w:before="60" w:after="60" w:line="240" w:lineRule="auto"/>
              <w:jc w:val="left"/>
            </w:pPr>
            <w:r>
              <w:rPr>
                <w:sz w:val="17"/>
                <w:highlight w:val="green"/>
              </w:rPr>
              <w:t>H044</w:t>
            </w:r>
          </w:p>
        </w:tc>
        <w:tc>
          <w:tcPr>
            <w:tcW w:w="4320" w:type="dxa"/>
            <w:tcMar>
              <w:top w:w="70" w:type="dxa"/>
              <w:left w:w="70" w:type="dxa"/>
              <w:bottom w:w="70" w:type="dxa"/>
              <w:right w:w="70" w:type="dxa"/>
            </w:tcMar>
            <w:vAlign w:val="center"/>
          </w:tcPr>
          <w:p w14:paraId="6014990E" w14:textId="77777777" w:rsidR="00A022DA" w:rsidRDefault="00053F86">
            <w:pPr>
              <w:spacing w:before="60" w:after="60" w:line="240" w:lineRule="auto"/>
              <w:jc w:val="left"/>
            </w:pPr>
            <w:r>
              <w:rPr>
                <w:sz w:val="17"/>
                <w:highlight w:val="green"/>
              </w:rPr>
              <w:t>Butalangu HC II</w:t>
            </w:r>
            <w:r>
              <w:rPr>
                <w:sz w:val="17"/>
                <w:highlight w:val="green"/>
              </w:rPr>
              <w:br/>
              <w:t>Nakaseke</w:t>
            </w:r>
          </w:p>
        </w:tc>
        <w:tc>
          <w:tcPr>
            <w:tcW w:w="3816" w:type="dxa"/>
            <w:tcMar>
              <w:top w:w="70" w:type="dxa"/>
              <w:left w:w="70" w:type="dxa"/>
              <w:bottom w:w="70" w:type="dxa"/>
              <w:right w:w="70" w:type="dxa"/>
            </w:tcMar>
            <w:vAlign w:val="center"/>
          </w:tcPr>
          <w:p w14:paraId="1140AA52" w14:textId="77777777" w:rsidR="00A022DA" w:rsidRDefault="00053F86">
            <w:pPr>
              <w:spacing w:before="60" w:after="60" w:line="240" w:lineRule="auto"/>
              <w:jc w:val="left"/>
            </w:pPr>
            <w:r>
              <w:rPr>
                <w:sz w:val="17"/>
                <w:highlight w:val="green"/>
              </w:rPr>
              <w:t>Follow-up without on-site return</w:t>
            </w:r>
          </w:p>
        </w:tc>
      </w:tr>
      <w:tr w:rsidR="00A022DA" w14:paraId="195BCD79" w14:textId="77777777">
        <w:trPr>
          <w:cantSplit/>
          <w:jc w:val="center"/>
        </w:trPr>
        <w:tc>
          <w:tcPr>
            <w:tcW w:w="792" w:type="dxa"/>
            <w:tcMar>
              <w:top w:w="70" w:type="dxa"/>
              <w:left w:w="70" w:type="dxa"/>
              <w:bottom w:w="70" w:type="dxa"/>
              <w:right w:w="70" w:type="dxa"/>
            </w:tcMar>
            <w:vAlign w:val="center"/>
          </w:tcPr>
          <w:p w14:paraId="48EC1AC5" w14:textId="77777777" w:rsidR="00A022DA" w:rsidRDefault="00053F86">
            <w:pPr>
              <w:spacing w:before="60" w:after="60" w:line="240" w:lineRule="auto"/>
              <w:jc w:val="left"/>
            </w:pPr>
            <w:r>
              <w:rPr>
                <w:sz w:val="17"/>
                <w:highlight w:val="green"/>
              </w:rPr>
              <w:t>H043</w:t>
            </w:r>
          </w:p>
        </w:tc>
        <w:tc>
          <w:tcPr>
            <w:tcW w:w="4320" w:type="dxa"/>
            <w:tcMar>
              <w:top w:w="70" w:type="dxa"/>
              <w:left w:w="70" w:type="dxa"/>
              <w:bottom w:w="70" w:type="dxa"/>
              <w:right w:w="70" w:type="dxa"/>
            </w:tcMar>
            <w:vAlign w:val="center"/>
          </w:tcPr>
          <w:p w14:paraId="24CBD84D" w14:textId="77777777" w:rsidR="00A022DA" w:rsidRDefault="00053F86">
            <w:pPr>
              <w:spacing w:before="60" w:after="60" w:line="240" w:lineRule="auto"/>
              <w:jc w:val="left"/>
            </w:pPr>
            <w:r>
              <w:rPr>
                <w:sz w:val="17"/>
                <w:highlight w:val="green"/>
              </w:rPr>
              <w:t>Semuto HC II</w:t>
            </w:r>
            <w:r>
              <w:rPr>
                <w:sz w:val="17"/>
                <w:highlight w:val="green"/>
              </w:rPr>
              <w:br/>
              <w:t>Nakaseke</w:t>
            </w:r>
          </w:p>
        </w:tc>
        <w:tc>
          <w:tcPr>
            <w:tcW w:w="3816" w:type="dxa"/>
            <w:tcMar>
              <w:top w:w="70" w:type="dxa"/>
              <w:left w:w="70" w:type="dxa"/>
              <w:bottom w:w="70" w:type="dxa"/>
              <w:right w:w="70" w:type="dxa"/>
            </w:tcMar>
            <w:vAlign w:val="center"/>
          </w:tcPr>
          <w:p w14:paraId="3B35C88E" w14:textId="77777777" w:rsidR="00A022DA" w:rsidRDefault="00053F86">
            <w:pPr>
              <w:spacing w:before="60" w:after="60" w:line="240" w:lineRule="auto"/>
              <w:jc w:val="left"/>
            </w:pPr>
            <w:r>
              <w:rPr>
                <w:sz w:val="17"/>
                <w:highlight w:val="green"/>
              </w:rPr>
              <w:t>Follow-up without on-site return</w:t>
            </w:r>
          </w:p>
        </w:tc>
      </w:tr>
      <w:tr w:rsidR="00A022DA" w14:paraId="445EE97C" w14:textId="77777777">
        <w:trPr>
          <w:cantSplit/>
          <w:jc w:val="center"/>
        </w:trPr>
        <w:tc>
          <w:tcPr>
            <w:tcW w:w="792" w:type="dxa"/>
            <w:tcMar>
              <w:top w:w="70" w:type="dxa"/>
              <w:left w:w="70" w:type="dxa"/>
              <w:bottom w:w="70" w:type="dxa"/>
              <w:right w:w="70" w:type="dxa"/>
            </w:tcMar>
            <w:vAlign w:val="center"/>
          </w:tcPr>
          <w:p w14:paraId="71E66548" w14:textId="77777777" w:rsidR="00A022DA" w:rsidRDefault="00053F86">
            <w:pPr>
              <w:spacing w:before="60" w:after="60" w:line="240" w:lineRule="auto"/>
              <w:jc w:val="left"/>
            </w:pPr>
            <w:r>
              <w:rPr>
                <w:sz w:val="17"/>
                <w:highlight w:val="green"/>
              </w:rPr>
              <w:t>S087</w:t>
            </w:r>
          </w:p>
        </w:tc>
        <w:tc>
          <w:tcPr>
            <w:tcW w:w="4320" w:type="dxa"/>
            <w:tcMar>
              <w:top w:w="70" w:type="dxa"/>
              <w:left w:w="70" w:type="dxa"/>
              <w:bottom w:w="70" w:type="dxa"/>
              <w:right w:w="70" w:type="dxa"/>
            </w:tcMar>
            <w:vAlign w:val="center"/>
          </w:tcPr>
          <w:p w14:paraId="2EC8828E" w14:textId="77777777" w:rsidR="00A022DA" w:rsidRDefault="00053F86">
            <w:pPr>
              <w:spacing w:before="60" w:after="60" w:line="240" w:lineRule="auto"/>
              <w:jc w:val="left"/>
            </w:pPr>
            <w:r>
              <w:rPr>
                <w:sz w:val="17"/>
                <w:highlight w:val="green"/>
              </w:rPr>
              <w:t>Kikamulo</w:t>
            </w:r>
            <w:r>
              <w:rPr>
                <w:sz w:val="17"/>
                <w:highlight w:val="green"/>
              </w:rPr>
              <w:br/>
              <w:t>Nakaseke</w:t>
            </w:r>
          </w:p>
        </w:tc>
        <w:tc>
          <w:tcPr>
            <w:tcW w:w="3816" w:type="dxa"/>
            <w:tcMar>
              <w:top w:w="70" w:type="dxa"/>
              <w:left w:w="70" w:type="dxa"/>
              <w:bottom w:w="70" w:type="dxa"/>
              <w:right w:w="70" w:type="dxa"/>
            </w:tcMar>
            <w:vAlign w:val="center"/>
          </w:tcPr>
          <w:p w14:paraId="5D453DC0" w14:textId="77777777" w:rsidR="00A022DA" w:rsidRDefault="00053F86">
            <w:pPr>
              <w:spacing w:before="60" w:after="60" w:line="240" w:lineRule="auto"/>
              <w:jc w:val="left"/>
            </w:pPr>
            <w:r>
              <w:rPr>
                <w:sz w:val="17"/>
                <w:highlight w:val="green"/>
              </w:rPr>
              <w:t>Follow-up without on-site return</w:t>
            </w:r>
          </w:p>
        </w:tc>
      </w:tr>
      <w:tr w:rsidR="00A022DA" w14:paraId="789C25F6" w14:textId="77777777">
        <w:trPr>
          <w:cantSplit/>
          <w:jc w:val="center"/>
        </w:trPr>
        <w:tc>
          <w:tcPr>
            <w:tcW w:w="792" w:type="dxa"/>
            <w:tcMar>
              <w:top w:w="70" w:type="dxa"/>
              <w:left w:w="70" w:type="dxa"/>
              <w:bottom w:w="70" w:type="dxa"/>
              <w:right w:w="70" w:type="dxa"/>
            </w:tcMar>
            <w:vAlign w:val="center"/>
          </w:tcPr>
          <w:p w14:paraId="083001C2" w14:textId="77777777" w:rsidR="00A022DA" w:rsidRDefault="00053F86">
            <w:pPr>
              <w:spacing w:before="60" w:after="60" w:line="240" w:lineRule="auto"/>
              <w:jc w:val="left"/>
            </w:pPr>
            <w:r>
              <w:rPr>
                <w:sz w:val="17"/>
                <w:highlight w:val="green"/>
              </w:rPr>
              <w:t>S088</w:t>
            </w:r>
          </w:p>
        </w:tc>
        <w:tc>
          <w:tcPr>
            <w:tcW w:w="4320" w:type="dxa"/>
            <w:tcMar>
              <w:top w:w="70" w:type="dxa"/>
              <w:left w:w="70" w:type="dxa"/>
              <w:bottom w:w="70" w:type="dxa"/>
              <w:right w:w="70" w:type="dxa"/>
            </w:tcMar>
            <w:vAlign w:val="center"/>
          </w:tcPr>
          <w:p w14:paraId="34C01C6F" w14:textId="77777777" w:rsidR="00A022DA" w:rsidRDefault="00053F86">
            <w:pPr>
              <w:spacing w:before="60" w:after="60" w:line="240" w:lineRule="auto"/>
              <w:jc w:val="left"/>
            </w:pPr>
            <w:r>
              <w:rPr>
                <w:sz w:val="17"/>
                <w:highlight w:val="green"/>
              </w:rPr>
              <w:t>Nakaseke Seed School</w:t>
            </w:r>
            <w:r>
              <w:rPr>
                <w:sz w:val="17"/>
                <w:highlight w:val="green"/>
              </w:rPr>
              <w:br/>
              <w:t>Nakaseke</w:t>
            </w:r>
          </w:p>
        </w:tc>
        <w:tc>
          <w:tcPr>
            <w:tcW w:w="3816" w:type="dxa"/>
            <w:tcMar>
              <w:top w:w="70" w:type="dxa"/>
              <w:left w:w="70" w:type="dxa"/>
              <w:bottom w:w="70" w:type="dxa"/>
              <w:right w:w="70" w:type="dxa"/>
            </w:tcMar>
            <w:vAlign w:val="center"/>
          </w:tcPr>
          <w:p w14:paraId="490FA790" w14:textId="77777777" w:rsidR="00A022DA" w:rsidRDefault="00053F86">
            <w:pPr>
              <w:spacing w:before="60" w:after="60" w:line="240" w:lineRule="auto"/>
              <w:jc w:val="left"/>
            </w:pPr>
            <w:r>
              <w:rPr>
                <w:sz w:val="17"/>
                <w:highlight w:val="green"/>
              </w:rPr>
              <w:t>Follow-up without on-site return</w:t>
            </w:r>
          </w:p>
        </w:tc>
      </w:tr>
      <w:tr w:rsidR="00A022DA" w14:paraId="21F9CE87" w14:textId="77777777">
        <w:trPr>
          <w:cantSplit/>
          <w:jc w:val="center"/>
        </w:trPr>
        <w:tc>
          <w:tcPr>
            <w:tcW w:w="792" w:type="dxa"/>
            <w:tcMar>
              <w:top w:w="70" w:type="dxa"/>
              <w:left w:w="70" w:type="dxa"/>
              <w:bottom w:w="70" w:type="dxa"/>
              <w:right w:w="70" w:type="dxa"/>
            </w:tcMar>
            <w:vAlign w:val="center"/>
          </w:tcPr>
          <w:p w14:paraId="196948BA" w14:textId="77777777" w:rsidR="00A022DA" w:rsidRDefault="00053F86">
            <w:pPr>
              <w:spacing w:before="60" w:after="60" w:line="240" w:lineRule="auto"/>
              <w:jc w:val="left"/>
            </w:pPr>
            <w:r>
              <w:rPr>
                <w:sz w:val="17"/>
                <w:highlight w:val="green"/>
              </w:rPr>
              <w:t>H045</w:t>
            </w:r>
          </w:p>
        </w:tc>
        <w:tc>
          <w:tcPr>
            <w:tcW w:w="4320" w:type="dxa"/>
            <w:tcMar>
              <w:top w:w="70" w:type="dxa"/>
              <w:left w:w="70" w:type="dxa"/>
              <w:bottom w:w="70" w:type="dxa"/>
              <w:right w:w="70" w:type="dxa"/>
            </w:tcMar>
            <w:vAlign w:val="center"/>
          </w:tcPr>
          <w:p w14:paraId="7717D2DF" w14:textId="77777777" w:rsidR="00A022DA" w:rsidRDefault="00053F86">
            <w:pPr>
              <w:spacing w:before="60" w:after="60" w:line="240" w:lineRule="auto"/>
              <w:jc w:val="left"/>
            </w:pPr>
            <w:r>
              <w:rPr>
                <w:sz w:val="17"/>
                <w:highlight w:val="green"/>
              </w:rPr>
              <w:t>Kiralamba HC II</w:t>
            </w:r>
            <w:r>
              <w:rPr>
                <w:sz w:val="17"/>
                <w:highlight w:val="green"/>
              </w:rPr>
              <w:br/>
              <w:t>Nakasongola</w:t>
            </w:r>
          </w:p>
        </w:tc>
        <w:tc>
          <w:tcPr>
            <w:tcW w:w="3816" w:type="dxa"/>
            <w:tcMar>
              <w:top w:w="70" w:type="dxa"/>
              <w:left w:w="70" w:type="dxa"/>
              <w:bottom w:w="70" w:type="dxa"/>
              <w:right w:w="70" w:type="dxa"/>
            </w:tcMar>
            <w:vAlign w:val="center"/>
          </w:tcPr>
          <w:p w14:paraId="6801A3E7" w14:textId="77777777" w:rsidR="00A022DA" w:rsidRDefault="00053F86">
            <w:pPr>
              <w:spacing w:before="60" w:after="60" w:line="240" w:lineRule="auto"/>
              <w:jc w:val="left"/>
            </w:pPr>
            <w:r>
              <w:rPr>
                <w:sz w:val="17"/>
                <w:highlight w:val="green"/>
              </w:rPr>
              <w:t>Follow-up without on-site return</w:t>
            </w:r>
          </w:p>
        </w:tc>
      </w:tr>
      <w:tr w:rsidR="00A022DA" w14:paraId="3620BD89" w14:textId="77777777">
        <w:trPr>
          <w:cantSplit/>
          <w:jc w:val="center"/>
        </w:trPr>
        <w:tc>
          <w:tcPr>
            <w:tcW w:w="792" w:type="dxa"/>
            <w:tcMar>
              <w:top w:w="70" w:type="dxa"/>
              <w:left w:w="70" w:type="dxa"/>
              <w:bottom w:w="70" w:type="dxa"/>
              <w:right w:w="70" w:type="dxa"/>
            </w:tcMar>
            <w:vAlign w:val="center"/>
          </w:tcPr>
          <w:p w14:paraId="0774E351" w14:textId="77777777" w:rsidR="00A022DA" w:rsidRDefault="00053F86">
            <w:pPr>
              <w:spacing w:before="60" w:after="60" w:line="240" w:lineRule="auto"/>
              <w:jc w:val="left"/>
            </w:pPr>
            <w:r>
              <w:rPr>
                <w:sz w:val="17"/>
                <w:highlight w:val="green"/>
              </w:rPr>
              <w:t>S089</w:t>
            </w:r>
          </w:p>
        </w:tc>
        <w:tc>
          <w:tcPr>
            <w:tcW w:w="4320" w:type="dxa"/>
            <w:tcMar>
              <w:top w:w="70" w:type="dxa"/>
              <w:left w:w="70" w:type="dxa"/>
              <w:bottom w:w="70" w:type="dxa"/>
              <w:right w:w="70" w:type="dxa"/>
            </w:tcMar>
            <w:vAlign w:val="center"/>
          </w:tcPr>
          <w:p w14:paraId="2A415ED6" w14:textId="77777777" w:rsidR="00A022DA" w:rsidRDefault="00053F86">
            <w:pPr>
              <w:spacing w:before="60" w:after="60" w:line="240" w:lineRule="auto"/>
              <w:jc w:val="left"/>
            </w:pPr>
            <w:r>
              <w:rPr>
                <w:sz w:val="17"/>
                <w:highlight w:val="green"/>
              </w:rPr>
              <w:t>Nakitoma</w:t>
            </w:r>
            <w:r>
              <w:rPr>
                <w:sz w:val="17"/>
                <w:highlight w:val="green"/>
              </w:rPr>
              <w:br/>
              <w:t>Nakasongola</w:t>
            </w:r>
          </w:p>
        </w:tc>
        <w:tc>
          <w:tcPr>
            <w:tcW w:w="3816" w:type="dxa"/>
            <w:tcMar>
              <w:top w:w="70" w:type="dxa"/>
              <w:left w:w="70" w:type="dxa"/>
              <w:bottom w:w="70" w:type="dxa"/>
              <w:right w:w="70" w:type="dxa"/>
            </w:tcMar>
            <w:vAlign w:val="center"/>
          </w:tcPr>
          <w:p w14:paraId="28E00B5D" w14:textId="77777777" w:rsidR="00A022DA" w:rsidRDefault="00053F86">
            <w:pPr>
              <w:spacing w:before="60" w:after="60" w:line="240" w:lineRule="auto"/>
              <w:jc w:val="left"/>
            </w:pPr>
            <w:r>
              <w:rPr>
                <w:sz w:val="17"/>
                <w:highlight w:val="green"/>
              </w:rPr>
              <w:t>Follow-up without on-site return</w:t>
            </w:r>
          </w:p>
        </w:tc>
      </w:tr>
      <w:tr w:rsidR="00A022DA" w14:paraId="10D3F6B7" w14:textId="77777777">
        <w:trPr>
          <w:cantSplit/>
          <w:jc w:val="center"/>
        </w:trPr>
        <w:tc>
          <w:tcPr>
            <w:tcW w:w="792" w:type="dxa"/>
            <w:tcMar>
              <w:top w:w="70" w:type="dxa"/>
              <w:left w:w="70" w:type="dxa"/>
              <w:bottom w:w="70" w:type="dxa"/>
              <w:right w:w="70" w:type="dxa"/>
            </w:tcMar>
            <w:vAlign w:val="center"/>
          </w:tcPr>
          <w:p w14:paraId="211406F0" w14:textId="77777777" w:rsidR="00A022DA" w:rsidRDefault="00053F86">
            <w:pPr>
              <w:spacing w:before="60" w:after="60" w:line="240" w:lineRule="auto"/>
              <w:jc w:val="left"/>
            </w:pPr>
            <w:r>
              <w:rPr>
                <w:sz w:val="17"/>
                <w:highlight w:val="green"/>
              </w:rPr>
              <w:t>H370</w:t>
            </w:r>
          </w:p>
        </w:tc>
        <w:tc>
          <w:tcPr>
            <w:tcW w:w="4320" w:type="dxa"/>
            <w:tcMar>
              <w:top w:w="70" w:type="dxa"/>
              <w:left w:w="70" w:type="dxa"/>
              <w:bottom w:w="70" w:type="dxa"/>
              <w:right w:w="70" w:type="dxa"/>
            </w:tcMar>
            <w:vAlign w:val="center"/>
          </w:tcPr>
          <w:p w14:paraId="185AFAAF" w14:textId="77777777" w:rsidR="00A022DA" w:rsidRDefault="00053F86">
            <w:pPr>
              <w:spacing w:before="60" w:after="60" w:line="240" w:lineRule="auto"/>
              <w:jc w:val="left"/>
            </w:pPr>
            <w:r>
              <w:rPr>
                <w:sz w:val="17"/>
                <w:highlight w:val="green"/>
              </w:rPr>
              <w:t>Kyondo HC II</w:t>
            </w:r>
            <w:r>
              <w:rPr>
                <w:sz w:val="17"/>
                <w:highlight w:val="green"/>
              </w:rPr>
              <w:br/>
              <w:t>Bundibugyo</w:t>
            </w:r>
          </w:p>
        </w:tc>
        <w:tc>
          <w:tcPr>
            <w:tcW w:w="3816" w:type="dxa"/>
            <w:tcMar>
              <w:top w:w="70" w:type="dxa"/>
              <w:left w:w="70" w:type="dxa"/>
              <w:bottom w:w="70" w:type="dxa"/>
              <w:right w:w="70" w:type="dxa"/>
            </w:tcMar>
            <w:vAlign w:val="center"/>
          </w:tcPr>
          <w:p w14:paraId="754FC8B6" w14:textId="77777777" w:rsidR="00A022DA" w:rsidRDefault="00053F86">
            <w:pPr>
              <w:spacing w:before="60" w:after="60" w:line="240" w:lineRule="auto"/>
              <w:jc w:val="left"/>
            </w:pPr>
            <w:r>
              <w:rPr>
                <w:sz w:val="17"/>
                <w:highlight w:val="green"/>
              </w:rPr>
              <w:t>Follow-up without on-site return</w:t>
            </w:r>
          </w:p>
        </w:tc>
      </w:tr>
      <w:tr w:rsidR="00A022DA" w14:paraId="2F27672D" w14:textId="77777777">
        <w:trPr>
          <w:cantSplit/>
          <w:jc w:val="center"/>
        </w:trPr>
        <w:tc>
          <w:tcPr>
            <w:tcW w:w="792" w:type="dxa"/>
            <w:tcMar>
              <w:top w:w="70" w:type="dxa"/>
              <w:left w:w="70" w:type="dxa"/>
              <w:bottom w:w="70" w:type="dxa"/>
              <w:right w:w="70" w:type="dxa"/>
            </w:tcMar>
            <w:vAlign w:val="center"/>
          </w:tcPr>
          <w:p w14:paraId="2EAC830D" w14:textId="77777777" w:rsidR="00A022DA" w:rsidRDefault="00053F86">
            <w:pPr>
              <w:spacing w:before="60" w:after="60" w:line="240" w:lineRule="auto"/>
              <w:jc w:val="left"/>
            </w:pPr>
            <w:r>
              <w:rPr>
                <w:sz w:val="17"/>
                <w:highlight w:val="green"/>
              </w:rPr>
              <w:t>H373</w:t>
            </w:r>
          </w:p>
        </w:tc>
        <w:tc>
          <w:tcPr>
            <w:tcW w:w="4320" w:type="dxa"/>
            <w:tcMar>
              <w:top w:w="70" w:type="dxa"/>
              <w:left w:w="70" w:type="dxa"/>
              <w:bottom w:w="70" w:type="dxa"/>
              <w:right w:w="70" w:type="dxa"/>
            </w:tcMar>
            <w:vAlign w:val="center"/>
          </w:tcPr>
          <w:p w14:paraId="2B2C68E2" w14:textId="77777777" w:rsidR="00A022DA" w:rsidRDefault="00053F86">
            <w:pPr>
              <w:spacing w:before="60" w:after="60" w:line="240" w:lineRule="auto"/>
              <w:jc w:val="left"/>
            </w:pPr>
            <w:r>
              <w:rPr>
                <w:sz w:val="17"/>
                <w:highlight w:val="green"/>
              </w:rPr>
              <w:t>Kabingo HCII</w:t>
            </w:r>
            <w:r>
              <w:rPr>
                <w:sz w:val="17"/>
                <w:highlight w:val="green"/>
              </w:rPr>
              <w:br/>
              <w:t>Kasese</w:t>
            </w:r>
          </w:p>
        </w:tc>
        <w:tc>
          <w:tcPr>
            <w:tcW w:w="3816" w:type="dxa"/>
            <w:tcMar>
              <w:top w:w="70" w:type="dxa"/>
              <w:left w:w="70" w:type="dxa"/>
              <w:bottom w:w="70" w:type="dxa"/>
              <w:right w:w="70" w:type="dxa"/>
            </w:tcMar>
            <w:vAlign w:val="center"/>
          </w:tcPr>
          <w:p w14:paraId="61C073CD" w14:textId="77777777" w:rsidR="00A022DA" w:rsidRDefault="00053F86">
            <w:pPr>
              <w:spacing w:before="60" w:after="60" w:line="240" w:lineRule="auto"/>
              <w:jc w:val="left"/>
            </w:pPr>
            <w:r>
              <w:rPr>
                <w:sz w:val="17"/>
                <w:highlight w:val="green"/>
              </w:rPr>
              <w:t>Follow-up without on-site return</w:t>
            </w:r>
          </w:p>
        </w:tc>
      </w:tr>
      <w:tr w:rsidR="00A022DA" w14:paraId="109F0C47" w14:textId="77777777">
        <w:trPr>
          <w:cantSplit/>
          <w:jc w:val="center"/>
        </w:trPr>
        <w:tc>
          <w:tcPr>
            <w:tcW w:w="792" w:type="dxa"/>
            <w:tcMar>
              <w:top w:w="70" w:type="dxa"/>
              <w:left w:w="70" w:type="dxa"/>
              <w:bottom w:w="70" w:type="dxa"/>
              <w:right w:w="70" w:type="dxa"/>
            </w:tcMar>
            <w:vAlign w:val="center"/>
          </w:tcPr>
          <w:p w14:paraId="15ADEBD0" w14:textId="77777777" w:rsidR="00A022DA" w:rsidRDefault="00053F86">
            <w:pPr>
              <w:spacing w:before="60" w:after="60" w:line="240" w:lineRule="auto"/>
              <w:jc w:val="left"/>
            </w:pPr>
            <w:r>
              <w:rPr>
                <w:sz w:val="17"/>
                <w:highlight w:val="green"/>
              </w:rPr>
              <w:t>H048</w:t>
            </w:r>
          </w:p>
        </w:tc>
        <w:tc>
          <w:tcPr>
            <w:tcW w:w="4320" w:type="dxa"/>
            <w:tcMar>
              <w:top w:w="70" w:type="dxa"/>
              <w:left w:w="70" w:type="dxa"/>
              <w:bottom w:w="70" w:type="dxa"/>
              <w:right w:w="70" w:type="dxa"/>
            </w:tcMar>
            <w:vAlign w:val="center"/>
          </w:tcPr>
          <w:p w14:paraId="4C3C4275" w14:textId="77777777" w:rsidR="00A022DA" w:rsidRDefault="00053F86">
            <w:pPr>
              <w:spacing w:before="60" w:after="60" w:line="240" w:lineRule="auto"/>
              <w:jc w:val="left"/>
            </w:pPr>
            <w:r>
              <w:rPr>
                <w:sz w:val="17"/>
                <w:highlight w:val="green"/>
              </w:rPr>
              <w:t>Kyera HCII</w:t>
            </w:r>
            <w:r>
              <w:rPr>
                <w:sz w:val="17"/>
                <w:highlight w:val="green"/>
              </w:rPr>
              <w:br/>
              <w:t>Sembabule</w:t>
            </w:r>
          </w:p>
        </w:tc>
        <w:tc>
          <w:tcPr>
            <w:tcW w:w="3816" w:type="dxa"/>
            <w:tcMar>
              <w:top w:w="70" w:type="dxa"/>
              <w:left w:w="70" w:type="dxa"/>
              <w:bottom w:w="70" w:type="dxa"/>
              <w:right w:w="70" w:type="dxa"/>
            </w:tcMar>
            <w:vAlign w:val="center"/>
          </w:tcPr>
          <w:p w14:paraId="3ECE6FAD" w14:textId="77777777" w:rsidR="00A022DA" w:rsidRDefault="00053F86">
            <w:pPr>
              <w:spacing w:before="60" w:after="60" w:line="240" w:lineRule="auto"/>
              <w:jc w:val="left"/>
            </w:pPr>
            <w:r>
              <w:rPr>
                <w:sz w:val="17"/>
                <w:highlight w:val="green"/>
              </w:rPr>
              <w:t>Follow-up without on-site return</w:t>
            </w:r>
          </w:p>
        </w:tc>
      </w:tr>
      <w:tr w:rsidR="00A022DA" w14:paraId="21178056" w14:textId="77777777">
        <w:trPr>
          <w:cantSplit/>
          <w:jc w:val="center"/>
        </w:trPr>
        <w:tc>
          <w:tcPr>
            <w:tcW w:w="792" w:type="dxa"/>
            <w:tcMar>
              <w:top w:w="70" w:type="dxa"/>
              <w:left w:w="70" w:type="dxa"/>
              <w:bottom w:w="70" w:type="dxa"/>
              <w:right w:w="70" w:type="dxa"/>
            </w:tcMar>
            <w:vAlign w:val="center"/>
          </w:tcPr>
          <w:p w14:paraId="40A6BDC2" w14:textId="77777777" w:rsidR="00A022DA" w:rsidRDefault="00053F86">
            <w:pPr>
              <w:spacing w:before="60" w:after="60" w:line="240" w:lineRule="auto"/>
              <w:jc w:val="left"/>
            </w:pPr>
            <w:r>
              <w:rPr>
                <w:sz w:val="17"/>
                <w:highlight w:val="green"/>
              </w:rPr>
              <w:t>H047</w:t>
            </w:r>
          </w:p>
        </w:tc>
        <w:tc>
          <w:tcPr>
            <w:tcW w:w="4320" w:type="dxa"/>
            <w:tcMar>
              <w:top w:w="70" w:type="dxa"/>
              <w:left w:w="70" w:type="dxa"/>
              <w:bottom w:w="70" w:type="dxa"/>
              <w:right w:w="70" w:type="dxa"/>
            </w:tcMar>
            <w:vAlign w:val="center"/>
          </w:tcPr>
          <w:p w14:paraId="57CA9DA2" w14:textId="77777777" w:rsidR="00A022DA" w:rsidRDefault="00053F86">
            <w:pPr>
              <w:spacing w:before="60" w:after="60" w:line="240" w:lineRule="auto"/>
              <w:jc w:val="left"/>
            </w:pPr>
            <w:r>
              <w:rPr>
                <w:sz w:val="17"/>
                <w:highlight w:val="green"/>
              </w:rPr>
              <w:t>Ntete HCII</w:t>
            </w:r>
            <w:r>
              <w:rPr>
                <w:sz w:val="17"/>
                <w:highlight w:val="green"/>
              </w:rPr>
              <w:br/>
              <w:t>Sembabule</w:t>
            </w:r>
          </w:p>
        </w:tc>
        <w:tc>
          <w:tcPr>
            <w:tcW w:w="3816" w:type="dxa"/>
            <w:tcMar>
              <w:top w:w="70" w:type="dxa"/>
              <w:left w:w="70" w:type="dxa"/>
              <w:bottom w:w="70" w:type="dxa"/>
              <w:right w:w="70" w:type="dxa"/>
            </w:tcMar>
            <w:vAlign w:val="center"/>
          </w:tcPr>
          <w:p w14:paraId="130E27BF" w14:textId="77777777" w:rsidR="00A022DA" w:rsidRDefault="00053F86">
            <w:pPr>
              <w:spacing w:before="60" w:after="60" w:line="240" w:lineRule="auto"/>
              <w:jc w:val="left"/>
            </w:pPr>
            <w:r>
              <w:rPr>
                <w:sz w:val="17"/>
                <w:highlight w:val="green"/>
              </w:rPr>
              <w:t>Follow-up without on-site return</w:t>
            </w:r>
          </w:p>
        </w:tc>
      </w:tr>
      <w:tr w:rsidR="00A022DA" w14:paraId="5501BE4D" w14:textId="77777777">
        <w:trPr>
          <w:cantSplit/>
          <w:jc w:val="center"/>
        </w:trPr>
        <w:tc>
          <w:tcPr>
            <w:tcW w:w="792" w:type="dxa"/>
            <w:tcMar>
              <w:top w:w="70" w:type="dxa"/>
              <w:left w:w="70" w:type="dxa"/>
              <w:bottom w:w="70" w:type="dxa"/>
              <w:right w:w="70" w:type="dxa"/>
            </w:tcMar>
            <w:vAlign w:val="center"/>
          </w:tcPr>
          <w:p w14:paraId="1DA334B1" w14:textId="77777777" w:rsidR="00A022DA" w:rsidRDefault="00053F86">
            <w:pPr>
              <w:spacing w:before="60" w:after="60" w:line="240" w:lineRule="auto"/>
              <w:jc w:val="left"/>
            </w:pPr>
            <w:r>
              <w:rPr>
                <w:sz w:val="17"/>
                <w:highlight w:val="green"/>
              </w:rPr>
              <w:t>H031</w:t>
            </w:r>
          </w:p>
        </w:tc>
        <w:tc>
          <w:tcPr>
            <w:tcW w:w="4320" w:type="dxa"/>
            <w:tcMar>
              <w:top w:w="70" w:type="dxa"/>
              <w:left w:w="70" w:type="dxa"/>
              <w:bottom w:w="70" w:type="dxa"/>
              <w:right w:w="70" w:type="dxa"/>
            </w:tcMar>
            <w:vAlign w:val="center"/>
          </w:tcPr>
          <w:p w14:paraId="19292ECA" w14:textId="77777777" w:rsidR="00A022DA" w:rsidRDefault="00053F86">
            <w:pPr>
              <w:spacing w:before="60" w:after="60" w:line="240" w:lineRule="auto"/>
              <w:jc w:val="left"/>
            </w:pPr>
            <w:r>
              <w:rPr>
                <w:sz w:val="17"/>
                <w:highlight w:val="green"/>
              </w:rPr>
              <w:t>Kyabakuza HCII</w:t>
            </w:r>
            <w:r>
              <w:rPr>
                <w:sz w:val="17"/>
                <w:highlight w:val="green"/>
              </w:rPr>
              <w:br/>
              <w:t>Masaka</w:t>
            </w:r>
          </w:p>
        </w:tc>
        <w:tc>
          <w:tcPr>
            <w:tcW w:w="3816" w:type="dxa"/>
            <w:tcMar>
              <w:top w:w="70" w:type="dxa"/>
              <w:left w:w="70" w:type="dxa"/>
              <w:bottom w:w="70" w:type="dxa"/>
              <w:right w:w="70" w:type="dxa"/>
            </w:tcMar>
            <w:vAlign w:val="center"/>
          </w:tcPr>
          <w:p w14:paraId="5BF4AF9B" w14:textId="77777777" w:rsidR="00A022DA" w:rsidRDefault="00053F86">
            <w:pPr>
              <w:spacing w:before="60" w:after="60" w:line="240" w:lineRule="auto"/>
              <w:jc w:val="left"/>
            </w:pPr>
            <w:r>
              <w:rPr>
                <w:sz w:val="17"/>
                <w:highlight w:val="green"/>
              </w:rPr>
              <w:t>Follow-up without on-site return</w:t>
            </w:r>
          </w:p>
        </w:tc>
      </w:tr>
      <w:tr w:rsidR="00A022DA" w14:paraId="38D203BE" w14:textId="77777777">
        <w:trPr>
          <w:cantSplit/>
          <w:jc w:val="center"/>
        </w:trPr>
        <w:tc>
          <w:tcPr>
            <w:tcW w:w="792" w:type="dxa"/>
            <w:tcMar>
              <w:top w:w="70" w:type="dxa"/>
              <w:left w:w="70" w:type="dxa"/>
              <w:bottom w:w="70" w:type="dxa"/>
              <w:right w:w="70" w:type="dxa"/>
            </w:tcMar>
            <w:vAlign w:val="center"/>
          </w:tcPr>
          <w:p w14:paraId="3EEE6684" w14:textId="77777777" w:rsidR="00A022DA" w:rsidRDefault="00053F86">
            <w:pPr>
              <w:spacing w:before="60" w:after="60" w:line="240" w:lineRule="auto"/>
              <w:jc w:val="left"/>
            </w:pPr>
            <w:r>
              <w:rPr>
                <w:sz w:val="17"/>
                <w:highlight w:val="green"/>
              </w:rPr>
              <w:t>S059</w:t>
            </w:r>
          </w:p>
        </w:tc>
        <w:tc>
          <w:tcPr>
            <w:tcW w:w="4320" w:type="dxa"/>
            <w:tcMar>
              <w:top w:w="70" w:type="dxa"/>
              <w:left w:w="70" w:type="dxa"/>
              <w:bottom w:w="70" w:type="dxa"/>
              <w:right w:w="70" w:type="dxa"/>
            </w:tcMar>
            <w:vAlign w:val="center"/>
          </w:tcPr>
          <w:p w14:paraId="5ADFA7EC" w14:textId="77777777" w:rsidR="00A022DA" w:rsidRDefault="00053F86">
            <w:pPr>
              <w:spacing w:before="60" w:after="60" w:line="240" w:lineRule="auto"/>
              <w:jc w:val="left"/>
            </w:pPr>
            <w:r>
              <w:rPr>
                <w:sz w:val="17"/>
                <w:highlight w:val="green"/>
              </w:rPr>
              <w:t>Kichwamba</w:t>
            </w:r>
            <w:r>
              <w:rPr>
                <w:sz w:val="17"/>
                <w:highlight w:val="green"/>
              </w:rPr>
              <w:br/>
              <w:t>Kabarole</w:t>
            </w:r>
          </w:p>
        </w:tc>
        <w:tc>
          <w:tcPr>
            <w:tcW w:w="3816" w:type="dxa"/>
            <w:tcMar>
              <w:top w:w="70" w:type="dxa"/>
              <w:left w:w="70" w:type="dxa"/>
              <w:bottom w:w="70" w:type="dxa"/>
              <w:right w:w="70" w:type="dxa"/>
            </w:tcMar>
            <w:vAlign w:val="center"/>
          </w:tcPr>
          <w:p w14:paraId="5139FDFF" w14:textId="77777777" w:rsidR="00A022DA" w:rsidRDefault="00053F86">
            <w:pPr>
              <w:spacing w:before="60" w:after="60" w:line="240" w:lineRule="auto"/>
              <w:jc w:val="left"/>
            </w:pPr>
            <w:r>
              <w:rPr>
                <w:sz w:val="17"/>
                <w:highlight w:val="green"/>
              </w:rPr>
              <w:t>Follow-up without on-site return</w:t>
            </w:r>
          </w:p>
        </w:tc>
      </w:tr>
      <w:tr w:rsidR="00A022DA" w14:paraId="677A12AA" w14:textId="77777777">
        <w:trPr>
          <w:cantSplit/>
          <w:jc w:val="center"/>
        </w:trPr>
        <w:tc>
          <w:tcPr>
            <w:tcW w:w="792" w:type="dxa"/>
            <w:tcMar>
              <w:top w:w="70" w:type="dxa"/>
              <w:left w:w="70" w:type="dxa"/>
              <w:bottom w:w="70" w:type="dxa"/>
              <w:right w:w="70" w:type="dxa"/>
            </w:tcMar>
            <w:vAlign w:val="center"/>
          </w:tcPr>
          <w:p w14:paraId="6BE65D46" w14:textId="77777777" w:rsidR="00A022DA" w:rsidRDefault="00053F86">
            <w:pPr>
              <w:spacing w:before="60" w:after="60" w:line="240" w:lineRule="auto"/>
              <w:jc w:val="left"/>
            </w:pPr>
            <w:r>
              <w:rPr>
                <w:sz w:val="17"/>
                <w:highlight w:val="green"/>
              </w:rPr>
              <w:t>S058</w:t>
            </w:r>
          </w:p>
        </w:tc>
        <w:tc>
          <w:tcPr>
            <w:tcW w:w="4320" w:type="dxa"/>
            <w:tcMar>
              <w:top w:w="70" w:type="dxa"/>
              <w:left w:w="70" w:type="dxa"/>
              <w:bottom w:w="70" w:type="dxa"/>
              <w:right w:w="70" w:type="dxa"/>
            </w:tcMar>
            <w:vAlign w:val="center"/>
          </w:tcPr>
          <w:p w14:paraId="7F952AAE" w14:textId="77777777" w:rsidR="00A022DA" w:rsidRDefault="00053F86">
            <w:pPr>
              <w:spacing w:before="60" w:after="60" w:line="240" w:lineRule="auto"/>
              <w:jc w:val="left"/>
            </w:pPr>
            <w:r>
              <w:rPr>
                <w:sz w:val="17"/>
                <w:highlight w:val="green"/>
              </w:rPr>
              <w:t>Karago TC</w:t>
            </w:r>
            <w:r>
              <w:rPr>
                <w:sz w:val="17"/>
                <w:highlight w:val="green"/>
              </w:rPr>
              <w:br/>
              <w:t>Fort-Portal City</w:t>
            </w:r>
          </w:p>
        </w:tc>
        <w:tc>
          <w:tcPr>
            <w:tcW w:w="3816" w:type="dxa"/>
            <w:tcMar>
              <w:top w:w="70" w:type="dxa"/>
              <w:left w:w="70" w:type="dxa"/>
              <w:bottom w:w="70" w:type="dxa"/>
              <w:right w:w="70" w:type="dxa"/>
            </w:tcMar>
            <w:vAlign w:val="center"/>
          </w:tcPr>
          <w:p w14:paraId="189356EA" w14:textId="77777777" w:rsidR="00A022DA" w:rsidRDefault="00053F86">
            <w:pPr>
              <w:spacing w:before="60" w:after="60" w:line="240" w:lineRule="auto"/>
              <w:jc w:val="left"/>
            </w:pPr>
            <w:r>
              <w:rPr>
                <w:sz w:val="17"/>
                <w:highlight w:val="green"/>
              </w:rPr>
              <w:t>Follow-up without on-site return</w:t>
            </w:r>
          </w:p>
        </w:tc>
      </w:tr>
      <w:tr w:rsidR="00A022DA" w14:paraId="7725F1A2" w14:textId="77777777">
        <w:trPr>
          <w:cantSplit/>
          <w:jc w:val="center"/>
        </w:trPr>
        <w:tc>
          <w:tcPr>
            <w:tcW w:w="792" w:type="dxa"/>
            <w:tcMar>
              <w:top w:w="70" w:type="dxa"/>
              <w:left w:w="70" w:type="dxa"/>
              <w:bottom w:w="70" w:type="dxa"/>
              <w:right w:w="70" w:type="dxa"/>
            </w:tcMar>
            <w:vAlign w:val="center"/>
          </w:tcPr>
          <w:p w14:paraId="512B04C9" w14:textId="77777777" w:rsidR="00A022DA" w:rsidRDefault="00053F86">
            <w:pPr>
              <w:spacing w:before="60" w:after="60" w:line="240" w:lineRule="auto"/>
              <w:jc w:val="left"/>
            </w:pPr>
            <w:r>
              <w:rPr>
                <w:sz w:val="17"/>
                <w:highlight w:val="green"/>
              </w:rPr>
              <w:t>S004</w:t>
            </w:r>
          </w:p>
        </w:tc>
        <w:tc>
          <w:tcPr>
            <w:tcW w:w="4320" w:type="dxa"/>
            <w:tcMar>
              <w:top w:w="70" w:type="dxa"/>
              <w:left w:w="70" w:type="dxa"/>
              <w:bottom w:w="70" w:type="dxa"/>
              <w:right w:w="70" w:type="dxa"/>
            </w:tcMar>
            <w:vAlign w:val="center"/>
          </w:tcPr>
          <w:p w14:paraId="7A63649D" w14:textId="77777777" w:rsidR="00A022DA" w:rsidRDefault="00053F86">
            <w:pPr>
              <w:spacing w:before="60" w:after="60" w:line="240" w:lineRule="auto"/>
              <w:jc w:val="left"/>
            </w:pPr>
            <w:r>
              <w:rPr>
                <w:sz w:val="17"/>
                <w:highlight w:val="green"/>
              </w:rPr>
              <w:t>Ngoma</w:t>
            </w:r>
            <w:r>
              <w:rPr>
                <w:sz w:val="17"/>
                <w:highlight w:val="green"/>
              </w:rPr>
              <w:br/>
              <w:t>Nakaseke</w:t>
            </w:r>
          </w:p>
        </w:tc>
        <w:tc>
          <w:tcPr>
            <w:tcW w:w="3816" w:type="dxa"/>
            <w:tcMar>
              <w:top w:w="70" w:type="dxa"/>
              <w:left w:w="70" w:type="dxa"/>
              <w:bottom w:w="70" w:type="dxa"/>
              <w:right w:w="70" w:type="dxa"/>
            </w:tcMar>
            <w:vAlign w:val="center"/>
          </w:tcPr>
          <w:p w14:paraId="5217D3D2" w14:textId="77777777" w:rsidR="00A022DA" w:rsidRDefault="00053F86">
            <w:pPr>
              <w:spacing w:before="60" w:after="60" w:line="240" w:lineRule="auto"/>
              <w:jc w:val="left"/>
            </w:pPr>
            <w:r>
              <w:rPr>
                <w:sz w:val="17"/>
                <w:highlight w:val="green"/>
              </w:rPr>
              <w:t>Follow-up without on-site return</w:t>
            </w:r>
          </w:p>
        </w:tc>
      </w:tr>
      <w:tr w:rsidR="00A022DA" w14:paraId="3FE9AC85" w14:textId="77777777">
        <w:trPr>
          <w:cantSplit/>
          <w:jc w:val="center"/>
        </w:trPr>
        <w:tc>
          <w:tcPr>
            <w:tcW w:w="792" w:type="dxa"/>
            <w:tcMar>
              <w:top w:w="70" w:type="dxa"/>
              <w:left w:w="70" w:type="dxa"/>
              <w:bottom w:w="70" w:type="dxa"/>
              <w:right w:w="70" w:type="dxa"/>
            </w:tcMar>
            <w:vAlign w:val="center"/>
          </w:tcPr>
          <w:p w14:paraId="05B3C599" w14:textId="77777777" w:rsidR="00A022DA" w:rsidRDefault="00053F86">
            <w:pPr>
              <w:spacing w:before="60" w:after="60" w:line="240" w:lineRule="auto"/>
              <w:jc w:val="left"/>
            </w:pPr>
            <w:r>
              <w:rPr>
                <w:sz w:val="17"/>
                <w:highlight w:val="green"/>
              </w:rPr>
              <w:t>S080</w:t>
            </w:r>
          </w:p>
        </w:tc>
        <w:tc>
          <w:tcPr>
            <w:tcW w:w="4320" w:type="dxa"/>
            <w:tcMar>
              <w:top w:w="70" w:type="dxa"/>
              <w:left w:w="70" w:type="dxa"/>
              <w:bottom w:w="70" w:type="dxa"/>
              <w:right w:w="70" w:type="dxa"/>
            </w:tcMar>
            <w:vAlign w:val="center"/>
          </w:tcPr>
          <w:p w14:paraId="5CB027DE" w14:textId="77777777" w:rsidR="00A022DA" w:rsidRDefault="00053F86">
            <w:pPr>
              <w:spacing w:before="60" w:after="60" w:line="240" w:lineRule="auto"/>
              <w:jc w:val="left"/>
            </w:pPr>
            <w:r>
              <w:rPr>
                <w:sz w:val="17"/>
                <w:highlight w:val="green"/>
              </w:rPr>
              <w:t>Lwengo Seed School</w:t>
            </w:r>
            <w:r>
              <w:rPr>
                <w:sz w:val="17"/>
                <w:highlight w:val="green"/>
              </w:rPr>
              <w:br/>
              <w:t>Lwengo</w:t>
            </w:r>
          </w:p>
        </w:tc>
        <w:tc>
          <w:tcPr>
            <w:tcW w:w="3816" w:type="dxa"/>
            <w:tcMar>
              <w:top w:w="70" w:type="dxa"/>
              <w:left w:w="70" w:type="dxa"/>
              <w:bottom w:w="70" w:type="dxa"/>
              <w:right w:w="70" w:type="dxa"/>
            </w:tcMar>
            <w:vAlign w:val="center"/>
          </w:tcPr>
          <w:p w14:paraId="6CF64CB5" w14:textId="77777777" w:rsidR="00A022DA" w:rsidRDefault="00053F86">
            <w:pPr>
              <w:spacing w:before="60" w:after="60" w:line="240" w:lineRule="auto"/>
              <w:jc w:val="left"/>
            </w:pPr>
            <w:r>
              <w:rPr>
                <w:sz w:val="17"/>
                <w:highlight w:val="green"/>
              </w:rPr>
              <w:t>Follow-up without on-site return</w:t>
            </w:r>
          </w:p>
        </w:tc>
      </w:tr>
      <w:tr w:rsidR="00A022DA" w14:paraId="77C56DE8" w14:textId="77777777">
        <w:trPr>
          <w:cantSplit/>
          <w:jc w:val="center"/>
        </w:trPr>
        <w:tc>
          <w:tcPr>
            <w:tcW w:w="792" w:type="dxa"/>
            <w:tcMar>
              <w:top w:w="70" w:type="dxa"/>
              <w:left w:w="70" w:type="dxa"/>
              <w:bottom w:w="70" w:type="dxa"/>
              <w:right w:w="70" w:type="dxa"/>
            </w:tcMar>
            <w:vAlign w:val="center"/>
          </w:tcPr>
          <w:p w14:paraId="028C5265" w14:textId="77777777" w:rsidR="00A022DA" w:rsidRDefault="00053F86">
            <w:pPr>
              <w:spacing w:before="60" w:after="60" w:line="240" w:lineRule="auto"/>
              <w:jc w:val="left"/>
            </w:pPr>
            <w:r>
              <w:rPr>
                <w:sz w:val="17"/>
                <w:highlight w:val="green"/>
              </w:rPr>
              <w:t>H227</w:t>
            </w:r>
          </w:p>
        </w:tc>
        <w:tc>
          <w:tcPr>
            <w:tcW w:w="4320" w:type="dxa"/>
            <w:tcMar>
              <w:top w:w="70" w:type="dxa"/>
              <w:left w:w="70" w:type="dxa"/>
              <w:bottom w:w="70" w:type="dxa"/>
              <w:right w:w="70" w:type="dxa"/>
            </w:tcMar>
            <w:vAlign w:val="center"/>
          </w:tcPr>
          <w:p w14:paraId="5C41ABA1" w14:textId="77777777" w:rsidR="00A022DA" w:rsidRDefault="00053F86">
            <w:pPr>
              <w:spacing w:before="60" w:after="60" w:line="240" w:lineRule="auto"/>
              <w:jc w:val="left"/>
            </w:pPr>
            <w:r>
              <w:rPr>
                <w:sz w:val="17"/>
                <w:highlight w:val="green"/>
              </w:rPr>
              <w:t>Lodonga TC</w:t>
            </w:r>
            <w:r>
              <w:rPr>
                <w:sz w:val="17"/>
                <w:highlight w:val="green"/>
              </w:rPr>
              <w:br/>
              <w:t>Yumbe</w:t>
            </w:r>
          </w:p>
        </w:tc>
        <w:tc>
          <w:tcPr>
            <w:tcW w:w="3816" w:type="dxa"/>
            <w:tcMar>
              <w:top w:w="70" w:type="dxa"/>
              <w:left w:w="70" w:type="dxa"/>
              <w:bottom w:w="70" w:type="dxa"/>
              <w:right w:w="70" w:type="dxa"/>
            </w:tcMar>
            <w:vAlign w:val="center"/>
          </w:tcPr>
          <w:p w14:paraId="5E622F82" w14:textId="77777777" w:rsidR="00A022DA" w:rsidRDefault="00053F86">
            <w:pPr>
              <w:spacing w:before="60" w:after="60" w:line="240" w:lineRule="auto"/>
              <w:jc w:val="left"/>
            </w:pPr>
            <w:r>
              <w:rPr>
                <w:sz w:val="17"/>
                <w:highlight w:val="green"/>
              </w:rPr>
              <w:t>Follow-up without on-site return</w:t>
            </w:r>
          </w:p>
        </w:tc>
      </w:tr>
    </w:tbl>
    <w:p w14:paraId="6C165BC2" w14:textId="77777777" w:rsidR="00A022DA" w:rsidRDefault="00053F86">
      <w:pPr>
        <w:pStyle w:val="Heading2"/>
        <w:spacing w:before="200" w:after="100"/>
      </w:pPr>
      <w:bookmarkStart w:id="155" w:name="_Toc242144993"/>
      <w:r>
        <w:t xml:space="preserve">Appendix E </w:t>
      </w:r>
      <w:r>
        <w:rPr>
          <w:highlight w:val="green"/>
        </w:rPr>
        <w:t>Documented outstanding works and handover</w:t>
      </w:r>
      <w:bookmarkEnd w:id="155"/>
    </w:p>
    <w:p w14:paraId="30CB12B2" w14:textId="77777777" w:rsidR="00A022DA" w:rsidRDefault="00053F86">
      <w:pPr>
        <w:spacing w:line="259" w:lineRule="auto"/>
      </w:pPr>
      <w:r>
        <w:rPr>
          <w:highlight w:val="green"/>
        </w:rPr>
        <w:t>This schedule lists the 70 facilities with documented incomplete works and the 13 additional facilities awaiting handover or commissioning. It is a minimum list of documented cases, not a certification of the remaining facilities. A facility may operate while a block or ancillary structure remains unfinished.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2"/>
        <w:gridCol w:w="4968"/>
        <w:gridCol w:w="3168"/>
      </w:tblGrid>
      <w:tr w:rsidR="00A022DA" w14:paraId="63219DF8" w14:textId="77777777">
        <w:trPr>
          <w:cantSplit/>
          <w:tblHeader/>
          <w:jc w:val="center"/>
        </w:trPr>
        <w:tc>
          <w:tcPr>
            <w:tcW w:w="792" w:type="dxa"/>
            <w:shd w:val="clear" w:color="auto" w:fill="E7ECF0"/>
            <w:tcMar>
              <w:top w:w="70" w:type="dxa"/>
              <w:left w:w="70" w:type="dxa"/>
              <w:bottom w:w="70" w:type="dxa"/>
              <w:right w:w="70" w:type="dxa"/>
            </w:tcMar>
            <w:vAlign w:val="center"/>
          </w:tcPr>
          <w:p w14:paraId="7998FBD2" w14:textId="77777777" w:rsidR="00A022DA" w:rsidRDefault="00053F86">
            <w:pPr>
              <w:keepNext/>
              <w:spacing w:before="60" w:after="60" w:line="240" w:lineRule="auto"/>
              <w:jc w:val="left"/>
            </w:pPr>
            <w:r>
              <w:rPr>
                <w:b/>
                <w:sz w:val="17"/>
                <w:highlight w:val="green"/>
              </w:rPr>
              <w:lastRenderedPageBreak/>
              <w:t>ID</w:t>
            </w:r>
          </w:p>
        </w:tc>
        <w:tc>
          <w:tcPr>
            <w:tcW w:w="4968" w:type="dxa"/>
            <w:shd w:val="clear" w:color="auto" w:fill="E7ECF0"/>
            <w:tcMar>
              <w:top w:w="70" w:type="dxa"/>
              <w:left w:w="70" w:type="dxa"/>
              <w:bottom w:w="70" w:type="dxa"/>
              <w:right w:w="70" w:type="dxa"/>
            </w:tcMar>
            <w:vAlign w:val="center"/>
          </w:tcPr>
          <w:p w14:paraId="7D019A3A" w14:textId="77777777" w:rsidR="00A022DA" w:rsidRDefault="00053F86">
            <w:pPr>
              <w:keepNext/>
              <w:spacing w:before="60" w:after="60" w:line="240" w:lineRule="auto"/>
              <w:jc w:val="left"/>
            </w:pPr>
            <w:r>
              <w:rPr>
                <w:b/>
                <w:sz w:val="17"/>
                <w:highlight w:val="green"/>
              </w:rPr>
              <w:t>Facility and LG</w:t>
            </w:r>
          </w:p>
        </w:tc>
        <w:tc>
          <w:tcPr>
            <w:tcW w:w="3168" w:type="dxa"/>
            <w:shd w:val="clear" w:color="auto" w:fill="E7ECF0"/>
            <w:tcMar>
              <w:top w:w="70" w:type="dxa"/>
              <w:left w:w="70" w:type="dxa"/>
              <w:bottom w:w="70" w:type="dxa"/>
              <w:right w:w="70" w:type="dxa"/>
            </w:tcMar>
            <w:vAlign w:val="center"/>
          </w:tcPr>
          <w:p w14:paraId="4186957C" w14:textId="77777777" w:rsidR="00A022DA" w:rsidRDefault="00053F86">
            <w:pPr>
              <w:keepNext/>
              <w:spacing w:before="60" w:after="60" w:line="240" w:lineRule="auto"/>
              <w:jc w:val="left"/>
            </w:pPr>
            <w:r>
              <w:rPr>
                <w:b/>
                <w:sz w:val="17"/>
                <w:highlight w:val="green"/>
              </w:rPr>
              <w:t>Outstanding matter</w:t>
            </w:r>
          </w:p>
        </w:tc>
      </w:tr>
      <w:tr w:rsidR="00A022DA" w14:paraId="239D4565" w14:textId="77777777">
        <w:trPr>
          <w:cantSplit/>
          <w:jc w:val="center"/>
        </w:trPr>
        <w:tc>
          <w:tcPr>
            <w:tcW w:w="792" w:type="dxa"/>
            <w:tcMar>
              <w:top w:w="70" w:type="dxa"/>
              <w:left w:w="70" w:type="dxa"/>
              <w:bottom w:w="70" w:type="dxa"/>
              <w:right w:w="70" w:type="dxa"/>
            </w:tcMar>
            <w:vAlign w:val="center"/>
          </w:tcPr>
          <w:p w14:paraId="1BB630D3" w14:textId="77777777" w:rsidR="00A022DA" w:rsidRDefault="00053F86">
            <w:pPr>
              <w:spacing w:before="60" w:after="60" w:line="240" w:lineRule="auto"/>
              <w:jc w:val="left"/>
            </w:pPr>
            <w:r>
              <w:rPr>
                <w:sz w:val="17"/>
                <w:highlight w:val="green"/>
              </w:rPr>
              <w:t>H145</w:t>
            </w:r>
          </w:p>
        </w:tc>
        <w:tc>
          <w:tcPr>
            <w:tcW w:w="4968" w:type="dxa"/>
            <w:tcMar>
              <w:top w:w="70" w:type="dxa"/>
              <w:left w:w="70" w:type="dxa"/>
              <w:bottom w:w="70" w:type="dxa"/>
              <w:right w:w="70" w:type="dxa"/>
            </w:tcMar>
            <w:vAlign w:val="center"/>
          </w:tcPr>
          <w:p w14:paraId="377BE08D" w14:textId="77777777" w:rsidR="00A022DA" w:rsidRDefault="00053F86">
            <w:pPr>
              <w:spacing w:before="60" w:after="60" w:line="240" w:lineRule="auto"/>
              <w:jc w:val="left"/>
            </w:pPr>
            <w:r>
              <w:rPr>
                <w:sz w:val="17"/>
                <w:highlight w:val="green"/>
              </w:rPr>
              <w:t>Omot Health Centre III</w:t>
            </w:r>
            <w:r>
              <w:rPr>
                <w:sz w:val="17"/>
                <w:highlight w:val="green"/>
              </w:rPr>
              <w:br/>
              <w:t>Agago</w:t>
            </w:r>
          </w:p>
        </w:tc>
        <w:tc>
          <w:tcPr>
            <w:tcW w:w="3168" w:type="dxa"/>
            <w:tcMar>
              <w:top w:w="70" w:type="dxa"/>
              <w:left w:w="70" w:type="dxa"/>
              <w:bottom w:w="70" w:type="dxa"/>
              <w:right w:w="70" w:type="dxa"/>
            </w:tcMar>
            <w:vAlign w:val="center"/>
          </w:tcPr>
          <w:p w14:paraId="26624928" w14:textId="77777777" w:rsidR="00A022DA" w:rsidRDefault="00053F86">
            <w:pPr>
              <w:spacing w:before="60" w:after="60" w:line="240" w:lineRule="auto"/>
              <w:jc w:val="left"/>
            </w:pPr>
            <w:r>
              <w:rPr>
                <w:sz w:val="17"/>
                <w:highlight w:val="green"/>
              </w:rPr>
              <w:t>Incomplete works</w:t>
            </w:r>
          </w:p>
        </w:tc>
      </w:tr>
      <w:tr w:rsidR="00A022DA" w14:paraId="7EB18C2D" w14:textId="77777777">
        <w:trPr>
          <w:cantSplit/>
          <w:jc w:val="center"/>
        </w:trPr>
        <w:tc>
          <w:tcPr>
            <w:tcW w:w="792" w:type="dxa"/>
            <w:tcMar>
              <w:top w:w="70" w:type="dxa"/>
              <w:left w:w="70" w:type="dxa"/>
              <w:bottom w:w="70" w:type="dxa"/>
              <w:right w:w="70" w:type="dxa"/>
            </w:tcMar>
            <w:vAlign w:val="center"/>
          </w:tcPr>
          <w:p w14:paraId="637C0091" w14:textId="77777777" w:rsidR="00A022DA" w:rsidRDefault="00053F86">
            <w:pPr>
              <w:spacing w:before="60" w:after="60" w:line="240" w:lineRule="auto"/>
              <w:jc w:val="left"/>
            </w:pPr>
            <w:r>
              <w:rPr>
                <w:sz w:val="17"/>
                <w:highlight w:val="green"/>
              </w:rPr>
              <w:t>H112</w:t>
            </w:r>
          </w:p>
        </w:tc>
        <w:tc>
          <w:tcPr>
            <w:tcW w:w="4968" w:type="dxa"/>
            <w:tcMar>
              <w:top w:w="70" w:type="dxa"/>
              <w:left w:w="70" w:type="dxa"/>
              <w:bottom w:w="70" w:type="dxa"/>
              <w:right w:w="70" w:type="dxa"/>
            </w:tcMar>
            <w:vAlign w:val="center"/>
          </w:tcPr>
          <w:p w14:paraId="272EA274" w14:textId="77777777" w:rsidR="00A022DA" w:rsidRDefault="00053F86">
            <w:pPr>
              <w:spacing w:before="60" w:after="60" w:line="240" w:lineRule="auto"/>
              <w:jc w:val="left"/>
            </w:pPr>
            <w:r>
              <w:rPr>
                <w:sz w:val="17"/>
                <w:highlight w:val="green"/>
              </w:rPr>
              <w:t>Bukibologoto Health Centre III</w:t>
            </w:r>
            <w:r>
              <w:rPr>
                <w:sz w:val="17"/>
                <w:highlight w:val="green"/>
              </w:rPr>
              <w:br/>
              <w:t>Bulambuli</w:t>
            </w:r>
          </w:p>
        </w:tc>
        <w:tc>
          <w:tcPr>
            <w:tcW w:w="3168" w:type="dxa"/>
            <w:tcMar>
              <w:top w:w="70" w:type="dxa"/>
              <w:left w:w="70" w:type="dxa"/>
              <w:bottom w:w="70" w:type="dxa"/>
              <w:right w:w="70" w:type="dxa"/>
            </w:tcMar>
            <w:vAlign w:val="center"/>
          </w:tcPr>
          <w:p w14:paraId="431B0592" w14:textId="77777777" w:rsidR="00A022DA" w:rsidRDefault="00053F86">
            <w:pPr>
              <w:spacing w:before="60" w:after="60" w:line="240" w:lineRule="auto"/>
              <w:jc w:val="left"/>
            </w:pPr>
            <w:r>
              <w:rPr>
                <w:sz w:val="17"/>
                <w:highlight w:val="green"/>
              </w:rPr>
              <w:t>Incomplete works</w:t>
            </w:r>
          </w:p>
        </w:tc>
      </w:tr>
      <w:tr w:rsidR="00A022DA" w14:paraId="7A421984" w14:textId="77777777">
        <w:trPr>
          <w:cantSplit/>
          <w:jc w:val="center"/>
        </w:trPr>
        <w:tc>
          <w:tcPr>
            <w:tcW w:w="792" w:type="dxa"/>
            <w:tcMar>
              <w:top w:w="70" w:type="dxa"/>
              <w:left w:w="70" w:type="dxa"/>
              <w:bottom w:w="70" w:type="dxa"/>
              <w:right w:w="70" w:type="dxa"/>
            </w:tcMar>
            <w:vAlign w:val="center"/>
          </w:tcPr>
          <w:p w14:paraId="7C5B87E4" w14:textId="77777777" w:rsidR="00A022DA" w:rsidRDefault="00053F86">
            <w:pPr>
              <w:spacing w:before="60" w:after="60" w:line="240" w:lineRule="auto"/>
              <w:jc w:val="left"/>
            </w:pPr>
            <w:r>
              <w:rPr>
                <w:sz w:val="17"/>
                <w:highlight w:val="green"/>
              </w:rPr>
              <w:t>H181</w:t>
            </w:r>
          </w:p>
        </w:tc>
        <w:tc>
          <w:tcPr>
            <w:tcW w:w="4968" w:type="dxa"/>
            <w:tcMar>
              <w:top w:w="70" w:type="dxa"/>
              <w:left w:w="70" w:type="dxa"/>
              <w:bottom w:w="70" w:type="dxa"/>
              <w:right w:w="70" w:type="dxa"/>
            </w:tcMar>
            <w:vAlign w:val="center"/>
          </w:tcPr>
          <w:p w14:paraId="5E79253F" w14:textId="77777777" w:rsidR="00A022DA" w:rsidRDefault="00053F86">
            <w:pPr>
              <w:spacing w:before="60" w:after="60" w:line="240" w:lineRule="auto"/>
              <w:jc w:val="left"/>
            </w:pPr>
            <w:r>
              <w:rPr>
                <w:sz w:val="17"/>
                <w:highlight w:val="green"/>
              </w:rPr>
              <w:t>Adagmon Health Centre III</w:t>
            </w:r>
            <w:r>
              <w:rPr>
                <w:sz w:val="17"/>
                <w:highlight w:val="green"/>
              </w:rPr>
              <w:br/>
              <w:t>Dokolo</w:t>
            </w:r>
          </w:p>
        </w:tc>
        <w:tc>
          <w:tcPr>
            <w:tcW w:w="3168" w:type="dxa"/>
            <w:tcMar>
              <w:top w:w="70" w:type="dxa"/>
              <w:left w:w="70" w:type="dxa"/>
              <w:bottom w:w="70" w:type="dxa"/>
              <w:right w:w="70" w:type="dxa"/>
            </w:tcMar>
            <w:vAlign w:val="center"/>
          </w:tcPr>
          <w:p w14:paraId="6896BF9F" w14:textId="77777777" w:rsidR="00A022DA" w:rsidRDefault="00053F86">
            <w:pPr>
              <w:spacing w:before="60" w:after="60" w:line="240" w:lineRule="auto"/>
              <w:jc w:val="left"/>
            </w:pPr>
            <w:r>
              <w:rPr>
                <w:sz w:val="17"/>
                <w:highlight w:val="green"/>
              </w:rPr>
              <w:t>Incomplete works</w:t>
            </w:r>
          </w:p>
        </w:tc>
      </w:tr>
      <w:tr w:rsidR="00A022DA" w14:paraId="583C5939" w14:textId="77777777">
        <w:trPr>
          <w:cantSplit/>
          <w:jc w:val="center"/>
        </w:trPr>
        <w:tc>
          <w:tcPr>
            <w:tcW w:w="792" w:type="dxa"/>
            <w:tcMar>
              <w:top w:w="70" w:type="dxa"/>
              <w:left w:w="70" w:type="dxa"/>
              <w:bottom w:w="70" w:type="dxa"/>
              <w:right w:w="70" w:type="dxa"/>
            </w:tcMar>
            <w:vAlign w:val="center"/>
          </w:tcPr>
          <w:p w14:paraId="54D9C63A" w14:textId="77777777" w:rsidR="00A022DA" w:rsidRDefault="00053F86">
            <w:pPr>
              <w:spacing w:before="60" w:after="60" w:line="240" w:lineRule="auto"/>
              <w:jc w:val="left"/>
            </w:pPr>
            <w:r>
              <w:rPr>
                <w:sz w:val="17"/>
                <w:highlight w:val="green"/>
              </w:rPr>
              <w:t>H008</w:t>
            </w:r>
          </w:p>
        </w:tc>
        <w:tc>
          <w:tcPr>
            <w:tcW w:w="4968" w:type="dxa"/>
            <w:tcMar>
              <w:top w:w="70" w:type="dxa"/>
              <w:left w:w="70" w:type="dxa"/>
              <w:bottom w:w="70" w:type="dxa"/>
              <w:right w:w="70" w:type="dxa"/>
            </w:tcMar>
            <w:vAlign w:val="center"/>
          </w:tcPr>
          <w:p w14:paraId="419680DA" w14:textId="77777777" w:rsidR="00A022DA" w:rsidRDefault="00053F86">
            <w:pPr>
              <w:spacing w:before="60" w:after="60" w:line="240" w:lineRule="auto"/>
              <w:jc w:val="left"/>
            </w:pPr>
            <w:r>
              <w:rPr>
                <w:sz w:val="17"/>
                <w:highlight w:val="green"/>
              </w:rPr>
              <w:t>Mamba Health Centre III</w:t>
            </w:r>
            <w:r>
              <w:rPr>
                <w:sz w:val="17"/>
                <w:highlight w:val="green"/>
              </w:rPr>
              <w:br/>
              <w:t>Gomba</w:t>
            </w:r>
          </w:p>
        </w:tc>
        <w:tc>
          <w:tcPr>
            <w:tcW w:w="3168" w:type="dxa"/>
            <w:tcMar>
              <w:top w:w="70" w:type="dxa"/>
              <w:left w:w="70" w:type="dxa"/>
              <w:bottom w:w="70" w:type="dxa"/>
              <w:right w:w="70" w:type="dxa"/>
            </w:tcMar>
            <w:vAlign w:val="center"/>
          </w:tcPr>
          <w:p w14:paraId="45DA069C" w14:textId="77777777" w:rsidR="00A022DA" w:rsidRDefault="00053F86">
            <w:pPr>
              <w:spacing w:before="60" w:after="60" w:line="240" w:lineRule="auto"/>
              <w:jc w:val="left"/>
            </w:pPr>
            <w:r>
              <w:rPr>
                <w:sz w:val="17"/>
                <w:highlight w:val="green"/>
              </w:rPr>
              <w:t>Incomplete ancillary works</w:t>
            </w:r>
          </w:p>
        </w:tc>
      </w:tr>
      <w:tr w:rsidR="00A022DA" w14:paraId="4966B75F" w14:textId="77777777">
        <w:trPr>
          <w:cantSplit/>
          <w:jc w:val="center"/>
        </w:trPr>
        <w:tc>
          <w:tcPr>
            <w:tcW w:w="792" w:type="dxa"/>
            <w:tcMar>
              <w:top w:w="70" w:type="dxa"/>
              <w:left w:w="70" w:type="dxa"/>
              <w:bottom w:w="70" w:type="dxa"/>
              <w:right w:w="70" w:type="dxa"/>
            </w:tcMar>
            <w:vAlign w:val="center"/>
          </w:tcPr>
          <w:p w14:paraId="1E37D5A6" w14:textId="77777777" w:rsidR="00A022DA" w:rsidRDefault="00053F86">
            <w:pPr>
              <w:spacing w:before="60" w:after="60" w:line="240" w:lineRule="auto"/>
              <w:jc w:val="left"/>
            </w:pPr>
            <w:r>
              <w:rPr>
                <w:sz w:val="17"/>
                <w:highlight w:val="green"/>
              </w:rPr>
              <w:t>H009</w:t>
            </w:r>
          </w:p>
        </w:tc>
        <w:tc>
          <w:tcPr>
            <w:tcW w:w="4968" w:type="dxa"/>
            <w:tcMar>
              <w:top w:w="70" w:type="dxa"/>
              <w:left w:w="70" w:type="dxa"/>
              <w:bottom w:w="70" w:type="dxa"/>
              <w:right w:w="70" w:type="dxa"/>
            </w:tcMar>
            <w:vAlign w:val="center"/>
          </w:tcPr>
          <w:p w14:paraId="5F0BF108" w14:textId="77777777" w:rsidR="00A022DA" w:rsidRDefault="00053F86">
            <w:pPr>
              <w:spacing w:before="60" w:after="60" w:line="240" w:lineRule="auto"/>
              <w:jc w:val="left"/>
            </w:pPr>
            <w:r>
              <w:rPr>
                <w:sz w:val="17"/>
                <w:highlight w:val="green"/>
              </w:rPr>
              <w:t>Ngomamene Health Centre III</w:t>
            </w:r>
            <w:r>
              <w:rPr>
                <w:sz w:val="17"/>
                <w:highlight w:val="green"/>
              </w:rPr>
              <w:br/>
              <w:t>Gomba</w:t>
            </w:r>
          </w:p>
        </w:tc>
        <w:tc>
          <w:tcPr>
            <w:tcW w:w="3168" w:type="dxa"/>
            <w:tcMar>
              <w:top w:w="70" w:type="dxa"/>
              <w:left w:w="70" w:type="dxa"/>
              <w:bottom w:w="70" w:type="dxa"/>
              <w:right w:w="70" w:type="dxa"/>
            </w:tcMar>
            <w:vAlign w:val="center"/>
          </w:tcPr>
          <w:p w14:paraId="682AB4CB" w14:textId="77777777" w:rsidR="00A022DA" w:rsidRDefault="00053F86">
            <w:pPr>
              <w:spacing w:before="60" w:after="60" w:line="240" w:lineRule="auto"/>
              <w:jc w:val="left"/>
            </w:pPr>
            <w:r>
              <w:rPr>
                <w:sz w:val="17"/>
                <w:highlight w:val="green"/>
              </w:rPr>
              <w:t>Incomplete ancillary works</w:t>
            </w:r>
          </w:p>
        </w:tc>
      </w:tr>
      <w:tr w:rsidR="00A022DA" w14:paraId="2CBAE80E" w14:textId="77777777">
        <w:trPr>
          <w:cantSplit/>
          <w:jc w:val="center"/>
        </w:trPr>
        <w:tc>
          <w:tcPr>
            <w:tcW w:w="792" w:type="dxa"/>
            <w:tcMar>
              <w:top w:w="70" w:type="dxa"/>
              <w:left w:w="70" w:type="dxa"/>
              <w:bottom w:w="70" w:type="dxa"/>
              <w:right w:w="70" w:type="dxa"/>
            </w:tcMar>
            <w:vAlign w:val="center"/>
          </w:tcPr>
          <w:p w14:paraId="0495995F" w14:textId="77777777" w:rsidR="00A022DA" w:rsidRDefault="00053F86">
            <w:pPr>
              <w:spacing w:before="60" w:after="60" w:line="240" w:lineRule="auto"/>
              <w:jc w:val="left"/>
            </w:pPr>
            <w:r>
              <w:rPr>
                <w:sz w:val="17"/>
                <w:highlight w:val="green"/>
              </w:rPr>
              <w:t>H312</w:t>
            </w:r>
          </w:p>
        </w:tc>
        <w:tc>
          <w:tcPr>
            <w:tcW w:w="4968" w:type="dxa"/>
            <w:tcMar>
              <w:top w:w="70" w:type="dxa"/>
              <w:left w:w="70" w:type="dxa"/>
              <w:bottom w:w="70" w:type="dxa"/>
              <w:right w:w="70" w:type="dxa"/>
            </w:tcMar>
            <w:vAlign w:val="center"/>
          </w:tcPr>
          <w:p w14:paraId="7A298D87" w14:textId="77777777" w:rsidR="00A022DA" w:rsidRDefault="00053F86">
            <w:pPr>
              <w:spacing w:before="60" w:after="60" w:line="240" w:lineRule="auto"/>
              <w:jc w:val="left"/>
            </w:pPr>
            <w:r>
              <w:rPr>
                <w:sz w:val="17"/>
                <w:highlight w:val="green"/>
              </w:rPr>
              <w:t>Maregamo Health Centre III</w:t>
            </w:r>
            <w:r>
              <w:rPr>
                <w:sz w:val="17"/>
                <w:highlight w:val="green"/>
              </w:rPr>
              <w:br/>
              <w:t>Kisoro</w:t>
            </w:r>
          </w:p>
        </w:tc>
        <w:tc>
          <w:tcPr>
            <w:tcW w:w="3168" w:type="dxa"/>
            <w:tcMar>
              <w:top w:w="70" w:type="dxa"/>
              <w:left w:w="70" w:type="dxa"/>
              <w:bottom w:w="70" w:type="dxa"/>
              <w:right w:w="70" w:type="dxa"/>
            </w:tcMar>
            <w:vAlign w:val="center"/>
          </w:tcPr>
          <w:p w14:paraId="272760D7" w14:textId="77777777" w:rsidR="00A022DA" w:rsidRDefault="00053F86">
            <w:pPr>
              <w:spacing w:before="60" w:after="60" w:line="240" w:lineRule="auto"/>
              <w:jc w:val="left"/>
            </w:pPr>
            <w:r>
              <w:rPr>
                <w:sz w:val="17"/>
                <w:highlight w:val="green"/>
              </w:rPr>
              <w:t>Incomplete works</w:t>
            </w:r>
          </w:p>
        </w:tc>
      </w:tr>
      <w:tr w:rsidR="00A022DA" w14:paraId="589D268F" w14:textId="77777777">
        <w:trPr>
          <w:cantSplit/>
          <w:jc w:val="center"/>
        </w:trPr>
        <w:tc>
          <w:tcPr>
            <w:tcW w:w="792" w:type="dxa"/>
            <w:tcMar>
              <w:top w:w="70" w:type="dxa"/>
              <w:left w:w="70" w:type="dxa"/>
              <w:bottom w:w="70" w:type="dxa"/>
              <w:right w:w="70" w:type="dxa"/>
            </w:tcMar>
            <w:vAlign w:val="center"/>
          </w:tcPr>
          <w:p w14:paraId="196533A9" w14:textId="77777777" w:rsidR="00A022DA" w:rsidRDefault="00053F86">
            <w:pPr>
              <w:spacing w:before="60" w:after="60" w:line="240" w:lineRule="auto"/>
              <w:jc w:val="left"/>
            </w:pPr>
            <w:r>
              <w:rPr>
                <w:sz w:val="17"/>
                <w:highlight w:val="green"/>
              </w:rPr>
              <w:t>H152</w:t>
            </w:r>
          </w:p>
        </w:tc>
        <w:tc>
          <w:tcPr>
            <w:tcW w:w="4968" w:type="dxa"/>
            <w:tcMar>
              <w:top w:w="70" w:type="dxa"/>
              <w:left w:w="70" w:type="dxa"/>
              <w:bottom w:w="70" w:type="dxa"/>
              <w:right w:w="70" w:type="dxa"/>
            </w:tcMar>
            <w:vAlign w:val="center"/>
          </w:tcPr>
          <w:p w14:paraId="5A7B9450" w14:textId="77777777" w:rsidR="00A022DA" w:rsidRDefault="00053F86">
            <w:pPr>
              <w:spacing w:before="60" w:after="60" w:line="240" w:lineRule="auto"/>
              <w:jc w:val="left"/>
            </w:pPr>
            <w:r>
              <w:rPr>
                <w:sz w:val="17"/>
                <w:highlight w:val="green"/>
              </w:rPr>
              <w:t>Moyok Health Centre III</w:t>
            </w:r>
            <w:r>
              <w:rPr>
                <w:sz w:val="17"/>
                <w:highlight w:val="green"/>
              </w:rPr>
              <w:br/>
              <w:t>Kween</w:t>
            </w:r>
          </w:p>
        </w:tc>
        <w:tc>
          <w:tcPr>
            <w:tcW w:w="3168" w:type="dxa"/>
            <w:tcMar>
              <w:top w:w="70" w:type="dxa"/>
              <w:left w:w="70" w:type="dxa"/>
              <w:bottom w:w="70" w:type="dxa"/>
              <w:right w:w="70" w:type="dxa"/>
            </w:tcMar>
            <w:vAlign w:val="center"/>
          </w:tcPr>
          <w:p w14:paraId="51F5AA90" w14:textId="77777777" w:rsidR="00A022DA" w:rsidRDefault="00053F86">
            <w:pPr>
              <w:spacing w:before="60" w:after="60" w:line="240" w:lineRule="auto"/>
              <w:jc w:val="left"/>
            </w:pPr>
            <w:r>
              <w:rPr>
                <w:sz w:val="17"/>
                <w:highlight w:val="green"/>
              </w:rPr>
              <w:t>Handover or commissioning</w:t>
            </w:r>
          </w:p>
        </w:tc>
      </w:tr>
      <w:tr w:rsidR="00A022DA" w14:paraId="26FCA04F" w14:textId="77777777">
        <w:trPr>
          <w:cantSplit/>
          <w:jc w:val="center"/>
        </w:trPr>
        <w:tc>
          <w:tcPr>
            <w:tcW w:w="792" w:type="dxa"/>
            <w:tcMar>
              <w:top w:w="70" w:type="dxa"/>
              <w:left w:w="70" w:type="dxa"/>
              <w:bottom w:w="70" w:type="dxa"/>
              <w:right w:w="70" w:type="dxa"/>
            </w:tcMar>
            <w:vAlign w:val="center"/>
          </w:tcPr>
          <w:p w14:paraId="1FDD2A65" w14:textId="77777777" w:rsidR="00A022DA" w:rsidRDefault="00053F86">
            <w:pPr>
              <w:spacing w:before="60" w:after="60" w:line="240" w:lineRule="auto"/>
              <w:jc w:val="left"/>
            </w:pPr>
            <w:r>
              <w:rPr>
                <w:sz w:val="17"/>
                <w:highlight w:val="green"/>
              </w:rPr>
              <w:t>H155</w:t>
            </w:r>
          </w:p>
        </w:tc>
        <w:tc>
          <w:tcPr>
            <w:tcW w:w="4968" w:type="dxa"/>
            <w:tcMar>
              <w:top w:w="70" w:type="dxa"/>
              <w:left w:w="70" w:type="dxa"/>
              <w:bottom w:w="70" w:type="dxa"/>
              <w:right w:w="70" w:type="dxa"/>
            </w:tcMar>
            <w:vAlign w:val="center"/>
          </w:tcPr>
          <w:p w14:paraId="02B0347E" w14:textId="77777777" w:rsidR="00A022DA" w:rsidRDefault="00053F86">
            <w:pPr>
              <w:spacing w:before="60" w:after="60" w:line="240" w:lineRule="auto"/>
              <w:jc w:val="left"/>
            </w:pPr>
            <w:r>
              <w:rPr>
                <w:sz w:val="17"/>
                <w:highlight w:val="green"/>
              </w:rPr>
              <w:t>Kaptum Health Centre III</w:t>
            </w:r>
            <w:r>
              <w:rPr>
                <w:sz w:val="17"/>
                <w:highlight w:val="green"/>
              </w:rPr>
              <w:br/>
              <w:t>Kween</w:t>
            </w:r>
          </w:p>
        </w:tc>
        <w:tc>
          <w:tcPr>
            <w:tcW w:w="3168" w:type="dxa"/>
            <w:tcMar>
              <w:top w:w="70" w:type="dxa"/>
              <w:left w:w="70" w:type="dxa"/>
              <w:bottom w:w="70" w:type="dxa"/>
              <w:right w:w="70" w:type="dxa"/>
            </w:tcMar>
            <w:vAlign w:val="center"/>
          </w:tcPr>
          <w:p w14:paraId="3CDA8A69" w14:textId="77777777" w:rsidR="00A022DA" w:rsidRDefault="00053F86">
            <w:pPr>
              <w:spacing w:before="60" w:after="60" w:line="240" w:lineRule="auto"/>
              <w:jc w:val="left"/>
            </w:pPr>
            <w:r>
              <w:rPr>
                <w:sz w:val="17"/>
                <w:highlight w:val="green"/>
              </w:rPr>
              <w:t>Incomplete works</w:t>
            </w:r>
          </w:p>
        </w:tc>
      </w:tr>
      <w:tr w:rsidR="00A022DA" w14:paraId="06273D15" w14:textId="77777777">
        <w:trPr>
          <w:cantSplit/>
          <w:jc w:val="center"/>
        </w:trPr>
        <w:tc>
          <w:tcPr>
            <w:tcW w:w="792" w:type="dxa"/>
            <w:tcMar>
              <w:top w:w="70" w:type="dxa"/>
              <w:left w:w="70" w:type="dxa"/>
              <w:bottom w:w="70" w:type="dxa"/>
              <w:right w:w="70" w:type="dxa"/>
            </w:tcMar>
            <w:vAlign w:val="center"/>
          </w:tcPr>
          <w:p w14:paraId="449ED017" w14:textId="77777777" w:rsidR="00A022DA" w:rsidRDefault="00053F86">
            <w:pPr>
              <w:spacing w:before="60" w:after="60" w:line="240" w:lineRule="auto"/>
              <w:jc w:val="left"/>
            </w:pPr>
            <w:r>
              <w:rPr>
                <w:sz w:val="17"/>
                <w:highlight w:val="green"/>
              </w:rPr>
              <w:t>H156</w:t>
            </w:r>
          </w:p>
        </w:tc>
        <w:tc>
          <w:tcPr>
            <w:tcW w:w="4968" w:type="dxa"/>
            <w:tcMar>
              <w:top w:w="70" w:type="dxa"/>
              <w:left w:w="70" w:type="dxa"/>
              <w:bottom w:w="70" w:type="dxa"/>
              <w:right w:w="70" w:type="dxa"/>
            </w:tcMar>
            <w:vAlign w:val="center"/>
          </w:tcPr>
          <w:p w14:paraId="1BA1D095" w14:textId="77777777" w:rsidR="00A022DA" w:rsidRDefault="00053F86">
            <w:pPr>
              <w:spacing w:before="60" w:after="60" w:line="240" w:lineRule="auto"/>
              <w:jc w:val="left"/>
            </w:pPr>
            <w:r>
              <w:rPr>
                <w:sz w:val="17"/>
                <w:highlight w:val="green"/>
              </w:rPr>
              <w:t>Benet Health Centre III</w:t>
            </w:r>
            <w:r>
              <w:rPr>
                <w:sz w:val="17"/>
                <w:highlight w:val="green"/>
              </w:rPr>
              <w:br/>
              <w:t>Kween</w:t>
            </w:r>
          </w:p>
        </w:tc>
        <w:tc>
          <w:tcPr>
            <w:tcW w:w="3168" w:type="dxa"/>
            <w:tcMar>
              <w:top w:w="70" w:type="dxa"/>
              <w:left w:w="70" w:type="dxa"/>
              <w:bottom w:w="70" w:type="dxa"/>
              <w:right w:w="70" w:type="dxa"/>
            </w:tcMar>
            <w:vAlign w:val="center"/>
          </w:tcPr>
          <w:p w14:paraId="29CBAFE2" w14:textId="77777777" w:rsidR="00A022DA" w:rsidRDefault="00053F86">
            <w:pPr>
              <w:spacing w:before="60" w:after="60" w:line="240" w:lineRule="auto"/>
              <w:jc w:val="left"/>
            </w:pPr>
            <w:r>
              <w:rPr>
                <w:sz w:val="17"/>
                <w:highlight w:val="green"/>
              </w:rPr>
              <w:t>Incomplete works</w:t>
            </w:r>
          </w:p>
        </w:tc>
      </w:tr>
      <w:tr w:rsidR="00A022DA" w14:paraId="19F3D131" w14:textId="77777777">
        <w:trPr>
          <w:cantSplit/>
          <w:jc w:val="center"/>
        </w:trPr>
        <w:tc>
          <w:tcPr>
            <w:tcW w:w="792" w:type="dxa"/>
            <w:tcMar>
              <w:top w:w="70" w:type="dxa"/>
              <w:left w:w="70" w:type="dxa"/>
              <w:bottom w:w="70" w:type="dxa"/>
              <w:right w:w="70" w:type="dxa"/>
            </w:tcMar>
            <w:vAlign w:val="center"/>
          </w:tcPr>
          <w:p w14:paraId="2A5F0926" w14:textId="77777777" w:rsidR="00A022DA" w:rsidRDefault="00053F86">
            <w:pPr>
              <w:spacing w:before="60" w:after="60" w:line="240" w:lineRule="auto"/>
              <w:jc w:val="left"/>
            </w:pPr>
            <w:r>
              <w:rPr>
                <w:sz w:val="17"/>
                <w:highlight w:val="green"/>
              </w:rPr>
              <w:t>H356</w:t>
            </w:r>
          </w:p>
        </w:tc>
        <w:tc>
          <w:tcPr>
            <w:tcW w:w="4968" w:type="dxa"/>
            <w:tcMar>
              <w:top w:w="70" w:type="dxa"/>
              <w:left w:w="70" w:type="dxa"/>
              <w:bottom w:w="70" w:type="dxa"/>
              <w:right w:w="70" w:type="dxa"/>
            </w:tcMar>
            <w:vAlign w:val="center"/>
          </w:tcPr>
          <w:p w14:paraId="1AEECB54" w14:textId="77777777" w:rsidR="00A022DA" w:rsidRDefault="00053F86">
            <w:pPr>
              <w:spacing w:before="60" w:after="60" w:line="240" w:lineRule="auto"/>
              <w:jc w:val="left"/>
            </w:pPr>
            <w:r>
              <w:rPr>
                <w:sz w:val="17"/>
                <w:highlight w:val="green"/>
              </w:rPr>
              <w:t>Mutungo Health Centre III</w:t>
            </w:r>
            <w:r>
              <w:rPr>
                <w:sz w:val="17"/>
                <w:highlight w:val="green"/>
              </w:rPr>
              <w:br/>
              <w:t>Makindye-Ssabagabo MC</w:t>
            </w:r>
          </w:p>
        </w:tc>
        <w:tc>
          <w:tcPr>
            <w:tcW w:w="3168" w:type="dxa"/>
            <w:tcMar>
              <w:top w:w="70" w:type="dxa"/>
              <w:left w:w="70" w:type="dxa"/>
              <w:bottom w:w="70" w:type="dxa"/>
              <w:right w:w="70" w:type="dxa"/>
            </w:tcMar>
            <w:vAlign w:val="center"/>
          </w:tcPr>
          <w:p w14:paraId="55FB04CB" w14:textId="77777777" w:rsidR="00A022DA" w:rsidRDefault="00053F86">
            <w:pPr>
              <w:spacing w:before="60" w:after="60" w:line="240" w:lineRule="auto"/>
              <w:jc w:val="left"/>
            </w:pPr>
            <w:r>
              <w:rPr>
                <w:sz w:val="17"/>
                <w:highlight w:val="green"/>
              </w:rPr>
              <w:t>Incomplete ancillary works</w:t>
            </w:r>
          </w:p>
        </w:tc>
      </w:tr>
      <w:tr w:rsidR="00A022DA" w14:paraId="15A32D65" w14:textId="77777777">
        <w:trPr>
          <w:cantSplit/>
          <w:jc w:val="center"/>
        </w:trPr>
        <w:tc>
          <w:tcPr>
            <w:tcW w:w="792" w:type="dxa"/>
            <w:tcMar>
              <w:top w:w="70" w:type="dxa"/>
              <w:left w:w="70" w:type="dxa"/>
              <w:bottom w:w="70" w:type="dxa"/>
              <w:right w:w="70" w:type="dxa"/>
            </w:tcMar>
            <w:vAlign w:val="center"/>
          </w:tcPr>
          <w:p w14:paraId="39ACF86D" w14:textId="77777777" w:rsidR="00A022DA" w:rsidRDefault="00053F86">
            <w:pPr>
              <w:spacing w:before="60" w:after="60" w:line="240" w:lineRule="auto"/>
              <w:jc w:val="left"/>
            </w:pPr>
            <w:r>
              <w:rPr>
                <w:sz w:val="17"/>
                <w:highlight w:val="green"/>
              </w:rPr>
              <w:t>H366</w:t>
            </w:r>
          </w:p>
        </w:tc>
        <w:tc>
          <w:tcPr>
            <w:tcW w:w="4968" w:type="dxa"/>
            <w:tcMar>
              <w:top w:w="70" w:type="dxa"/>
              <w:left w:w="70" w:type="dxa"/>
              <w:bottom w:w="70" w:type="dxa"/>
              <w:right w:w="70" w:type="dxa"/>
            </w:tcMar>
            <w:vAlign w:val="center"/>
          </w:tcPr>
          <w:p w14:paraId="3BC34D35" w14:textId="77777777" w:rsidR="00A022DA" w:rsidRDefault="00053F86">
            <w:pPr>
              <w:spacing w:before="60" w:after="60" w:line="240" w:lineRule="auto"/>
              <w:jc w:val="left"/>
            </w:pPr>
            <w:r>
              <w:rPr>
                <w:sz w:val="17"/>
                <w:highlight w:val="green"/>
              </w:rPr>
              <w:t>Lama Health Centre III</w:t>
            </w:r>
            <w:r>
              <w:rPr>
                <w:sz w:val="17"/>
                <w:highlight w:val="green"/>
              </w:rPr>
              <w:br/>
              <w:t>Moyo</w:t>
            </w:r>
          </w:p>
        </w:tc>
        <w:tc>
          <w:tcPr>
            <w:tcW w:w="3168" w:type="dxa"/>
            <w:tcMar>
              <w:top w:w="70" w:type="dxa"/>
              <w:left w:w="70" w:type="dxa"/>
              <w:bottom w:w="70" w:type="dxa"/>
              <w:right w:w="70" w:type="dxa"/>
            </w:tcMar>
            <w:vAlign w:val="center"/>
          </w:tcPr>
          <w:p w14:paraId="4E75BB67" w14:textId="77777777" w:rsidR="00A022DA" w:rsidRDefault="00053F86">
            <w:pPr>
              <w:spacing w:before="60" w:after="60" w:line="240" w:lineRule="auto"/>
              <w:jc w:val="left"/>
            </w:pPr>
            <w:r>
              <w:rPr>
                <w:sz w:val="17"/>
                <w:highlight w:val="green"/>
              </w:rPr>
              <w:t>Incomplete works</w:t>
            </w:r>
          </w:p>
        </w:tc>
      </w:tr>
      <w:tr w:rsidR="00A022DA" w14:paraId="0E5DCE14" w14:textId="77777777">
        <w:trPr>
          <w:cantSplit/>
          <w:jc w:val="center"/>
        </w:trPr>
        <w:tc>
          <w:tcPr>
            <w:tcW w:w="792" w:type="dxa"/>
            <w:tcMar>
              <w:top w:w="70" w:type="dxa"/>
              <w:left w:w="70" w:type="dxa"/>
              <w:bottom w:w="70" w:type="dxa"/>
              <w:right w:w="70" w:type="dxa"/>
            </w:tcMar>
            <w:vAlign w:val="center"/>
          </w:tcPr>
          <w:p w14:paraId="30114067" w14:textId="77777777" w:rsidR="00A022DA" w:rsidRDefault="00053F86">
            <w:pPr>
              <w:spacing w:before="60" w:after="60" w:line="240" w:lineRule="auto"/>
              <w:jc w:val="left"/>
            </w:pPr>
            <w:r>
              <w:rPr>
                <w:sz w:val="17"/>
                <w:highlight w:val="green"/>
              </w:rPr>
              <w:t>H355</w:t>
            </w:r>
          </w:p>
        </w:tc>
        <w:tc>
          <w:tcPr>
            <w:tcW w:w="4968" w:type="dxa"/>
            <w:tcMar>
              <w:top w:w="70" w:type="dxa"/>
              <w:left w:w="70" w:type="dxa"/>
              <w:bottom w:w="70" w:type="dxa"/>
              <w:right w:w="70" w:type="dxa"/>
            </w:tcMar>
            <w:vAlign w:val="center"/>
          </w:tcPr>
          <w:p w14:paraId="20E0788D" w14:textId="77777777" w:rsidR="00A022DA" w:rsidRDefault="00053F86">
            <w:pPr>
              <w:spacing w:before="60" w:after="60" w:line="240" w:lineRule="auto"/>
              <w:jc w:val="left"/>
            </w:pPr>
            <w:r>
              <w:rPr>
                <w:sz w:val="17"/>
                <w:highlight w:val="green"/>
              </w:rPr>
              <w:t>Matugga Health Centre III</w:t>
            </w:r>
            <w:r>
              <w:rPr>
                <w:sz w:val="17"/>
                <w:highlight w:val="green"/>
              </w:rPr>
              <w:br/>
              <w:t>Nansana MC</w:t>
            </w:r>
          </w:p>
        </w:tc>
        <w:tc>
          <w:tcPr>
            <w:tcW w:w="3168" w:type="dxa"/>
            <w:tcMar>
              <w:top w:w="70" w:type="dxa"/>
              <w:left w:w="70" w:type="dxa"/>
              <w:bottom w:w="70" w:type="dxa"/>
              <w:right w:w="70" w:type="dxa"/>
            </w:tcMar>
            <w:vAlign w:val="center"/>
          </w:tcPr>
          <w:p w14:paraId="5E7D777D" w14:textId="77777777" w:rsidR="00A022DA" w:rsidRDefault="00053F86">
            <w:pPr>
              <w:spacing w:before="60" w:after="60" w:line="240" w:lineRule="auto"/>
              <w:jc w:val="left"/>
            </w:pPr>
            <w:r>
              <w:rPr>
                <w:sz w:val="17"/>
                <w:highlight w:val="green"/>
              </w:rPr>
              <w:t>Incomplete ancillary works</w:t>
            </w:r>
          </w:p>
        </w:tc>
      </w:tr>
      <w:tr w:rsidR="00A022DA" w14:paraId="017CAD41" w14:textId="77777777">
        <w:trPr>
          <w:cantSplit/>
          <w:jc w:val="center"/>
        </w:trPr>
        <w:tc>
          <w:tcPr>
            <w:tcW w:w="792" w:type="dxa"/>
            <w:tcMar>
              <w:top w:w="70" w:type="dxa"/>
              <w:left w:w="70" w:type="dxa"/>
              <w:bottom w:w="70" w:type="dxa"/>
              <w:right w:w="70" w:type="dxa"/>
            </w:tcMar>
            <w:vAlign w:val="center"/>
          </w:tcPr>
          <w:p w14:paraId="3FB79CAC" w14:textId="77777777" w:rsidR="00A022DA" w:rsidRDefault="00053F86">
            <w:pPr>
              <w:spacing w:before="60" w:after="60" w:line="240" w:lineRule="auto"/>
              <w:jc w:val="left"/>
            </w:pPr>
            <w:r>
              <w:rPr>
                <w:sz w:val="17"/>
                <w:highlight w:val="green"/>
              </w:rPr>
              <w:t>H367</w:t>
            </w:r>
          </w:p>
        </w:tc>
        <w:tc>
          <w:tcPr>
            <w:tcW w:w="4968" w:type="dxa"/>
            <w:tcMar>
              <w:top w:w="70" w:type="dxa"/>
              <w:left w:w="70" w:type="dxa"/>
              <w:bottom w:w="70" w:type="dxa"/>
              <w:right w:w="70" w:type="dxa"/>
            </w:tcMar>
            <w:vAlign w:val="center"/>
          </w:tcPr>
          <w:p w14:paraId="0202504C" w14:textId="77777777" w:rsidR="00A022DA" w:rsidRDefault="00053F86">
            <w:pPr>
              <w:spacing w:before="60" w:after="60" w:line="240" w:lineRule="auto"/>
              <w:jc w:val="left"/>
            </w:pPr>
            <w:r>
              <w:rPr>
                <w:sz w:val="17"/>
                <w:highlight w:val="green"/>
              </w:rPr>
              <w:t>Tekulu Health Centre III</w:t>
            </w:r>
            <w:r>
              <w:rPr>
                <w:sz w:val="17"/>
                <w:highlight w:val="green"/>
              </w:rPr>
              <w:br/>
              <w:t>Omoro</w:t>
            </w:r>
          </w:p>
        </w:tc>
        <w:tc>
          <w:tcPr>
            <w:tcW w:w="3168" w:type="dxa"/>
            <w:tcMar>
              <w:top w:w="70" w:type="dxa"/>
              <w:left w:w="70" w:type="dxa"/>
              <w:bottom w:w="70" w:type="dxa"/>
              <w:right w:w="70" w:type="dxa"/>
            </w:tcMar>
            <w:vAlign w:val="center"/>
          </w:tcPr>
          <w:p w14:paraId="2DCF36F9" w14:textId="77777777" w:rsidR="00A022DA" w:rsidRDefault="00053F86">
            <w:pPr>
              <w:spacing w:before="60" w:after="60" w:line="240" w:lineRule="auto"/>
              <w:jc w:val="left"/>
            </w:pPr>
            <w:r>
              <w:rPr>
                <w:sz w:val="17"/>
                <w:highlight w:val="green"/>
              </w:rPr>
              <w:t>Incomplete works</w:t>
            </w:r>
          </w:p>
        </w:tc>
      </w:tr>
      <w:tr w:rsidR="00A022DA" w14:paraId="78B81EEF" w14:textId="77777777">
        <w:trPr>
          <w:cantSplit/>
          <w:jc w:val="center"/>
        </w:trPr>
        <w:tc>
          <w:tcPr>
            <w:tcW w:w="792" w:type="dxa"/>
            <w:tcMar>
              <w:top w:w="70" w:type="dxa"/>
              <w:left w:w="70" w:type="dxa"/>
              <w:bottom w:w="70" w:type="dxa"/>
              <w:right w:w="70" w:type="dxa"/>
            </w:tcMar>
            <w:vAlign w:val="center"/>
          </w:tcPr>
          <w:p w14:paraId="270F42F9" w14:textId="77777777" w:rsidR="00A022DA" w:rsidRDefault="00053F86">
            <w:pPr>
              <w:spacing w:before="60" w:after="60" w:line="240" w:lineRule="auto"/>
              <w:jc w:val="left"/>
            </w:pPr>
            <w:r>
              <w:rPr>
                <w:sz w:val="17"/>
                <w:highlight w:val="green"/>
              </w:rPr>
              <w:t>H368</w:t>
            </w:r>
          </w:p>
        </w:tc>
        <w:tc>
          <w:tcPr>
            <w:tcW w:w="4968" w:type="dxa"/>
            <w:tcMar>
              <w:top w:w="70" w:type="dxa"/>
              <w:left w:w="70" w:type="dxa"/>
              <w:bottom w:w="70" w:type="dxa"/>
              <w:right w:w="70" w:type="dxa"/>
            </w:tcMar>
            <w:vAlign w:val="center"/>
          </w:tcPr>
          <w:p w14:paraId="0F891251" w14:textId="77777777" w:rsidR="00A022DA" w:rsidRDefault="00053F86">
            <w:pPr>
              <w:spacing w:before="60" w:after="60" w:line="240" w:lineRule="auto"/>
              <w:jc w:val="left"/>
            </w:pPr>
            <w:r>
              <w:rPr>
                <w:sz w:val="17"/>
                <w:highlight w:val="green"/>
              </w:rPr>
              <w:t>Abwoch Health Centre III</w:t>
            </w:r>
            <w:r>
              <w:rPr>
                <w:sz w:val="17"/>
                <w:highlight w:val="green"/>
              </w:rPr>
              <w:br/>
              <w:t>Omoro</w:t>
            </w:r>
          </w:p>
        </w:tc>
        <w:tc>
          <w:tcPr>
            <w:tcW w:w="3168" w:type="dxa"/>
            <w:tcMar>
              <w:top w:w="70" w:type="dxa"/>
              <w:left w:w="70" w:type="dxa"/>
              <w:bottom w:w="70" w:type="dxa"/>
              <w:right w:w="70" w:type="dxa"/>
            </w:tcMar>
            <w:vAlign w:val="center"/>
          </w:tcPr>
          <w:p w14:paraId="189073D3" w14:textId="77777777" w:rsidR="00A022DA" w:rsidRDefault="00053F86">
            <w:pPr>
              <w:spacing w:before="60" w:after="60" w:line="240" w:lineRule="auto"/>
              <w:jc w:val="left"/>
            </w:pPr>
            <w:r>
              <w:rPr>
                <w:sz w:val="17"/>
                <w:highlight w:val="green"/>
              </w:rPr>
              <w:t>Incomplete works</w:t>
            </w:r>
          </w:p>
        </w:tc>
      </w:tr>
      <w:tr w:rsidR="00A022DA" w14:paraId="463181AF" w14:textId="77777777">
        <w:trPr>
          <w:cantSplit/>
          <w:jc w:val="center"/>
        </w:trPr>
        <w:tc>
          <w:tcPr>
            <w:tcW w:w="792" w:type="dxa"/>
            <w:tcMar>
              <w:top w:w="70" w:type="dxa"/>
              <w:left w:w="70" w:type="dxa"/>
              <w:bottom w:w="70" w:type="dxa"/>
              <w:right w:w="70" w:type="dxa"/>
            </w:tcMar>
            <w:vAlign w:val="center"/>
          </w:tcPr>
          <w:p w14:paraId="4A879EA3" w14:textId="77777777" w:rsidR="00A022DA" w:rsidRDefault="00053F86">
            <w:pPr>
              <w:spacing w:before="60" w:after="60" w:line="240" w:lineRule="auto"/>
              <w:jc w:val="left"/>
            </w:pPr>
            <w:r>
              <w:rPr>
                <w:sz w:val="17"/>
                <w:highlight w:val="green"/>
              </w:rPr>
              <w:t>H228</w:t>
            </w:r>
          </w:p>
        </w:tc>
        <w:tc>
          <w:tcPr>
            <w:tcW w:w="4968" w:type="dxa"/>
            <w:tcMar>
              <w:top w:w="70" w:type="dxa"/>
              <w:left w:w="70" w:type="dxa"/>
              <w:bottom w:w="70" w:type="dxa"/>
              <w:right w:w="70" w:type="dxa"/>
            </w:tcMar>
            <w:vAlign w:val="center"/>
          </w:tcPr>
          <w:p w14:paraId="4FDDB359" w14:textId="77777777" w:rsidR="00A022DA" w:rsidRDefault="00053F86">
            <w:pPr>
              <w:spacing w:before="60" w:after="60" w:line="240" w:lineRule="auto"/>
              <w:jc w:val="left"/>
            </w:pPr>
            <w:r>
              <w:rPr>
                <w:sz w:val="17"/>
                <w:highlight w:val="green"/>
              </w:rPr>
              <w:t>Amanyiri Health Centre III</w:t>
            </w:r>
            <w:r>
              <w:rPr>
                <w:sz w:val="17"/>
                <w:highlight w:val="green"/>
              </w:rPr>
              <w:br/>
              <w:t>Yumbe</w:t>
            </w:r>
          </w:p>
        </w:tc>
        <w:tc>
          <w:tcPr>
            <w:tcW w:w="3168" w:type="dxa"/>
            <w:tcMar>
              <w:top w:w="70" w:type="dxa"/>
              <w:left w:w="70" w:type="dxa"/>
              <w:bottom w:w="70" w:type="dxa"/>
              <w:right w:w="70" w:type="dxa"/>
            </w:tcMar>
            <w:vAlign w:val="center"/>
          </w:tcPr>
          <w:p w14:paraId="073638E6" w14:textId="77777777" w:rsidR="00A022DA" w:rsidRDefault="00053F86">
            <w:pPr>
              <w:spacing w:before="60" w:after="60" w:line="240" w:lineRule="auto"/>
              <w:jc w:val="left"/>
            </w:pPr>
            <w:r>
              <w:rPr>
                <w:sz w:val="17"/>
                <w:highlight w:val="green"/>
              </w:rPr>
              <w:t>Handover or commissioning</w:t>
            </w:r>
          </w:p>
        </w:tc>
      </w:tr>
      <w:tr w:rsidR="00A022DA" w14:paraId="082C3B76" w14:textId="77777777">
        <w:trPr>
          <w:cantSplit/>
          <w:jc w:val="center"/>
        </w:trPr>
        <w:tc>
          <w:tcPr>
            <w:tcW w:w="792" w:type="dxa"/>
            <w:tcMar>
              <w:top w:w="70" w:type="dxa"/>
              <w:left w:w="70" w:type="dxa"/>
              <w:bottom w:w="70" w:type="dxa"/>
              <w:right w:w="70" w:type="dxa"/>
            </w:tcMar>
            <w:vAlign w:val="center"/>
          </w:tcPr>
          <w:p w14:paraId="7448DDE7" w14:textId="77777777" w:rsidR="00A022DA" w:rsidRDefault="00053F86">
            <w:pPr>
              <w:spacing w:before="60" w:after="60" w:line="240" w:lineRule="auto"/>
              <w:jc w:val="left"/>
            </w:pPr>
            <w:r>
              <w:rPr>
                <w:sz w:val="17"/>
                <w:highlight w:val="green"/>
              </w:rPr>
              <w:t>S141</w:t>
            </w:r>
          </w:p>
        </w:tc>
        <w:tc>
          <w:tcPr>
            <w:tcW w:w="4968" w:type="dxa"/>
            <w:tcMar>
              <w:top w:w="70" w:type="dxa"/>
              <w:left w:w="70" w:type="dxa"/>
              <w:bottom w:w="70" w:type="dxa"/>
              <w:right w:w="70" w:type="dxa"/>
            </w:tcMar>
            <w:vAlign w:val="center"/>
          </w:tcPr>
          <w:p w14:paraId="2A75E420" w14:textId="77777777" w:rsidR="00A022DA" w:rsidRDefault="00053F86">
            <w:pPr>
              <w:spacing w:before="60" w:after="60" w:line="240" w:lineRule="auto"/>
              <w:jc w:val="left"/>
            </w:pPr>
            <w:r>
              <w:rPr>
                <w:sz w:val="17"/>
                <w:highlight w:val="green"/>
              </w:rPr>
              <w:t>Alerek Seed Secondary School</w:t>
            </w:r>
            <w:r>
              <w:rPr>
                <w:sz w:val="17"/>
                <w:highlight w:val="green"/>
              </w:rPr>
              <w:br/>
              <w:t>Abim</w:t>
            </w:r>
          </w:p>
        </w:tc>
        <w:tc>
          <w:tcPr>
            <w:tcW w:w="3168" w:type="dxa"/>
            <w:tcMar>
              <w:top w:w="70" w:type="dxa"/>
              <w:left w:w="70" w:type="dxa"/>
              <w:bottom w:w="70" w:type="dxa"/>
              <w:right w:w="70" w:type="dxa"/>
            </w:tcMar>
            <w:vAlign w:val="center"/>
          </w:tcPr>
          <w:p w14:paraId="07BD672F" w14:textId="77777777" w:rsidR="00A022DA" w:rsidRDefault="00053F86">
            <w:pPr>
              <w:spacing w:before="60" w:after="60" w:line="240" w:lineRule="auto"/>
              <w:jc w:val="left"/>
            </w:pPr>
            <w:r>
              <w:rPr>
                <w:sz w:val="17"/>
                <w:highlight w:val="green"/>
              </w:rPr>
              <w:t>Handover or commissioning</w:t>
            </w:r>
          </w:p>
        </w:tc>
      </w:tr>
      <w:tr w:rsidR="00A022DA" w14:paraId="71630700" w14:textId="77777777">
        <w:trPr>
          <w:cantSplit/>
          <w:jc w:val="center"/>
        </w:trPr>
        <w:tc>
          <w:tcPr>
            <w:tcW w:w="792" w:type="dxa"/>
            <w:tcMar>
              <w:top w:w="70" w:type="dxa"/>
              <w:left w:w="70" w:type="dxa"/>
              <w:bottom w:w="70" w:type="dxa"/>
              <w:right w:w="70" w:type="dxa"/>
            </w:tcMar>
            <w:vAlign w:val="center"/>
          </w:tcPr>
          <w:p w14:paraId="23F1D8FD" w14:textId="77777777" w:rsidR="00A022DA" w:rsidRDefault="00053F86">
            <w:pPr>
              <w:spacing w:before="60" w:after="60" w:line="240" w:lineRule="auto"/>
              <w:jc w:val="left"/>
            </w:pPr>
            <w:r>
              <w:rPr>
                <w:sz w:val="17"/>
                <w:highlight w:val="green"/>
              </w:rPr>
              <w:t>S021</w:t>
            </w:r>
          </w:p>
        </w:tc>
        <w:tc>
          <w:tcPr>
            <w:tcW w:w="4968" w:type="dxa"/>
            <w:tcMar>
              <w:top w:w="70" w:type="dxa"/>
              <w:left w:w="70" w:type="dxa"/>
              <w:bottom w:w="70" w:type="dxa"/>
              <w:right w:w="70" w:type="dxa"/>
            </w:tcMar>
            <w:vAlign w:val="center"/>
          </w:tcPr>
          <w:p w14:paraId="101E2174" w14:textId="77777777" w:rsidR="00A022DA" w:rsidRDefault="00053F86">
            <w:pPr>
              <w:spacing w:before="60" w:after="60" w:line="240" w:lineRule="auto"/>
              <w:jc w:val="left"/>
            </w:pPr>
            <w:r>
              <w:rPr>
                <w:sz w:val="17"/>
                <w:highlight w:val="green"/>
              </w:rPr>
              <w:t>Kotomor Seed Secondary School</w:t>
            </w:r>
            <w:r>
              <w:rPr>
                <w:sz w:val="17"/>
                <w:highlight w:val="green"/>
              </w:rPr>
              <w:br/>
              <w:t>Agago</w:t>
            </w:r>
          </w:p>
        </w:tc>
        <w:tc>
          <w:tcPr>
            <w:tcW w:w="3168" w:type="dxa"/>
            <w:tcMar>
              <w:top w:w="70" w:type="dxa"/>
              <w:left w:w="70" w:type="dxa"/>
              <w:bottom w:w="70" w:type="dxa"/>
              <w:right w:w="70" w:type="dxa"/>
            </w:tcMar>
            <w:vAlign w:val="center"/>
          </w:tcPr>
          <w:p w14:paraId="6EF613D0" w14:textId="77777777" w:rsidR="00A022DA" w:rsidRDefault="00053F86">
            <w:pPr>
              <w:spacing w:before="60" w:after="60" w:line="240" w:lineRule="auto"/>
              <w:jc w:val="left"/>
            </w:pPr>
            <w:r>
              <w:rPr>
                <w:sz w:val="17"/>
                <w:highlight w:val="green"/>
              </w:rPr>
              <w:t>Incomplete works</w:t>
            </w:r>
          </w:p>
        </w:tc>
      </w:tr>
      <w:tr w:rsidR="00A022DA" w14:paraId="0D8151F4" w14:textId="77777777">
        <w:trPr>
          <w:cantSplit/>
          <w:jc w:val="center"/>
        </w:trPr>
        <w:tc>
          <w:tcPr>
            <w:tcW w:w="792" w:type="dxa"/>
            <w:tcMar>
              <w:top w:w="70" w:type="dxa"/>
              <w:left w:w="70" w:type="dxa"/>
              <w:bottom w:w="70" w:type="dxa"/>
              <w:right w:w="70" w:type="dxa"/>
            </w:tcMar>
            <w:vAlign w:val="center"/>
          </w:tcPr>
          <w:p w14:paraId="7F106F53" w14:textId="77777777" w:rsidR="00A022DA" w:rsidRDefault="00053F86">
            <w:pPr>
              <w:spacing w:before="60" w:after="60" w:line="240" w:lineRule="auto"/>
              <w:jc w:val="left"/>
            </w:pPr>
            <w:r>
              <w:rPr>
                <w:sz w:val="17"/>
                <w:highlight w:val="green"/>
              </w:rPr>
              <w:t>S022</w:t>
            </w:r>
          </w:p>
        </w:tc>
        <w:tc>
          <w:tcPr>
            <w:tcW w:w="4968" w:type="dxa"/>
            <w:tcMar>
              <w:top w:w="70" w:type="dxa"/>
              <w:left w:w="70" w:type="dxa"/>
              <w:bottom w:w="70" w:type="dxa"/>
              <w:right w:w="70" w:type="dxa"/>
            </w:tcMar>
            <w:vAlign w:val="center"/>
          </w:tcPr>
          <w:p w14:paraId="348BCBBF" w14:textId="77777777" w:rsidR="00A022DA" w:rsidRDefault="00053F86">
            <w:pPr>
              <w:spacing w:before="60" w:after="60" w:line="240" w:lineRule="auto"/>
              <w:jc w:val="left"/>
            </w:pPr>
            <w:r>
              <w:rPr>
                <w:sz w:val="17"/>
                <w:highlight w:val="green"/>
              </w:rPr>
              <w:t>Lamiyo Seed Secondary School</w:t>
            </w:r>
            <w:r>
              <w:rPr>
                <w:sz w:val="17"/>
                <w:highlight w:val="green"/>
              </w:rPr>
              <w:br/>
              <w:t>Agago</w:t>
            </w:r>
          </w:p>
        </w:tc>
        <w:tc>
          <w:tcPr>
            <w:tcW w:w="3168" w:type="dxa"/>
            <w:tcMar>
              <w:top w:w="70" w:type="dxa"/>
              <w:left w:w="70" w:type="dxa"/>
              <w:bottom w:w="70" w:type="dxa"/>
              <w:right w:w="70" w:type="dxa"/>
            </w:tcMar>
            <w:vAlign w:val="center"/>
          </w:tcPr>
          <w:p w14:paraId="72143D51" w14:textId="77777777" w:rsidR="00A022DA" w:rsidRDefault="00053F86">
            <w:pPr>
              <w:spacing w:before="60" w:after="60" w:line="240" w:lineRule="auto"/>
              <w:jc w:val="left"/>
            </w:pPr>
            <w:r>
              <w:rPr>
                <w:sz w:val="17"/>
                <w:highlight w:val="green"/>
              </w:rPr>
              <w:t>Incomplete works</w:t>
            </w:r>
          </w:p>
        </w:tc>
      </w:tr>
      <w:tr w:rsidR="00A022DA" w14:paraId="068D00BF" w14:textId="77777777">
        <w:trPr>
          <w:cantSplit/>
          <w:jc w:val="center"/>
        </w:trPr>
        <w:tc>
          <w:tcPr>
            <w:tcW w:w="792" w:type="dxa"/>
            <w:tcMar>
              <w:top w:w="70" w:type="dxa"/>
              <w:left w:w="70" w:type="dxa"/>
              <w:bottom w:w="70" w:type="dxa"/>
              <w:right w:w="70" w:type="dxa"/>
            </w:tcMar>
            <w:vAlign w:val="center"/>
          </w:tcPr>
          <w:p w14:paraId="3531A521" w14:textId="77777777" w:rsidR="00A022DA" w:rsidRDefault="00053F86">
            <w:pPr>
              <w:spacing w:before="60" w:after="60" w:line="240" w:lineRule="auto"/>
              <w:jc w:val="left"/>
            </w:pPr>
            <w:r>
              <w:rPr>
                <w:sz w:val="17"/>
                <w:highlight w:val="green"/>
              </w:rPr>
              <w:t>S027</w:t>
            </w:r>
          </w:p>
        </w:tc>
        <w:tc>
          <w:tcPr>
            <w:tcW w:w="4968" w:type="dxa"/>
            <w:tcMar>
              <w:top w:w="70" w:type="dxa"/>
              <w:left w:w="70" w:type="dxa"/>
              <w:bottom w:w="70" w:type="dxa"/>
              <w:right w:w="70" w:type="dxa"/>
            </w:tcMar>
            <w:vAlign w:val="center"/>
          </w:tcPr>
          <w:p w14:paraId="4C98B243" w14:textId="77777777" w:rsidR="00A022DA" w:rsidRDefault="00053F86">
            <w:pPr>
              <w:spacing w:before="60" w:after="60" w:line="240" w:lineRule="auto"/>
              <w:jc w:val="left"/>
            </w:pPr>
            <w:r>
              <w:rPr>
                <w:sz w:val="17"/>
                <w:highlight w:val="green"/>
              </w:rPr>
              <w:t>Akwon Seed Secondary School</w:t>
            </w:r>
            <w:r>
              <w:rPr>
                <w:sz w:val="17"/>
                <w:highlight w:val="green"/>
              </w:rPr>
              <w:br/>
              <w:t>Amolatar</w:t>
            </w:r>
          </w:p>
        </w:tc>
        <w:tc>
          <w:tcPr>
            <w:tcW w:w="3168" w:type="dxa"/>
            <w:tcMar>
              <w:top w:w="70" w:type="dxa"/>
              <w:left w:w="70" w:type="dxa"/>
              <w:bottom w:w="70" w:type="dxa"/>
              <w:right w:w="70" w:type="dxa"/>
            </w:tcMar>
            <w:vAlign w:val="center"/>
          </w:tcPr>
          <w:p w14:paraId="18FB94ED" w14:textId="77777777" w:rsidR="00A022DA" w:rsidRDefault="00053F86">
            <w:pPr>
              <w:spacing w:before="60" w:after="60" w:line="240" w:lineRule="auto"/>
              <w:jc w:val="left"/>
            </w:pPr>
            <w:r>
              <w:rPr>
                <w:sz w:val="17"/>
                <w:highlight w:val="green"/>
              </w:rPr>
              <w:t>Incomplete works</w:t>
            </w:r>
          </w:p>
        </w:tc>
      </w:tr>
      <w:tr w:rsidR="00A022DA" w14:paraId="7FDFE32B" w14:textId="77777777">
        <w:trPr>
          <w:cantSplit/>
          <w:jc w:val="center"/>
        </w:trPr>
        <w:tc>
          <w:tcPr>
            <w:tcW w:w="792" w:type="dxa"/>
            <w:tcMar>
              <w:top w:w="70" w:type="dxa"/>
              <w:left w:w="70" w:type="dxa"/>
              <w:bottom w:w="70" w:type="dxa"/>
              <w:right w:w="70" w:type="dxa"/>
            </w:tcMar>
            <w:vAlign w:val="center"/>
          </w:tcPr>
          <w:p w14:paraId="6A625F26" w14:textId="77777777" w:rsidR="00A022DA" w:rsidRDefault="00053F86">
            <w:pPr>
              <w:spacing w:before="60" w:after="60" w:line="240" w:lineRule="auto"/>
              <w:jc w:val="left"/>
            </w:pPr>
            <w:r>
              <w:rPr>
                <w:sz w:val="17"/>
                <w:highlight w:val="green"/>
              </w:rPr>
              <w:t>S145</w:t>
            </w:r>
          </w:p>
        </w:tc>
        <w:tc>
          <w:tcPr>
            <w:tcW w:w="4968" w:type="dxa"/>
            <w:tcMar>
              <w:top w:w="70" w:type="dxa"/>
              <w:left w:w="70" w:type="dxa"/>
              <w:bottom w:w="70" w:type="dxa"/>
              <w:right w:w="70" w:type="dxa"/>
            </w:tcMar>
            <w:vAlign w:val="center"/>
          </w:tcPr>
          <w:p w14:paraId="5AE924BF" w14:textId="77777777" w:rsidR="00A022DA" w:rsidRDefault="00053F86">
            <w:pPr>
              <w:spacing w:before="60" w:after="60" w:line="240" w:lineRule="auto"/>
              <w:jc w:val="left"/>
            </w:pPr>
            <w:r>
              <w:rPr>
                <w:sz w:val="17"/>
                <w:highlight w:val="green"/>
              </w:rPr>
              <w:t>Looro Seed Secondary School</w:t>
            </w:r>
            <w:r>
              <w:rPr>
                <w:sz w:val="17"/>
                <w:highlight w:val="green"/>
              </w:rPr>
              <w:br/>
              <w:t>Amudat</w:t>
            </w:r>
          </w:p>
        </w:tc>
        <w:tc>
          <w:tcPr>
            <w:tcW w:w="3168" w:type="dxa"/>
            <w:tcMar>
              <w:top w:w="70" w:type="dxa"/>
              <w:left w:w="70" w:type="dxa"/>
              <w:bottom w:w="70" w:type="dxa"/>
              <w:right w:w="70" w:type="dxa"/>
            </w:tcMar>
            <w:vAlign w:val="center"/>
          </w:tcPr>
          <w:p w14:paraId="3D339B76" w14:textId="77777777" w:rsidR="00A022DA" w:rsidRDefault="00053F86">
            <w:pPr>
              <w:spacing w:before="60" w:after="60" w:line="240" w:lineRule="auto"/>
              <w:jc w:val="left"/>
            </w:pPr>
            <w:r>
              <w:rPr>
                <w:sz w:val="17"/>
                <w:highlight w:val="green"/>
              </w:rPr>
              <w:t>Incomplete works</w:t>
            </w:r>
          </w:p>
        </w:tc>
      </w:tr>
      <w:tr w:rsidR="00A022DA" w14:paraId="43645DD1" w14:textId="77777777">
        <w:trPr>
          <w:cantSplit/>
          <w:jc w:val="center"/>
        </w:trPr>
        <w:tc>
          <w:tcPr>
            <w:tcW w:w="792" w:type="dxa"/>
            <w:tcMar>
              <w:top w:w="70" w:type="dxa"/>
              <w:left w:w="70" w:type="dxa"/>
              <w:bottom w:w="70" w:type="dxa"/>
              <w:right w:w="70" w:type="dxa"/>
            </w:tcMar>
            <w:vAlign w:val="center"/>
          </w:tcPr>
          <w:p w14:paraId="4B1AD8A3" w14:textId="77777777" w:rsidR="00A022DA" w:rsidRDefault="00053F86">
            <w:pPr>
              <w:spacing w:before="60" w:after="60" w:line="240" w:lineRule="auto"/>
              <w:jc w:val="left"/>
            </w:pPr>
            <w:r>
              <w:rPr>
                <w:sz w:val="17"/>
                <w:highlight w:val="green"/>
              </w:rPr>
              <w:lastRenderedPageBreak/>
              <w:t>S157</w:t>
            </w:r>
          </w:p>
        </w:tc>
        <w:tc>
          <w:tcPr>
            <w:tcW w:w="4968" w:type="dxa"/>
            <w:tcMar>
              <w:top w:w="70" w:type="dxa"/>
              <w:left w:w="70" w:type="dxa"/>
              <w:bottom w:w="70" w:type="dxa"/>
              <w:right w:w="70" w:type="dxa"/>
            </w:tcMar>
            <w:vAlign w:val="center"/>
          </w:tcPr>
          <w:p w14:paraId="5FF5D455" w14:textId="77777777" w:rsidR="00A022DA" w:rsidRDefault="00053F86">
            <w:pPr>
              <w:spacing w:before="60" w:after="60" w:line="240" w:lineRule="auto"/>
              <w:jc w:val="left"/>
            </w:pPr>
            <w:r>
              <w:rPr>
                <w:sz w:val="17"/>
                <w:highlight w:val="green"/>
              </w:rPr>
              <w:t>Asamuk Seed Secondary School</w:t>
            </w:r>
            <w:r>
              <w:rPr>
                <w:sz w:val="17"/>
                <w:highlight w:val="green"/>
              </w:rPr>
              <w:br/>
              <w:t>Amuria</w:t>
            </w:r>
          </w:p>
        </w:tc>
        <w:tc>
          <w:tcPr>
            <w:tcW w:w="3168" w:type="dxa"/>
            <w:tcMar>
              <w:top w:w="70" w:type="dxa"/>
              <w:left w:w="70" w:type="dxa"/>
              <w:bottom w:w="70" w:type="dxa"/>
              <w:right w:w="70" w:type="dxa"/>
            </w:tcMar>
            <w:vAlign w:val="center"/>
          </w:tcPr>
          <w:p w14:paraId="74DFA907" w14:textId="77777777" w:rsidR="00A022DA" w:rsidRDefault="00053F86">
            <w:pPr>
              <w:spacing w:before="60" w:after="60" w:line="240" w:lineRule="auto"/>
              <w:jc w:val="left"/>
            </w:pPr>
            <w:r>
              <w:rPr>
                <w:sz w:val="17"/>
                <w:highlight w:val="green"/>
              </w:rPr>
              <w:t>Incomplete works</w:t>
            </w:r>
          </w:p>
        </w:tc>
      </w:tr>
      <w:tr w:rsidR="00A022DA" w14:paraId="2EA58CC2" w14:textId="77777777">
        <w:trPr>
          <w:cantSplit/>
          <w:jc w:val="center"/>
        </w:trPr>
        <w:tc>
          <w:tcPr>
            <w:tcW w:w="792" w:type="dxa"/>
            <w:tcMar>
              <w:top w:w="70" w:type="dxa"/>
              <w:left w:w="70" w:type="dxa"/>
              <w:bottom w:w="70" w:type="dxa"/>
              <w:right w:w="70" w:type="dxa"/>
            </w:tcMar>
            <w:vAlign w:val="center"/>
          </w:tcPr>
          <w:p w14:paraId="7C6FE088" w14:textId="77777777" w:rsidR="00A022DA" w:rsidRDefault="00053F86">
            <w:pPr>
              <w:spacing w:before="60" w:after="60" w:line="240" w:lineRule="auto"/>
              <w:jc w:val="left"/>
            </w:pPr>
            <w:r>
              <w:rPr>
                <w:sz w:val="17"/>
                <w:highlight w:val="green"/>
              </w:rPr>
              <w:t>S024</w:t>
            </w:r>
          </w:p>
        </w:tc>
        <w:tc>
          <w:tcPr>
            <w:tcW w:w="4968" w:type="dxa"/>
            <w:tcMar>
              <w:top w:w="70" w:type="dxa"/>
              <w:left w:w="70" w:type="dxa"/>
              <w:bottom w:w="70" w:type="dxa"/>
              <w:right w:w="70" w:type="dxa"/>
            </w:tcMar>
            <w:vAlign w:val="center"/>
          </w:tcPr>
          <w:p w14:paraId="6B05B7CA" w14:textId="77777777" w:rsidR="00A022DA" w:rsidRDefault="00053F86">
            <w:pPr>
              <w:spacing w:before="60" w:after="60" w:line="240" w:lineRule="auto"/>
              <w:jc w:val="left"/>
            </w:pPr>
            <w:r>
              <w:rPr>
                <w:sz w:val="17"/>
                <w:highlight w:val="green"/>
              </w:rPr>
              <w:t>Amuru Town Seed Secondary School</w:t>
            </w:r>
            <w:r>
              <w:rPr>
                <w:sz w:val="17"/>
                <w:highlight w:val="green"/>
              </w:rPr>
              <w:br/>
              <w:t>Amuru</w:t>
            </w:r>
          </w:p>
        </w:tc>
        <w:tc>
          <w:tcPr>
            <w:tcW w:w="3168" w:type="dxa"/>
            <w:tcMar>
              <w:top w:w="70" w:type="dxa"/>
              <w:left w:w="70" w:type="dxa"/>
              <w:bottom w:w="70" w:type="dxa"/>
              <w:right w:w="70" w:type="dxa"/>
            </w:tcMar>
            <w:vAlign w:val="center"/>
          </w:tcPr>
          <w:p w14:paraId="5568C049" w14:textId="77777777" w:rsidR="00A022DA" w:rsidRDefault="00053F86">
            <w:pPr>
              <w:spacing w:before="60" w:after="60" w:line="240" w:lineRule="auto"/>
              <w:jc w:val="left"/>
            </w:pPr>
            <w:r>
              <w:rPr>
                <w:sz w:val="17"/>
                <w:highlight w:val="green"/>
              </w:rPr>
              <w:t>Handover or commissioning</w:t>
            </w:r>
          </w:p>
        </w:tc>
      </w:tr>
      <w:tr w:rsidR="00A022DA" w14:paraId="3DC0339E" w14:textId="77777777">
        <w:trPr>
          <w:cantSplit/>
          <w:jc w:val="center"/>
        </w:trPr>
        <w:tc>
          <w:tcPr>
            <w:tcW w:w="792" w:type="dxa"/>
            <w:tcMar>
              <w:top w:w="70" w:type="dxa"/>
              <w:left w:w="70" w:type="dxa"/>
              <w:bottom w:w="70" w:type="dxa"/>
              <w:right w:w="70" w:type="dxa"/>
            </w:tcMar>
            <w:vAlign w:val="center"/>
          </w:tcPr>
          <w:p w14:paraId="2015B8F5" w14:textId="77777777" w:rsidR="00A022DA" w:rsidRDefault="00053F86">
            <w:pPr>
              <w:spacing w:before="60" w:after="60" w:line="240" w:lineRule="auto"/>
              <w:jc w:val="left"/>
            </w:pPr>
            <w:r>
              <w:rPr>
                <w:sz w:val="17"/>
                <w:highlight w:val="green"/>
              </w:rPr>
              <w:t>S030</w:t>
            </w:r>
          </w:p>
        </w:tc>
        <w:tc>
          <w:tcPr>
            <w:tcW w:w="4968" w:type="dxa"/>
            <w:tcMar>
              <w:top w:w="70" w:type="dxa"/>
              <w:left w:w="70" w:type="dxa"/>
              <w:bottom w:w="70" w:type="dxa"/>
              <w:right w:w="70" w:type="dxa"/>
            </w:tcMar>
            <w:vAlign w:val="center"/>
          </w:tcPr>
          <w:p w14:paraId="7C65579B" w14:textId="77777777" w:rsidR="00A022DA" w:rsidRDefault="00053F86">
            <w:pPr>
              <w:spacing w:before="60" w:after="60" w:line="240" w:lineRule="auto"/>
              <w:jc w:val="left"/>
            </w:pPr>
            <w:r>
              <w:rPr>
                <w:sz w:val="17"/>
                <w:highlight w:val="green"/>
              </w:rPr>
              <w:t>St Peters Aroi Seed Secondary School</w:t>
            </w:r>
            <w:r>
              <w:rPr>
                <w:sz w:val="17"/>
                <w:highlight w:val="green"/>
              </w:rPr>
              <w:br/>
              <w:t>Arua</w:t>
            </w:r>
          </w:p>
        </w:tc>
        <w:tc>
          <w:tcPr>
            <w:tcW w:w="3168" w:type="dxa"/>
            <w:tcMar>
              <w:top w:w="70" w:type="dxa"/>
              <w:left w:w="70" w:type="dxa"/>
              <w:bottom w:w="70" w:type="dxa"/>
              <w:right w:w="70" w:type="dxa"/>
            </w:tcMar>
            <w:vAlign w:val="center"/>
          </w:tcPr>
          <w:p w14:paraId="56DED5E2" w14:textId="77777777" w:rsidR="00A022DA" w:rsidRDefault="00053F86">
            <w:pPr>
              <w:spacing w:before="60" w:after="60" w:line="240" w:lineRule="auto"/>
              <w:jc w:val="left"/>
            </w:pPr>
            <w:r>
              <w:rPr>
                <w:sz w:val="17"/>
                <w:highlight w:val="green"/>
              </w:rPr>
              <w:t>Incomplete works</w:t>
            </w:r>
          </w:p>
        </w:tc>
      </w:tr>
      <w:tr w:rsidR="00A022DA" w14:paraId="3A7D21D1" w14:textId="77777777">
        <w:trPr>
          <w:cantSplit/>
          <w:jc w:val="center"/>
        </w:trPr>
        <w:tc>
          <w:tcPr>
            <w:tcW w:w="792" w:type="dxa"/>
            <w:tcMar>
              <w:top w:w="70" w:type="dxa"/>
              <w:left w:w="70" w:type="dxa"/>
              <w:bottom w:w="70" w:type="dxa"/>
              <w:right w:w="70" w:type="dxa"/>
            </w:tcMar>
            <w:vAlign w:val="center"/>
          </w:tcPr>
          <w:p w14:paraId="1188F930" w14:textId="77777777" w:rsidR="00A022DA" w:rsidRDefault="00053F86">
            <w:pPr>
              <w:spacing w:before="60" w:after="60" w:line="240" w:lineRule="auto"/>
              <w:jc w:val="left"/>
            </w:pPr>
            <w:r>
              <w:rPr>
                <w:sz w:val="17"/>
                <w:highlight w:val="green"/>
              </w:rPr>
              <w:t>S005</w:t>
            </w:r>
          </w:p>
        </w:tc>
        <w:tc>
          <w:tcPr>
            <w:tcW w:w="4968" w:type="dxa"/>
            <w:tcMar>
              <w:top w:w="70" w:type="dxa"/>
              <w:left w:w="70" w:type="dxa"/>
              <w:bottom w:w="70" w:type="dxa"/>
              <w:right w:w="70" w:type="dxa"/>
            </w:tcMar>
            <w:vAlign w:val="center"/>
          </w:tcPr>
          <w:p w14:paraId="4ECC502C" w14:textId="77777777" w:rsidR="00A022DA" w:rsidRDefault="00053F86">
            <w:pPr>
              <w:spacing w:before="60" w:after="60" w:line="240" w:lineRule="auto"/>
              <w:jc w:val="left"/>
            </w:pPr>
            <w:r>
              <w:rPr>
                <w:sz w:val="17"/>
                <w:highlight w:val="green"/>
              </w:rPr>
              <w:t>Kakule Seed Secondary School</w:t>
            </w:r>
            <w:r>
              <w:rPr>
                <w:sz w:val="17"/>
                <w:highlight w:val="green"/>
              </w:rPr>
              <w:br/>
              <w:t>Budaka</w:t>
            </w:r>
          </w:p>
        </w:tc>
        <w:tc>
          <w:tcPr>
            <w:tcW w:w="3168" w:type="dxa"/>
            <w:tcMar>
              <w:top w:w="70" w:type="dxa"/>
              <w:left w:w="70" w:type="dxa"/>
              <w:bottom w:w="70" w:type="dxa"/>
              <w:right w:w="70" w:type="dxa"/>
            </w:tcMar>
            <w:vAlign w:val="center"/>
          </w:tcPr>
          <w:p w14:paraId="0F2C887F" w14:textId="77777777" w:rsidR="00A022DA" w:rsidRDefault="00053F86">
            <w:pPr>
              <w:spacing w:before="60" w:after="60" w:line="240" w:lineRule="auto"/>
              <w:jc w:val="left"/>
            </w:pPr>
            <w:r>
              <w:rPr>
                <w:sz w:val="17"/>
                <w:highlight w:val="green"/>
              </w:rPr>
              <w:t>Handover or commissioning</w:t>
            </w:r>
          </w:p>
        </w:tc>
      </w:tr>
      <w:tr w:rsidR="00A022DA" w14:paraId="14E13BF7" w14:textId="77777777">
        <w:trPr>
          <w:cantSplit/>
          <w:jc w:val="center"/>
        </w:trPr>
        <w:tc>
          <w:tcPr>
            <w:tcW w:w="792" w:type="dxa"/>
            <w:tcMar>
              <w:top w:w="70" w:type="dxa"/>
              <w:left w:w="70" w:type="dxa"/>
              <w:bottom w:w="70" w:type="dxa"/>
              <w:right w:w="70" w:type="dxa"/>
            </w:tcMar>
            <w:vAlign w:val="center"/>
          </w:tcPr>
          <w:p w14:paraId="6D8712CF" w14:textId="77777777" w:rsidR="00A022DA" w:rsidRDefault="00053F86">
            <w:pPr>
              <w:spacing w:before="60" w:after="60" w:line="240" w:lineRule="auto"/>
              <w:jc w:val="left"/>
            </w:pPr>
            <w:r>
              <w:rPr>
                <w:sz w:val="17"/>
                <w:highlight w:val="green"/>
              </w:rPr>
              <w:t>S007</w:t>
            </w:r>
          </w:p>
        </w:tc>
        <w:tc>
          <w:tcPr>
            <w:tcW w:w="4968" w:type="dxa"/>
            <w:tcMar>
              <w:top w:w="70" w:type="dxa"/>
              <w:left w:w="70" w:type="dxa"/>
              <w:bottom w:w="70" w:type="dxa"/>
              <w:right w:w="70" w:type="dxa"/>
            </w:tcMar>
            <w:vAlign w:val="center"/>
          </w:tcPr>
          <w:p w14:paraId="71E97EC4" w14:textId="77777777" w:rsidR="00A022DA" w:rsidRDefault="00053F86">
            <w:pPr>
              <w:spacing w:before="60" w:after="60" w:line="240" w:lineRule="auto"/>
              <w:jc w:val="left"/>
            </w:pPr>
            <w:r>
              <w:rPr>
                <w:sz w:val="17"/>
                <w:highlight w:val="green"/>
              </w:rPr>
              <w:t>Bushiribo Seed Secondary School</w:t>
            </w:r>
            <w:r>
              <w:rPr>
                <w:sz w:val="17"/>
                <w:highlight w:val="green"/>
              </w:rPr>
              <w:br/>
              <w:t>Bududa</w:t>
            </w:r>
          </w:p>
        </w:tc>
        <w:tc>
          <w:tcPr>
            <w:tcW w:w="3168" w:type="dxa"/>
            <w:tcMar>
              <w:top w:w="70" w:type="dxa"/>
              <w:left w:w="70" w:type="dxa"/>
              <w:bottom w:w="70" w:type="dxa"/>
              <w:right w:w="70" w:type="dxa"/>
            </w:tcMar>
            <w:vAlign w:val="center"/>
          </w:tcPr>
          <w:p w14:paraId="25B110E1" w14:textId="77777777" w:rsidR="00A022DA" w:rsidRDefault="00053F86">
            <w:pPr>
              <w:spacing w:before="60" w:after="60" w:line="240" w:lineRule="auto"/>
              <w:jc w:val="left"/>
            </w:pPr>
            <w:r>
              <w:rPr>
                <w:sz w:val="17"/>
                <w:highlight w:val="green"/>
              </w:rPr>
              <w:t>Incomplete works</w:t>
            </w:r>
          </w:p>
        </w:tc>
      </w:tr>
      <w:tr w:rsidR="00A022DA" w14:paraId="37B1314A" w14:textId="77777777">
        <w:trPr>
          <w:cantSplit/>
          <w:jc w:val="center"/>
        </w:trPr>
        <w:tc>
          <w:tcPr>
            <w:tcW w:w="792" w:type="dxa"/>
            <w:tcMar>
              <w:top w:w="70" w:type="dxa"/>
              <w:left w:w="70" w:type="dxa"/>
              <w:bottom w:w="70" w:type="dxa"/>
              <w:right w:w="70" w:type="dxa"/>
            </w:tcMar>
            <w:vAlign w:val="center"/>
          </w:tcPr>
          <w:p w14:paraId="1FC63D5D" w14:textId="77777777" w:rsidR="00A022DA" w:rsidRDefault="00053F86">
            <w:pPr>
              <w:spacing w:before="60" w:after="60" w:line="240" w:lineRule="auto"/>
              <w:jc w:val="left"/>
            </w:pPr>
            <w:r>
              <w:rPr>
                <w:sz w:val="17"/>
                <w:highlight w:val="green"/>
              </w:rPr>
              <w:t>S011</w:t>
            </w:r>
          </w:p>
        </w:tc>
        <w:tc>
          <w:tcPr>
            <w:tcW w:w="4968" w:type="dxa"/>
            <w:tcMar>
              <w:top w:w="70" w:type="dxa"/>
              <w:left w:w="70" w:type="dxa"/>
              <w:bottom w:w="70" w:type="dxa"/>
              <w:right w:w="70" w:type="dxa"/>
            </w:tcMar>
            <w:vAlign w:val="center"/>
          </w:tcPr>
          <w:p w14:paraId="132CC8F8" w14:textId="77777777" w:rsidR="00A022DA" w:rsidRDefault="00053F86">
            <w:pPr>
              <w:spacing w:before="60" w:after="60" w:line="240" w:lineRule="auto"/>
              <w:jc w:val="left"/>
            </w:pPr>
            <w:r>
              <w:rPr>
                <w:sz w:val="17"/>
                <w:highlight w:val="green"/>
              </w:rPr>
              <w:t>Mpiita Seed Secondary School</w:t>
            </w:r>
            <w:r>
              <w:rPr>
                <w:sz w:val="17"/>
                <w:highlight w:val="green"/>
              </w:rPr>
              <w:br/>
              <w:t>Bugweri</w:t>
            </w:r>
          </w:p>
        </w:tc>
        <w:tc>
          <w:tcPr>
            <w:tcW w:w="3168" w:type="dxa"/>
            <w:tcMar>
              <w:top w:w="70" w:type="dxa"/>
              <w:left w:w="70" w:type="dxa"/>
              <w:bottom w:w="70" w:type="dxa"/>
              <w:right w:w="70" w:type="dxa"/>
            </w:tcMar>
            <w:vAlign w:val="center"/>
          </w:tcPr>
          <w:p w14:paraId="38267DB4" w14:textId="77777777" w:rsidR="00A022DA" w:rsidRDefault="00053F86">
            <w:pPr>
              <w:spacing w:before="60" w:after="60" w:line="240" w:lineRule="auto"/>
              <w:jc w:val="left"/>
            </w:pPr>
            <w:r>
              <w:rPr>
                <w:sz w:val="17"/>
                <w:highlight w:val="green"/>
              </w:rPr>
              <w:t>Incomplete works</w:t>
            </w:r>
          </w:p>
        </w:tc>
      </w:tr>
      <w:tr w:rsidR="00A022DA" w14:paraId="4C6763FE" w14:textId="77777777">
        <w:trPr>
          <w:cantSplit/>
          <w:jc w:val="center"/>
        </w:trPr>
        <w:tc>
          <w:tcPr>
            <w:tcW w:w="792" w:type="dxa"/>
            <w:tcMar>
              <w:top w:w="70" w:type="dxa"/>
              <w:left w:w="70" w:type="dxa"/>
              <w:bottom w:w="70" w:type="dxa"/>
              <w:right w:w="70" w:type="dxa"/>
            </w:tcMar>
            <w:vAlign w:val="center"/>
          </w:tcPr>
          <w:p w14:paraId="23BCC7FD" w14:textId="77777777" w:rsidR="00A022DA" w:rsidRDefault="00053F86">
            <w:pPr>
              <w:spacing w:before="60" w:after="60" w:line="240" w:lineRule="auto"/>
              <w:jc w:val="left"/>
            </w:pPr>
            <w:r>
              <w:rPr>
                <w:sz w:val="17"/>
                <w:highlight w:val="green"/>
              </w:rPr>
              <w:t>S014</w:t>
            </w:r>
          </w:p>
        </w:tc>
        <w:tc>
          <w:tcPr>
            <w:tcW w:w="4968" w:type="dxa"/>
            <w:tcMar>
              <w:top w:w="70" w:type="dxa"/>
              <w:left w:w="70" w:type="dxa"/>
              <w:bottom w:w="70" w:type="dxa"/>
              <w:right w:w="70" w:type="dxa"/>
            </w:tcMar>
            <w:vAlign w:val="center"/>
          </w:tcPr>
          <w:p w14:paraId="1C51022A" w14:textId="77777777" w:rsidR="00A022DA" w:rsidRDefault="00053F86">
            <w:pPr>
              <w:spacing w:before="60" w:after="60" w:line="240" w:lineRule="auto"/>
              <w:jc w:val="left"/>
            </w:pPr>
            <w:r>
              <w:rPr>
                <w:sz w:val="17"/>
                <w:highlight w:val="green"/>
              </w:rPr>
              <w:t>Senendet Seed Secondary School</w:t>
            </w:r>
            <w:r>
              <w:rPr>
                <w:sz w:val="17"/>
                <w:highlight w:val="green"/>
              </w:rPr>
              <w:br/>
              <w:t>Bukwo</w:t>
            </w:r>
          </w:p>
        </w:tc>
        <w:tc>
          <w:tcPr>
            <w:tcW w:w="3168" w:type="dxa"/>
            <w:tcMar>
              <w:top w:w="70" w:type="dxa"/>
              <w:left w:w="70" w:type="dxa"/>
              <w:bottom w:w="70" w:type="dxa"/>
              <w:right w:w="70" w:type="dxa"/>
            </w:tcMar>
            <w:vAlign w:val="center"/>
          </w:tcPr>
          <w:p w14:paraId="6ACCC325" w14:textId="77777777" w:rsidR="00A022DA" w:rsidRDefault="00053F86">
            <w:pPr>
              <w:spacing w:before="60" w:after="60" w:line="240" w:lineRule="auto"/>
              <w:jc w:val="left"/>
            </w:pPr>
            <w:r>
              <w:rPr>
                <w:sz w:val="17"/>
                <w:highlight w:val="green"/>
              </w:rPr>
              <w:t>Incomplete works</w:t>
            </w:r>
          </w:p>
        </w:tc>
      </w:tr>
      <w:tr w:rsidR="00A022DA" w14:paraId="3327AF40" w14:textId="77777777">
        <w:trPr>
          <w:cantSplit/>
          <w:jc w:val="center"/>
        </w:trPr>
        <w:tc>
          <w:tcPr>
            <w:tcW w:w="792" w:type="dxa"/>
            <w:tcMar>
              <w:top w:w="70" w:type="dxa"/>
              <w:left w:w="70" w:type="dxa"/>
              <w:bottom w:w="70" w:type="dxa"/>
              <w:right w:w="70" w:type="dxa"/>
            </w:tcMar>
            <w:vAlign w:val="center"/>
          </w:tcPr>
          <w:p w14:paraId="3573E35C" w14:textId="77777777" w:rsidR="00A022DA" w:rsidRDefault="00053F86">
            <w:pPr>
              <w:spacing w:before="60" w:after="60" w:line="240" w:lineRule="auto"/>
              <w:jc w:val="left"/>
            </w:pPr>
            <w:r>
              <w:rPr>
                <w:sz w:val="17"/>
                <w:highlight w:val="green"/>
              </w:rPr>
              <w:t>S046</w:t>
            </w:r>
          </w:p>
        </w:tc>
        <w:tc>
          <w:tcPr>
            <w:tcW w:w="4968" w:type="dxa"/>
            <w:tcMar>
              <w:top w:w="70" w:type="dxa"/>
              <w:left w:w="70" w:type="dxa"/>
              <w:bottom w:w="70" w:type="dxa"/>
              <w:right w:w="70" w:type="dxa"/>
            </w:tcMar>
            <w:vAlign w:val="center"/>
          </w:tcPr>
          <w:p w14:paraId="39E62354" w14:textId="77777777" w:rsidR="00A022DA" w:rsidRDefault="00053F86">
            <w:pPr>
              <w:spacing w:before="60" w:after="60" w:line="240" w:lineRule="auto"/>
              <w:jc w:val="left"/>
            </w:pPr>
            <w:r>
              <w:rPr>
                <w:sz w:val="17"/>
                <w:highlight w:val="green"/>
              </w:rPr>
              <w:t>Kihungya Seed Secondary School</w:t>
            </w:r>
            <w:r>
              <w:rPr>
                <w:sz w:val="17"/>
                <w:highlight w:val="green"/>
              </w:rPr>
              <w:br/>
              <w:t>Buliisa</w:t>
            </w:r>
          </w:p>
        </w:tc>
        <w:tc>
          <w:tcPr>
            <w:tcW w:w="3168" w:type="dxa"/>
            <w:tcMar>
              <w:top w:w="70" w:type="dxa"/>
              <w:left w:w="70" w:type="dxa"/>
              <w:bottom w:w="70" w:type="dxa"/>
              <w:right w:w="70" w:type="dxa"/>
            </w:tcMar>
            <w:vAlign w:val="center"/>
          </w:tcPr>
          <w:p w14:paraId="4CE61E5D" w14:textId="77777777" w:rsidR="00A022DA" w:rsidRDefault="00053F86">
            <w:pPr>
              <w:spacing w:before="60" w:after="60" w:line="240" w:lineRule="auto"/>
              <w:jc w:val="left"/>
            </w:pPr>
            <w:r>
              <w:rPr>
                <w:sz w:val="17"/>
                <w:highlight w:val="green"/>
              </w:rPr>
              <w:t>Incomplete works</w:t>
            </w:r>
          </w:p>
        </w:tc>
      </w:tr>
      <w:tr w:rsidR="00A022DA" w14:paraId="7E3FDB79" w14:textId="77777777">
        <w:trPr>
          <w:cantSplit/>
          <w:jc w:val="center"/>
        </w:trPr>
        <w:tc>
          <w:tcPr>
            <w:tcW w:w="792" w:type="dxa"/>
            <w:tcMar>
              <w:top w:w="70" w:type="dxa"/>
              <w:left w:w="70" w:type="dxa"/>
              <w:bottom w:w="70" w:type="dxa"/>
              <w:right w:w="70" w:type="dxa"/>
            </w:tcMar>
            <w:vAlign w:val="center"/>
          </w:tcPr>
          <w:p w14:paraId="147AFF72" w14:textId="77777777" w:rsidR="00A022DA" w:rsidRDefault="00053F86">
            <w:pPr>
              <w:spacing w:before="60" w:after="60" w:line="240" w:lineRule="auto"/>
              <w:jc w:val="left"/>
            </w:pPr>
            <w:r>
              <w:rPr>
                <w:sz w:val="17"/>
                <w:highlight w:val="green"/>
              </w:rPr>
              <w:t>S054</w:t>
            </w:r>
          </w:p>
        </w:tc>
        <w:tc>
          <w:tcPr>
            <w:tcW w:w="4968" w:type="dxa"/>
            <w:tcMar>
              <w:top w:w="70" w:type="dxa"/>
              <w:left w:w="70" w:type="dxa"/>
              <w:bottom w:w="70" w:type="dxa"/>
              <w:right w:w="70" w:type="dxa"/>
            </w:tcMar>
            <w:vAlign w:val="center"/>
          </w:tcPr>
          <w:p w14:paraId="4DA6800C" w14:textId="77777777" w:rsidR="00A022DA" w:rsidRDefault="00053F86">
            <w:pPr>
              <w:spacing w:before="60" w:after="60" w:line="240" w:lineRule="auto"/>
              <w:jc w:val="left"/>
            </w:pPr>
            <w:r>
              <w:rPr>
                <w:sz w:val="17"/>
                <w:highlight w:val="green"/>
              </w:rPr>
              <w:t>Burondo Seed Secondary School</w:t>
            </w:r>
            <w:r>
              <w:rPr>
                <w:sz w:val="17"/>
                <w:highlight w:val="green"/>
              </w:rPr>
              <w:br/>
              <w:t>Bundibugyo</w:t>
            </w:r>
          </w:p>
        </w:tc>
        <w:tc>
          <w:tcPr>
            <w:tcW w:w="3168" w:type="dxa"/>
            <w:tcMar>
              <w:top w:w="70" w:type="dxa"/>
              <w:left w:w="70" w:type="dxa"/>
              <w:bottom w:w="70" w:type="dxa"/>
              <w:right w:w="70" w:type="dxa"/>
            </w:tcMar>
            <w:vAlign w:val="center"/>
          </w:tcPr>
          <w:p w14:paraId="078B18B7" w14:textId="77777777" w:rsidR="00A022DA" w:rsidRDefault="00053F86">
            <w:pPr>
              <w:spacing w:before="60" w:after="60" w:line="240" w:lineRule="auto"/>
              <w:jc w:val="left"/>
            </w:pPr>
            <w:r>
              <w:rPr>
                <w:sz w:val="17"/>
                <w:highlight w:val="green"/>
              </w:rPr>
              <w:t>Incomplete works</w:t>
            </w:r>
          </w:p>
        </w:tc>
      </w:tr>
      <w:tr w:rsidR="00A022DA" w14:paraId="794804D1" w14:textId="77777777">
        <w:trPr>
          <w:cantSplit/>
          <w:jc w:val="center"/>
        </w:trPr>
        <w:tc>
          <w:tcPr>
            <w:tcW w:w="792" w:type="dxa"/>
            <w:tcMar>
              <w:top w:w="70" w:type="dxa"/>
              <w:left w:w="70" w:type="dxa"/>
              <w:bottom w:w="70" w:type="dxa"/>
              <w:right w:w="70" w:type="dxa"/>
            </w:tcMar>
            <w:vAlign w:val="center"/>
          </w:tcPr>
          <w:p w14:paraId="72D3BD98" w14:textId="77777777" w:rsidR="00A022DA" w:rsidRDefault="00053F86">
            <w:pPr>
              <w:spacing w:before="60" w:after="60" w:line="240" w:lineRule="auto"/>
              <w:jc w:val="left"/>
            </w:pPr>
            <w:r>
              <w:rPr>
                <w:sz w:val="17"/>
                <w:highlight w:val="green"/>
              </w:rPr>
              <w:t>S055</w:t>
            </w:r>
          </w:p>
        </w:tc>
        <w:tc>
          <w:tcPr>
            <w:tcW w:w="4968" w:type="dxa"/>
            <w:tcMar>
              <w:top w:w="70" w:type="dxa"/>
              <w:left w:w="70" w:type="dxa"/>
              <w:bottom w:w="70" w:type="dxa"/>
              <w:right w:w="70" w:type="dxa"/>
            </w:tcMar>
            <w:vAlign w:val="center"/>
          </w:tcPr>
          <w:p w14:paraId="401D6E2C" w14:textId="77777777" w:rsidR="00A022DA" w:rsidRDefault="00053F86">
            <w:pPr>
              <w:spacing w:before="60" w:after="60" w:line="240" w:lineRule="auto"/>
              <w:jc w:val="left"/>
            </w:pPr>
            <w:r>
              <w:rPr>
                <w:sz w:val="17"/>
                <w:highlight w:val="green"/>
              </w:rPr>
              <w:t>Kabango Seed Secondary School</w:t>
            </w:r>
            <w:r>
              <w:rPr>
                <w:sz w:val="17"/>
                <w:highlight w:val="green"/>
              </w:rPr>
              <w:br/>
              <w:t>Bundibugyo</w:t>
            </w:r>
          </w:p>
        </w:tc>
        <w:tc>
          <w:tcPr>
            <w:tcW w:w="3168" w:type="dxa"/>
            <w:tcMar>
              <w:top w:w="70" w:type="dxa"/>
              <w:left w:w="70" w:type="dxa"/>
              <w:bottom w:w="70" w:type="dxa"/>
              <w:right w:w="70" w:type="dxa"/>
            </w:tcMar>
            <w:vAlign w:val="center"/>
          </w:tcPr>
          <w:p w14:paraId="441874DC" w14:textId="77777777" w:rsidR="00A022DA" w:rsidRDefault="00053F86">
            <w:pPr>
              <w:spacing w:before="60" w:after="60" w:line="240" w:lineRule="auto"/>
              <w:jc w:val="left"/>
            </w:pPr>
            <w:r>
              <w:rPr>
                <w:sz w:val="17"/>
                <w:highlight w:val="green"/>
              </w:rPr>
              <w:t>Incomplete works</w:t>
            </w:r>
          </w:p>
        </w:tc>
      </w:tr>
      <w:tr w:rsidR="00A022DA" w14:paraId="1C64EB1C" w14:textId="77777777">
        <w:trPr>
          <w:cantSplit/>
          <w:jc w:val="center"/>
        </w:trPr>
        <w:tc>
          <w:tcPr>
            <w:tcW w:w="792" w:type="dxa"/>
            <w:tcMar>
              <w:top w:w="70" w:type="dxa"/>
              <w:left w:w="70" w:type="dxa"/>
              <w:bottom w:w="70" w:type="dxa"/>
              <w:right w:w="70" w:type="dxa"/>
            </w:tcMar>
            <w:vAlign w:val="center"/>
          </w:tcPr>
          <w:p w14:paraId="5AEDD184" w14:textId="77777777" w:rsidR="00A022DA" w:rsidRDefault="00053F86">
            <w:pPr>
              <w:spacing w:before="60" w:after="60" w:line="240" w:lineRule="auto"/>
              <w:jc w:val="left"/>
            </w:pPr>
            <w:r>
              <w:rPr>
                <w:sz w:val="17"/>
                <w:highlight w:val="green"/>
              </w:rPr>
              <w:t>S250</w:t>
            </w:r>
          </w:p>
        </w:tc>
        <w:tc>
          <w:tcPr>
            <w:tcW w:w="4968" w:type="dxa"/>
            <w:tcMar>
              <w:top w:w="70" w:type="dxa"/>
              <w:left w:w="70" w:type="dxa"/>
              <w:bottom w:w="70" w:type="dxa"/>
              <w:right w:w="70" w:type="dxa"/>
            </w:tcMar>
            <w:vAlign w:val="center"/>
          </w:tcPr>
          <w:p w14:paraId="708B9E13" w14:textId="77777777" w:rsidR="00A022DA" w:rsidRDefault="00053F86">
            <w:pPr>
              <w:spacing w:before="60" w:after="60" w:line="240" w:lineRule="auto"/>
              <w:jc w:val="left"/>
            </w:pPr>
            <w:r>
              <w:rPr>
                <w:sz w:val="17"/>
                <w:highlight w:val="green"/>
              </w:rPr>
              <w:t>Kisuba Seed Secondary School</w:t>
            </w:r>
            <w:r>
              <w:rPr>
                <w:sz w:val="17"/>
                <w:highlight w:val="green"/>
              </w:rPr>
              <w:br/>
              <w:t>Bundibugyo</w:t>
            </w:r>
          </w:p>
        </w:tc>
        <w:tc>
          <w:tcPr>
            <w:tcW w:w="3168" w:type="dxa"/>
            <w:tcMar>
              <w:top w:w="70" w:type="dxa"/>
              <w:left w:w="70" w:type="dxa"/>
              <w:bottom w:w="70" w:type="dxa"/>
              <w:right w:w="70" w:type="dxa"/>
            </w:tcMar>
            <w:vAlign w:val="center"/>
          </w:tcPr>
          <w:p w14:paraId="373C3909" w14:textId="77777777" w:rsidR="00A022DA" w:rsidRDefault="00053F86">
            <w:pPr>
              <w:spacing w:before="60" w:after="60" w:line="240" w:lineRule="auto"/>
              <w:jc w:val="left"/>
            </w:pPr>
            <w:r>
              <w:rPr>
                <w:sz w:val="17"/>
                <w:highlight w:val="green"/>
              </w:rPr>
              <w:t>Incomplete works</w:t>
            </w:r>
          </w:p>
        </w:tc>
      </w:tr>
      <w:tr w:rsidR="00A022DA" w14:paraId="22BAB852" w14:textId="77777777">
        <w:trPr>
          <w:cantSplit/>
          <w:jc w:val="center"/>
        </w:trPr>
        <w:tc>
          <w:tcPr>
            <w:tcW w:w="792" w:type="dxa"/>
            <w:tcMar>
              <w:top w:w="70" w:type="dxa"/>
              <w:left w:w="70" w:type="dxa"/>
              <w:bottom w:w="70" w:type="dxa"/>
              <w:right w:w="70" w:type="dxa"/>
            </w:tcMar>
            <w:vAlign w:val="center"/>
          </w:tcPr>
          <w:p w14:paraId="669C46AB" w14:textId="77777777" w:rsidR="00A022DA" w:rsidRDefault="00053F86">
            <w:pPr>
              <w:spacing w:before="60" w:after="60" w:line="240" w:lineRule="auto"/>
              <w:jc w:val="left"/>
            </w:pPr>
            <w:r>
              <w:rPr>
                <w:sz w:val="17"/>
                <w:highlight w:val="green"/>
              </w:rPr>
              <w:t>S056</w:t>
            </w:r>
          </w:p>
        </w:tc>
        <w:tc>
          <w:tcPr>
            <w:tcW w:w="4968" w:type="dxa"/>
            <w:tcMar>
              <w:top w:w="70" w:type="dxa"/>
              <w:left w:w="70" w:type="dxa"/>
              <w:bottom w:w="70" w:type="dxa"/>
              <w:right w:w="70" w:type="dxa"/>
            </w:tcMar>
            <w:vAlign w:val="center"/>
          </w:tcPr>
          <w:p w14:paraId="1450027D" w14:textId="77777777" w:rsidR="00A022DA" w:rsidRDefault="00053F86">
            <w:pPr>
              <w:spacing w:before="60" w:after="60" w:line="240" w:lineRule="auto"/>
              <w:jc w:val="left"/>
            </w:pPr>
            <w:r>
              <w:rPr>
                <w:sz w:val="17"/>
                <w:highlight w:val="green"/>
              </w:rPr>
              <w:t>Katugunda Seed Secondary School</w:t>
            </w:r>
            <w:r>
              <w:rPr>
                <w:sz w:val="17"/>
                <w:highlight w:val="green"/>
              </w:rPr>
              <w:br/>
              <w:t>Bunyangabu</w:t>
            </w:r>
          </w:p>
        </w:tc>
        <w:tc>
          <w:tcPr>
            <w:tcW w:w="3168" w:type="dxa"/>
            <w:tcMar>
              <w:top w:w="70" w:type="dxa"/>
              <w:left w:w="70" w:type="dxa"/>
              <w:bottom w:w="70" w:type="dxa"/>
              <w:right w:w="70" w:type="dxa"/>
            </w:tcMar>
            <w:vAlign w:val="center"/>
          </w:tcPr>
          <w:p w14:paraId="5C7C2C42" w14:textId="77777777" w:rsidR="00A022DA" w:rsidRDefault="00053F86">
            <w:pPr>
              <w:spacing w:before="60" w:after="60" w:line="240" w:lineRule="auto"/>
              <w:jc w:val="left"/>
            </w:pPr>
            <w:r>
              <w:rPr>
                <w:sz w:val="17"/>
                <w:highlight w:val="green"/>
              </w:rPr>
              <w:t>Incomplete works</w:t>
            </w:r>
          </w:p>
        </w:tc>
      </w:tr>
      <w:tr w:rsidR="00A022DA" w14:paraId="519B25D1" w14:textId="77777777">
        <w:trPr>
          <w:cantSplit/>
          <w:jc w:val="center"/>
        </w:trPr>
        <w:tc>
          <w:tcPr>
            <w:tcW w:w="792" w:type="dxa"/>
            <w:tcMar>
              <w:top w:w="70" w:type="dxa"/>
              <w:left w:w="70" w:type="dxa"/>
              <w:bottom w:w="70" w:type="dxa"/>
              <w:right w:w="70" w:type="dxa"/>
            </w:tcMar>
            <w:vAlign w:val="center"/>
          </w:tcPr>
          <w:p w14:paraId="703DDB2E" w14:textId="77777777" w:rsidR="00A022DA" w:rsidRDefault="00053F86">
            <w:pPr>
              <w:spacing w:before="60" w:after="60" w:line="240" w:lineRule="auto"/>
              <w:jc w:val="left"/>
            </w:pPr>
            <w:r>
              <w:rPr>
                <w:sz w:val="17"/>
                <w:highlight w:val="green"/>
              </w:rPr>
              <w:t>S057</w:t>
            </w:r>
          </w:p>
        </w:tc>
        <w:tc>
          <w:tcPr>
            <w:tcW w:w="4968" w:type="dxa"/>
            <w:tcMar>
              <w:top w:w="70" w:type="dxa"/>
              <w:left w:w="70" w:type="dxa"/>
              <w:bottom w:w="70" w:type="dxa"/>
              <w:right w:w="70" w:type="dxa"/>
            </w:tcMar>
            <w:vAlign w:val="center"/>
          </w:tcPr>
          <w:p w14:paraId="100E7929" w14:textId="77777777" w:rsidR="00A022DA" w:rsidRDefault="00053F86">
            <w:pPr>
              <w:spacing w:before="60" w:after="60" w:line="240" w:lineRule="auto"/>
              <w:jc w:val="left"/>
            </w:pPr>
            <w:r>
              <w:rPr>
                <w:sz w:val="17"/>
                <w:highlight w:val="green"/>
              </w:rPr>
              <w:t>Nsuura Seed Secondary School</w:t>
            </w:r>
            <w:r>
              <w:rPr>
                <w:sz w:val="17"/>
                <w:highlight w:val="green"/>
              </w:rPr>
              <w:br/>
              <w:t>Bunyangabu</w:t>
            </w:r>
          </w:p>
        </w:tc>
        <w:tc>
          <w:tcPr>
            <w:tcW w:w="3168" w:type="dxa"/>
            <w:tcMar>
              <w:top w:w="70" w:type="dxa"/>
              <w:left w:w="70" w:type="dxa"/>
              <w:bottom w:w="70" w:type="dxa"/>
              <w:right w:w="70" w:type="dxa"/>
            </w:tcMar>
            <w:vAlign w:val="center"/>
          </w:tcPr>
          <w:p w14:paraId="164AE0B4" w14:textId="77777777" w:rsidR="00A022DA" w:rsidRDefault="00053F86">
            <w:pPr>
              <w:spacing w:before="60" w:after="60" w:line="240" w:lineRule="auto"/>
              <w:jc w:val="left"/>
            </w:pPr>
            <w:r>
              <w:rPr>
                <w:sz w:val="17"/>
                <w:highlight w:val="green"/>
              </w:rPr>
              <w:t>Incomplete works</w:t>
            </w:r>
          </w:p>
        </w:tc>
      </w:tr>
      <w:tr w:rsidR="00A022DA" w14:paraId="1C0F47D1" w14:textId="77777777">
        <w:trPr>
          <w:cantSplit/>
          <w:jc w:val="center"/>
        </w:trPr>
        <w:tc>
          <w:tcPr>
            <w:tcW w:w="792" w:type="dxa"/>
            <w:tcMar>
              <w:top w:w="70" w:type="dxa"/>
              <w:left w:w="70" w:type="dxa"/>
              <w:bottom w:w="70" w:type="dxa"/>
              <w:right w:w="70" w:type="dxa"/>
            </w:tcMar>
            <w:vAlign w:val="center"/>
          </w:tcPr>
          <w:p w14:paraId="4806A741" w14:textId="77777777" w:rsidR="00A022DA" w:rsidRDefault="00053F86">
            <w:pPr>
              <w:spacing w:before="60" w:after="60" w:line="240" w:lineRule="auto"/>
              <w:jc w:val="left"/>
            </w:pPr>
            <w:r>
              <w:rPr>
                <w:sz w:val="17"/>
                <w:highlight w:val="green"/>
              </w:rPr>
              <w:t>S096</w:t>
            </w:r>
          </w:p>
        </w:tc>
        <w:tc>
          <w:tcPr>
            <w:tcW w:w="4968" w:type="dxa"/>
            <w:tcMar>
              <w:top w:w="70" w:type="dxa"/>
              <w:left w:w="70" w:type="dxa"/>
              <w:bottom w:w="70" w:type="dxa"/>
              <w:right w:w="70" w:type="dxa"/>
            </w:tcMar>
            <w:vAlign w:val="center"/>
          </w:tcPr>
          <w:p w14:paraId="424B4AC5" w14:textId="77777777" w:rsidR="00A022DA" w:rsidRDefault="00053F86">
            <w:pPr>
              <w:spacing w:before="60" w:after="60" w:line="240" w:lineRule="auto"/>
              <w:jc w:val="left"/>
            </w:pPr>
            <w:r>
              <w:rPr>
                <w:sz w:val="17"/>
                <w:highlight w:val="green"/>
              </w:rPr>
              <w:t>Sikuda Seed Secondary School</w:t>
            </w:r>
            <w:r>
              <w:rPr>
                <w:sz w:val="17"/>
                <w:highlight w:val="green"/>
              </w:rPr>
              <w:br/>
              <w:t>Busia</w:t>
            </w:r>
          </w:p>
        </w:tc>
        <w:tc>
          <w:tcPr>
            <w:tcW w:w="3168" w:type="dxa"/>
            <w:tcMar>
              <w:top w:w="70" w:type="dxa"/>
              <w:left w:w="70" w:type="dxa"/>
              <w:bottom w:w="70" w:type="dxa"/>
              <w:right w:w="70" w:type="dxa"/>
            </w:tcMar>
            <w:vAlign w:val="center"/>
          </w:tcPr>
          <w:p w14:paraId="5D803F75" w14:textId="77777777" w:rsidR="00A022DA" w:rsidRDefault="00053F86">
            <w:pPr>
              <w:spacing w:before="60" w:after="60" w:line="240" w:lineRule="auto"/>
              <w:jc w:val="left"/>
            </w:pPr>
            <w:r>
              <w:rPr>
                <w:sz w:val="17"/>
                <w:highlight w:val="green"/>
              </w:rPr>
              <w:t>Handover or commissioning</w:t>
            </w:r>
          </w:p>
        </w:tc>
      </w:tr>
      <w:tr w:rsidR="00A022DA" w14:paraId="1F6E16B9" w14:textId="77777777">
        <w:trPr>
          <w:cantSplit/>
          <w:jc w:val="center"/>
        </w:trPr>
        <w:tc>
          <w:tcPr>
            <w:tcW w:w="792" w:type="dxa"/>
            <w:tcMar>
              <w:top w:w="70" w:type="dxa"/>
              <w:left w:w="70" w:type="dxa"/>
              <w:bottom w:w="70" w:type="dxa"/>
              <w:right w:w="70" w:type="dxa"/>
            </w:tcMar>
            <w:vAlign w:val="center"/>
          </w:tcPr>
          <w:p w14:paraId="1142EE60" w14:textId="77777777" w:rsidR="00A022DA" w:rsidRDefault="00053F86">
            <w:pPr>
              <w:spacing w:before="60" w:after="60" w:line="240" w:lineRule="auto"/>
              <w:jc w:val="left"/>
            </w:pPr>
            <w:r>
              <w:rPr>
                <w:sz w:val="17"/>
                <w:highlight w:val="green"/>
              </w:rPr>
              <w:t>S009</w:t>
            </w:r>
          </w:p>
        </w:tc>
        <w:tc>
          <w:tcPr>
            <w:tcW w:w="4968" w:type="dxa"/>
            <w:tcMar>
              <w:top w:w="70" w:type="dxa"/>
              <w:left w:w="70" w:type="dxa"/>
              <w:bottom w:w="70" w:type="dxa"/>
              <w:right w:w="70" w:type="dxa"/>
            </w:tcMar>
            <w:vAlign w:val="center"/>
          </w:tcPr>
          <w:p w14:paraId="4FBF9D5C" w14:textId="77777777" w:rsidR="00A022DA" w:rsidRDefault="00053F86">
            <w:pPr>
              <w:spacing w:before="60" w:after="60" w:line="240" w:lineRule="auto"/>
              <w:jc w:val="left"/>
            </w:pPr>
            <w:r>
              <w:rPr>
                <w:sz w:val="17"/>
                <w:highlight w:val="green"/>
              </w:rPr>
              <w:t>Muhula Seed Secondary School</w:t>
            </w:r>
            <w:r>
              <w:rPr>
                <w:sz w:val="17"/>
                <w:highlight w:val="green"/>
              </w:rPr>
              <w:br/>
              <w:t>Butaleja</w:t>
            </w:r>
          </w:p>
        </w:tc>
        <w:tc>
          <w:tcPr>
            <w:tcW w:w="3168" w:type="dxa"/>
            <w:tcMar>
              <w:top w:w="70" w:type="dxa"/>
              <w:left w:w="70" w:type="dxa"/>
              <w:bottom w:w="70" w:type="dxa"/>
              <w:right w:w="70" w:type="dxa"/>
            </w:tcMar>
            <w:vAlign w:val="center"/>
          </w:tcPr>
          <w:p w14:paraId="0504AD04" w14:textId="77777777" w:rsidR="00A022DA" w:rsidRDefault="00053F86">
            <w:pPr>
              <w:spacing w:before="60" w:after="60" w:line="240" w:lineRule="auto"/>
              <w:jc w:val="left"/>
            </w:pPr>
            <w:r>
              <w:rPr>
                <w:sz w:val="17"/>
                <w:highlight w:val="green"/>
              </w:rPr>
              <w:t>Incomplete works</w:t>
            </w:r>
          </w:p>
        </w:tc>
      </w:tr>
      <w:tr w:rsidR="00A022DA" w14:paraId="5DB94018" w14:textId="77777777">
        <w:trPr>
          <w:cantSplit/>
          <w:jc w:val="center"/>
        </w:trPr>
        <w:tc>
          <w:tcPr>
            <w:tcW w:w="792" w:type="dxa"/>
            <w:tcMar>
              <w:top w:w="70" w:type="dxa"/>
              <w:left w:w="70" w:type="dxa"/>
              <w:bottom w:w="70" w:type="dxa"/>
              <w:right w:w="70" w:type="dxa"/>
            </w:tcMar>
            <w:vAlign w:val="center"/>
          </w:tcPr>
          <w:p w14:paraId="5D6A6762" w14:textId="77777777" w:rsidR="00A022DA" w:rsidRDefault="00053F86">
            <w:pPr>
              <w:spacing w:before="60" w:after="60" w:line="240" w:lineRule="auto"/>
              <w:jc w:val="left"/>
            </w:pPr>
            <w:r>
              <w:rPr>
                <w:sz w:val="17"/>
                <w:highlight w:val="green"/>
              </w:rPr>
              <w:t>S025</w:t>
            </w:r>
          </w:p>
        </w:tc>
        <w:tc>
          <w:tcPr>
            <w:tcW w:w="4968" w:type="dxa"/>
            <w:tcMar>
              <w:top w:w="70" w:type="dxa"/>
              <w:left w:w="70" w:type="dxa"/>
              <w:bottom w:w="70" w:type="dxa"/>
              <w:right w:w="70" w:type="dxa"/>
            </w:tcMar>
            <w:vAlign w:val="center"/>
          </w:tcPr>
          <w:p w14:paraId="560D12EF" w14:textId="77777777" w:rsidR="00A022DA" w:rsidRDefault="00053F86">
            <w:pPr>
              <w:spacing w:before="60" w:after="60" w:line="240" w:lineRule="auto"/>
              <w:jc w:val="left"/>
            </w:pPr>
            <w:r>
              <w:rPr>
                <w:sz w:val="17"/>
                <w:highlight w:val="green"/>
              </w:rPr>
              <w:t>Patiko Seed Secondary School</w:t>
            </w:r>
            <w:r>
              <w:rPr>
                <w:sz w:val="17"/>
                <w:highlight w:val="green"/>
              </w:rPr>
              <w:br/>
              <w:t>Gulu</w:t>
            </w:r>
          </w:p>
        </w:tc>
        <w:tc>
          <w:tcPr>
            <w:tcW w:w="3168" w:type="dxa"/>
            <w:tcMar>
              <w:top w:w="70" w:type="dxa"/>
              <w:left w:w="70" w:type="dxa"/>
              <w:bottom w:w="70" w:type="dxa"/>
              <w:right w:w="70" w:type="dxa"/>
            </w:tcMar>
            <w:vAlign w:val="center"/>
          </w:tcPr>
          <w:p w14:paraId="4E9C5016" w14:textId="77777777" w:rsidR="00A022DA" w:rsidRDefault="00053F86">
            <w:pPr>
              <w:spacing w:before="60" w:after="60" w:line="240" w:lineRule="auto"/>
              <w:jc w:val="left"/>
            </w:pPr>
            <w:r>
              <w:rPr>
                <w:sz w:val="17"/>
                <w:highlight w:val="green"/>
              </w:rPr>
              <w:t>Incomplete works</w:t>
            </w:r>
          </w:p>
        </w:tc>
      </w:tr>
      <w:tr w:rsidR="00A022DA" w14:paraId="52653638" w14:textId="77777777">
        <w:trPr>
          <w:cantSplit/>
          <w:jc w:val="center"/>
        </w:trPr>
        <w:tc>
          <w:tcPr>
            <w:tcW w:w="792" w:type="dxa"/>
            <w:tcMar>
              <w:top w:w="70" w:type="dxa"/>
              <w:left w:w="70" w:type="dxa"/>
              <w:bottom w:w="70" w:type="dxa"/>
              <w:right w:w="70" w:type="dxa"/>
            </w:tcMar>
            <w:vAlign w:val="center"/>
          </w:tcPr>
          <w:p w14:paraId="26DCCC56" w14:textId="77777777" w:rsidR="00A022DA" w:rsidRDefault="00053F86">
            <w:pPr>
              <w:spacing w:before="60" w:after="60" w:line="240" w:lineRule="auto"/>
              <w:jc w:val="left"/>
            </w:pPr>
            <w:r>
              <w:rPr>
                <w:sz w:val="17"/>
                <w:highlight w:val="green"/>
              </w:rPr>
              <w:t>S230</w:t>
            </w:r>
          </w:p>
        </w:tc>
        <w:tc>
          <w:tcPr>
            <w:tcW w:w="4968" w:type="dxa"/>
            <w:tcMar>
              <w:top w:w="70" w:type="dxa"/>
              <w:left w:w="70" w:type="dxa"/>
              <w:bottom w:w="70" w:type="dxa"/>
              <w:right w:w="70" w:type="dxa"/>
            </w:tcMar>
            <w:vAlign w:val="center"/>
          </w:tcPr>
          <w:p w14:paraId="7F97BD21" w14:textId="77777777" w:rsidR="00A022DA" w:rsidRDefault="00053F86">
            <w:pPr>
              <w:spacing w:before="60" w:after="60" w:line="240" w:lineRule="auto"/>
              <w:jc w:val="left"/>
            </w:pPr>
            <w:r>
              <w:rPr>
                <w:sz w:val="17"/>
                <w:highlight w:val="green"/>
              </w:rPr>
              <w:t>Kidukuru Seed Secondary School</w:t>
            </w:r>
            <w:r>
              <w:rPr>
                <w:sz w:val="17"/>
                <w:highlight w:val="green"/>
              </w:rPr>
              <w:br/>
              <w:t>Hoima</w:t>
            </w:r>
          </w:p>
        </w:tc>
        <w:tc>
          <w:tcPr>
            <w:tcW w:w="3168" w:type="dxa"/>
            <w:tcMar>
              <w:top w:w="70" w:type="dxa"/>
              <w:left w:w="70" w:type="dxa"/>
              <w:bottom w:w="70" w:type="dxa"/>
              <w:right w:w="70" w:type="dxa"/>
            </w:tcMar>
            <w:vAlign w:val="center"/>
          </w:tcPr>
          <w:p w14:paraId="7B3F9C89" w14:textId="77777777" w:rsidR="00A022DA" w:rsidRDefault="00053F86">
            <w:pPr>
              <w:spacing w:before="60" w:after="60" w:line="240" w:lineRule="auto"/>
              <w:jc w:val="left"/>
            </w:pPr>
            <w:r>
              <w:rPr>
                <w:sz w:val="17"/>
                <w:highlight w:val="green"/>
              </w:rPr>
              <w:t>Handover or commissioning</w:t>
            </w:r>
          </w:p>
        </w:tc>
      </w:tr>
      <w:tr w:rsidR="00A022DA" w14:paraId="3AA27942" w14:textId="77777777">
        <w:trPr>
          <w:cantSplit/>
          <w:jc w:val="center"/>
        </w:trPr>
        <w:tc>
          <w:tcPr>
            <w:tcW w:w="792" w:type="dxa"/>
            <w:tcMar>
              <w:top w:w="70" w:type="dxa"/>
              <w:left w:w="70" w:type="dxa"/>
              <w:bottom w:w="70" w:type="dxa"/>
              <w:right w:w="70" w:type="dxa"/>
            </w:tcMar>
            <w:vAlign w:val="center"/>
          </w:tcPr>
          <w:p w14:paraId="0FDDE554" w14:textId="77777777" w:rsidR="00A022DA" w:rsidRDefault="00053F86">
            <w:pPr>
              <w:spacing w:before="60" w:after="60" w:line="240" w:lineRule="auto"/>
              <w:jc w:val="left"/>
            </w:pPr>
            <w:r>
              <w:rPr>
                <w:sz w:val="17"/>
                <w:highlight w:val="green"/>
              </w:rPr>
              <w:t>S019</w:t>
            </w:r>
          </w:p>
        </w:tc>
        <w:tc>
          <w:tcPr>
            <w:tcW w:w="4968" w:type="dxa"/>
            <w:tcMar>
              <w:top w:w="70" w:type="dxa"/>
              <w:left w:w="70" w:type="dxa"/>
              <w:bottom w:w="70" w:type="dxa"/>
              <w:right w:w="70" w:type="dxa"/>
            </w:tcMar>
            <w:vAlign w:val="center"/>
          </w:tcPr>
          <w:p w14:paraId="4EB378F8" w14:textId="77777777" w:rsidR="00A022DA" w:rsidRDefault="00053F86">
            <w:pPr>
              <w:spacing w:before="60" w:after="60" w:line="240" w:lineRule="auto"/>
              <w:jc w:val="left"/>
            </w:pPr>
            <w:r>
              <w:rPr>
                <w:sz w:val="17"/>
                <w:highlight w:val="green"/>
              </w:rPr>
              <w:t>Sidok Seed Secondary School</w:t>
            </w:r>
            <w:r>
              <w:rPr>
                <w:sz w:val="17"/>
                <w:highlight w:val="green"/>
              </w:rPr>
              <w:br/>
              <w:t>Kaabong</w:t>
            </w:r>
          </w:p>
        </w:tc>
        <w:tc>
          <w:tcPr>
            <w:tcW w:w="3168" w:type="dxa"/>
            <w:tcMar>
              <w:top w:w="70" w:type="dxa"/>
              <w:left w:w="70" w:type="dxa"/>
              <w:bottom w:w="70" w:type="dxa"/>
              <w:right w:w="70" w:type="dxa"/>
            </w:tcMar>
            <w:vAlign w:val="center"/>
          </w:tcPr>
          <w:p w14:paraId="56349770" w14:textId="77777777" w:rsidR="00A022DA" w:rsidRDefault="00053F86">
            <w:pPr>
              <w:spacing w:before="60" w:after="60" w:line="240" w:lineRule="auto"/>
              <w:jc w:val="left"/>
            </w:pPr>
            <w:r>
              <w:rPr>
                <w:sz w:val="17"/>
                <w:highlight w:val="green"/>
              </w:rPr>
              <w:t>Incomplete works</w:t>
            </w:r>
          </w:p>
        </w:tc>
      </w:tr>
      <w:tr w:rsidR="00A022DA" w14:paraId="020E26E2" w14:textId="77777777">
        <w:trPr>
          <w:cantSplit/>
          <w:jc w:val="center"/>
        </w:trPr>
        <w:tc>
          <w:tcPr>
            <w:tcW w:w="792" w:type="dxa"/>
            <w:tcMar>
              <w:top w:w="70" w:type="dxa"/>
              <w:left w:w="70" w:type="dxa"/>
              <w:bottom w:w="70" w:type="dxa"/>
              <w:right w:w="70" w:type="dxa"/>
            </w:tcMar>
            <w:vAlign w:val="center"/>
          </w:tcPr>
          <w:p w14:paraId="06129D17" w14:textId="77777777" w:rsidR="00A022DA" w:rsidRDefault="00053F86">
            <w:pPr>
              <w:spacing w:before="60" w:after="60" w:line="240" w:lineRule="auto"/>
              <w:jc w:val="left"/>
            </w:pPr>
            <w:r>
              <w:rPr>
                <w:sz w:val="17"/>
                <w:highlight w:val="green"/>
              </w:rPr>
              <w:t>S159</w:t>
            </w:r>
          </w:p>
        </w:tc>
        <w:tc>
          <w:tcPr>
            <w:tcW w:w="4968" w:type="dxa"/>
            <w:tcMar>
              <w:top w:w="70" w:type="dxa"/>
              <w:left w:w="70" w:type="dxa"/>
              <w:bottom w:w="70" w:type="dxa"/>
              <w:right w:w="70" w:type="dxa"/>
            </w:tcMar>
            <w:vAlign w:val="center"/>
          </w:tcPr>
          <w:p w14:paraId="1321331B" w14:textId="77777777" w:rsidR="00A022DA" w:rsidRDefault="00053F86">
            <w:pPr>
              <w:spacing w:before="60" w:after="60" w:line="240" w:lineRule="auto"/>
              <w:jc w:val="left"/>
            </w:pPr>
            <w:r>
              <w:rPr>
                <w:sz w:val="17"/>
                <w:highlight w:val="green"/>
              </w:rPr>
              <w:t>Aperikira Seed Secondary School</w:t>
            </w:r>
            <w:r>
              <w:rPr>
                <w:sz w:val="17"/>
                <w:highlight w:val="green"/>
              </w:rPr>
              <w:br/>
              <w:t>Kaberamaido</w:t>
            </w:r>
          </w:p>
        </w:tc>
        <w:tc>
          <w:tcPr>
            <w:tcW w:w="3168" w:type="dxa"/>
            <w:tcMar>
              <w:top w:w="70" w:type="dxa"/>
              <w:left w:w="70" w:type="dxa"/>
              <w:bottom w:w="70" w:type="dxa"/>
              <w:right w:w="70" w:type="dxa"/>
            </w:tcMar>
            <w:vAlign w:val="center"/>
          </w:tcPr>
          <w:p w14:paraId="7BB24BAD" w14:textId="77777777" w:rsidR="00A022DA" w:rsidRDefault="00053F86">
            <w:pPr>
              <w:spacing w:before="60" w:after="60" w:line="240" w:lineRule="auto"/>
              <w:jc w:val="left"/>
            </w:pPr>
            <w:r>
              <w:rPr>
                <w:sz w:val="17"/>
                <w:highlight w:val="green"/>
              </w:rPr>
              <w:t>Incomplete ancillary works</w:t>
            </w:r>
          </w:p>
        </w:tc>
      </w:tr>
      <w:tr w:rsidR="00A022DA" w14:paraId="02736C6D" w14:textId="77777777">
        <w:trPr>
          <w:cantSplit/>
          <w:jc w:val="center"/>
        </w:trPr>
        <w:tc>
          <w:tcPr>
            <w:tcW w:w="792" w:type="dxa"/>
            <w:tcMar>
              <w:top w:w="70" w:type="dxa"/>
              <w:left w:w="70" w:type="dxa"/>
              <w:bottom w:w="70" w:type="dxa"/>
              <w:right w:w="70" w:type="dxa"/>
            </w:tcMar>
            <w:vAlign w:val="center"/>
          </w:tcPr>
          <w:p w14:paraId="73F66977" w14:textId="77777777" w:rsidR="00A022DA" w:rsidRDefault="00053F86">
            <w:pPr>
              <w:spacing w:before="60" w:after="60" w:line="240" w:lineRule="auto"/>
              <w:jc w:val="left"/>
            </w:pPr>
            <w:r>
              <w:rPr>
                <w:sz w:val="17"/>
                <w:highlight w:val="green"/>
              </w:rPr>
              <w:t>S047</w:t>
            </w:r>
          </w:p>
        </w:tc>
        <w:tc>
          <w:tcPr>
            <w:tcW w:w="4968" w:type="dxa"/>
            <w:tcMar>
              <w:top w:w="70" w:type="dxa"/>
              <w:left w:w="70" w:type="dxa"/>
              <w:bottom w:w="70" w:type="dxa"/>
              <w:right w:w="70" w:type="dxa"/>
            </w:tcMar>
            <w:vAlign w:val="center"/>
          </w:tcPr>
          <w:p w14:paraId="4F38F15E" w14:textId="77777777" w:rsidR="00A022DA" w:rsidRDefault="00053F86">
            <w:pPr>
              <w:spacing w:before="60" w:after="60" w:line="240" w:lineRule="auto"/>
              <w:jc w:val="left"/>
            </w:pPr>
            <w:r>
              <w:rPr>
                <w:sz w:val="17"/>
                <w:highlight w:val="green"/>
              </w:rPr>
              <w:t>Burora Seed Secondary School</w:t>
            </w:r>
            <w:r>
              <w:rPr>
                <w:sz w:val="17"/>
                <w:highlight w:val="green"/>
              </w:rPr>
              <w:br/>
              <w:t>Kagadi</w:t>
            </w:r>
          </w:p>
        </w:tc>
        <w:tc>
          <w:tcPr>
            <w:tcW w:w="3168" w:type="dxa"/>
            <w:tcMar>
              <w:top w:w="70" w:type="dxa"/>
              <w:left w:w="70" w:type="dxa"/>
              <w:bottom w:w="70" w:type="dxa"/>
              <w:right w:w="70" w:type="dxa"/>
            </w:tcMar>
            <w:vAlign w:val="center"/>
          </w:tcPr>
          <w:p w14:paraId="56908CB9" w14:textId="77777777" w:rsidR="00A022DA" w:rsidRDefault="00053F86">
            <w:pPr>
              <w:spacing w:before="60" w:after="60" w:line="240" w:lineRule="auto"/>
              <w:jc w:val="left"/>
            </w:pPr>
            <w:r>
              <w:rPr>
                <w:sz w:val="17"/>
                <w:highlight w:val="green"/>
              </w:rPr>
              <w:t>Handover or commissioning</w:t>
            </w:r>
          </w:p>
        </w:tc>
      </w:tr>
      <w:tr w:rsidR="00A022DA" w14:paraId="3534D1E1" w14:textId="77777777">
        <w:trPr>
          <w:cantSplit/>
          <w:jc w:val="center"/>
        </w:trPr>
        <w:tc>
          <w:tcPr>
            <w:tcW w:w="792" w:type="dxa"/>
            <w:tcMar>
              <w:top w:w="70" w:type="dxa"/>
              <w:left w:w="70" w:type="dxa"/>
              <w:bottom w:w="70" w:type="dxa"/>
              <w:right w:w="70" w:type="dxa"/>
            </w:tcMar>
            <w:vAlign w:val="center"/>
          </w:tcPr>
          <w:p w14:paraId="2113558F" w14:textId="77777777" w:rsidR="00A022DA" w:rsidRDefault="00053F86">
            <w:pPr>
              <w:spacing w:before="60" w:after="60" w:line="240" w:lineRule="auto"/>
              <w:jc w:val="left"/>
            </w:pPr>
            <w:r>
              <w:rPr>
                <w:sz w:val="17"/>
                <w:highlight w:val="green"/>
              </w:rPr>
              <w:lastRenderedPageBreak/>
              <w:t>S048</w:t>
            </w:r>
          </w:p>
        </w:tc>
        <w:tc>
          <w:tcPr>
            <w:tcW w:w="4968" w:type="dxa"/>
            <w:tcMar>
              <w:top w:w="70" w:type="dxa"/>
              <w:left w:w="70" w:type="dxa"/>
              <w:bottom w:w="70" w:type="dxa"/>
              <w:right w:w="70" w:type="dxa"/>
            </w:tcMar>
            <w:vAlign w:val="center"/>
          </w:tcPr>
          <w:p w14:paraId="7DC61F1F" w14:textId="77777777" w:rsidR="00A022DA" w:rsidRDefault="00053F86">
            <w:pPr>
              <w:spacing w:before="60" w:after="60" w:line="240" w:lineRule="auto"/>
              <w:jc w:val="left"/>
            </w:pPr>
            <w:r>
              <w:rPr>
                <w:sz w:val="17"/>
                <w:highlight w:val="green"/>
              </w:rPr>
              <w:t>King Solomon Seed Secondary School</w:t>
            </w:r>
            <w:r>
              <w:rPr>
                <w:sz w:val="17"/>
                <w:highlight w:val="green"/>
              </w:rPr>
              <w:br/>
              <w:t>Kagadi</w:t>
            </w:r>
          </w:p>
        </w:tc>
        <w:tc>
          <w:tcPr>
            <w:tcW w:w="3168" w:type="dxa"/>
            <w:tcMar>
              <w:top w:w="70" w:type="dxa"/>
              <w:left w:w="70" w:type="dxa"/>
              <w:bottom w:w="70" w:type="dxa"/>
              <w:right w:w="70" w:type="dxa"/>
            </w:tcMar>
            <w:vAlign w:val="center"/>
          </w:tcPr>
          <w:p w14:paraId="34A4E6BE" w14:textId="77777777" w:rsidR="00A022DA" w:rsidRDefault="00053F86">
            <w:pPr>
              <w:spacing w:before="60" w:after="60" w:line="240" w:lineRule="auto"/>
              <w:jc w:val="left"/>
            </w:pPr>
            <w:r>
              <w:rPr>
                <w:sz w:val="17"/>
                <w:highlight w:val="green"/>
              </w:rPr>
              <w:t>Incomplete works</w:t>
            </w:r>
          </w:p>
        </w:tc>
      </w:tr>
      <w:tr w:rsidR="00A022DA" w14:paraId="6B708C52" w14:textId="77777777">
        <w:trPr>
          <w:cantSplit/>
          <w:jc w:val="center"/>
        </w:trPr>
        <w:tc>
          <w:tcPr>
            <w:tcW w:w="792" w:type="dxa"/>
            <w:tcMar>
              <w:top w:w="70" w:type="dxa"/>
              <w:left w:w="70" w:type="dxa"/>
              <w:bottom w:w="70" w:type="dxa"/>
              <w:right w:w="70" w:type="dxa"/>
            </w:tcMar>
            <w:vAlign w:val="center"/>
          </w:tcPr>
          <w:p w14:paraId="466469D2" w14:textId="77777777" w:rsidR="00A022DA" w:rsidRDefault="00053F86">
            <w:pPr>
              <w:spacing w:before="60" w:after="60" w:line="240" w:lineRule="auto"/>
              <w:jc w:val="left"/>
            </w:pPr>
            <w:r>
              <w:rPr>
                <w:sz w:val="17"/>
                <w:highlight w:val="green"/>
              </w:rPr>
              <w:t>S049</w:t>
            </w:r>
          </w:p>
        </w:tc>
        <w:tc>
          <w:tcPr>
            <w:tcW w:w="4968" w:type="dxa"/>
            <w:tcMar>
              <w:top w:w="70" w:type="dxa"/>
              <w:left w:w="70" w:type="dxa"/>
              <w:bottom w:w="70" w:type="dxa"/>
              <w:right w:w="70" w:type="dxa"/>
            </w:tcMar>
            <w:vAlign w:val="center"/>
          </w:tcPr>
          <w:p w14:paraId="153C8943" w14:textId="77777777" w:rsidR="00A022DA" w:rsidRDefault="00053F86">
            <w:pPr>
              <w:spacing w:before="60" w:after="60" w:line="240" w:lineRule="auto"/>
              <w:jc w:val="left"/>
            </w:pPr>
            <w:r>
              <w:rPr>
                <w:sz w:val="17"/>
                <w:highlight w:val="green"/>
              </w:rPr>
              <w:t>Kitegwa Community Seed Secondary School</w:t>
            </w:r>
            <w:r>
              <w:rPr>
                <w:sz w:val="17"/>
                <w:highlight w:val="green"/>
              </w:rPr>
              <w:br/>
              <w:t>Kagadi</w:t>
            </w:r>
          </w:p>
        </w:tc>
        <w:tc>
          <w:tcPr>
            <w:tcW w:w="3168" w:type="dxa"/>
            <w:tcMar>
              <w:top w:w="70" w:type="dxa"/>
              <w:left w:w="70" w:type="dxa"/>
              <w:bottom w:w="70" w:type="dxa"/>
              <w:right w:w="70" w:type="dxa"/>
            </w:tcMar>
            <w:vAlign w:val="center"/>
          </w:tcPr>
          <w:p w14:paraId="4E6A9F5D" w14:textId="77777777" w:rsidR="00A022DA" w:rsidRDefault="00053F86">
            <w:pPr>
              <w:spacing w:before="60" w:after="60" w:line="240" w:lineRule="auto"/>
              <w:jc w:val="left"/>
            </w:pPr>
            <w:r>
              <w:rPr>
                <w:sz w:val="17"/>
                <w:highlight w:val="green"/>
              </w:rPr>
              <w:t>Incomplete works</w:t>
            </w:r>
          </w:p>
        </w:tc>
      </w:tr>
      <w:tr w:rsidR="00A022DA" w14:paraId="45D4F3A1" w14:textId="77777777">
        <w:trPr>
          <w:cantSplit/>
          <w:jc w:val="center"/>
        </w:trPr>
        <w:tc>
          <w:tcPr>
            <w:tcW w:w="792" w:type="dxa"/>
            <w:tcMar>
              <w:top w:w="70" w:type="dxa"/>
              <w:left w:w="70" w:type="dxa"/>
              <w:bottom w:w="70" w:type="dxa"/>
              <w:right w:w="70" w:type="dxa"/>
            </w:tcMar>
            <w:vAlign w:val="center"/>
          </w:tcPr>
          <w:p w14:paraId="57C42850" w14:textId="77777777" w:rsidR="00A022DA" w:rsidRDefault="00053F86">
            <w:pPr>
              <w:spacing w:before="60" w:after="60" w:line="240" w:lineRule="auto"/>
              <w:jc w:val="left"/>
            </w:pPr>
            <w:r>
              <w:rPr>
                <w:sz w:val="17"/>
                <w:highlight w:val="green"/>
              </w:rPr>
              <w:t>S232</w:t>
            </w:r>
          </w:p>
        </w:tc>
        <w:tc>
          <w:tcPr>
            <w:tcW w:w="4968" w:type="dxa"/>
            <w:tcMar>
              <w:top w:w="70" w:type="dxa"/>
              <w:left w:w="70" w:type="dxa"/>
              <w:bottom w:w="70" w:type="dxa"/>
              <w:right w:w="70" w:type="dxa"/>
            </w:tcMar>
            <w:vAlign w:val="center"/>
          </w:tcPr>
          <w:p w14:paraId="1B4B6F17" w14:textId="77777777" w:rsidR="00A022DA" w:rsidRDefault="00053F86">
            <w:pPr>
              <w:spacing w:before="60" w:after="60" w:line="240" w:lineRule="auto"/>
              <w:jc w:val="left"/>
            </w:pPr>
            <w:r>
              <w:rPr>
                <w:sz w:val="17"/>
                <w:highlight w:val="green"/>
              </w:rPr>
              <w:t>St Catherine Kicucura Seed Secondary School</w:t>
            </w:r>
            <w:r>
              <w:rPr>
                <w:sz w:val="17"/>
                <w:highlight w:val="green"/>
              </w:rPr>
              <w:br/>
              <w:t>Kagadi</w:t>
            </w:r>
          </w:p>
        </w:tc>
        <w:tc>
          <w:tcPr>
            <w:tcW w:w="3168" w:type="dxa"/>
            <w:tcMar>
              <w:top w:w="70" w:type="dxa"/>
              <w:left w:w="70" w:type="dxa"/>
              <w:bottom w:w="70" w:type="dxa"/>
              <w:right w:w="70" w:type="dxa"/>
            </w:tcMar>
            <w:vAlign w:val="center"/>
          </w:tcPr>
          <w:p w14:paraId="37F179A8" w14:textId="77777777" w:rsidR="00A022DA" w:rsidRDefault="00053F86">
            <w:pPr>
              <w:spacing w:before="60" w:after="60" w:line="240" w:lineRule="auto"/>
              <w:jc w:val="left"/>
            </w:pPr>
            <w:r>
              <w:rPr>
                <w:sz w:val="17"/>
                <w:highlight w:val="green"/>
              </w:rPr>
              <w:t>Incomplete works</w:t>
            </w:r>
          </w:p>
        </w:tc>
      </w:tr>
      <w:tr w:rsidR="00A022DA" w14:paraId="4ED01E2B" w14:textId="77777777">
        <w:trPr>
          <w:cantSplit/>
          <w:jc w:val="center"/>
        </w:trPr>
        <w:tc>
          <w:tcPr>
            <w:tcW w:w="792" w:type="dxa"/>
            <w:tcMar>
              <w:top w:w="70" w:type="dxa"/>
              <w:left w:w="70" w:type="dxa"/>
              <w:bottom w:w="70" w:type="dxa"/>
              <w:right w:w="70" w:type="dxa"/>
            </w:tcMar>
            <w:vAlign w:val="center"/>
          </w:tcPr>
          <w:p w14:paraId="159339EA" w14:textId="77777777" w:rsidR="00A022DA" w:rsidRDefault="00053F86">
            <w:pPr>
              <w:spacing w:before="60" w:after="60" w:line="240" w:lineRule="auto"/>
              <w:jc w:val="left"/>
            </w:pPr>
            <w:r>
              <w:rPr>
                <w:sz w:val="17"/>
                <w:highlight w:val="green"/>
              </w:rPr>
              <w:t>S060</w:t>
            </w:r>
          </w:p>
        </w:tc>
        <w:tc>
          <w:tcPr>
            <w:tcW w:w="4968" w:type="dxa"/>
            <w:tcMar>
              <w:top w:w="70" w:type="dxa"/>
              <w:left w:w="70" w:type="dxa"/>
              <w:bottom w:w="70" w:type="dxa"/>
              <w:right w:w="70" w:type="dxa"/>
            </w:tcMar>
            <w:vAlign w:val="center"/>
          </w:tcPr>
          <w:p w14:paraId="4C2171FE" w14:textId="77777777" w:rsidR="00A022DA" w:rsidRDefault="00053F86">
            <w:pPr>
              <w:spacing w:before="60" w:after="60" w:line="240" w:lineRule="auto"/>
              <w:jc w:val="left"/>
            </w:pPr>
            <w:r>
              <w:rPr>
                <w:sz w:val="17"/>
                <w:highlight w:val="green"/>
              </w:rPr>
              <w:t>Bwesumbu Seed Secondary School</w:t>
            </w:r>
            <w:r>
              <w:rPr>
                <w:sz w:val="17"/>
                <w:highlight w:val="green"/>
              </w:rPr>
              <w:br/>
              <w:t>Kasese</w:t>
            </w:r>
          </w:p>
        </w:tc>
        <w:tc>
          <w:tcPr>
            <w:tcW w:w="3168" w:type="dxa"/>
            <w:tcMar>
              <w:top w:w="70" w:type="dxa"/>
              <w:left w:w="70" w:type="dxa"/>
              <w:bottom w:w="70" w:type="dxa"/>
              <w:right w:w="70" w:type="dxa"/>
            </w:tcMar>
            <w:vAlign w:val="center"/>
          </w:tcPr>
          <w:p w14:paraId="3A1EE8A7" w14:textId="77777777" w:rsidR="00A022DA" w:rsidRDefault="00053F86">
            <w:pPr>
              <w:spacing w:before="60" w:after="60" w:line="240" w:lineRule="auto"/>
              <w:jc w:val="left"/>
            </w:pPr>
            <w:r>
              <w:rPr>
                <w:sz w:val="17"/>
                <w:highlight w:val="green"/>
              </w:rPr>
              <w:t>Incomplete works</w:t>
            </w:r>
          </w:p>
        </w:tc>
      </w:tr>
      <w:tr w:rsidR="00A022DA" w14:paraId="271D95E9" w14:textId="77777777">
        <w:trPr>
          <w:cantSplit/>
          <w:jc w:val="center"/>
        </w:trPr>
        <w:tc>
          <w:tcPr>
            <w:tcW w:w="792" w:type="dxa"/>
            <w:tcMar>
              <w:top w:w="70" w:type="dxa"/>
              <w:left w:w="70" w:type="dxa"/>
              <w:bottom w:w="70" w:type="dxa"/>
              <w:right w:w="70" w:type="dxa"/>
            </w:tcMar>
            <w:vAlign w:val="center"/>
          </w:tcPr>
          <w:p w14:paraId="212226BF" w14:textId="77777777" w:rsidR="00A022DA" w:rsidRDefault="00053F86">
            <w:pPr>
              <w:spacing w:before="60" w:after="60" w:line="240" w:lineRule="auto"/>
              <w:jc w:val="left"/>
            </w:pPr>
            <w:r>
              <w:rPr>
                <w:sz w:val="17"/>
                <w:highlight w:val="green"/>
              </w:rPr>
              <w:t>S001</w:t>
            </w:r>
          </w:p>
        </w:tc>
        <w:tc>
          <w:tcPr>
            <w:tcW w:w="4968" w:type="dxa"/>
            <w:tcMar>
              <w:top w:w="70" w:type="dxa"/>
              <w:left w:w="70" w:type="dxa"/>
              <w:bottom w:w="70" w:type="dxa"/>
              <w:right w:w="70" w:type="dxa"/>
            </w:tcMar>
            <w:vAlign w:val="center"/>
          </w:tcPr>
          <w:p w14:paraId="36354009" w14:textId="77777777" w:rsidR="00A022DA" w:rsidRDefault="00053F86">
            <w:pPr>
              <w:spacing w:before="60" w:after="60" w:line="240" w:lineRule="auto"/>
              <w:jc w:val="left"/>
            </w:pPr>
            <w:r>
              <w:rPr>
                <w:sz w:val="17"/>
                <w:highlight w:val="green"/>
              </w:rPr>
              <w:t>Lwamata Town Council Seed Secondary School</w:t>
            </w:r>
            <w:r>
              <w:rPr>
                <w:sz w:val="17"/>
                <w:highlight w:val="green"/>
              </w:rPr>
              <w:br/>
              <w:t>Kiboga</w:t>
            </w:r>
          </w:p>
        </w:tc>
        <w:tc>
          <w:tcPr>
            <w:tcW w:w="3168" w:type="dxa"/>
            <w:tcMar>
              <w:top w:w="70" w:type="dxa"/>
              <w:left w:w="70" w:type="dxa"/>
              <w:bottom w:w="70" w:type="dxa"/>
              <w:right w:w="70" w:type="dxa"/>
            </w:tcMar>
            <w:vAlign w:val="center"/>
          </w:tcPr>
          <w:p w14:paraId="33E65A29" w14:textId="77777777" w:rsidR="00A022DA" w:rsidRDefault="00053F86">
            <w:pPr>
              <w:spacing w:before="60" w:after="60" w:line="240" w:lineRule="auto"/>
              <w:jc w:val="left"/>
            </w:pPr>
            <w:r>
              <w:rPr>
                <w:sz w:val="17"/>
                <w:highlight w:val="green"/>
              </w:rPr>
              <w:t>Incomplete works</w:t>
            </w:r>
          </w:p>
        </w:tc>
      </w:tr>
      <w:tr w:rsidR="00A022DA" w14:paraId="52400E15" w14:textId="77777777">
        <w:trPr>
          <w:cantSplit/>
          <w:jc w:val="center"/>
        </w:trPr>
        <w:tc>
          <w:tcPr>
            <w:tcW w:w="792" w:type="dxa"/>
            <w:tcMar>
              <w:top w:w="70" w:type="dxa"/>
              <w:left w:w="70" w:type="dxa"/>
              <w:bottom w:w="70" w:type="dxa"/>
              <w:right w:w="70" w:type="dxa"/>
            </w:tcMar>
            <w:vAlign w:val="center"/>
          </w:tcPr>
          <w:p w14:paraId="350CDC45" w14:textId="77777777" w:rsidR="00A022DA" w:rsidRDefault="00053F86">
            <w:pPr>
              <w:spacing w:before="60" w:after="60" w:line="240" w:lineRule="auto"/>
              <w:jc w:val="left"/>
            </w:pPr>
            <w:r>
              <w:rPr>
                <w:sz w:val="17"/>
                <w:highlight w:val="green"/>
              </w:rPr>
              <w:t>S050</w:t>
            </w:r>
          </w:p>
        </w:tc>
        <w:tc>
          <w:tcPr>
            <w:tcW w:w="4968" w:type="dxa"/>
            <w:tcMar>
              <w:top w:w="70" w:type="dxa"/>
              <w:left w:w="70" w:type="dxa"/>
              <w:bottom w:w="70" w:type="dxa"/>
              <w:right w:w="70" w:type="dxa"/>
            </w:tcMar>
            <w:vAlign w:val="center"/>
          </w:tcPr>
          <w:p w14:paraId="496B07A0" w14:textId="77777777" w:rsidR="00A022DA" w:rsidRDefault="00053F86">
            <w:pPr>
              <w:spacing w:before="60" w:after="60" w:line="240" w:lineRule="auto"/>
              <w:jc w:val="left"/>
            </w:pPr>
            <w:r>
              <w:rPr>
                <w:sz w:val="17"/>
                <w:highlight w:val="green"/>
              </w:rPr>
              <w:t>Kyangwali Seed Secondary School</w:t>
            </w:r>
            <w:r>
              <w:rPr>
                <w:sz w:val="17"/>
                <w:highlight w:val="green"/>
              </w:rPr>
              <w:br/>
              <w:t>Kikuube</w:t>
            </w:r>
          </w:p>
        </w:tc>
        <w:tc>
          <w:tcPr>
            <w:tcW w:w="3168" w:type="dxa"/>
            <w:tcMar>
              <w:top w:w="70" w:type="dxa"/>
              <w:left w:w="70" w:type="dxa"/>
              <w:bottom w:w="70" w:type="dxa"/>
              <w:right w:w="70" w:type="dxa"/>
            </w:tcMar>
            <w:vAlign w:val="center"/>
          </w:tcPr>
          <w:p w14:paraId="2A1066AF" w14:textId="77777777" w:rsidR="00A022DA" w:rsidRDefault="00053F86">
            <w:pPr>
              <w:spacing w:before="60" w:after="60" w:line="240" w:lineRule="auto"/>
              <w:jc w:val="left"/>
            </w:pPr>
            <w:r>
              <w:rPr>
                <w:sz w:val="17"/>
                <w:highlight w:val="green"/>
              </w:rPr>
              <w:t>Handover or commissioning</w:t>
            </w:r>
          </w:p>
        </w:tc>
      </w:tr>
      <w:tr w:rsidR="00A022DA" w14:paraId="384B0EE8" w14:textId="77777777">
        <w:trPr>
          <w:cantSplit/>
          <w:jc w:val="center"/>
        </w:trPr>
        <w:tc>
          <w:tcPr>
            <w:tcW w:w="792" w:type="dxa"/>
            <w:tcMar>
              <w:top w:w="70" w:type="dxa"/>
              <w:left w:w="70" w:type="dxa"/>
              <w:bottom w:w="70" w:type="dxa"/>
              <w:right w:w="70" w:type="dxa"/>
            </w:tcMar>
            <w:vAlign w:val="center"/>
          </w:tcPr>
          <w:p w14:paraId="7E69128B" w14:textId="77777777" w:rsidR="00A022DA" w:rsidRDefault="00053F86">
            <w:pPr>
              <w:spacing w:before="60" w:after="60" w:line="240" w:lineRule="auto"/>
              <w:jc w:val="left"/>
            </w:pPr>
            <w:r>
              <w:rPr>
                <w:sz w:val="17"/>
                <w:highlight w:val="green"/>
              </w:rPr>
              <w:t>S040</w:t>
            </w:r>
          </w:p>
        </w:tc>
        <w:tc>
          <w:tcPr>
            <w:tcW w:w="4968" w:type="dxa"/>
            <w:tcMar>
              <w:top w:w="70" w:type="dxa"/>
              <w:left w:w="70" w:type="dxa"/>
              <w:bottom w:w="70" w:type="dxa"/>
              <w:right w:w="70" w:type="dxa"/>
            </w:tcMar>
            <w:vAlign w:val="center"/>
          </w:tcPr>
          <w:p w14:paraId="1FF95350" w14:textId="77777777" w:rsidR="00A022DA" w:rsidRDefault="00053F86">
            <w:pPr>
              <w:spacing w:before="60" w:after="60" w:line="240" w:lineRule="auto"/>
              <w:jc w:val="left"/>
            </w:pPr>
            <w:r>
              <w:rPr>
                <w:sz w:val="17"/>
                <w:highlight w:val="green"/>
              </w:rPr>
              <w:t>Lake Mburo Seed Secondary School</w:t>
            </w:r>
            <w:r>
              <w:rPr>
                <w:sz w:val="17"/>
                <w:highlight w:val="green"/>
              </w:rPr>
              <w:br/>
              <w:t>Kiruhura</w:t>
            </w:r>
          </w:p>
        </w:tc>
        <w:tc>
          <w:tcPr>
            <w:tcW w:w="3168" w:type="dxa"/>
            <w:tcMar>
              <w:top w:w="70" w:type="dxa"/>
              <w:left w:w="70" w:type="dxa"/>
              <w:bottom w:w="70" w:type="dxa"/>
              <w:right w:w="70" w:type="dxa"/>
            </w:tcMar>
            <w:vAlign w:val="center"/>
          </w:tcPr>
          <w:p w14:paraId="3AFDDE6F" w14:textId="77777777" w:rsidR="00A022DA" w:rsidRDefault="00053F86">
            <w:pPr>
              <w:spacing w:before="60" w:after="60" w:line="240" w:lineRule="auto"/>
              <w:jc w:val="left"/>
            </w:pPr>
            <w:r>
              <w:rPr>
                <w:sz w:val="17"/>
                <w:highlight w:val="green"/>
              </w:rPr>
              <w:t>Incomplete works</w:t>
            </w:r>
          </w:p>
        </w:tc>
      </w:tr>
      <w:tr w:rsidR="00A022DA" w14:paraId="7331E327" w14:textId="77777777">
        <w:trPr>
          <w:cantSplit/>
          <w:jc w:val="center"/>
        </w:trPr>
        <w:tc>
          <w:tcPr>
            <w:tcW w:w="792" w:type="dxa"/>
            <w:tcMar>
              <w:top w:w="70" w:type="dxa"/>
              <w:left w:w="70" w:type="dxa"/>
              <w:bottom w:w="70" w:type="dxa"/>
              <w:right w:w="70" w:type="dxa"/>
            </w:tcMar>
            <w:vAlign w:val="center"/>
          </w:tcPr>
          <w:p w14:paraId="3287B82B" w14:textId="77777777" w:rsidR="00A022DA" w:rsidRDefault="00053F86">
            <w:pPr>
              <w:spacing w:before="60" w:after="60" w:line="240" w:lineRule="auto"/>
              <w:jc w:val="left"/>
            </w:pPr>
            <w:r>
              <w:rPr>
                <w:sz w:val="17"/>
                <w:highlight w:val="green"/>
              </w:rPr>
              <w:t>S051</w:t>
            </w:r>
          </w:p>
        </w:tc>
        <w:tc>
          <w:tcPr>
            <w:tcW w:w="4968" w:type="dxa"/>
            <w:tcMar>
              <w:top w:w="70" w:type="dxa"/>
              <w:left w:w="70" w:type="dxa"/>
              <w:bottom w:w="70" w:type="dxa"/>
              <w:right w:w="70" w:type="dxa"/>
            </w:tcMar>
            <w:vAlign w:val="center"/>
          </w:tcPr>
          <w:p w14:paraId="1BB113F4" w14:textId="77777777" w:rsidR="00A022DA" w:rsidRDefault="00053F86">
            <w:pPr>
              <w:spacing w:before="60" w:after="60" w:line="240" w:lineRule="auto"/>
              <w:jc w:val="left"/>
            </w:pPr>
            <w:r>
              <w:rPr>
                <w:sz w:val="17"/>
                <w:highlight w:val="green"/>
              </w:rPr>
              <w:t>Kigumba Town Seed Secondary School</w:t>
            </w:r>
            <w:r>
              <w:rPr>
                <w:sz w:val="17"/>
                <w:highlight w:val="green"/>
              </w:rPr>
              <w:br/>
              <w:t>Kiryandongo</w:t>
            </w:r>
          </w:p>
        </w:tc>
        <w:tc>
          <w:tcPr>
            <w:tcW w:w="3168" w:type="dxa"/>
            <w:tcMar>
              <w:top w:w="70" w:type="dxa"/>
              <w:left w:w="70" w:type="dxa"/>
              <w:bottom w:w="70" w:type="dxa"/>
              <w:right w:w="70" w:type="dxa"/>
            </w:tcMar>
            <w:vAlign w:val="center"/>
          </w:tcPr>
          <w:p w14:paraId="7357324F" w14:textId="77777777" w:rsidR="00A022DA" w:rsidRDefault="00053F86">
            <w:pPr>
              <w:spacing w:before="60" w:after="60" w:line="240" w:lineRule="auto"/>
              <w:jc w:val="left"/>
            </w:pPr>
            <w:r>
              <w:rPr>
                <w:sz w:val="17"/>
                <w:highlight w:val="green"/>
              </w:rPr>
              <w:t>Incomplete works</w:t>
            </w:r>
          </w:p>
        </w:tc>
      </w:tr>
      <w:tr w:rsidR="00A022DA" w14:paraId="30550918" w14:textId="77777777">
        <w:trPr>
          <w:cantSplit/>
          <w:jc w:val="center"/>
        </w:trPr>
        <w:tc>
          <w:tcPr>
            <w:tcW w:w="792" w:type="dxa"/>
            <w:tcMar>
              <w:top w:w="70" w:type="dxa"/>
              <w:left w:w="70" w:type="dxa"/>
              <w:bottom w:w="70" w:type="dxa"/>
              <w:right w:w="70" w:type="dxa"/>
            </w:tcMar>
            <w:vAlign w:val="center"/>
          </w:tcPr>
          <w:p w14:paraId="5BE44315" w14:textId="77777777" w:rsidR="00A022DA" w:rsidRDefault="00053F86">
            <w:pPr>
              <w:spacing w:before="60" w:after="60" w:line="240" w:lineRule="auto"/>
              <w:jc w:val="left"/>
            </w:pPr>
            <w:r>
              <w:rPr>
                <w:sz w:val="17"/>
                <w:highlight w:val="green"/>
              </w:rPr>
              <w:t>S254</w:t>
            </w:r>
          </w:p>
        </w:tc>
        <w:tc>
          <w:tcPr>
            <w:tcW w:w="4968" w:type="dxa"/>
            <w:tcMar>
              <w:top w:w="70" w:type="dxa"/>
              <w:left w:w="70" w:type="dxa"/>
              <w:bottom w:w="70" w:type="dxa"/>
              <w:right w:w="70" w:type="dxa"/>
            </w:tcMar>
            <w:vAlign w:val="center"/>
          </w:tcPr>
          <w:p w14:paraId="5EEE5677" w14:textId="77777777" w:rsidR="00A022DA" w:rsidRDefault="00053F86">
            <w:pPr>
              <w:spacing w:before="60" w:after="60" w:line="240" w:lineRule="auto"/>
              <w:jc w:val="left"/>
            </w:pPr>
            <w:r>
              <w:rPr>
                <w:sz w:val="17"/>
                <w:highlight w:val="green"/>
              </w:rPr>
              <w:t>Kanara Seed Secondary School</w:t>
            </w:r>
            <w:r>
              <w:rPr>
                <w:sz w:val="17"/>
                <w:highlight w:val="green"/>
              </w:rPr>
              <w:br/>
              <w:t>Kitagwenda</w:t>
            </w:r>
          </w:p>
        </w:tc>
        <w:tc>
          <w:tcPr>
            <w:tcW w:w="3168" w:type="dxa"/>
            <w:tcMar>
              <w:top w:w="70" w:type="dxa"/>
              <w:left w:w="70" w:type="dxa"/>
              <w:bottom w:w="70" w:type="dxa"/>
              <w:right w:w="70" w:type="dxa"/>
            </w:tcMar>
            <w:vAlign w:val="center"/>
          </w:tcPr>
          <w:p w14:paraId="78780B43" w14:textId="77777777" w:rsidR="00A022DA" w:rsidRDefault="00053F86">
            <w:pPr>
              <w:spacing w:before="60" w:after="60" w:line="240" w:lineRule="auto"/>
              <w:jc w:val="left"/>
            </w:pPr>
            <w:r>
              <w:rPr>
                <w:sz w:val="17"/>
                <w:highlight w:val="green"/>
              </w:rPr>
              <w:t>Handover or commissioning</w:t>
            </w:r>
          </w:p>
        </w:tc>
      </w:tr>
      <w:tr w:rsidR="00A022DA" w14:paraId="26FF4A2B" w14:textId="77777777">
        <w:trPr>
          <w:cantSplit/>
          <w:jc w:val="center"/>
        </w:trPr>
        <w:tc>
          <w:tcPr>
            <w:tcW w:w="792" w:type="dxa"/>
            <w:tcMar>
              <w:top w:w="70" w:type="dxa"/>
              <w:left w:w="70" w:type="dxa"/>
              <w:bottom w:w="70" w:type="dxa"/>
              <w:right w:w="70" w:type="dxa"/>
            </w:tcMar>
            <w:vAlign w:val="center"/>
          </w:tcPr>
          <w:p w14:paraId="494AAC05" w14:textId="77777777" w:rsidR="00A022DA" w:rsidRDefault="00053F86">
            <w:pPr>
              <w:spacing w:before="60" w:after="60" w:line="240" w:lineRule="auto"/>
              <w:jc w:val="left"/>
            </w:pPr>
            <w:r>
              <w:rPr>
                <w:sz w:val="17"/>
                <w:highlight w:val="green"/>
              </w:rPr>
              <w:t>S149</w:t>
            </w:r>
          </w:p>
        </w:tc>
        <w:tc>
          <w:tcPr>
            <w:tcW w:w="4968" w:type="dxa"/>
            <w:tcMar>
              <w:top w:w="70" w:type="dxa"/>
              <w:left w:w="70" w:type="dxa"/>
              <w:bottom w:w="70" w:type="dxa"/>
              <w:right w:w="70" w:type="dxa"/>
            </w:tcMar>
            <w:vAlign w:val="center"/>
          </w:tcPr>
          <w:p w14:paraId="50B60E89" w14:textId="77777777" w:rsidR="00A022DA" w:rsidRDefault="00053F86">
            <w:pPr>
              <w:spacing w:before="60" w:after="60" w:line="240" w:lineRule="auto"/>
              <w:jc w:val="left"/>
            </w:pPr>
            <w:r>
              <w:rPr>
                <w:sz w:val="17"/>
                <w:highlight w:val="green"/>
              </w:rPr>
              <w:t>Rengen Seed Secondary School</w:t>
            </w:r>
            <w:r>
              <w:rPr>
                <w:sz w:val="17"/>
                <w:highlight w:val="green"/>
              </w:rPr>
              <w:br/>
              <w:t>Kotido</w:t>
            </w:r>
          </w:p>
        </w:tc>
        <w:tc>
          <w:tcPr>
            <w:tcW w:w="3168" w:type="dxa"/>
            <w:tcMar>
              <w:top w:w="70" w:type="dxa"/>
              <w:left w:w="70" w:type="dxa"/>
              <w:bottom w:w="70" w:type="dxa"/>
              <w:right w:w="70" w:type="dxa"/>
            </w:tcMar>
            <w:vAlign w:val="center"/>
          </w:tcPr>
          <w:p w14:paraId="73588BFC" w14:textId="77777777" w:rsidR="00A022DA" w:rsidRDefault="00053F86">
            <w:pPr>
              <w:spacing w:before="60" w:after="60" w:line="240" w:lineRule="auto"/>
              <w:jc w:val="left"/>
            </w:pPr>
            <w:r>
              <w:rPr>
                <w:sz w:val="17"/>
                <w:highlight w:val="green"/>
              </w:rPr>
              <w:t>Incomplete works</w:t>
            </w:r>
          </w:p>
        </w:tc>
      </w:tr>
      <w:tr w:rsidR="00A022DA" w14:paraId="7960F761" w14:textId="77777777">
        <w:trPr>
          <w:cantSplit/>
          <w:jc w:val="center"/>
        </w:trPr>
        <w:tc>
          <w:tcPr>
            <w:tcW w:w="792" w:type="dxa"/>
            <w:tcMar>
              <w:top w:w="70" w:type="dxa"/>
              <w:left w:w="70" w:type="dxa"/>
              <w:bottom w:w="70" w:type="dxa"/>
              <w:right w:w="70" w:type="dxa"/>
            </w:tcMar>
            <w:vAlign w:val="center"/>
          </w:tcPr>
          <w:p w14:paraId="2ACD24C5" w14:textId="77777777" w:rsidR="00A022DA" w:rsidRDefault="00053F86">
            <w:pPr>
              <w:spacing w:before="60" w:after="60" w:line="240" w:lineRule="auto"/>
              <w:jc w:val="left"/>
            </w:pPr>
            <w:r>
              <w:rPr>
                <w:sz w:val="17"/>
                <w:highlight w:val="green"/>
              </w:rPr>
              <w:t>S164</w:t>
            </w:r>
          </w:p>
        </w:tc>
        <w:tc>
          <w:tcPr>
            <w:tcW w:w="4968" w:type="dxa"/>
            <w:tcMar>
              <w:top w:w="70" w:type="dxa"/>
              <w:left w:w="70" w:type="dxa"/>
              <w:bottom w:w="70" w:type="dxa"/>
              <w:right w:w="70" w:type="dxa"/>
            </w:tcMar>
            <w:vAlign w:val="center"/>
          </w:tcPr>
          <w:p w14:paraId="1B08688B" w14:textId="77777777" w:rsidR="00A022DA" w:rsidRDefault="00053F86">
            <w:pPr>
              <w:spacing w:before="60" w:after="60" w:line="240" w:lineRule="auto"/>
              <w:jc w:val="left"/>
            </w:pPr>
            <w:r>
              <w:rPr>
                <w:sz w:val="17"/>
                <w:highlight w:val="green"/>
              </w:rPr>
              <w:t>Kumi Seed Secondary School</w:t>
            </w:r>
            <w:r>
              <w:rPr>
                <w:sz w:val="17"/>
                <w:highlight w:val="green"/>
              </w:rPr>
              <w:br/>
              <w:t>Kumi</w:t>
            </w:r>
          </w:p>
        </w:tc>
        <w:tc>
          <w:tcPr>
            <w:tcW w:w="3168" w:type="dxa"/>
            <w:tcMar>
              <w:top w:w="70" w:type="dxa"/>
              <w:left w:w="70" w:type="dxa"/>
              <w:bottom w:w="70" w:type="dxa"/>
              <w:right w:w="70" w:type="dxa"/>
            </w:tcMar>
            <w:vAlign w:val="center"/>
          </w:tcPr>
          <w:p w14:paraId="2C9F6135" w14:textId="77777777" w:rsidR="00A022DA" w:rsidRDefault="00053F86">
            <w:pPr>
              <w:spacing w:before="60" w:after="60" w:line="240" w:lineRule="auto"/>
              <w:jc w:val="left"/>
            </w:pPr>
            <w:r>
              <w:rPr>
                <w:sz w:val="17"/>
                <w:highlight w:val="green"/>
              </w:rPr>
              <w:t>Incomplete ancillary works</w:t>
            </w:r>
          </w:p>
        </w:tc>
      </w:tr>
      <w:tr w:rsidR="00A022DA" w14:paraId="39F860E6" w14:textId="77777777">
        <w:trPr>
          <w:cantSplit/>
          <w:jc w:val="center"/>
        </w:trPr>
        <w:tc>
          <w:tcPr>
            <w:tcW w:w="792" w:type="dxa"/>
            <w:tcMar>
              <w:top w:w="70" w:type="dxa"/>
              <w:left w:w="70" w:type="dxa"/>
              <w:bottom w:w="70" w:type="dxa"/>
              <w:right w:w="70" w:type="dxa"/>
            </w:tcMar>
            <w:vAlign w:val="center"/>
          </w:tcPr>
          <w:p w14:paraId="17FF4F3C" w14:textId="77777777" w:rsidR="00A022DA" w:rsidRDefault="00053F86">
            <w:pPr>
              <w:spacing w:before="60" w:after="60" w:line="240" w:lineRule="auto"/>
              <w:jc w:val="left"/>
            </w:pPr>
            <w:r>
              <w:rPr>
                <w:sz w:val="17"/>
                <w:highlight w:val="green"/>
              </w:rPr>
              <w:t>S131</w:t>
            </w:r>
          </w:p>
        </w:tc>
        <w:tc>
          <w:tcPr>
            <w:tcW w:w="4968" w:type="dxa"/>
            <w:tcMar>
              <w:top w:w="70" w:type="dxa"/>
              <w:left w:w="70" w:type="dxa"/>
              <w:bottom w:w="70" w:type="dxa"/>
              <w:right w:w="70" w:type="dxa"/>
            </w:tcMar>
            <w:vAlign w:val="center"/>
          </w:tcPr>
          <w:p w14:paraId="388F622D" w14:textId="77777777" w:rsidR="00A022DA" w:rsidRDefault="00053F86">
            <w:pPr>
              <w:spacing w:before="60" w:after="60" w:line="240" w:lineRule="auto"/>
              <w:jc w:val="left"/>
            </w:pPr>
            <w:r>
              <w:rPr>
                <w:sz w:val="17"/>
                <w:highlight w:val="green"/>
              </w:rPr>
              <w:t>Kaptum Seed Secondary School</w:t>
            </w:r>
            <w:r>
              <w:rPr>
                <w:sz w:val="17"/>
                <w:highlight w:val="green"/>
              </w:rPr>
              <w:br/>
              <w:t>Kween</w:t>
            </w:r>
          </w:p>
        </w:tc>
        <w:tc>
          <w:tcPr>
            <w:tcW w:w="3168" w:type="dxa"/>
            <w:tcMar>
              <w:top w:w="70" w:type="dxa"/>
              <w:left w:w="70" w:type="dxa"/>
              <w:bottom w:w="70" w:type="dxa"/>
              <w:right w:w="70" w:type="dxa"/>
            </w:tcMar>
            <w:vAlign w:val="center"/>
          </w:tcPr>
          <w:p w14:paraId="6FB626B8" w14:textId="77777777" w:rsidR="00A022DA" w:rsidRDefault="00053F86">
            <w:pPr>
              <w:spacing w:before="60" w:after="60" w:line="240" w:lineRule="auto"/>
              <w:jc w:val="left"/>
            </w:pPr>
            <w:r>
              <w:rPr>
                <w:sz w:val="17"/>
                <w:highlight w:val="green"/>
              </w:rPr>
              <w:t>Incomplete works</w:t>
            </w:r>
          </w:p>
        </w:tc>
      </w:tr>
      <w:tr w:rsidR="00A022DA" w14:paraId="20B1FEF6" w14:textId="77777777">
        <w:trPr>
          <w:cantSplit/>
          <w:jc w:val="center"/>
        </w:trPr>
        <w:tc>
          <w:tcPr>
            <w:tcW w:w="792" w:type="dxa"/>
            <w:tcMar>
              <w:top w:w="70" w:type="dxa"/>
              <w:left w:w="70" w:type="dxa"/>
              <w:bottom w:w="70" w:type="dxa"/>
              <w:right w:w="70" w:type="dxa"/>
            </w:tcMar>
            <w:vAlign w:val="center"/>
          </w:tcPr>
          <w:p w14:paraId="08AA1B5E" w14:textId="77777777" w:rsidR="00A022DA" w:rsidRDefault="00053F86">
            <w:pPr>
              <w:spacing w:before="60" w:after="60" w:line="240" w:lineRule="auto"/>
              <w:jc w:val="left"/>
            </w:pPr>
            <w:r>
              <w:rPr>
                <w:sz w:val="17"/>
                <w:highlight w:val="green"/>
              </w:rPr>
              <w:t>S132</w:t>
            </w:r>
          </w:p>
        </w:tc>
        <w:tc>
          <w:tcPr>
            <w:tcW w:w="4968" w:type="dxa"/>
            <w:tcMar>
              <w:top w:w="70" w:type="dxa"/>
              <w:left w:w="70" w:type="dxa"/>
              <w:bottom w:w="70" w:type="dxa"/>
              <w:right w:w="70" w:type="dxa"/>
            </w:tcMar>
            <w:vAlign w:val="center"/>
          </w:tcPr>
          <w:p w14:paraId="00E8A764" w14:textId="77777777" w:rsidR="00A022DA" w:rsidRDefault="00053F86">
            <w:pPr>
              <w:spacing w:before="60" w:after="60" w:line="240" w:lineRule="auto"/>
              <w:jc w:val="left"/>
            </w:pPr>
            <w:r>
              <w:rPr>
                <w:sz w:val="17"/>
                <w:highlight w:val="green"/>
              </w:rPr>
              <w:t>Kitawoi Seed Secondary School</w:t>
            </w:r>
            <w:r>
              <w:rPr>
                <w:sz w:val="17"/>
                <w:highlight w:val="green"/>
              </w:rPr>
              <w:br/>
              <w:t>Kween</w:t>
            </w:r>
          </w:p>
        </w:tc>
        <w:tc>
          <w:tcPr>
            <w:tcW w:w="3168" w:type="dxa"/>
            <w:tcMar>
              <w:top w:w="70" w:type="dxa"/>
              <w:left w:w="70" w:type="dxa"/>
              <w:bottom w:w="70" w:type="dxa"/>
              <w:right w:w="70" w:type="dxa"/>
            </w:tcMar>
            <w:vAlign w:val="center"/>
          </w:tcPr>
          <w:p w14:paraId="786A4A51" w14:textId="77777777" w:rsidR="00A022DA" w:rsidRDefault="00053F86">
            <w:pPr>
              <w:spacing w:before="60" w:after="60" w:line="240" w:lineRule="auto"/>
              <w:jc w:val="left"/>
            </w:pPr>
            <w:r>
              <w:rPr>
                <w:sz w:val="17"/>
                <w:highlight w:val="green"/>
              </w:rPr>
              <w:t>Incomplete works</w:t>
            </w:r>
          </w:p>
        </w:tc>
      </w:tr>
      <w:tr w:rsidR="00A022DA" w14:paraId="3C8C0D9A" w14:textId="77777777">
        <w:trPr>
          <w:cantSplit/>
          <w:jc w:val="center"/>
        </w:trPr>
        <w:tc>
          <w:tcPr>
            <w:tcW w:w="792" w:type="dxa"/>
            <w:tcMar>
              <w:top w:w="70" w:type="dxa"/>
              <w:left w:w="70" w:type="dxa"/>
              <w:bottom w:w="70" w:type="dxa"/>
              <w:right w:w="70" w:type="dxa"/>
            </w:tcMar>
            <w:vAlign w:val="center"/>
          </w:tcPr>
          <w:p w14:paraId="678EFA35" w14:textId="77777777" w:rsidR="00A022DA" w:rsidRDefault="00053F86">
            <w:pPr>
              <w:spacing w:before="60" w:after="60" w:line="240" w:lineRule="auto"/>
              <w:jc w:val="left"/>
            </w:pPr>
            <w:r>
              <w:rPr>
                <w:sz w:val="17"/>
                <w:highlight w:val="green"/>
              </w:rPr>
              <w:t>S133</w:t>
            </w:r>
          </w:p>
        </w:tc>
        <w:tc>
          <w:tcPr>
            <w:tcW w:w="4968" w:type="dxa"/>
            <w:tcMar>
              <w:top w:w="70" w:type="dxa"/>
              <w:left w:w="70" w:type="dxa"/>
              <w:bottom w:w="70" w:type="dxa"/>
              <w:right w:w="70" w:type="dxa"/>
            </w:tcMar>
            <w:vAlign w:val="center"/>
          </w:tcPr>
          <w:p w14:paraId="7321B119" w14:textId="77777777" w:rsidR="00A022DA" w:rsidRDefault="00053F86">
            <w:pPr>
              <w:spacing w:before="60" w:after="60" w:line="240" w:lineRule="auto"/>
              <w:jc w:val="left"/>
            </w:pPr>
            <w:r>
              <w:rPr>
                <w:sz w:val="17"/>
                <w:highlight w:val="green"/>
              </w:rPr>
              <w:t>Moyok Seed Secondary School</w:t>
            </w:r>
            <w:r>
              <w:rPr>
                <w:sz w:val="17"/>
                <w:highlight w:val="green"/>
              </w:rPr>
              <w:br/>
              <w:t>Kween</w:t>
            </w:r>
          </w:p>
        </w:tc>
        <w:tc>
          <w:tcPr>
            <w:tcW w:w="3168" w:type="dxa"/>
            <w:tcMar>
              <w:top w:w="70" w:type="dxa"/>
              <w:left w:w="70" w:type="dxa"/>
              <w:bottom w:w="70" w:type="dxa"/>
              <w:right w:w="70" w:type="dxa"/>
            </w:tcMar>
            <w:vAlign w:val="center"/>
          </w:tcPr>
          <w:p w14:paraId="6E93F0DC" w14:textId="77777777" w:rsidR="00A022DA" w:rsidRDefault="00053F86">
            <w:pPr>
              <w:spacing w:before="60" w:after="60" w:line="240" w:lineRule="auto"/>
              <w:jc w:val="left"/>
            </w:pPr>
            <w:r>
              <w:rPr>
                <w:sz w:val="17"/>
                <w:highlight w:val="green"/>
              </w:rPr>
              <w:t>Incomplete works</w:t>
            </w:r>
          </w:p>
        </w:tc>
      </w:tr>
      <w:tr w:rsidR="00A022DA" w14:paraId="5FC87079" w14:textId="77777777">
        <w:trPr>
          <w:cantSplit/>
          <w:jc w:val="center"/>
        </w:trPr>
        <w:tc>
          <w:tcPr>
            <w:tcW w:w="792" w:type="dxa"/>
            <w:tcMar>
              <w:top w:w="70" w:type="dxa"/>
              <w:left w:w="70" w:type="dxa"/>
              <w:bottom w:w="70" w:type="dxa"/>
              <w:right w:w="70" w:type="dxa"/>
            </w:tcMar>
            <w:vAlign w:val="center"/>
          </w:tcPr>
          <w:p w14:paraId="63F29327" w14:textId="77777777" w:rsidR="00A022DA" w:rsidRDefault="00053F86">
            <w:pPr>
              <w:spacing w:before="60" w:after="60" w:line="240" w:lineRule="auto"/>
              <w:jc w:val="left"/>
            </w:pPr>
            <w:r>
              <w:rPr>
                <w:sz w:val="17"/>
                <w:highlight w:val="green"/>
              </w:rPr>
              <w:t>S075</w:t>
            </w:r>
          </w:p>
        </w:tc>
        <w:tc>
          <w:tcPr>
            <w:tcW w:w="4968" w:type="dxa"/>
            <w:tcMar>
              <w:top w:w="70" w:type="dxa"/>
              <w:left w:w="70" w:type="dxa"/>
              <w:bottom w:w="70" w:type="dxa"/>
              <w:right w:w="70" w:type="dxa"/>
            </w:tcMar>
            <w:vAlign w:val="center"/>
          </w:tcPr>
          <w:p w14:paraId="6C042093" w14:textId="77777777" w:rsidR="00A022DA" w:rsidRDefault="00053F86">
            <w:pPr>
              <w:spacing w:before="60" w:after="60" w:line="240" w:lineRule="auto"/>
              <w:jc w:val="left"/>
            </w:pPr>
            <w:r>
              <w:rPr>
                <w:sz w:val="17"/>
                <w:highlight w:val="green"/>
              </w:rPr>
              <w:t>Ntwetwe Seed Secondary School</w:t>
            </w:r>
            <w:r>
              <w:rPr>
                <w:sz w:val="17"/>
                <w:highlight w:val="green"/>
              </w:rPr>
              <w:br/>
              <w:t>Kyankwanzi</w:t>
            </w:r>
          </w:p>
        </w:tc>
        <w:tc>
          <w:tcPr>
            <w:tcW w:w="3168" w:type="dxa"/>
            <w:tcMar>
              <w:top w:w="70" w:type="dxa"/>
              <w:left w:w="70" w:type="dxa"/>
              <w:bottom w:w="70" w:type="dxa"/>
              <w:right w:w="70" w:type="dxa"/>
            </w:tcMar>
            <w:vAlign w:val="center"/>
          </w:tcPr>
          <w:p w14:paraId="75628655" w14:textId="77777777" w:rsidR="00A022DA" w:rsidRDefault="00053F86">
            <w:pPr>
              <w:spacing w:before="60" w:after="60" w:line="240" w:lineRule="auto"/>
              <w:jc w:val="left"/>
            </w:pPr>
            <w:r>
              <w:rPr>
                <w:sz w:val="17"/>
                <w:highlight w:val="green"/>
              </w:rPr>
              <w:t>Incomplete works</w:t>
            </w:r>
          </w:p>
        </w:tc>
      </w:tr>
      <w:tr w:rsidR="00A022DA" w14:paraId="3BB2109D" w14:textId="77777777">
        <w:trPr>
          <w:cantSplit/>
          <w:jc w:val="center"/>
        </w:trPr>
        <w:tc>
          <w:tcPr>
            <w:tcW w:w="792" w:type="dxa"/>
            <w:tcMar>
              <w:top w:w="70" w:type="dxa"/>
              <w:left w:w="70" w:type="dxa"/>
              <w:bottom w:w="70" w:type="dxa"/>
              <w:right w:w="70" w:type="dxa"/>
            </w:tcMar>
            <w:vAlign w:val="center"/>
          </w:tcPr>
          <w:p w14:paraId="278FCD11" w14:textId="77777777" w:rsidR="00A022DA" w:rsidRDefault="00053F86">
            <w:pPr>
              <w:spacing w:before="60" w:after="60" w:line="240" w:lineRule="auto"/>
              <w:jc w:val="left"/>
            </w:pPr>
            <w:r>
              <w:rPr>
                <w:sz w:val="17"/>
                <w:highlight w:val="green"/>
              </w:rPr>
              <w:t>S256</w:t>
            </w:r>
          </w:p>
        </w:tc>
        <w:tc>
          <w:tcPr>
            <w:tcW w:w="4968" w:type="dxa"/>
            <w:tcMar>
              <w:top w:w="70" w:type="dxa"/>
              <w:left w:w="70" w:type="dxa"/>
              <w:bottom w:w="70" w:type="dxa"/>
              <w:right w:w="70" w:type="dxa"/>
            </w:tcMar>
            <w:vAlign w:val="center"/>
          </w:tcPr>
          <w:p w14:paraId="52BAC95C" w14:textId="77777777" w:rsidR="00A022DA" w:rsidRDefault="00053F86">
            <w:pPr>
              <w:spacing w:before="60" w:after="60" w:line="240" w:lineRule="auto"/>
              <w:jc w:val="left"/>
            </w:pPr>
            <w:r>
              <w:rPr>
                <w:sz w:val="17"/>
                <w:highlight w:val="green"/>
              </w:rPr>
              <w:t>Rwentuha Seed Secondary School</w:t>
            </w:r>
            <w:r>
              <w:rPr>
                <w:sz w:val="17"/>
                <w:highlight w:val="green"/>
              </w:rPr>
              <w:br/>
              <w:t>Kyegegwa</w:t>
            </w:r>
          </w:p>
        </w:tc>
        <w:tc>
          <w:tcPr>
            <w:tcW w:w="3168" w:type="dxa"/>
            <w:tcMar>
              <w:top w:w="70" w:type="dxa"/>
              <w:left w:w="70" w:type="dxa"/>
              <w:bottom w:w="70" w:type="dxa"/>
              <w:right w:w="70" w:type="dxa"/>
            </w:tcMar>
            <w:vAlign w:val="center"/>
          </w:tcPr>
          <w:p w14:paraId="62CBB380" w14:textId="77777777" w:rsidR="00A022DA" w:rsidRDefault="00053F86">
            <w:pPr>
              <w:spacing w:before="60" w:after="60" w:line="240" w:lineRule="auto"/>
              <w:jc w:val="left"/>
            </w:pPr>
            <w:r>
              <w:rPr>
                <w:sz w:val="17"/>
                <w:highlight w:val="green"/>
              </w:rPr>
              <w:t>Incomplete works</w:t>
            </w:r>
          </w:p>
        </w:tc>
      </w:tr>
      <w:tr w:rsidR="00A022DA" w14:paraId="2FED2300" w14:textId="77777777">
        <w:trPr>
          <w:cantSplit/>
          <w:jc w:val="center"/>
        </w:trPr>
        <w:tc>
          <w:tcPr>
            <w:tcW w:w="792" w:type="dxa"/>
            <w:tcMar>
              <w:top w:w="70" w:type="dxa"/>
              <w:left w:w="70" w:type="dxa"/>
              <w:bottom w:w="70" w:type="dxa"/>
              <w:right w:w="70" w:type="dxa"/>
            </w:tcMar>
            <w:vAlign w:val="center"/>
          </w:tcPr>
          <w:p w14:paraId="39342C14" w14:textId="77777777" w:rsidR="00A022DA" w:rsidRDefault="00053F86">
            <w:pPr>
              <w:spacing w:before="60" w:after="60" w:line="240" w:lineRule="auto"/>
              <w:jc w:val="left"/>
            </w:pPr>
            <w:r>
              <w:rPr>
                <w:sz w:val="17"/>
                <w:highlight w:val="green"/>
              </w:rPr>
              <w:t>S061</w:t>
            </w:r>
          </w:p>
        </w:tc>
        <w:tc>
          <w:tcPr>
            <w:tcW w:w="4968" w:type="dxa"/>
            <w:tcMar>
              <w:top w:w="70" w:type="dxa"/>
              <w:left w:w="70" w:type="dxa"/>
              <w:bottom w:w="70" w:type="dxa"/>
              <w:right w:w="70" w:type="dxa"/>
            </w:tcMar>
            <w:vAlign w:val="center"/>
          </w:tcPr>
          <w:p w14:paraId="218BDB53" w14:textId="77777777" w:rsidR="00A022DA" w:rsidRDefault="00053F86">
            <w:pPr>
              <w:spacing w:before="60" w:after="60" w:line="240" w:lineRule="auto"/>
              <w:jc w:val="left"/>
            </w:pPr>
            <w:r>
              <w:rPr>
                <w:sz w:val="17"/>
                <w:highlight w:val="green"/>
              </w:rPr>
              <w:t>Kyarusozi Seed Secondary School</w:t>
            </w:r>
            <w:r>
              <w:rPr>
                <w:sz w:val="17"/>
                <w:highlight w:val="green"/>
              </w:rPr>
              <w:br/>
              <w:t>Kyenjojo</w:t>
            </w:r>
          </w:p>
        </w:tc>
        <w:tc>
          <w:tcPr>
            <w:tcW w:w="3168" w:type="dxa"/>
            <w:tcMar>
              <w:top w:w="70" w:type="dxa"/>
              <w:left w:w="70" w:type="dxa"/>
              <w:bottom w:w="70" w:type="dxa"/>
              <w:right w:w="70" w:type="dxa"/>
            </w:tcMar>
            <w:vAlign w:val="center"/>
          </w:tcPr>
          <w:p w14:paraId="0D69D3C0" w14:textId="77777777" w:rsidR="00A022DA" w:rsidRDefault="00053F86">
            <w:pPr>
              <w:spacing w:before="60" w:after="60" w:line="240" w:lineRule="auto"/>
              <w:jc w:val="left"/>
            </w:pPr>
            <w:r>
              <w:rPr>
                <w:sz w:val="17"/>
                <w:highlight w:val="green"/>
              </w:rPr>
              <w:t>Incomplete works</w:t>
            </w:r>
          </w:p>
        </w:tc>
      </w:tr>
      <w:tr w:rsidR="00A022DA" w14:paraId="326214B4" w14:textId="77777777">
        <w:trPr>
          <w:cantSplit/>
          <w:jc w:val="center"/>
        </w:trPr>
        <w:tc>
          <w:tcPr>
            <w:tcW w:w="792" w:type="dxa"/>
            <w:tcMar>
              <w:top w:w="70" w:type="dxa"/>
              <w:left w:w="70" w:type="dxa"/>
              <w:bottom w:w="70" w:type="dxa"/>
              <w:right w:w="70" w:type="dxa"/>
            </w:tcMar>
            <w:vAlign w:val="center"/>
          </w:tcPr>
          <w:p w14:paraId="37647DF5" w14:textId="77777777" w:rsidR="00A022DA" w:rsidRDefault="00053F86">
            <w:pPr>
              <w:spacing w:before="60" w:after="60" w:line="240" w:lineRule="auto"/>
              <w:jc w:val="left"/>
            </w:pPr>
            <w:r>
              <w:rPr>
                <w:sz w:val="17"/>
                <w:highlight w:val="green"/>
              </w:rPr>
              <w:t>S257</w:t>
            </w:r>
          </w:p>
        </w:tc>
        <w:tc>
          <w:tcPr>
            <w:tcW w:w="4968" w:type="dxa"/>
            <w:tcMar>
              <w:top w:w="70" w:type="dxa"/>
              <w:left w:w="70" w:type="dxa"/>
              <w:bottom w:w="70" w:type="dxa"/>
              <w:right w:w="70" w:type="dxa"/>
            </w:tcMar>
            <w:vAlign w:val="center"/>
          </w:tcPr>
          <w:p w14:paraId="2540FA5F" w14:textId="77777777" w:rsidR="00A022DA" w:rsidRDefault="00053F86">
            <w:pPr>
              <w:spacing w:before="60" w:after="60" w:line="240" w:lineRule="auto"/>
              <w:jc w:val="left"/>
            </w:pPr>
            <w:r>
              <w:rPr>
                <w:sz w:val="17"/>
                <w:highlight w:val="green"/>
              </w:rPr>
              <w:t>Kigaraale Seed Secondary School</w:t>
            </w:r>
            <w:r>
              <w:rPr>
                <w:sz w:val="17"/>
                <w:highlight w:val="green"/>
              </w:rPr>
              <w:br/>
              <w:t>Kyenjojo</w:t>
            </w:r>
          </w:p>
        </w:tc>
        <w:tc>
          <w:tcPr>
            <w:tcW w:w="3168" w:type="dxa"/>
            <w:tcMar>
              <w:top w:w="70" w:type="dxa"/>
              <w:left w:w="70" w:type="dxa"/>
              <w:bottom w:w="70" w:type="dxa"/>
              <w:right w:w="70" w:type="dxa"/>
            </w:tcMar>
            <w:vAlign w:val="center"/>
          </w:tcPr>
          <w:p w14:paraId="48D1C43C" w14:textId="77777777" w:rsidR="00A022DA" w:rsidRDefault="00053F86">
            <w:pPr>
              <w:spacing w:before="60" w:after="60" w:line="240" w:lineRule="auto"/>
              <w:jc w:val="left"/>
            </w:pPr>
            <w:r>
              <w:rPr>
                <w:sz w:val="17"/>
                <w:highlight w:val="green"/>
              </w:rPr>
              <w:t>Incomplete works</w:t>
            </w:r>
          </w:p>
        </w:tc>
      </w:tr>
      <w:tr w:rsidR="00A022DA" w14:paraId="64F9EF29" w14:textId="77777777">
        <w:trPr>
          <w:cantSplit/>
          <w:jc w:val="center"/>
        </w:trPr>
        <w:tc>
          <w:tcPr>
            <w:tcW w:w="792" w:type="dxa"/>
            <w:tcMar>
              <w:top w:w="70" w:type="dxa"/>
              <w:left w:w="70" w:type="dxa"/>
              <w:bottom w:w="70" w:type="dxa"/>
              <w:right w:w="70" w:type="dxa"/>
            </w:tcMar>
            <w:vAlign w:val="center"/>
          </w:tcPr>
          <w:p w14:paraId="77C10E3C" w14:textId="77777777" w:rsidR="00A022DA" w:rsidRDefault="00053F86">
            <w:pPr>
              <w:spacing w:before="60" w:after="60" w:line="240" w:lineRule="auto"/>
              <w:jc w:val="left"/>
            </w:pPr>
            <w:r>
              <w:rPr>
                <w:sz w:val="17"/>
                <w:highlight w:val="green"/>
              </w:rPr>
              <w:t>S258</w:t>
            </w:r>
          </w:p>
        </w:tc>
        <w:tc>
          <w:tcPr>
            <w:tcW w:w="4968" w:type="dxa"/>
            <w:tcMar>
              <w:top w:w="70" w:type="dxa"/>
              <w:left w:w="70" w:type="dxa"/>
              <w:bottom w:w="70" w:type="dxa"/>
              <w:right w:w="70" w:type="dxa"/>
            </w:tcMar>
            <w:vAlign w:val="center"/>
          </w:tcPr>
          <w:p w14:paraId="444C13A0" w14:textId="77777777" w:rsidR="00A022DA" w:rsidRDefault="00053F86">
            <w:pPr>
              <w:spacing w:before="60" w:after="60" w:line="240" w:lineRule="auto"/>
              <w:jc w:val="left"/>
            </w:pPr>
            <w:r>
              <w:rPr>
                <w:sz w:val="17"/>
                <w:highlight w:val="green"/>
              </w:rPr>
              <w:t>Kyembogo Seed Secondary School</w:t>
            </w:r>
            <w:r>
              <w:rPr>
                <w:sz w:val="17"/>
                <w:highlight w:val="green"/>
              </w:rPr>
              <w:br/>
              <w:t>Kyenjojo</w:t>
            </w:r>
          </w:p>
        </w:tc>
        <w:tc>
          <w:tcPr>
            <w:tcW w:w="3168" w:type="dxa"/>
            <w:tcMar>
              <w:top w:w="70" w:type="dxa"/>
              <w:left w:w="70" w:type="dxa"/>
              <w:bottom w:w="70" w:type="dxa"/>
              <w:right w:w="70" w:type="dxa"/>
            </w:tcMar>
            <w:vAlign w:val="center"/>
          </w:tcPr>
          <w:p w14:paraId="3599B678" w14:textId="77777777" w:rsidR="00A022DA" w:rsidRDefault="00053F86">
            <w:pPr>
              <w:spacing w:before="60" w:after="60" w:line="240" w:lineRule="auto"/>
              <w:jc w:val="left"/>
            </w:pPr>
            <w:r>
              <w:rPr>
                <w:sz w:val="17"/>
                <w:highlight w:val="green"/>
              </w:rPr>
              <w:t>Incomplete works</w:t>
            </w:r>
          </w:p>
        </w:tc>
      </w:tr>
      <w:tr w:rsidR="00A022DA" w14:paraId="34E5C14A" w14:textId="77777777">
        <w:trPr>
          <w:cantSplit/>
          <w:jc w:val="center"/>
        </w:trPr>
        <w:tc>
          <w:tcPr>
            <w:tcW w:w="792" w:type="dxa"/>
            <w:tcMar>
              <w:top w:w="70" w:type="dxa"/>
              <w:left w:w="70" w:type="dxa"/>
              <w:bottom w:w="70" w:type="dxa"/>
              <w:right w:w="70" w:type="dxa"/>
            </w:tcMar>
            <w:vAlign w:val="center"/>
          </w:tcPr>
          <w:p w14:paraId="6358E25E" w14:textId="77777777" w:rsidR="00A022DA" w:rsidRDefault="00053F86">
            <w:pPr>
              <w:spacing w:before="60" w:after="60" w:line="240" w:lineRule="auto"/>
              <w:jc w:val="left"/>
            </w:pPr>
            <w:r>
              <w:rPr>
                <w:sz w:val="17"/>
                <w:highlight w:val="green"/>
              </w:rPr>
              <w:t>S026</w:t>
            </w:r>
          </w:p>
        </w:tc>
        <w:tc>
          <w:tcPr>
            <w:tcW w:w="4968" w:type="dxa"/>
            <w:tcMar>
              <w:top w:w="70" w:type="dxa"/>
              <w:left w:w="70" w:type="dxa"/>
              <w:bottom w:w="70" w:type="dxa"/>
              <w:right w:w="70" w:type="dxa"/>
            </w:tcMar>
            <w:vAlign w:val="center"/>
          </w:tcPr>
          <w:p w14:paraId="63F10E42" w14:textId="77777777" w:rsidR="00A022DA" w:rsidRDefault="00053F86">
            <w:pPr>
              <w:spacing w:before="60" w:after="60" w:line="240" w:lineRule="auto"/>
              <w:jc w:val="left"/>
            </w:pPr>
            <w:r>
              <w:rPr>
                <w:sz w:val="17"/>
                <w:highlight w:val="green"/>
              </w:rPr>
              <w:t>Padibe Seed Secondary School</w:t>
            </w:r>
            <w:r>
              <w:rPr>
                <w:sz w:val="17"/>
                <w:highlight w:val="green"/>
              </w:rPr>
              <w:br/>
              <w:t>Lamwo</w:t>
            </w:r>
          </w:p>
        </w:tc>
        <w:tc>
          <w:tcPr>
            <w:tcW w:w="3168" w:type="dxa"/>
            <w:tcMar>
              <w:top w:w="70" w:type="dxa"/>
              <w:left w:w="70" w:type="dxa"/>
              <w:bottom w:w="70" w:type="dxa"/>
              <w:right w:w="70" w:type="dxa"/>
            </w:tcMar>
            <w:vAlign w:val="center"/>
          </w:tcPr>
          <w:p w14:paraId="31BCD936" w14:textId="77777777" w:rsidR="00A022DA" w:rsidRDefault="00053F86">
            <w:pPr>
              <w:spacing w:before="60" w:after="60" w:line="240" w:lineRule="auto"/>
              <w:jc w:val="left"/>
            </w:pPr>
            <w:r>
              <w:rPr>
                <w:sz w:val="17"/>
                <w:highlight w:val="green"/>
              </w:rPr>
              <w:t>Incomplete works</w:t>
            </w:r>
          </w:p>
        </w:tc>
      </w:tr>
      <w:tr w:rsidR="00A022DA" w14:paraId="7A8A5AC1" w14:textId="77777777">
        <w:trPr>
          <w:cantSplit/>
          <w:jc w:val="center"/>
        </w:trPr>
        <w:tc>
          <w:tcPr>
            <w:tcW w:w="792" w:type="dxa"/>
            <w:tcMar>
              <w:top w:w="70" w:type="dxa"/>
              <w:left w:w="70" w:type="dxa"/>
              <w:bottom w:w="70" w:type="dxa"/>
              <w:right w:w="70" w:type="dxa"/>
            </w:tcMar>
            <w:vAlign w:val="center"/>
          </w:tcPr>
          <w:p w14:paraId="6D34F119" w14:textId="77777777" w:rsidR="00A022DA" w:rsidRDefault="00053F86">
            <w:pPr>
              <w:spacing w:before="60" w:after="60" w:line="240" w:lineRule="auto"/>
              <w:jc w:val="left"/>
            </w:pPr>
            <w:r>
              <w:rPr>
                <w:sz w:val="17"/>
                <w:highlight w:val="green"/>
              </w:rPr>
              <w:lastRenderedPageBreak/>
              <w:t>S015</w:t>
            </w:r>
          </w:p>
        </w:tc>
        <w:tc>
          <w:tcPr>
            <w:tcW w:w="4968" w:type="dxa"/>
            <w:tcMar>
              <w:top w:w="70" w:type="dxa"/>
              <w:left w:w="70" w:type="dxa"/>
              <w:bottom w:w="70" w:type="dxa"/>
              <w:right w:w="70" w:type="dxa"/>
            </w:tcMar>
            <w:vAlign w:val="center"/>
          </w:tcPr>
          <w:p w14:paraId="23123549" w14:textId="77777777" w:rsidR="00A022DA" w:rsidRDefault="00053F86">
            <w:pPr>
              <w:spacing w:before="60" w:after="60" w:line="240" w:lineRule="auto"/>
              <w:jc w:val="left"/>
            </w:pPr>
            <w:r>
              <w:rPr>
                <w:sz w:val="17"/>
                <w:highlight w:val="green"/>
              </w:rPr>
              <w:t>Butta Seed Secondary School</w:t>
            </w:r>
            <w:r>
              <w:rPr>
                <w:sz w:val="17"/>
                <w:highlight w:val="green"/>
              </w:rPr>
              <w:br/>
              <w:t>Manafwa</w:t>
            </w:r>
          </w:p>
        </w:tc>
        <w:tc>
          <w:tcPr>
            <w:tcW w:w="3168" w:type="dxa"/>
            <w:tcMar>
              <w:top w:w="70" w:type="dxa"/>
              <w:left w:w="70" w:type="dxa"/>
              <w:bottom w:w="70" w:type="dxa"/>
              <w:right w:w="70" w:type="dxa"/>
            </w:tcMar>
            <w:vAlign w:val="center"/>
          </w:tcPr>
          <w:p w14:paraId="0C92E5E6" w14:textId="77777777" w:rsidR="00A022DA" w:rsidRDefault="00053F86">
            <w:pPr>
              <w:spacing w:before="60" w:after="60" w:line="240" w:lineRule="auto"/>
              <w:jc w:val="left"/>
            </w:pPr>
            <w:r>
              <w:rPr>
                <w:sz w:val="17"/>
                <w:highlight w:val="green"/>
              </w:rPr>
              <w:t>Incomplete works</w:t>
            </w:r>
          </w:p>
        </w:tc>
      </w:tr>
      <w:tr w:rsidR="00A022DA" w14:paraId="18E8C5D9" w14:textId="77777777">
        <w:trPr>
          <w:cantSplit/>
          <w:jc w:val="center"/>
        </w:trPr>
        <w:tc>
          <w:tcPr>
            <w:tcW w:w="792" w:type="dxa"/>
            <w:tcMar>
              <w:top w:w="70" w:type="dxa"/>
              <w:left w:w="70" w:type="dxa"/>
              <w:bottom w:w="70" w:type="dxa"/>
              <w:right w:w="70" w:type="dxa"/>
            </w:tcMar>
            <w:vAlign w:val="center"/>
          </w:tcPr>
          <w:p w14:paraId="28C892C7" w14:textId="77777777" w:rsidR="00A022DA" w:rsidRDefault="00053F86">
            <w:pPr>
              <w:spacing w:before="60" w:after="60" w:line="240" w:lineRule="auto"/>
              <w:jc w:val="left"/>
            </w:pPr>
            <w:r>
              <w:rPr>
                <w:sz w:val="17"/>
                <w:highlight w:val="green"/>
              </w:rPr>
              <w:t>S016</w:t>
            </w:r>
          </w:p>
        </w:tc>
        <w:tc>
          <w:tcPr>
            <w:tcW w:w="4968" w:type="dxa"/>
            <w:tcMar>
              <w:top w:w="70" w:type="dxa"/>
              <w:left w:w="70" w:type="dxa"/>
              <w:bottom w:w="70" w:type="dxa"/>
              <w:right w:w="70" w:type="dxa"/>
            </w:tcMar>
            <w:vAlign w:val="center"/>
          </w:tcPr>
          <w:p w14:paraId="31B3AF17" w14:textId="77777777" w:rsidR="00A022DA" w:rsidRDefault="00053F86">
            <w:pPr>
              <w:spacing w:before="60" w:after="60" w:line="240" w:lineRule="auto"/>
              <w:jc w:val="left"/>
            </w:pPr>
            <w:r>
              <w:rPr>
                <w:sz w:val="17"/>
                <w:highlight w:val="green"/>
              </w:rPr>
              <w:t>Sisuni Seed Secondary School</w:t>
            </w:r>
            <w:r>
              <w:rPr>
                <w:sz w:val="17"/>
                <w:highlight w:val="green"/>
              </w:rPr>
              <w:br/>
              <w:t>Manafwa</w:t>
            </w:r>
          </w:p>
        </w:tc>
        <w:tc>
          <w:tcPr>
            <w:tcW w:w="3168" w:type="dxa"/>
            <w:tcMar>
              <w:top w:w="70" w:type="dxa"/>
              <w:left w:w="70" w:type="dxa"/>
              <w:bottom w:w="70" w:type="dxa"/>
              <w:right w:w="70" w:type="dxa"/>
            </w:tcMar>
            <w:vAlign w:val="center"/>
          </w:tcPr>
          <w:p w14:paraId="5550D42E" w14:textId="77777777" w:rsidR="00A022DA" w:rsidRDefault="00053F86">
            <w:pPr>
              <w:spacing w:before="60" w:after="60" w:line="240" w:lineRule="auto"/>
              <w:jc w:val="left"/>
            </w:pPr>
            <w:r>
              <w:rPr>
                <w:sz w:val="17"/>
                <w:highlight w:val="green"/>
              </w:rPr>
              <w:t>Incomplete works</w:t>
            </w:r>
          </w:p>
        </w:tc>
      </w:tr>
      <w:tr w:rsidR="00A022DA" w14:paraId="1066E30D" w14:textId="77777777">
        <w:trPr>
          <w:cantSplit/>
          <w:jc w:val="center"/>
        </w:trPr>
        <w:tc>
          <w:tcPr>
            <w:tcW w:w="792" w:type="dxa"/>
            <w:tcMar>
              <w:top w:w="70" w:type="dxa"/>
              <w:left w:w="70" w:type="dxa"/>
              <w:bottom w:w="70" w:type="dxa"/>
              <w:right w:w="70" w:type="dxa"/>
            </w:tcMar>
            <w:vAlign w:val="center"/>
          </w:tcPr>
          <w:p w14:paraId="34FAE735" w14:textId="77777777" w:rsidR="00A022DA" w:rsidRDefault="00053F86">
            <w:pPr>
              <w:spacing w:before="60" w:after="60" w:line="240" w:lineRule="auto"/>
              <w:jc w:val="left"/>
            </w:pPr>
            <w:r>
              <w:rPr>
                <w:sz w:val="17"/>
                <w:highlight w:val="green"/>
              </w:rPr>
              <w:t>S135</w:t>
            </w:r>
          </w:p>
        </w:tc>
        <w:tc>
          <w:tcPr>
            <w:tcW w:w="4968" w:type="dxa"/>
            <w:tcMar>
              <w:top w:w="70" w:type="dxa"/>
              <w:left w:w="70" w:type="dxa"/>
              <w:bottom w:w="70" w:type="dxa"/>
              <w:right w:w="70" w:type="dxa"/>
            </w:tcMar>
            <w:vAlign w:val="center"/>
          </w:tcPr>
          <w:p w14:paraId="188499C6" w14:textId="77777777" w:rsidR="00A022DA" w:rsidRDefault="00053F86">
            <w:pPr>
              <w:spacing w:before="60" w:after="60" w:line="240" w:lineRule="auto"/>
              <w:jc w:val="left"/>
            </w:pPr>
            <w:r>
              <w:rPr>
                <w:sz w:val="17"/>
                <w:highlight w:val="green"/>
              </w:rPr>
              <w:t>Khabutoola Seed Secondary School</w:t>
            </w:r>
            <w:r>
              <w:rPr>
                <w:sz w:val="17"/>
                <w:highlight w:val="green"/>
              </w:rPr>
              <w:br/>
              <w:t>Manafwa</w:t>
            </w:r>
          </w:p>
        </w:tc>
        <w:tc>
          <w:tcPr>
            <w:tcW w:w="3168" w:type="dxa"/>
            <w:tcMar>
              <w:top w:w="70" w:type="dxa"/>
              <w:left w:w="70" w:type="dxa"/>
              <w:bottom w:w="70" w:type="dxa"/>
              <w:right w:w="70" w:type="dxa"/>
            </w:tcMar>
            <w:vAlign w:val="center"/>
          </w:tcPr>
          <w:p w14:paraId="320BF947" w14:textId="77777777" w:rsidR="00A022DA" w:rsidRDefault="00053F86">
            <w:pPr>
              <w:spacing w:before="60" w:after="60" w:line="240" w:lineRule="auto"/>
              <w:jc w:val="left"/>
            </w:pPr>
            <w:r>
              <w:rPr>
                <w:sz w:val="17"/>
                <w:highlight w:val="green"/>
              </w:rPr>
              <w:t>Incomplete works</w:t>
            </w:r>
          </w:p>
        </w:tc>
      </w:tr>
      <w:tr w:rsidR="00A022DA" w14:paraId="62909634" w14:textId="77777777">
        <w:trPr>
          <w:cantSplit/>
          <w:jc w:val="center"/>
        </w:trPr>
        <w:tc>
          <w:tcPr>
            <w:tcW w:w="792" w:type="dxa"/>
            <w:tcMar>
              <w:top w:w="70" w:type="dxa"/>
              <w:left w:w="70" w:type="dxa"/>
              <w:bottom w:w="70" w:type="dxa"/>
              <w:right w:w="70" w:type="dxa"/>
            </w:tcMar>
            <w:vAlign w:val="center"/>
          </w:tcPr>
          <w:p w14:paraId="56211D6C" w14:textId="77777777" w:rsidR="00A022DA" w:rsidRDefault="00053F86">
            <w:pPr>
              <w:spacing w:before="60" w:after="60" w:line="240" w:lineRule="auto"/>
              <w:jc w:val="left"/>
            </w:pPr>
            <w:r>
              <w:rPr>
                <w:sz w:val="17"/>
                <w:highlight w:val="green"/>
              </w:rPr>
              <w:t>S136</w:t>
            </w:r>
          </w:p>
        </w:tc>
        <w:tc>
          <w:tcPr>
            <w:tcW w:w="4968" w:type="dxa"/>
            <w:tcMar>
              <w:top w:w="70" w:type="dxa"/>
              <w:left w:w="70" w:type="dxa"/>
              <w:bottom w:w="70" w:type="dxa"/>
              <w:right w:w="70" w:type="dxa"/>
            </w:tcMar>
            <w:vAlign w:val="center"/>
          </w:tcPr>
          <w:p w14:paraId="4F729ED0" w14:textId="77777777" w:rsidR="00A022DA" w:rsidRDefault="00053F86">
            <w:pPr>
              <w:spacing w:before="60" w:after="60" w:line="240" w:lineRule="auto"/>
              <w:jc w:val="left"/>
            </w:pPr>
            <w:r>
              <w:rPr>
                <w:sz w:val="17"/>
                <w:highlight w:val="green"/>
              </w:rPr>
              <w:t>Sibanga Seed Secondary School</w:t>
            </w:r>
            <w:r>
              <w:rPr>
                <w:sz w:val="17"/>
                <w:highlight w:val="green"/>
              </w:rPr>
              <w:br/>
              <w:t>Manafwa</w:t>
            </w:r>
          </w:p>
        </w:tc>
        <w:tc>
          <w:tcPr>
            <w:tcW w:w="3168" w:type="dxa"/>
            <w:tcMar>
              <w:top w:w="70" w:type="dxa"/>
              <w:left w:w="70" w:type="dxa"/>
              <w:bottom w:w="70" w:type="dxa"/>
              <w:right w:w="70" w:type="dxa"/>
            </w:tcMar>
            <w:vAlign w:val="center"/>
          </w:tcPr>
          <w:p w14:paraId="7B435E96" w14:textId="77777777" w:rsidR="00A022DA" w:rsidRDefault="00053F86">
            <w:pPr>
              <w:spacing w:before="60" w:after="60" w:line="240" w:lineRule="auto"/>
              <w:jc w:val="left"/>
            </w:pPr>
            <w:r>
              <w:rPr>
                <w:sz w:val="17"/>
                <w:highlight w:val="green"/>
              </w:rPr>
              <w:t>Handover or commissioning</w:t>
            </w:r>
          </w:p>
        </w:tc>
      </w:tr>
      <w:tr w:rsidR="00A022DA" w14:paraId="4BA5A690" w14:textId="77777777">
        <w:trPr>
          <w:cantSplit/>
          <w:jc w:val="center"/>
        </w:trPr>
        <w:tc>
          <w:tcPr>
            <w:tcW w:w="792" w:type="dxa"/>
            <w:tcMar>
              <w:top w:w="70" w:type="dxa"/>
              <w:left w:w="70" w:type="dxa"/>
              <w:bottom w:w="70" w:type="dxa"/>
              <w:right w:w="70" w:type="dxa"/>
            </w:tcMar>
            <w:vAlign w:val="center"/>
          </w:tcPr>
          <w:p w14:paraId="5FDF3084" w14:textId="77777777" w:rsidR="00A022DA" w:rsidRDefault="00053F86">
            <w:pPr>
              <w:spacing w:before="60" w:after="60" w:line="240" w:lineRule="auto"/>
              <w:jc w:val="left"/>
            </w:pPr>
            <w:r>
              <w:rPr>
                <w:sz w:val="17"/>
                <w:highlight w:val="green"/>
              </w:rPr>
              <w:t>S151</w:t>
            </w:r>
          </w:p>
        </w:tc>
        <w:tc>
          <w:tcPr>
            <w:tcW w:w="4968" w:type="dxa"/>
            <w:tcMar>
              <w:top w:w="70" w:type="dxa"/>
              <w:left w:w="70" w:type="dxa"/>
              <w:bottom w:w="70" w:type="dxa"/>
              <w:right w:w="70" w:type="dxa"/>
            </w:tcMar>
            <w:vAlign w:val="center"/>
          </w:tcPr>
          <w:p w14:paraId="105519D0" w14:textId="77777777" w:rsidR="00A022DA" w:rsidRDefault="00053F86">
            <w:pPr>
              <w:spacing w:before="60" w:after="60" w:line="240" w:lineRule="auto"/>
              <w:jc w:val="left"/>
            </w:pPr>
            <w:r>
              <w:rPr>
                <w:sz w:val="17"/>
                <w:highlight w:val="green"/>
              </w:rPr>
              <w:t>Rupa Seed Secondary School</w:t>
            </w:r>
            <w:r>
              <w:rPr>
                <w:sz w:val="17"/>
                <w:highlight w:val="green"/>
              </w:rPr>
              <w:br/>
              <w:t>Moroto</w:t>
            </w:r>
          </w:p>
        </w:tc>
        <w:tc>
          <w:tcPr>
            <w:tcW w:w="3168" w:type="dxa"/>
            <w:tcMar>
              <w:top w:w="70" w:type="dxa"/>
              <w:left w:w="70" w:type="dxa"/>
              <w:bottom w:w="70" w:type="dxa"/>
              <w:right w:w="70" w:type="dxa"/>
            </w:tcMar>
            <w:vAlign w:val="center"/>
          </w:tcPr>
          <w:p w14:paraId="2BCBFC95" w14:textId="77777777" w:rsidR="00A022DA" w:rsidRDefault="00053F86">
            <w:pPr>
              <w:spacing w:before="60" w:after="60" w:line="240" w:lineRule="auto"/>
              <w:jc w:val="left"/>
            </w:pPr>
            <w:r>
              <w:rPr>
                <w:sz w:val="17"/>
                <w:highlight w:val="green"/>
              </w:rPr>
              <w:t>Incomplete ancillary works</w:t>
            </w:r>
          </w:p>
        </w:tc>
      </w:tr>
      <w:tr w:rsidR="00A022DA" w14:paraId="56BA0598" w14:textId="77777777">
        <w:trPr>
          <w:cantSplit/>
          <w:jc w:val="center"/>
        </w:trPr>
        <w:tc>
          <w:tcPr>
            <w:tcW w:w="792" w:type="dxa"/>
            <w:tcMar>
              <w:top w:w="70" w:type="dxa"/>
              <w:left w:w="70" w:type="dxa"/>
              <w:bottom w:w="70" w:type="dxa"/>
              <w:right w:w="70" w:type="dxa"/>
            </w:tcMar>
            <w:vAlign w:val="center"/>
          </w:tcPr>
          <w:p w14:paraId="2CF3B243" w14:textId="77777777" w:rsidR="00A022DA" w:rsidRDefault="00053F86">
            <w:pPr>
              <w:spacing w:before="60" w:after="60" w:line="240" w:lineRule="auto"/>
              <w:jc w:val="left"/>
            </w:pPr>
            <w:r>
              <w:rPr>
                <w:sz w:val="17"/>
                <w:highlight w:val="green"/>
              </w:rPr>
              <w:t>S200</w:t>
            </w:r>
          </w:p>
        </w:tc>
        <w:tc>
          <w:tcPr>
            <w:tcW w:w="4968" w:type="dxa"/>
            <w:tcMar>
              <w:top w:w="70" w:type="dxa"/>
              <w:left w:w="70" w:type="dxa"/>
              <w:bottom w:w="70" w:type="dxa"/>
              <w:right w:w="70" w:type="dxa"/>
            </w:tcMar>
            <w:vAlign w:val="center"/>
          </w:tcPr>
          <w:p w14:paraId="1C0A86EA" w14:textId="77777777" w:rsidR="00A022DA" w:rsidRDefault="00053F86">
            <w:pPr>
              <w:spacing w:before="60" w:after="60" w:line="240" w:lineRule="auto"/>
              <w:jc w:val="left"/>
            </w:pPr>
            <w:r>
              <w:rPr>
                <w:sz w:val="17"/>
                <w:highlight w:val="green"/>
              </w:rPr>
              <w:t>Dufile Seed Secondary School</w:t>
            </w:r>
            <w:r>
              <w:rPr>
                <w:sz w:val="17"/>
                <w:highlight w:val="green"/>
              </w:rPr>
              <w:br/>
              <w:t>Moyo</w:t>
            </w:r>
          </w:p>
        </w:tc>
        <w:tc>
          <w:tcPr>
            <w:tcW w:w="3168" w:type="dxa"/>
            <w:tcMar>
              <w:top w:w="70" w:type="dxa"/>
              <w:left w:w="70" w:type="dxa"/>
              <w:bottom w:w="70" w:type="dxa"/>
              <w:right w:w="70" w:type="dxa"/>
            </w:tcMar>
            <w:vAlign w:val="center"/>
          </w:tcPr>
          <w:p w14:paraId="5AE678ED" w14:textId="77777777" w:rsidR="00A022DA" w:rsidRDefault="00053F86">
            <w:pPr>
              <w:spacing w:before="60" w:after="60" w:line="240" w:lineRule="auto"/>
              <w:jc w:val="left"/>
            </w:pPr>
            <w:r>
              <w:rPr>
                <w:sz w:val="17"/>
                <w:highlight w:val="green"/>
              </w:rPr>
              <w:t>Incomplete works</w:t>
            </w:r>
          </w:p>
        </w:tc>
      </w:tr>
      <w:tr w:rsidR="00A022DA" w14:paraId="5F697BD4" w14:textId="77777777">
        <w:trPr>
          <w:cantSplit/>
          <w:jc w:val="center"/>
        </w:trPr>
        <w:tc>
          <w:tcPr>
            <w:tcW w:w="792" w:type="dxa"/>
            <w:tcMar>
              <w:top w:w="70" w:type="dxa"/>
              <w:left w:w="70" w:type="dxa"/>
              <w:bottom w:w="70" w:type="dxa"/>
              <w:right w:w="70" w:type="dxa"/>
            </w:tcMar>
            <w:vAlign w:val="center"/>
          </w:tcPr>
          <w:p w14:paraId="39758ED5" w14:textId="77777777" w:rsidR="00A022DA" w:rsidRDefault="00053F86">
            <w:pPr>
              <w:spacing w:before="60" w:after="60" w:line="240" w:lineRule="auto"/>
              <w:jc w:val="left"/>
            </w:pPr>
            <w:r>
              <w:rPr>
                <w:sz w:val="17"/>
                <w:highlight w:val="green"/>
              </w:rPr>
              <w:t>S085</w:t>
            </w:r>
          </w:p>
        </w:tc>
        <w:tc>
          <w:tcPr>
            <w:tcW w:w="4968" w:type="dxa"/>
            <w:tcMar>
              <w:top w:w="70" w:type="dxa"/>
              <w:left w:w="70" w:type="dxa"/>
              <w:bottom w:w="70" w:type="dxa"/>
              <w:right w:w="70" w:type="dxa"/>
            </w:tcMar>
            <w:vAlign w:val="center"/>
          </w:tcPr>
          <w:p w14:paraId="6DF54975" w14:textId="77777777" w:rsidR="00A022DA" w:rsidRDefault="00053F86">
            <w:pPr>
              <w:spacing w:before="60" w:after="60" w:line="240" w:lineRule="auto"/>
              <w:jc w:val="left"/>
            </w:pPr>
            <w:r>
              <w:rPr>
                <w:sz w:val="17"/>
                <w:highlight w:val="green"/>
              </w:rPr>
              <w:t>Kigando Seed Secondary School</w:t>
            </w:r>
            <w:r>
              <w:rPr>
                <w:sz w:val="17"/>
                <w:highlight w:val="green"/>
              </w:rPr>
              <w:br/>
              <w:t>Mubende</w:t>
            </w:r>
          </w:p>
        </w:tc>
        <w:tc>
          <w:tcPr>
            <w:tcW w:w="3168" w:type="dxa"/>
            <w:tcMar>
              <w:top w:w="70" w:type="dxa"/>
              <w:left w:w="70" w:type="dxa"/>
              <w:bottom w:w="70" w:type="dxa"/>
              <w:right w:w="70" w:type="dxa"/>
            </w:tcMar>
            <w:vAlign w:val="center"/>
          </w:tcPr>
          <w:p w14:paraId="761003AA" w14:textId="77777777" w:rsidR="00A022DA" w:rsidRDefault="00053F86">
            <w:pPr>
              <w:spacing w:before="60" w:after="60" w:line="240" w:lineRule="auto"/>
              <w:jc w:val="left"/>
            </w:pPr>
            <w:r>
              <w:rPr>
                <w:sz w:val="17"/>
                <w:highlight w:val="green"/>
              </w:rPr>
              <w:t>Incomplete works</w:t>
            </w:r>
          </w:p>
        </w:tc>
      </w:tr>
      <w:tr w:rsidR="00A022DA" w14:paraId="5EB5B3AE" w14:textId="77777777">
        <w:trPr>
          <w:cantSplit/>
          <w:jc w:val="center"/>
        </w:trPr>
        <w:tc>
          <w:tcPr>
            <w:tcW w:w="792" w:type="dxa"/>
            <w:tcMar>
              <w:top w:w="70" w:type="dxa"/>
              <w:left w:w="70" w:type="dxa"/>
              <w:bottom w:w="70" w:type="dxa"/>
              <w:right w:w="70" w:type="dxa"/>
            </w:tcMar>
            <w:vAlign w:val="center"/>
          </w:tcPr>
          <w:p w14:paraId="6CC06395" w14:textId="77777777" w:rsidR="00A022DA" w:rsidRDefault="00053F86">
            <w:pPr>
              <w:spacing w:before="60" w:after="60" w:line="240" w:lineRule="auto"/>
              <w:jc w:val="left"/>
            </w:pPr>
            <w:r>
              <w:rPr>
                <w:sz w:val="17"/>
                <w:highlight w:val="green"/>
              </w:rPr>
              <w:t>S020</w:t>
            </w:r>
          </w:p>
        </w:tc>
        <w:tc>
          <w:tcPr>
            <w:tcW w:w="4968" w:type="dxa"/>
            <w:tcMar>
              <w:top w:w="70" w:type="dxa"/>
              <w:left w:w="70" w:type="dxa"/>
              <w:bottom w:w="70" w:type="dxa"/>
              <w:right w:w="70" w:type="dxa"/>
            </w:tcMar>
            <w:vAlign w:val="center"/>
          </w:tcPr>
          <w:p w14:paraId="2BB936BA" w14:textId="77777777" w:rsidR="00A022DA" w:rsidRDefault="00053F86">
            <w:pPr>
              <w:spacing w:before="60" w:after="60" w:line="240" w:lineRule="auto"/>
              <w:jc w:val="left"/>
            </w:pPr>
            <w:r>
              <w:rPr>
                <w:sz w:val="17"/>
                <w:highlight w:val="green"/>
              </w:rPr>
              <w:t>Moruita Seed Secondary School</w:t>
            </w:r>
            <w:r>
              <w:rPr>
                <w:sz w:val="17"/>
                <w:highlight w:val="green"/>
              </w:rPr>
              <w:br/>
              <w:t>Nakapiripirit</w:t>
            </w:r>
          </w:p>
        </w:tc>
        <w:tc>
          <w:tcPr>
            <w:tcW w:w="3168" w:type="dxa"/>
            <w:tcMar>
              <w:top w:w="70" w:type="dxa"/>
              <w:left w:w="70" w:type="dxa"/>
              <w:bottom w:w="70" w:type="dxa"/>
              <w:right w:w="70" w:type="dxa"/>
            </w:tcMar>
            <w:vAlign w:val="center"/>
          </w:tcPr>
          <w:p w14:paraId="7B75511D" w14:textId="77777777" w:rsidR="00A022DA" w:rsidRDefault="00053F86">
            <w:pPr>
              <w:spacing w:before="60" w:after="60" w:line="240" w:lineRule="auto"/>
              <w:jc w:val="left"/>
            </w:pPr>
            <w:r>
              <w:rPr>
                <w:sz w:val="17"/>
                <w:highlight w:val="green"/>
              </w:rPr>
              <w:t>Incomplete works</w:t>
            </w:r>
          </w:p>
        </w:tc>
      </w:tr>
      <w:tr w:rsidR="00A022DA" w14:paraId="2C9D6938" w14:textId="77777777">
        <w:trPr>
          <w:cantSplit/>
          <w:jc w:val="center"/>
        </w:trPr>
        <w:tc>
          <w:tcPr>
            <w:tcW w:w="792" w:type="dxa"/>
            <w:tcMar>
              <w:top w:w="70" w:type="dxa"/>
              <w:left w:w="70" w:type="dxa"/>
              <w:bottom w:w="70" w:type="dxa"/>
              <w:right w:w="70" w:type="dxa"/>
            </w:tcMar>
            <w:vAlign w:val="center"/>
          </w:tcPr>
          <w:p w14:paraId="7BBAF4A5" w14:textId="77777777" w:rsidR="00A022DA" w:rsidRDefault="00053F86">
            <w:pPr>
              <w:spacing w:before="60" w:after="60" w:line="240" w:lineRule="auto"/>
              <w:jc w:val="left"/>
            </w:pPr>
            <w:r>
              <w:rPr>
                <w:sz w:val="17"/>
                <w:highlight w:val="green"/>
              </w:rPr>
              <w:t>S153</w:t>
            </w:r>
          </w:p>
        </w:tc>
        <w:tc>
          <w:tcPr>
            <w:tcW w:w="4968" w:type="dxa"/>
            <w:tcMar>
              <w:top w:w="70" w:type="dxa"/>
              <w:left w:w="70" w:type="dxa"/>
              <w:bottom w:w="70" w:type="dxa"/>
              <w:right w:w="70" w:type="dxa"/>
            </w:tcMar>
            <w:vAlign w:val="center"/>
          </w:tcPr>
          <w:p w14:paraId="4E48675C" w14:textId="77777777" w:rsidR="00A022DA" w:rsidRDefault="00053F86">
            <w:pPr>
              <w:spacing w:before="60" w:after="60" w:line="240" w:lineRule="auto"/>
              <w:jc w:val="left"/>
            </w:pPr>
            <w:r>
              <w:rPr>
                <w:sz w:val="17"/>
                <w:highlight w:val="green"/>
              </w:rPr>
              <w:t>Nakapiripirit Seed Secondary School</w:t>
            </w:r>
            <w:r>
              <w:rPr>
                <w:sz w:val="17"/>
                <w:highlight w:val="green"/>
              </w:rPr>
              <w:br/>
              <w:t>Nakapiripirit</w:t>
            </w:r>
          </w:p>
        </w:tc>
        <w:tc>
          <w:tcPr>
            <w:tcW w:w="3168" w:type="dxa"/>
            <w:tcMar>
              <w:top w:w="70" w:type="dxa"/>
              <w:left w:w="70" w:type="dxa"/>
              <w:bottom w:w="70" w:type="dxa"/>
              <w:right w:w="70" w:type="dxa"/>
            </w:tcMar>
            <w:vAlign w:val="center"/>
          </w:tcPr>
          <w:p w14:paraId="4AB2135B" w14:textId="77777777" w:rsidR="00A022DA" w:rsidRDefault="00053F86">
            <w:pPr>
              <w:spacing w:before="60" w:after="60" w:line="240" w:lineRule="auto"/>
              <w:jc w:val="left"/>
            </w:pPr>
            <w:r>
              <w:rPr>
                <w:sz w:val="17"/>
                <w:highlight w:val="green"/>
              </w:rPr>
              <w:t>Incomplete works</w:t>
            </w:r>
          </w:p>
        </w:tc>
      </w:tr>
      <w:tr w:rsidR="00A022DA" w14:paraId="366022AC" w14:textId="77777777">
        <w:trPr>
          <w:cantSplit/>
          <w:jc w:val="center"/>
        </w:trPr>
        <w:tc>
          <w:tcPr>
            <w:tcW w:w="792" w:type="dxa"/>
            <w:tcMar>
              <w:top w:w="70" w:type="dxa"/>
              <w:left w:w="70" w:type="dxa"/>
              <w:bottom w:w="70" w:type="dxa"/>
              <w:right w:w="70" w:type="dxa"/>
            </w:tcMar>
            <w:vAlign w:val="center"/>
          </w:tcPr>
          <w:p w14:paraId="2DDA570C" w14:textId="77777777" w:rsidR="00A022DA" w:rsidRDefault="00053F86">
            <w:pPr>
              <w:spacing w:before="60" w:after="60" w:line="240" w:lineRule="auto"/>
              <w:jc w:val="left"/>
            </w:pPr>
            <w:r>
              <w:rPr>
                <w:sz w:val="17"/>
                <w:highlight w:val="green"/>
              </w:rPr>
              <w:t>S018</w:t>
            </w:r>
          </w:p>
        </w:tc>
        <w:tc>
          <w:tcPr>
            <w:tcW w:w="4968" w:type="dxa"/>
            <w:tcMar>
              <w:top w:w="70" w:type="dxa"/>
              <w:left w:w="70" w:type="dxa"/>
              <w:bottom w:w="70" w:type="dxa"/>
              <w:right w:w="70" w:type="dxa"/>
            </w:tcMar>
            <w:vAlign w:val="center"/>
          </w:tcPr>
          <w:p w14:paraId="2C4A28B3" w14:textId="77777777" w:rsidR="00A022DA" w:rsidRDefault="00053F86">
            <w:pPr>
              <w:spacing w:before="60" w:after="60" w:line="240" w:lineRule="auto"/>
              <w:jc w:val="left"/>
            </w:pPr>
            <w:r>
              <w:rPr>
                <w:sz w:val="17"/>
                <w:highlight w:val="green"/>
              </w:rPr>
              <w:t>Mukuto Seed Secondary School</w:t>
            </w:r>
            <w:r>
              <w:rPr>
                <w:sz w:val="17"/>
                <w:highlight w:val="green"/>
              </w:rPr>
              <w:br/>
              <w:t>Namisindwa</w:t>
            </w:r>
          </w:p>
        </w:tc>
        <w:tc>
          <w:tcPr>
            <w:tcW w:w="3168" w:type="dxa"/>
            <w:tcMar>
              <w:top w:w="70" w:type="dxa"/>
              <w:left w:w="70" w:type="dxa"/>
              <w:bottom w:w="70" w:type="dxa"/>
              <w:right w:w="70" w:type="dxa"/>
            </w:tcMar>
            <w:vAlign w:val="center"/>
          </w:tcPr>
          <w:p w14:paraId="34081D7D" w14:textId="77777777" w:rsidR="00A022DA" w:rsidRDefault="00053F86">
            <w:pPr>
              <w:spacing w:before="60" w:after="60" w:line="240" w:lineRule="auto"/>
              <w:jc w:val="left"/>
            </w:pPr>
            <w:r>
              <w:rPr>
                <w:sz w:val="17"/>
                <w:highlight w:val="green"/>
              </w:rPr>
              <w:t>Incomplete works</w:t>
            </w:r>
          </w:p>
        </w:tc>
      </w:tr>
      <w:tr w:rsidR="00A022DA" w14:paraId="200A63B9" w14:textId="77777777">
        <w:trPr>
          <w:cantSplit/>
          <w:jc w:val="center"/>
        </w:trPr>
        <w:tc>
          <w:tcPr>
            <w:tcW w:w="792" w:type="dxa"/>
            <w:tcMar>
              <w:top w:w="70" w:type="dxa"/>
              <w:left w:w="70" w:type="dxa"/>
              <w:bottom w:w="70" w:type="dxa"/>
              <w:right w:w="70" w:type="dxa"/>
            </w:tcMar>
            <w:vAlign w:val="center"/>
          </w:tcPr>
          <w:p w14:paraId="211EE74B" w14:textId="77777777" w:rsidR="00A022DA" w:rsidRDefault="00053F86">
            <w:pPr>
              <w:spacing w:before="60" w:after="60" w:line="240" w:lineRule="auto"/>
              <w:jc w:val="left"/>
            </w:pPr>
            <w:r>
              <w:rPr>
                <w:sz w:val="17"/>
                <w:highlight w:val="green"/>
              </w:rPr>
              <w:t>S154</w:t>
            </w:r>
          </w:p>
        </w:tc>
        <w:tc>
          <w:tcPr>
            <w:tcW w:w="4968" w:type="dxa"/>
            <w:tcMar>
              <w:top w:w="70" w:type="dxa"/>
              <w:left w:w="70" w:type="dxa"/>
              <w:bottom w:w="70" w:type="dxa"/>
              <w:right w:w="70" w:type="dxa"/>
            </w:tcMar>
            <w:vAlign w:val="center"/>
          </w:tcPr>
          <w:p w14:paraId="399BF4AC" w14:textId="77777777" w:rsidR="00A022DA" w:rsidRDefault="00053F86">
            <w:pPr>
              <w:spacing w:before="60" w:after="60" w:line="240" w:lineRule="auto"/>
              <w:jc w:val="left"/>
            </w:pPr>
            <w:r>
              <w:rPr>
                <w:sz w:val="17"/>
                <w:highlight w:val="green"/>
              </w:rPr>
              <w:t>Iriiri Seed Secondary School</w:t>
            </w:r>
            <w:r>
              <w:rPr>
                <w:sz w:val="17"/>
                <w:highlight w:val="green"/>
              </w:rPr>
              <w:br/>
              <w:t>Napak</w:t>
            </w:r>
          </w:p>
        </w:tc>
        <w:tc>
          <w:tcPr>
            <w:tcW w:w="3168" w:type="dxa"/>
            <w:tcMar>
              <w:top w:w="70" w:type="dxa"/>
              <w:left w:w="70" w:type="dxa"/>
              <w:bottom w:w="70" w:type="dxa"/>
              <w:right w:w="70" w:type="dxa"/>
            </w:tcMar>
            <w:vAlign w:val="center"/>
          </w:tcPr>
          <w:p w14:paraId="2F064ED1" w14:textId="77777777" w:rsidR="00A022DA" w:rsidRDefault="00053F86">
            <w:pPr>
              <w:spacing w:before="60" w:after="60" w:line="240" w:lineRule="auto"/>
              <w:jc w:val="left"/>
            </w:pPr>
            <w:r>
              <w:rPr>
                <w:sz w:val="17"/>
                <w:highlight w:val="green"/>
              </w:rPr>
              <w:t>Handover or commissioning</w:t>
            </w:r>
          </w:p>
        </w:tc>
      </w:tr>
      <w:tr w:rsidR="00A022DA" w14:paraId="1BACC0C0" w14:textId="77777777">
        <w:trPr>
          <w:cantSplit/>
          <w:jc w:val="center"/>
        </w:trPr>
        <w:tc>
          <w:tcPr>
            <w:tcW w:w="792" w:type="dxa"/>
            <w:tcMar>
              <w:top w:w="70" w:type="dxa"/>
              <w:left w:w="70" w:type="dxa"/>
              <w:bottom w:w="70" w:type="dxa"/>
              <w:right w:w="70" w:type="dxa"/>
            </w:tcMar>
            <w:vAlign w:val="center"/>
          </w:tcPr>
          <w:p w14:paraId="49A061BC" w14:textId="77777777" w:rsidR="00A022DA" w:rsidRDefault="00053F86">
            <w:pPr>
              <w:spacing w:before="60" w:after="60" w:line="240" w:lineRule="auto"/>
              <w:jc w:val="left"/>
            </w:pPr>
            <w:r>
              <w:rPr>
                <w:sz w:val="17"/>
                <w:highlight w:val="green"/>
              </w:rPr>
              <w:t>S033</w:t>
            </w:r>
          </w:p>
        </w:tc>
        <w:tc>
          <w:tcPr>
            <w:tcW w:w="4968" w:type="dxa"/>
            <w:tcMar>
              <w:top w:w="70" w:type="dxa"/>
              <w:left w:w="70" w:type="dxa"/>
              <w:bottom w:w="70" w:type="dxa"/>
              <w:right w:w="70" w:type="dxa"/>
            </w:tcMar>
            <w:vAlign w:val="center"/>
          </w:tcPr>
          <w:p w14:paraId="28D2459C" w14:textId="77777777" w:rsidR="00A022DA" w:rsidRDefault="00053F86">
            <w:pPr>
              <w:spacing w:before="60" w:after="60" w:line="240" w:lineRule="auto"/>
              <w:jc w:val="left"/>
            </w:pPr>
            <w:r>
              <w:rPr>
                <w:sz w:val="17"/>
                <w:highlight w:val="green"/>
              </w:rPr>
              <w:t>Mamba Seed Secondary School</w:t>
            </w:r>
            <w:r>
              <w:rPr>
                <w:sz w:val="17"/>
                <w:highlight w:val="green"/>
              </w:rPr>
              <w:br/>
              <w:t>Nebbi</w:t>
            </w:r>
          </w:p>
        </w:tc>
        <w:tc>
          <w:tcPr>
            <w:tcW w:w="3168" w:type="dxa"/>
            <w:tcMar>
              <w:top w:w="70" w:type="dxa"/>
              <w:left w:w="70" w:type="dxa"/>
              <w:bottom w:w="70" w:type="dxa"/>
              <w:right w:w="70" w:type="dxa"/>
            </w:tcMar>
            <w:vAlign w:val="center"/>
          </w:tcPr>
          <w:p w14:paraId="25C5431F" w14:textId="77777777" w:rsidR="00A022DA" w:rsidRDefault="00053F86">
            <w:pPr>
              <w:spacing w:before="60" w:after="60" w:line="240" w:lineRule="auto"/>
              <w:jc w:val="left"/>
            </w:pPr>
            <w:r>
              <w:rPr>
                <w:sz w:val="17"/>
                <w:highlight w:val="green"/>
              </w:rPr>
              <w:t>Incomplete works</w:t>
            </w:r>
          </w:p>
        </w:tc>
      </w:tr>
      <w:tr w:rsidR="00A022DA" w14:paraId="21C3CBC3" w14:textId="77777777">
        <w:trPr>
          <w:cantSplit/>
          <w:jc w:val="center"/>
        </w:trPr>
        <w:tc>
          <w:tcPr>
            <w:tcW w:w="792" w:type="dxa"/>
            <w:tcMar>
              <w:top w:w="70" w:type="dxa"/>
              <w:left w:w="70" w:type="dxa"/>
              <w:bottom w:w="70" w:type="dxa"/>
              <w:right w:w="70" w:type="dxa"/>
            </w:tcMar>
            <w:vAlign w:val="center"/>
          </w:tcPr>
          <w:p w14:paraId="4D6B39F9" w14:textId="77777777" w:rsidR="00A022DA" w:rsidRDefault="00053F86">
            <w:pPr>
              <w:spacing w:before="60" w:after="60" w:line="240" w:lineRule="auto"/>
              <w:jc w:val="left"/>
            </w:pPr>
            <w:r>
              <w:rPr>
                <w:sz w:val="17"/>
                <w:highlight w:val="green"/>
              </w:rPr>
              <w:t>S034</w:t>
            </w:r>
          </w:p>
        </w:tc>
        <w:tc>
          <w:tcPr>
            <w:tcW w:w="4968" w:type="dxa"/>
            <w:tcMar>
              <w:top w:w="70" w:type="dxa"/>
              <w:left w:w="70" w:type="dxa"/>
              <w:bottom w:w="70" w:type="dxa"/>
              <w:right w:w="70" w:type="dxa"/>
            </w:tcMar>
            <w:vAlign w:val="center"/>
          </w:tcPr>
          <w:p w14:paraId="259BF673" w14:textId="77777777" w:rsidR="00A022DA" w:rsidRDefault="00053F86">
            <w:pPr>
              <w:spacing w:before="60" w:after="60" w:line="240" w:lineRule="auto"/>
              <w:jc w:val="left"/>
            </w:pPr>
            <w:r>
              <w:rPr>
                <w:sz w:val="17"/>
                <w:highlight w:val="green"/>
              </w:rPr>
              <w:t>Ndhew Seed Secondary School</w:t>
            </w:r>
            <w:r>
              <w:rPr>
                <w:sz w:val="17"/>
                <w:highlight w:val="green"/>
              </w:rPr>
              <w:br/>
              <w:t>Nebbi</w:t>
            </w:r>
          </w:p>
        </w:tc>
        <w:tc>
          <w:tcPr>
            <w:tcW w:w="3168" w:type="dxa"/>
            <w:tcMar>
              <w:top w:w="70" w:type="dxa"/>
              <w:left w:w="70" w:type="dxa"/>
              <w:bottom w:w="70" w:type="dxa"/>
              <w:right w:w="70" w:type="dxa"/>
            </w:tcMar>
            <w:vAlign w:val="center"/>
          </w:tcPr>
          <w:p w14:paraId="6B4A7051" w14:textId="77777777" w:rsidR="00A022DA" w:rsidRDefault="00053F86">
            <w:pPr>
              <w:spacing w:before="60" w:after="60" w:line="240" w:lineRule="auto"/>
              <w:jc w:val="left"/>
            </w:pPr>
            <w:r>
              <w:rPr>
                <w:sz w:val="17"/>
                <w:highlight w:val="green"/>
              </w:rPr>
              <w:t>Incomplete works</w:t>
            </w:r>
          </w:p>
        </w:tc>
      </w:tr>
      <w:tr w:rsidR="00A022DA" w14:paraId="269FE68B" w14:textId="77777777">
        <w:trPr>
          <w:cantSplit/>
          <w:jc w:val="center"/>
        </w:trPr>
        <w:tc>
          <w:tcPr>
            <w:tcW w:w="792" w:type="dxa"/>
            <w:tcMar>
              <w:top w:w="70" w:type="dxa"/>
              <w:left w:w="70" w:type="dxa"/>
              <w:bottom w:w="70" w:type="dxa"/>
              <w:right w:w="70" w:type="dxa"/>
            </w:tcMar>
            <w:vAlign w:val="center"/>
          </w:tcPr>
          <w:p w14:paraId="6F6CC6E3" w14:textId="77777777" w:rsidR="00A022DA" w:rsidRDefault="00053F86">
            <w:pPr>
              <w:spacing w:before="60" w:after="60" w:line="240" w:lineRule="auto"/>
              <w:jc w:val="left"/>
            </w:pPr>
            <w:r>
              <w:rPr>
                <w:sz w:val="17"/>
                <w:highlight w:val="green"/>
              </w:rPr>
              <w:t>S201</w:t>
            </w:r>
          </w:p>
        </w:tc>
        <w:tc>
          <w:tcPr>
            <w:tcW w:w="4968" w:type="dxa"/>
            <w:tcMar>
              <w:top w:w="70" w:type="dxa"/>
              <w:left w:w="70" w:type="dxa"/>
              <w:bottom w:w="70" w:type="dxa"/>
              <w:right w:w="70" w:type="dxa"/>
            </w:tcMar>
            <w:vAlign w:val="center"/>
          </w:tcPr>
          <w:p w14:paraId="3B16E482" w14:textId="77777777" w:rsidR="00A022DA" w:rsidRDefault="00053F86">
            <w:pPr>
              <w:spacing w:before="60" w:after="60" w:line="240" w:lineRule="auto"/>
              <w:jc w:val="left"/>
            </w:pPr>
            <w:r>
              <w:rPr>
                <w:sz w:val="17"/>
                <w:highlight w:val="green"/>
              </w:rPr>
              <w:t>Atego Seed Secondary School</w:t>
            </w:r>
            <w:r>
              <w:rPr>
                <w:sz w:val="17"/>
                <w:highlight w:val="green"/>
              </w:rPr>
              <w:br/>
              <w:t>Nebbi</w:t>
            </w:r>
          </w:p>
        </w:tc>
        <w:tc>
          <w:tcPr>
            <w:tcW w:w="3168" w:type="dxa"/>
            <w:tcMar>
              <w:top w:w="70" w:type="dxa"/>
              <w:left w:w="70" w:type="dxa"/>
              <w:bottom w:w="70" w:type="dxa"/>
              <w:right w:w="70" w:type="dxa"/>
            </w:tcMar>
            <w:vAlign w:val="center"/>
          </w:tcPr>
          <w:p w14:paraId="78491462" w14:textId="77777777" w:rsidR="00A022DA" w:rsidRDefault="00053F86">
            <w:pPr>
              <w:spacing w:before="60" w:after="60" w:line="240" w:lineRule="auto"/>
              <w:jc w:val="left"/>
            </w:pPr>
            <w:r>
              <w:rPr>
                <w:sz w:val="17"/>
                <w:highlight w:val="green"/>
              </w:rPr>
              <w:t>Incomplete works</w:t>
            </w:r>
          </w:p>
        </w:tc>
      </w:tr>
      <w:tr w:rsidR="00A022DA" w14:paraId="2625F40C" w14:textId="77777777">
        <w:trPr>
          <w:cantSplit/>
          <w:jc w:val="center"/>
        </w:trPr>
        <w:tc>
          <w:tcPr>
            <w:tcW w:w="792" w:type="dxa"/>
            <w:tcMar>
              <w:top w:w="70" w:type="dxa"/>
              <w:left w:w="70" w:type="dxa"/>
              <w:bottom w:w="70" w:type="dxa"/>
              <w:right w:w="70" w:type="dxa"/>
            </w:tcMar>
            <w:vAlign w:val="center"/>
          </w:tcPr>
          <w:p w14:paraId="5F5C2E8C" w14:textId="77777777" w:rsidR="00A022DA" w:rsidRDefault="00053F86">
            <w:pPr>
              <w:spacing w:before="60" w:after="60" w:line="240" w:lineRule="auto"/>
              <w:jc w:val="left"/>
            </w:pPr>
            <w:r>
              <w:rPr>
                <w:sz w:val="17"/>
                <w:highlight w:val="green"/>
              </w:rPr>
              <w:t>S062</w:t>
            </w:r>
          </w:p>
        </w:tc>
        <w:tc>
          <w:tcPr>
            <w:tcW w:w="4968" w:type="dxa"/>
            <w:tcMar>
              <w:top w:w="70" w:type="dxa"/>
              <w:left w:w="70" w:type="dxa"/>
              <w:bottom w:w="70" w:type="dxa"/>
              <w:right w:w="70" w:type="dxa"/>
            </w:tcMar>
            <w:vAlign w:val="center"/>
          </w:tcPr>
          <w:p w14:paraId="6E7298B5" w14:textId="77777777" w:rsidR="00A022DA" w:rsidRDefault="00053F86">
            <w:pPr>
              <w:spacing w:before="60" w:after="60" w:line="240" w:lineRule="auto"/>
              <w:jc w:val="left"/>
            </w:pPr>
            <w:r>
              <w:rPr>
                <w:sz w:val="17"/>
                <w:highlight w:val="green"/>
              </w:rPr>
              <w:t>Butungama Seed Secondary School</w:t>
            </w:r>
            <w:r>
              <w:rPr>
                <w:sz w:val="17"/>
                <w:highlight w:val="green"/>
              </w:rPr>
              <w:br/>
              <w:t>Ntoroko</w:t>
            </w:r>
          </w:p>
        </w:tc>
        <w:tc>
          <w:tcPr>
            <w:tcW w:w="3168" w:type="dxa"/>
            <w:tcMar>
              <w:top w:w="70" w:type="dxa"/>
              <w:left w:w="70" w:type="dxa"/>
              <w:bottom w:w="70" w:type="dxa"/>
              <w:right w:w="70" w:type="dxa"/>
            </w:tcMar>
            <w:vAlign w:val="center"/>
          </w:tcPr>
          <w:p w14:paraId="3D594E84" w14:textId="77777777" w:rsidR="00A022DA" w:rsidRDefault="00053F86">
            <w:pPr>
              <w:spacing w:before="60" w:after="60" w:line="240" w:lineRule="auto"/>
              <w:jc w:val="left"/>
            </w:pPr>
            <w:r>
              <w:rPr>
                <w:sz w:val="17"/>
                <w:highlight w:val="green"/>
              </w:rPr>
              <w:t>Incomplete works</w:t>
            </w:r>
          </w:p>
        </w:tc>
      </w:tr>
      <w:tr w:rsidR="00A022DA" w14:paraId="277C37FB" w14:textId="77777777">
        <w:trPr>
          <w:cantSplit/>
          <w:jc w:val="center"/>
        </w:trPr>
        <w:tc>
          <w:tcPr>
            <w:tcW w:w="792" w:type="dxa"/>
            <w:tcMar>
              <w:top w:w="70" w:type="dxa"/>
              <w:left w:w="70" w:type="dxa"/>
              <w:bottom w:w="70" w:type="dxa"/>
              <w:right w:w="70" w:type="dxa"/>
            </w:tcMar>
            <w:vAlign w:val="center"/>
          </w:tcPr>
          <w:p w14:paraId="19103EE3" w14:textId="77777777" w:rsidR="00A022DA" w:rsidRDefault="00053F86">
            <w:pPr>
              <w:spacing w:before="60" w:after="60" w:line="240" w:lineRule="auto"/>
              <w:jc w:val="left"/>
            </w:pPr>
            <w:r>
              <w:rPr>
                <w:sz w:val="17"/>
                <w:highlight w:val="green"/>
              </w:rPr>
              <w:t>S063</w:t>
            </w:r>
          </w:p>
        </w:tc>
        <w:tc>
          <w:tcPr>
            <w:tcW w:w="4968" w:type="dxa"/>
            <w:tcMar>
              <w:top w:w="70" w:type="dxa"/>
              <w:left w:w="70" w:type="dxa"/>
              <w:bottom w:w="70" w:type="dxa"/>
              <w:right w:w="70" w:type="dxa"/>
            </w:tcMar>
            <w:vAlign w:val="center"/>
          </w:tcPr>
          <w:p w14:paraId="1F494BBB" w14:textId="77777777" w:rsidR="00A022DA" w:rsidRDefault="00053F86">
            <w:pPr>
              <w:spacing w:before="60" w:after="60" w:line="240" w:lineRule="auto"/>
              <w:jc w:val="left"/>
            </w:pPr>
            <w:r>
              <w:rPr>
                <w:sz w:val="17"/>
                <w:highlight w:val="green"/>
              </w:rPr>
              <w:t>Kibuuku Seed Secondary School</w:t>
            </w:r>
            <w:r>
              <w:rPr>
                <w:sz w:val="17"/>
                <w:highlight w:val="green"/>
              </w:rPr>
              <w:br/>
              <w:t>Ntoroko</w:t>
            </w:r>
          </w:p>
        </w:tc>
        <w:tc>
          <w:tcPr>
            <w:tcW w:w="3168" w:type="dxa"/>
            <w:tcMar>
              <w:top w:w="70" w:type="dxa"/>
              <w:left w:w="70" w:type="dxa"/>
              <w:bottom w:w="70" w:type="dxa"/>
              <w:right w:w="70" w:type="dxa"/>
            </w:tcMar>
            <w:vAlign w:val="center"/>
          </w:tcPr>
          <w:p w14:paraId="59EB006D" w14:textId="77777777" w:rsidR="00A022DA" w:rsidRDefault="00053F86">
            <w:pPr>
              <w:spacing w:before="60" w:after="60" w:line="240" w:lineRule="auto"/>
              <w:jc w:val="left"/>
            </w:pPr>
            <w:r>
              <w:rPr>
                <w:sz w:val="17"/>
                <w:highlight w:val="green"/>
              </w:rPr>
              <w:t>Incomplete ancillary works</w:t>
            </w:r>
          </w:p>
        </w:tc>
      </w:tr>
      <w:tr w:rsidR="00A022DA" w14:paraId="6D6D0133" w14:textId="77777777">
        <w:trPr>
          <w:cantSplit/>
          <w:jc w:val="center"/>
        </w:trPr>
        <w:tc>
          <w:tcPr>
            <w:tcW w:w="792" w:type="dxa"/>
            <w:tcMar>
              <w:top w:w="70" w:type="dxa"/>
              <w:left w:w="70" w:type="dxa"/>
              <w:bottom w:w="70" w:type="dxa"/>
              <w:right w:w="70" w:type="dxa"/>
            </w:tcMar>
            <w:vAlign w:val="center"/>
          </w:tcPr>
          <w:p w14:paraId="637C5E9D" w14:textId="77777777" w:rsidR="00A022DA" w:rsidRDefault="00053F86">
            <w:pPr>
              <w:spacing w:before="60" w:after="60" w:line="240" w:lineRule="auto"/>
              <w:jc w:val="left"/>
            </w:pPr>
            <w:r>
              <w:rPr>
                <w:sz w:val="17"/>
                <w:highlight w:val="green"/>
              </w:rPr>
              <w:t>S035</w:t>
            </w:r>
          </w:p>
        </w:tc>
        <w:tc>
          <w:tcPr>
            <w:tcW w:w="4968" w:type="dxa"/>
            <w:tcMar>
              <w:top w:w="70" w:type="dxa"/>
              <w:left w:w="70" w:type="dxa"/>
              <w:bottom w:w="70" w:type="dxa"/>
              <w:right w:w="70" w:type="dxa"/>
            </w:tcMar>
            <w:vAlign w:val="center"/>
          </w:tcPr>
          <w:p w14:paraId="3546A359" w14:textId="77777777" w:rsidR="00A022DA" w:rsidRDefault="00053F86">
            <w:pPr>
              <w:spacing w:before="60" w:after="60" w:line="240" w:lineRule="auto"/>
              <w:jc w:val="left"/>
            </w:pPr>
            <w:r>
              <w:rPr>
                <w:sz w:val="17"/>
                <w:highlight w:val="green"/>
              </w:rPr>
              <w:t>Got Apwoyo Seed Secondary School</w:t>
            </w:r>
            <w:r>
              <w:rPr>
                <w:sz w:val="17"/>
                <w:highlight w:val="green"/>
              </w:rPr>
              <w:br/>
              <w:t>Nwoya</w:t>
            </w:r>
          </w:p>
        </w:tc>
        <w:tc>
          <w:tcPr>
            <w:tcW w:w="3168" w:type="dxa"/>
            <w:tcMar>
              <w:top w:w="70" w:type="dxa"/>
              <w:left w:w="70" w:type="dxa"/>
              <w:bottom w:w="70" w:type="dxa"/>
              <w:right w:w="70" w:type="dxa"/>
            </w:tcMar>
            <w:vAlign w:val="center"/>
          </w:tcPr>
          <w:p w14:paraId="71F55FE6" w14:textId="77777777" w:rsidR="00A022DA" w:rsidRDefault="00053F86">
            <w:pPr>
              <w:spacing w:before="60" w:after="60" w:line="240" w:lineRule="auto"/>
              <w:jc w:val="left"/>
            </w:pPr>
            <w:r>
              <w:rPr>
                <w:sz w:val="17"/>
                <w:highlight w:val="green"/>
              </w:rPr>
              <w:t>Incomplete works</w:t>
            </w:r>
          </w:p>
        </w:tc>
      </w:tr>
      <w:tr w:rsidR="00A022DA" w14:paraId="640C28E8" w14:textId="77777777">
        <w:trPr>
          <w:cantSplit/>
          <w:jc w:val="center"/>
        </w:trPr>
        <w:tc>
          <w:tcPr>
            <w:tcW w:w="792" w:type="dxa"/>
            <w:tcMar>
              <w:top w:w="70" w:type="dxa"/>
              <w:left w:w="70" w:type="dxa"/>
              <w:bottom w:w="70" w:type="dxa"/>
              <w:right w:w="70" w:type="dxa"/>
            </w:tcMar>
            <w:vAlign w:val="center"/>
          </w:tcPr>
          <w:p w14:paraId="09D3EB1B" w14:textId="77777777" w:rsidR="00A022DA" w:rsidRDefault="00053F86">
            <w:pPr>
              <w:spacing w:before="60" w:after="60" w:line="240" w:lineRule="auto"/>
              <w:jc w:val="left"/>
            </w:pPr>
            <w:r>
              <w:rPr>
                <w:sz w:val="17"/>
                <w:highlight w:val="green"/>
              </w:rPr>
              <w:t>S028</w:t>
            </w:r>
          </w:p>
        </w:tc>
        <w:tc>
          <w:tcPr>
            <w:tcW w:w="4968" w:type="dxa"/>
            <w:tcMar>
              <w:top w:w="70" w:type="dxa"/>
              <w:left w:w="70" w:type="dxa"/>
              <w:bottom w:w="70" w:type="dxa"/>
              <w:right w:w="70" w:type="dxa"/>
            </w:tcMar>
            <w:vAlign w:val="center"/>
          </w:tcPr>
          <w:p w14:paraId="21EF1BBD" w14:textId="77777777" w:rsidR="00A022DA" w:rsidRDefault="00053F86">
            <w:pPr>
              <w:spacing w:before="60" w:after="60" w:line="240" w:lineRule="auto"/>
              <w:jc w:val="left"/>
            </w:pPr>
            <w:r>
              <w:rPr>
                <w:sz w:val="17"/>
                <w:highlight w:val="green"/>
              </w:rPr>
              <w:t>Okum Seed Secondary School</w:t>
            </w:r>
            <w:r>
              <w:rPr>
                <w:sz w:val="17"/>
                <w:highlight w:val="green"/>
              </w:rPr>
              <w:br/>
              <w:t>Otuke</w:t>
            </w:r>
          </w:p>
        </w:tc>
        <w:tc>
          <w:tcPr>
            <w:tcW w:w="3168" w:type="dxa"/>
            <w:tcMar>
              <w:top w:w="70" w:type="dxa"/>
              <w:left w:w="70" w:type="dxa"/>
              <w:bottom w:w="70" w:type="dxa"/>
              <w:right w:w="70" w:type="dxa"/>
            </w:tcMar>
            <w:vAlign w:val="center"/>
          </w:tcPr>
          <w:p w14:paraId="6D07EC96" w14:textId="77777777" w:rsidR="00A022DA" w:rsidRDefault="00053F86">
            <w:pPr>
              <w:spacing w:before="60" w:after="60" w:line="240" w:lineRule="auto"/>
              <w:jc w:val="left"/>
            </w:pPr>
            <w:r>
              <w:rPr>
                <w:sz w:val="17"/>
                <w:highlight w:val="green"/>
              </w:rPr>
              <w:t>Incomplete works</w:t>
            </w:r>
          </w:p>
        </w:tc>
      </w:tr>
      <w:tr w:rsidR="00A022DA" w14:paraId="57401866" w14:textId="77777777">
        <w:trPr>
          <w:cantSplit/>
          <w:jc w:val="center"/>
        </w:trPr>
        <w:tc>
          <w:tcPr>
            <w:tcW w:w="792" w:type="dxa"/>
            <w:tcMar>
              <w:top w:w="70" w:type="dxa"/>
              <w:left w:w="70" w:type="dxa"/>
              <w:bottom w:w="70" w:type="dxa"/>
              <w:right w:w="70" w:type="dxa"/>
            </w:tcMar>
            <w:vAlign w:val="center"/>
          </w:tcPr>
          <w:p w14:paraId="418A3435" w14:textId="77777777" w:rsidR="00A022DA" w:rsidRDefault="00053F86">
            <w:pPr>
              <w:spacing w:before="60" w:after="60" w:line="240" w:lineRule="auto"/>
              <w:jc w:val="left"/>
            </w:pPr>
            <w:r>
              <w:rPr>
                <w:sz w:val="17"/>
                <w:highlight w:val="green"/>
              </w:rPr>
              <w:t>S102</w:t>
            </w:r>
          </w:p>
        </w:tc>
        <w:tc>
          <w:tcPr>
            <w:tcW w:w="4968" w:type="dxa"/>
            <w:tcMar>
              <w:top w:w="70" w:type="dxa"/>
              <w:left w:w="70" w:type="dxa"/>
              <w:bottom w:w="70" w:type="dxa"/>
              <w:right w:w="70" w:type="dxa"/>
            </w:tcMar>
            <w:vAlign w:val="center"/>
          </w:tcPr>
          <w:p w14:paraId="6E01AC9E" w14:textId="77777777" w:rsidR="00A022DA" w:rsidRDefault="00053F86">
            <w:pPr>
              <w:spacing w:before="60" w:after="60" w:line="240" w:lineRule="auto"/>
              <w:jc w:val="left"/>
            </w:pPr>
            <w:r>
              <w:rPr>
                <w:sz w:val="17"/>
                <w:highlight w:val="green"/>
              </w:rPr>
              <w:t>Olok Seed Secondary School</w:t>
            </w:r>
            <w:r>
              <w:rPr>
                <w:sz w:val="17"/>
                <w:highlight w:val="green"/>
              </w:rPr>
              <w:br/>
              <w:t>Pallisa</w:t>
            </w:r>
          </w:p>
        </w:tc>
        <w:tc>
          <w:tcPr>
            <w:tcW w:w="3168" w:type="dxa"/>
            <w:tcMar>
              <w:top w:w="70" w:type="dxa"/>
              <w:left w:w="70" w:type="dxa"/>
              <w:bottom w:w="70" w:type="dxa"/>
              <w:right w:w="70" w:type="dxa"/>
            </w:tcMar>
            <w:vAlign w:val="center"/>
          </w:tcPr>
          <w:p w14:paraId="514821A8" w14:textId="77777777" w:rsidR="00A022DA" w:rsidRDefault="00053F86">
            <w:pPr>
              <w:spacing w:before="60" w:after="60" w:line="240" w:lineRule="auto"/>
              <w:jc w:val="left"/>
            </w:pPr>
            <w:r>
              <w:rPr>
                <w:sz w:val="17"/>
                <w:highlight w:val="green"/>
              </w:rPr>
              <w:t>Incomplete ancillary works</w:t>
            </w:r>
          </w:p>
        </w:tc>
      </w:tr>
      <w:tr w:rsidR="00A022DA" w14:paraId="08ACB3DD" w14:textId="77777777">
        <w:trPr>
          <w:cantSplit/>
          <w:jc w:val="center"/>
        </w:trPr>
        <w:tc>
          <w:tcPr>
            <w:tcW w:w="792" w:type="dxa"/>
            <w:tcMar>
              <w:top w:w="70" w:type="dxa"/>
              <w:left w:w="70" w:type="dxa"/>
              <w:bottom w:w="70" w:type="dxa"/>
              <w:right w:w="70" w:type="dxa"/>
            </w:tcMar>
            <w:vAlign w:val="center"/>
          </w:tcPr>
          <w:p w14:paraId="50F4F03F" w14:textId="77777777" w:rsidR="00A022DA" w:rsidRDefault="00053F86">
            <w:pPr>
              <w:spacing w:before="60" w:after="60" w:line="240" w:lineRule="auto"/>
              <w:jc w:val="left"/>
            </w:pPr>
            <w:r>
              <w:rPr>
                <w:sz w:val="17"/>
                <w:highlight w:val="green"/>
              </w:rPr>
              <w:t>S170</w:t>
            </w:r>
          </w:p>
        </w:tc>
        <w:tc>
          <w:tcPr>
            <w:tcW w:w="4968" w:type="dxa"/>
            <w:tcMar>
              <w:top w:w="70" w:type="dxa"/>
              <w:left w:w="70" w:type="dxa"/>
              <w:bottom w:w="70" w:type="dxa"/>
              <w:right w:w="70" w:type="dxa"/>
            </w:tcMar>
            <w:vAlign w:val="center"/>
          </w:tcPr>
          <w:p w14:paraId="5FB19001" w14:textId="77777777" w:rsidR="00A022DA" w:rsidRDefault="00053F86">
            <w:pPr>
              <w:spacing w:before="60" w:after="60" w:line="240" w:lineRule="auto"/>
              <w:jc w:val="left"/>
            </w:pPr>
            <w:r>
              <w:rPr>
                <w:sz w:val="17"/>
                <w:highlight w:val="green"/>
              </w:rPr>
              <w:t>Kamuda Seed Secondary School</w:t>
            </w:r>
            <w:r>
              <w:rPr>
                <w:sz w:val="17"/>
                <w:highlight w:val="green"/>
              </w:rPr>
              <w:br/>
              <w:t>Soroti</w:t>
            </w:r>
          </w:p>
        </w:tc>
        <w:tc>
          <w:tcPr>
            <w:tcW w:w="3168" w:type="dxa"/>
            <w:tcMar>
              <w:top w:w="70" w:type="dxa"/>
              <w:left w:w="70" w:type="dxa"/>
              <w:bottom w:w="70" w:type="dxa"/>
              <w:right w:w="70" w:type="dxa"/>
            </w:tcMar>
            <w:vAlign w:val="center"/>
          </w:tcPr>
          <w:p w14:paraId="39EE5E84" w14:textId="77777777" w:rsidR="00A022DA" w:rsidRDefault="00053F86">
            <w:pPr>
              <w:spacing w:before="60" w:after="60" w:line="240" w:lineRule="auto"/>
              <w:jc w:val="left"/>
            </w:pPr>
            <w:r>
              <w:rPr>
                <w:sz w:val="17"/>
                <w:highlight w:val="green"/>
              </w:rPr>
              <w:t>Incomplete works</w:t>
            </w:r>
          </w:p>
        </w:tc>
      </w:tr>
      <w:tr w:rsidR="00A022DA" w14:paraId="3D865047" w14:textId="77777777">
        <w:trPr>
          <w:cantSplit/>
          <w:jc w:val="center"/>
        </w:trPr>
        <w:tc>
          <w:tcPr>
            <w:tcW w:w="792" w:type="dxa"/>
            <w:tcMar>
              <w:top w:w="70" w:type="dxa"/>
              <w:left w:w="70" w:type="dxa"/>
              <w:bottom w:w="70" w:type="dxa"/>
              <w:right w:w="70" w:type="dxa"/>
            </w:tcMar>
            <w:vAlign w:val="center"/>
          </w:tcPr>
          <w:p w14:paraId="647CEAD1" w14:textId="77777777" w:rsidR="00A022DA" w:rsidRDefault="00053F86">
            <w:pPr>
              <w:spacing w:before="60" w:after="60" w:line="240" w:lineRule="auto"/>
              <w:jc w:val="left"/>
            </w:pPr>
            <w:r>
              <w:rPr>
                <w:sz w:val="17"/>
                <w:highlight w:val="green"/>
              </w:rPr>
              <w:lastRenderedPageBreak/>
              <w:t>S105</w:t>
            </w:r>
          </w:p>
        </w:tc>
        <w:tc>
          <w:tcPr>
            <w:tcW w:w="4968" w:type="dxa"/>
            <w:tcMar>
              <w:top w:w="70" w:type="dxa"/>
              <w:left w:w="70" w:type="dxa"/>
              <w:bottom w:w="70" w:type="dxa"/>
              <w:right w:w="70" w:type="dxa"/>
            </w:tcMar>
            <w:vAlign w:val="center"/>
          </w:tcPr>
          <w:p w14:paraId="27494359" w14:textId="77777777" w:rsidR="00A022DA" w:rsidRDefault="00053F86">
            <w:pPr>
              <w:spacing w:before="60" w:after="60" w:line="240" w:lineRule="auto"/>
              <w:jc w:val="left"/>
            </w:pPr>
            <w:r>
              <w:rPr>
                <w:sz w:val="17"/>
                <w:highlight w:val="green"/>
              </w:rPr>
              <w:t>Malaba Seed Secondary School</w:t>
            </w:r>
            <w:r>
              <w:rPr>
                <w:sz w:val="17"/>
                <w:highlight w:val="green"/>
              </w:rPr>
              <w:br/>
              <w:t>Tororo</w:t>
            </w:r>
          </w:p>
        </w:tc>
        <w:tc>
          <w:tcPr>
            <w:tcW w:w="3168" w:type="dxa"/>
            <w:tcMar>
              <w:top w:w="70" w:type="dxa"/>
              <w:left w:w="70" w:type="dxa"/>
              <w:bottom w:w="70" w:type="dxa"/>
              <w:right w:w="70" w:type="dxa"/>
            </w:tcMar>
            <w:vAlign w:val="center"/>
          </w:tcPr>
          <w:p w14:paraId="40A964A1" w14:textId="77777777" w:rsidR="00A022DA" w:rsidRDefault="00053F86">
            <w:pPr>
              <w:spacing w:before="60" w:after="60" w:line="240" w:lineRule="auto"/>
              <w:jc w:val="left"/>
            </w:pPr>
            <w:r>
              <w:rPr>
                <w:sz w:val="17"/>
                <w:highlight w:val="green"/>
              </w:rPr>
              <w:t>Handover or commissioning</w:t>
            </w:r>
          </w:p>
        </w:tc>
      </w:tr>
      <w:tr w:rsidR="00A022DA" w14:paraId="6553ECDE" w14:textId="77777777">
        <w:trPr>
          <w:cantSplit/>
          <w:jc w:val="center"/>
        </w:trPr>
        <w:tc>
          <w:tcPr>
            <w:tcW w:w="792" w:type="dxa"/>
            <w:tcMar>
              <w:top w:w="70" w:type="dxa"/>
              <w:left w:w="70" w:type="dxa"/>
              <w:bottom w:w="70" w:type="dxa"/>
              <w:right w:w="70" w:type="dxa"/>
            </w:tcMar>
            <w:vAlign w:val="center"/>
          </w:tcPr>
          <w:p w14:paraId="64C27AD3" w14:textId="77777777" w:rsidR="00A022DA" w:rsidRDefault="00053F86">
            <w:pPr>
              <w:spacing w:before="60" w:after="60" w:line="240" w:lineRule="auto"/>
              <w:jc w:val="left"/>
            </w:pPr>
            <w:r>
              <w:rPr>
                <w:sz w:val="17"/>
                <w:highlight w:val="green"/>
              </w:rPr>
              <w:t>S209</w:t>
            </w:r>
          </w:p>
        </w:tc>
        <w:tc>
          <w:tcPr>
            <w:tcW w:w="4968" w:type="dxa"/>
            <w:tcMar>
              <w:top w:w="70" w:type="dxa"/>
              <w:left w:w="70" w:type="dxa"/>
              <w:bottom w:w="70" w:type="dxa"/>
              <w:right w:w="70" w:type="dxa"/>
            </w:tcMar>
            <w:vAlign w:val="center"/>
          </w:tcPr>
          <w:p w14:paraId="13EED1FD" w14:textId="77777777" w:rsidR="00A022DA" w:rsidRDefault="00053F86">
            <w:pPr>
              <w:spacing w:before="60" w:after="60" w:line="240" w:lineRule="auto"/>
              <w:jc w:val="left"/>
            </w:pPr>
            <w:r>
              <w:rPr>
                <w:sz w:val="17"/>
                <w:highlight w:val="green"/>
              </w:rPr>
              <w:t>Atyak Seed Secondary School</w:t>
            </w:r>
            <w:r>
              <w:rPr>
                <w:sz w:val="17"/>
                <w:highlight w:val="green"/>
              </w:rPr>
              <w:br/>
              <w:t>Zombo</w:t>
            </w:r>
          </w:p>
        </w:tc>
        <w:tc>
          <w:tcPr>
            <w:tcW w:w="3168" w:type="dxa"/>
            <w:tcMar>
              <w:top w:w="70" w:type="dxa"/>
              <w:left w:w="70" w:type="dxa"/>
              <w:bottom w:w="70" w:type="dxa"/>
              <w:right w:w="70" w:type="dxa"/>
            </w:tcMar>
            <w:vAlign w:val="center"/>
          </w:tcPr>
          <w:p w14:paraId="4BFA8883" w14:textId="77777777" w:rsidR="00A022DA" w:rsidRDefault="00053F86">
            <w:pPr>
              <w:spacing w:before="60" w:after="60" w:line="240" w:lineRule="auto"/>
              <w:jc w:val="left"/>
            </w:pPr>
            <w:r>
              <w:rPr>
                <w:sz w:val="17"/>
                <w:highlight w:val="green"/>
              </w:rPr>
              <w:t>Incomplete works</w:t>
            </w:r>
          </w:p>
        </w:tc>
      </w:tr>
      <w:tr w:rsidR="00A022DA" w14:paraId="523C3E25" w14:textId="77777777">
        <w:trPr>
          <w:cantSplit/>
          <w:jc w:val="center"/>
        </w:trPr>
        <w:tc>
          <w:tcPr>
            <w:tcW w:w="792" w:type="dxa"/>
            <w:tcMar>
              <w:top w:w="70" w:type="dxa"/>
              <w:left w:w="70" w:type="dxa"/>
              <w:bottom w:w="70" w:type="dxa"/>
              <w:right w:w="70" w:type="dxa"/>
            </w:tcMar>
            <w:vAlign w:val="center"/>
          </w:tcPr>
          <w:p w14:paraId="5FB2F456" w14:textId="77777777" w:rsidR="00A022DA" w:rsidRDefault="00053F86">
            <w:pPr>
              <w:spacing w:before="60" w:after="60" w:line="240" w:lineRule="auto"/>
              <w:jc w:val="left"/>
            </w:pPr>
            <w:r>
              <w:rPr>
                <w:sz w:val="17"/>
                <w:highlight w:val="green"/>
              </w:rPr>
              <w:t>S210</w:t>
            </w:r>
          </w:p>
        </w:tc>
        <w:tc>
          <w:tcPr>
            <w:tcW w:w="4968" w:type="dxa"/>
            <w:tcMar>
              <w:top w:w="70" w:type="dxa"/>
              <w:left w:w="70" w:type="dxa"/>
              <w:bottom w:w="70" w:type="dxa"/>
              <w:right w:w="70" w:type="dxa"/>
            </w:tcMar>
            <w:vAlign w:val="center"/>
          </w:tcPr>
          <w:p w14:paraId="6F547276" w14:textId="77777777" w:rsidR="00A022DA" w:rsidRDefault="00053F86">
            <w:pPr>
              <w:spacing w:before="60" w:after="60" w:line="240" w:lineRule="auto"/>
              <w:jc w:val="left"/>
            </w:pPr>
            <w:r>
              <w:rPr>
                <w:sz w:val="17"/>
                <w:highlight w:val="green"/>
              </w:rPr>
              <w:t>Kango Seed Secondary School</w:t>
            </w:r>
            <w:r>
              <w:rPr>
                <w:sz w:val="17"/>
                <w:highlight w:val="green"/>
              </w:rPr>
              <w:br/>
              <w:t>Zombo</w:t>
            </w:r>
          </w:p>
        </w:tc>
        <w:tc>
          <w:tcPr>
            <w:tcW w:w="3168" w:type="dxa"/>
            <w:tcMar>
              <w:top w:w="70" w:type="dxa"/>
              <w:left w:w="70" w:type="dxa"/>
              <w:bottom w:w="70" w:type="dxa"/>
              <w:right w:w="70" w:type="dxa"/>
            </w:tcMar>
            <w:vAlign w:val="center"/>
          </w:tcPr>
          <w:p w14:paraId="15B8164D" w14:textId="77777777" w:rsidR="00A022DA" w:rsidRDefault="00053F86">
            <w:pPr>
              <w:spacing w:before="60" w:after="60" w:line="240" w:lineRule="auto"/>
              <w:jc w:val="left"/>
            </w:pPr>
            <w:r>
              <w:rPr>
                <w:sz w:val="17"/>
                <w:highlight w:val="green"/>
              </w:rPr>
              <w:t>Incomplete ancillary works</w:t>
            </w:r>
          </w:p>
        </w:tc>
      </w:tr>
    </w:tbl>
    <w:p w14:paraId="6C28F7CB" w14:textId="77777777" w:rsidR="00A022DA" w:rsidRDefault="00053F86">
      <w:pPr>
        <w:spacing w:line="259" w:lineRule="auto"/>
      </w:pPr>
      <w:r>
        <w:rPr>
          <w:highlight w:val="green"/>
        </w:rPr>
        <w:t>Two additional locations outside this programme-list schedule, have outstanding works or commissioning: Bukuuku Community Seed Secondary School has staff quarters and a kitchen under construction; Kibuzigye Seed Secondary School has a kitchen recorded as completed and operational but not yet commissioned. Their programme-list attribution requires reconciliation.</w:t>
      </w:r>
    </w:p>
    <w:p w14:paraId="7AB7053A" w14:textId="77777777" w:rsidR="00A022DA" w:rsidRDefault="00053F86">
      <w:pPr>
        <w:pStyle w:val="Heading2"/>
        <w:spacing w:before="200" w:after="100"/>
      </w:pPr>
      <w:bookmarkStart w:id="156" w:name="_Toc242144994"/>
      <w:r>
        <w:t xml:space="preserve">Appendix F </w:t>
      </w:r>
      <w:r>
        <w:rPr>
          <w:highlight w:val="green"/>
        </w:rPr>
        <w:t>Facility interview scope and denominators</w:t>
      </w:r>
      <w:bookmarkEnd w:id="156"/>
    </w:p>
    <w:p w14:paraId="5A508438" w14:textId="77777777" w:rsidR="00A022DA" w:rsidRDefault="00053F86">
      <w:pPr>
        <w:spacing w:line="259" w:lineRule="auto"/>
      </w:pPr>
      <w:r>
        <w:rPr>
          <w:highlight w:val="green"/>
        </w:rPr>
        <w:t>The interview analysis counts each programme-list facility once per topic. Multiple returns for a facility are reconciled before analysis. Answers about another institution, statements that do not answer the question and unclassifiable replies are excluded from the relevant denominator. The Mbirizi school response attributed to Kagganda Health Centre is excluded from health-centre analysis pending correction of the identity. Receiving-facility responses are linked to the appropriate programme entry.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040"/>
        <w:gridCol w:w="1296"/>
        <w:gridCol w:w="1296"/>
        <w:gridCol w:w="1296"/>
      </w:tblGrid>
      <w:tr w:rsidR="00A022DA" w14:paraId="4C2A7AB1" w14:textId="77777777">
        <w:trPr>
          <w:cantSplit/>
          <w:tblHeader/>
          <w:jc w:val="center"/>
        </w:trPr>
        <w:tc>
          <w:tcPr>
            <w:tcW w:w="5040" w:type="dxa"/>
            <w:shd w:val="clear" w:color="auto" w:fill="E7ECF0"/>
            <w:tcMar>
              <w:top w:w="70" w:type="dxa"/>
              <w:left w:w="70" w:type="dxa"/>
              <w:bottom w:w="70" w:type="dxa"/>
              <w:right w:w="70" w:type="dxa"/>
            </w:tcMar>
            <w:vAlign w:val="center"/>
          </w:tcPr>
          <w:p w14:paraId="5DED45D0" w14:textId="77777777" w:rsidR="00A022DA" w:rsidRDefault="00053F86">
            <w:pPr>
              <w:keepNext/>
              <w:spacing w:before="60" w:after="60" w:line="240" w:lineRule="auto"/>
              <w:jc w:val="left"/>
            </w:pPr>
            <w:r>
              <w:rPr>
                <w:b/>
                <w:sz w:val="17"/>
                <w:highlight w:val="green"/>
              </w:rPr>
              <w:t>Measure</w:t>
            </w:r>
          </w:p>
        </w:tc>
        <w:tc>
          <w:tcPr>
            <w:tcW w:w="1296" w:type="dxa"/>
            <w:shd w:val="clear" w:color="auto" w:fill="E7ECF0"/>
            <w:tcMar>
              <w:top w:w="70" w:type="dxa"/>
              <w:left w:w="70" w:type="dxa"/>
              <w:bottom w:w="70" w:type="dxa"/>
              <w:right w:w="70" w:type="dxa"/>
            </w:tcMar>
            <w:vAlign w:val="center"/>
          </w:tcPr>
          <w:p w14:paraId="729C24DC" w14:textId="77777777" w:rsidR="00A022DA" w:rsidRDefault="00053F86">
            <w:pPr>
              <w:keepNext/>
              <w:spacing w:before="60" w:after="60" w:line="240" w:lineRule="auto"/>
              <w:jc w:val="right"/>
            </w:pPr>
            <w:r>
              <w:rPr>
                <w:b/>
                <w:sz w:val="17"/>
                <w:highlight w:val="green"/>
              </w:rPr>
              <w:t>Health centres</w:t>
            </w:r>
          </w:p>
        </w:tc>
        <w:tc>
          <w:tcPr>
            <w:tcW w:w="1296" w:type="dxa"/>
            <w:shd w:val="clear" w:color="auto" w:fill="E7ECF0"/>
            <w:tcMar>
              <w:top w:w="70" w:type="dxa"/>
              <w:left w:w="70" w:type="dxa"/>
              <w:bottom w:w="70" w:type="dxa"/>
              <w:right w:w="70" w:type="dxa"/>
            </w:tcMar>
            <w:vAlign w:val="center"/>
          </w:tcPr>
          <w:p w14:paraId="6B3F0621" w14:textId="77777777" w:rsidR="00A022DA" w:rsidRDefault="00053F86">
            <w:pPr>
              <w:keepNext/>
              <w:spacing w:before="60" w:after="60" w:line="240" w:lineRule="auto"/>
              <w:jc w:val="right"/>
            </w:pPr>
            <w:r>
              <w:rPr>
                <w:b/>
                <w:sz w:val="17"/>
                <w:highlight w:val="green"/>
              </w:rPr>
              <w:t>Schools</w:t>
            </w:r>
          </w:p>
        </w:tc>
        <w:tc>
          <w:tcPr>
            <w:tcW w:w="1296" w:type="dxa"/>
            <w:shd w:val="clear" w:color="auto" w:fill="E7ECF0"/>
            <w:tcMar>
              <w:top w:w="70" w:type="dxa"/>
              <w:left w:w="70" w:type="dxa"/>
              <w:bottom w:w="70" w:type="dxa"/>
              <w:right w:w="70" w:type="dxa"/>
            </w:tcMar>
            <w:vAlign w:val="center"/>
          </w:tcPr>
          <w:p w14:paraId="6BDB03B7" w14:textId="77777777" w:rsidR="00A022DA" w:rsidRDefault="00053F86">
            <w:pPr>
              <w:keepNext/>
              <w:spacing w:before="60" w:after="60" w:line="240" w:lineRule="auto"/>
              <w:jc w:val="right"/>
            </w:pPr>
            <w:r>
              <w:rPr>
                <w:b/>
                <w:sz w:val="17"/>
                <w:highlight w:val="green"/>
              </w:rPr>
              <w:t>Total</w:t>
            </w:r>
          </w:p>
        </w:tc>
      </w:tr>
      <w:tr w:rsidR="00A022DA" w14:paraId="200FEA67" w14:textId="77777777">
        <w:trPr>
          <w:cantSplit/>
          <w:jc w:val="center"/>
        </w:trPr>
        <w:tc>
          <w:tcPr>
            <w:tcW w:w="5040" w:type="dxa"/>
            <w:tcMar>
              <w:top w:w="70" w:type="dxa"/>
              <w:left w:w="70" w:type="dxa"/>
              <w:bottom w:w="70" w:type="dxa"/>
              <w:right w:w="70" w:type="dxa"/>
            </w:tcMar>
            <w:vAlign w:val="center"/>
          </w:tcPr>
          <w:p w14:paraId="14B1B1D8" w14:textId="77777777" w:rsidR="00A022DA" w:rsidRDefault="00053F86">
            <w:pPr>
              <w:spacing w:before="60" w:after="60" w:line="240" w:lineRule="auto"/>
              <w:jc w:val="left"/>
            </w:pPr>
            <w:r>
              <w:rPr>
                <w:sz w:val="17"/>
                <w:highlight w:val="green"/>
              </w:rPr>
              <w:t>Service benefits and challenges</w:t>
            </w:r>
          </w:p>
        </w:tc>
        <w:tc>
          <w:tcPr>
            <w:tcW w:w="1296" w:type="dxa"/>
            <w:tcMar>
              <w:top w:w="70" w:type="dxa"/>
              <w:left w:w="70" w:type="dxa"/>
              <w:bottom w:w="70" w:type="dxa"/>
              <w:right w:w="70" w:type="dxa"/>
            </w:tcMar>
            <w:vAlign w:val="center"/>
          </w:tcPr>
          <w:p w14:paraId="00006146" w14:textId="77777777" w:rsidR="00A022DA" w:rsidRDefault="00053F86">
            <w:pPr>
              <w:spacing w:before="60" w:after="60" w:line="240" w:lineRule="auto"/>
              <w:jc w:val="right"/>
            </w:pPr>
            <w:r>
              <w:rPr>
                <w:sz w:val="17"/>
                <w:highlight w:val="green"/>
              </w:rPr>
              <w:t>284</w:t>
            </w:r>
          </w:p>
        </w:tc>
        <w:tc>
          <w:tcPr>
            <w:tcW w:w="1296" w:type="dxa"/>
            <w:tcMar>
              <w:top w:w="70" w:type="dxa"/>
              <w:left w:w="70" w:type="dxa"/>
              <w:bottom w:w="70" w:type="dxa"/>
              <w:right w:w="70" w:type="dxa"/>
            </w:tcMar>
            <w:vAlign w:val="center"/>
          </w:tcPr>
          <w:p w14:paraId="29A05794" w14:textId="77777777" w:rsidR="00A022DA" w:rsidRDefault="00053F86">
            <w:pPr>
              <w:spacing w:before="60" w:after="60" w:line="240" w:lineRule="auto"/>
              <w:jc w:val="right"/>
            </w:pPr>
            <w:r>
              <w:rPr>
                <w:sz w:val="17"/>
                <w:highlight w:val="green"/>
              </w:rPr>
              <w:t>193</w:t>
            </w:r>
          </w:p>
        </w:tc>
        <w:tc>
          <w:tcPr>
            <w:tcW w:w="1296" w:type="dxa"/>
            <w:tcMar>
              <w:top w:w="70" w:type="dxa"/>
              <w:left w:w="70" w:type="dxa"/>
              <w:bottom w:w="70" w:type="dxa"/>
              <w:right w:w="70" w:type="dxa"/>
            </w:tcMar>
            <w:vAlign w:val="center"/>
          </w:tcPr>
          <w:p w14:paraId="074C957F" w14:textId="77777777" w:rsidR="00A022DA" w:rsidRDefault="00053F86">
            <w:pPr>
              <w:spacing w:before="60" w:after="60" w:line="240" w:lineRule="auto"/>
              <w:jc w:val="right"/>
            </w:pPr>
            <w:r>
              <w:rPr>
                <w:sz w:val="17"/>
                <w:highlight w:val="green"/>
              </w:rPr>
              <w:t>477</w:t>
            </w:r>
          </w:p>
        </w:tc>
      </w:tr>
      <w:tr w:rsidR="00A022DA" w14:paraId="0B449537" w14:textId="77777777">
        <w:trPr>
          <w:cantSplit/>
          <w:jc w:val="center"/>
        </w:trPr>
        <w:tc>
          <w:tcPr>
            <w:tcW w:w="5040" w:type="dxa"/>
            <w:tcMar>
              <w:top w:w="70" w:type="dxa"/>
              <w:left w:w="70" w:type="dxa"/>
              <w:bottom w:w="70" w:type="dxa"/>
              <w:right w:w="70" w:type="dxa"/>
            </w:tcMar>
            <w:vAlign w:val="center"/>
          </w:tcPr>
          <w:p w14:paraId="1DA02CEA" w14:textId="77777777" w:rsidR="00A022DA" w:rsidRDefault="00053F86">
            <w:pPr>
              <w:spacing w:before="60" w:after="60" w:line="240" w:lineRule="auto"/>
              <w:jc w:val="left"/>
            </w:pPr>
            <w:r>
              <w:rPr>
                <w:sz w:val="17"/>
                <w:highlight w:val="green"/>
              </w:rPr>
              <w:t>Maintenance arrangements</w:t>
            </w:r>
          </w:p>
        </w:tc>
        <w:tc>
          <w:tcPr>
            <w:tcW w:w="1296" w:type="dxa"/>
            <w:tcMar>
              <w:top w:w="70" w:type="dxa"/>
              <w:left w:w="70" w:type="dxa"/>
              <w:bottom w:w="70" w:type="dxa"/>
              <w:right w:w="70" w:type="dxa"/>
            </w:tcMar>
            <w:vAlign w:val="center"/>
          </w:tcPr>
          <w:p w14:paraId="24E7C907" w14:textId="77777777" w:rsidR="00A022DA" w:rsidRDefault="00053F86">
            <w:pPr>
              <w:spacing w:before="60" w:after="60" w:line="240" w:lineRule="auto"/>
              <w:jc w:val="right"/>
            </w:pPr>
            <w:r>
              <w:rPr>
                <w:sz w:val="17"/>
                <w:highlight w:val="green"/>
              </w:rPr>
              <w:t>278</w:t>
            </w:r>
          </w:p>
        </w:tc>
        <w:tc>
          <w:tcPr>
            <w:tcW w:w="1296" w:type="dxa"/>
            <w:tcMar>
              <w:top w:w="70" w:type="dxa"/>
              <w:left w:w="70" w:type="dxa"/>
              <w:bottom w:w="70" w:type="dxa"/>
              <w:right w:w="70" w:type="dxa"/>
            </w:tcMar>
            <w:vAlign w:val="center"/>
          </w:tcPr>
          <w:p w14:paraId="6B17D7F9" w14:textId="77777777" w:rsidR="00A022DA" w:rsidRDefault="00053F86">
            <w:pPr>
              <w:spacing w:before="60" w:after="60" w:line="240" w:lineRule="auto"/>
              <w:jc w:val="right"/>
            </w:pPr>
            <w:r>
              <w:rPr>
                <w:sz w:val="17"/>
                <w:highlight w:val="green"/>
              </w:rPr>
              <w:t>191</w:t>
            </w:r>
          </w:p>
        </w:tc>
        <w:tc>
          <w:tcPr>
            <w:tcW w:w="1296" w:type="dxa"/>
            <w:tcMar>
              <w:top w:w="70" w:type="dxa"/>
              <w:left w:w="70" w:type="dxa"/>
              <w:bottom w:w="70" w:type="dxa"/>
              <w:right w:w="70" w:type="dxa"/>
            </w:tcMar>
            <w:vAlign w:val="center"/>
          </w:tcPr>
          <w:p w14:paraId="0CC561C6" w14:textId="77777777" w:rsidR="00A022DA" w:rsidRDefault="00053F86">
            <w:pPr>
              <w:spacing w:before="60" w:after="60" w:line="240" w:lineRule="auto"/>
              <w:jc w:val="right"/>
            </w:pPr>
            <w:r>
              <w:rPr>
                <w:sz w:val="17"/>
                <w:highlight w:val="green"/>
              </w:rPr>
              <w:t>469</w:t>
            </w:r>
          </w:p>
        </w:tc>
      </w:tr>
      <w:tr w:rsidR="00A022DA" w14:paraId="3F140A45" w14:textId="77777777">
        <w:trPr>
          <w:cantSplit/>
          <w:jc w:val="center"/>
        </w:trPr>
        <w:tc>
          <w:tcPr>
            <w:tcW w:w="5040" w:type="dxa"/>
            <w:tcMar>
              <w:top w:w="70" w:type="dxa"/>
              <w:left w:w="70" w:type="dxa"/>
              <w:bottom w:w="70" w:type="dxa"/>
              <w:right w:w="70" w:type="dxa"/>
            </w:tcMar>
            <w:vAlign w:val="center"/>
          </w:tcPr>
          <w:p w14:paraId="611D1FDE" w14:textId="77777777" w:rsidR="00A022DA" w:rsidRDefault="00053F86">
            <w:pPr>
              <w:spacing w:before="60" w:after="60" w:line="240" w:lineRule="auto"/>
              <w:jc w:val="left"/>
            </w:pPr>
            <w:r>
              <w:rPr>
                <w:sz w:val="17"/>
                <w:highlight w:val="green"/>
              </w:rPr>
              <w:t>Maintenance or condition-check frequency</w:t>
            </w:r>
          </w:p>
        </w:tc>
        <w:tc>
          <w:tcPr>
            <w:tcW w:w="1296" w:type="dxa"/>
            <w:tcMar>
              <w:top w:w="70" w:type="dxa"/>
              <w:left w:w="70" w:type="dxa"/>
              <w:bottom w:w="70" w:type="dxa"/>
              <w:right w:w="70" w:type="dxa"/>
            </w:tcMar>
            <w:vAlign w:val="center"/>
          </w:tcPr>
          <w:p w14:paraId="355C6D07" w14:textId="77777777" w:rsidR="00A022DA" w:rsidRDefault="00053F86">
            <w:pPr>
              <w:spacing w:before="60" w:after="60" w:line="240" w:lineRule="auto"/>
              <w:jc w:val="right"/>
            </w:pPr>
            <w:r>
              <w:rPr>
                <w:sz w:val="17"/>
                <w:highlight w:val="green"/>
              </w:rPr>
              <w:t>294</w:t>
            </w:r>
          </w:p>
        </w:tc>
        <w:tc>
          <w:tcPr>
            <w:tcW w:w="1296" w:type="dxa"/>
            <w:tcMar>
              <w:top w:w="70" w:type="dxa"/>
              <w:left w:w="70" w:type="dxa"/>
              <w:bottom w:w="70" w:type="dxa"/>
              <w:right w:w="70" w:type="dxa"/>
            </w:tcMar>
            <w:vAlign w:val="center"/>
          </w:tcPr>
          <w:p w14:paraId="35CF762B" w14:textId="77777777" w:rsidR="00A022DA" w:rsidRDefault="00053F86">
            <w:pPr>
              <w:spacing w:before="60" w:after="60" w:line="240" w:lineRule="auto"/>
              <w:jc w:val="right"/>
            </w:pPr>
            <w:r>
              <w:rPr>
                <w:sz w:val="17"/>
                <w:highlight w:val="green"/>
              </w:rPr>
              <w:t>200</w:t>
            </w:r>
          </w:p>
        </w:tc>
        <w:tc>
          <w:tcPr>
            <w:tcW w:w="1296" w:type="dxa"/>
            <w:tcMar>
              <w:top w:w="70" w:type="dxa"/>
              <w:left w:w="70" w:type="dxa"/>
              <w:bottom w:w="70" w:type="dxa"/>
              <w:right w:w="70" w:type="dxa"/>
            </w:tcMar>
            <w:vAlign w:val="center"/>
          </w:tcPr>
          <w:p w14:paraId="72F5142D" w14:textId="77777777" w:rsidR="00A022DA" w:rsidRDefault="00053F86">
            <w:pPr>
              <w:spacing w:before="60" w:after="60" w:line="240" w:lineRule="auto"/>
              <w:jc w:val="right"/>
            </w:pPr>
            <w:r>
              <w:rPr>
                <w:sz w:val="17"/>
                <w:highlight w:val="green"/>
              </w:rPr>
              <w:t>494</w:t>
            </w:r>
          </w:p>
        </w:tc>
      </w:tr>
      <w:tr w:rsidR="00A022DA" w14:paraId="088B4B6D" w14:textId="77777777">
        <w:trPr>
          <w:cantSplit/>
          <w:jc w:val="center"/>
        </w:trPr>
        <w:tc>
          <w:tcPr>
            <w:tcW w:w="5040" w:type="dxa"/>
            <w:tcMar>
              <w:top w:w="70" w:type="dxa"/>
              <w:left w:w="70" w:type="dxa"/>
              <w:bottom w:w="70" w:type="dxa"/>
              <w:right w:w="70" w:type="dxa"/>
            </w:tcMar>
            <w:vAlign w:val="center"/>
          </w:tcPr>
          <w:p w14:paraId="7EDABFB8" w14:textId="77777777" w:rsidR="00A022DA" w:rsidRDefault="00053F86">
            <w:pPr>
              <w:spacing w:before="60" w:after="60" w:line="240" w:lineRule="auto"/>
              <w:jc w:val="left"/>
            </w:pPr>
            <w:r>
              <w:rPr>
                <w:sz w:val="17"/>
                <w:highlight w:val="green"/>
              </w:rPr>
              <w:t>Classified functionality or breakdown records</w:t>
            </w:r>
          </w:p>
        </w:tc>
        <w:tc>
          <w:tcPr>
            <w:tcW w:w="1296" w:type="dxa"/>
            <w:tcMar>
              <w:top w:w="70" w:type="dxa"/>
              <w:left w:w="70" w:type="dxa"/>
              <w:bottom w:w="70" w:type="dxa"/>
              <w:right w:w="70" w:type="dxa"/>
            </w:tcMar>
            <w:vAlign w:val="center"/>
          </w:tcPr>
          <w:p w14:paraId="28FA0110" w14:textId="77777777" w:rsidR="00A022DA" w:rsidRDefault="00053F86">
            <w:pPr>
              <w:spacing w:before="60" w:after="60" w:line="240" w:lineRule="auto"/>
              <w:jc w:val="right"/>
            </w:pPr>
            <w:r>
              <w:rPr>
                <w:sz w:val="17"/>
                <w:highlight w:val="green"/>
              </w:rPr>
              <w:t>282</w:t>
            </w:r>
          </w:p>
        </w:tc>
        <w:tc>
          <w:tcPr>
            <w:tcW w:w="1296" w:type="dxa"/>
            <w:tcMar>
              <w:top w:w="70" w:type="dxa"/>
              <w:left w:w="70" w:type="dxa"/>
              <w:bottom w:w="70" w:type="dxa"/>
              <w:right w:w="70" w:type="dxa"/>
            </w:tcMar>
            <w:vAlign w:val="center"/>
          </w:tcPr>
          <w:p w14:paraId="1A07892C" w14:textId="77777777" w:rsidR="00A022DA" w:rsidRDefault="00053F86">
            <w:pPr>
              <w:spacing w:before="60" w:after="60" w:line="240" w:lineRule="auto"/>
              <w:jc w:val="right"/>
            </w:pPr>
            <w:r>
              <w:rPr>
                <w:sz w:val="17"/>
                <w:highlight w:val="green"/>
              </w:rPr>
              <w:t>181</w:t>
            </w:r>
          </w:p>
        </w:tc>
        <w:tc>
          <w:tcPr>
            <w:tcW w:w="1296" w:type="dxa"/>
            <w:tcMar>
              <w:top w:w="70" w:type="dxa"/>
              <w:left w:w="70" w:type="dxa"/>
              <w:bottom w:w="70" w:type="dxa"/>
              <w:right w:w="70" w:type="dxa"/>
            </w:tcMar>
            <w:vAlign w:val="center"/>
          </w:tcPr>
          <w:p w14:paraId="2E2625F7" w14:textId="77777777" w:rsidR="00A022DA" w:rsidRDefault="00053F86">
            <w:pPr>
              <w:spacing w:before="60" w:after="60" w:line="240" w:lineRule="auto"/>
              <w:jc w:val="right"/>
            </w:pPr>
            <w:r>
              <w:rPr>
                <w:sz w:val="17"/>
                <w:highlight w:val="green"/>
              </w:rPr>
              <w:t>463</w:t>
            </w:r>
          </w:p>
        </w:tc>
      </w:tr>
      <w:tr w:rsidR="00A022DA" w14:paraId="2C7BF01A" w14:textId="77777777">
        <w:trPr>
          <w:cantSplit/>
          <w:jc w:val="center"/>
        </w:trPr>
        <w:tc>
          <w:tcPr>
            <w:tcW w:w="5040" w:type="dxa"/>
            <w:tcMar>
              <w:top w:w="70" w:type="dxa"/>
              <w:left w:w="70" w:type="dxa"/>
              <w:bottom w:w="70" w:type="dxa"/>
              <w:right w:w="70" w:type="dxa"/>
            </w:tcMar>
            <w:vAlign w:val="center"/>
          </w:tcPr>
          <w:p w14:paraId="62D94E24" w14:textId="77777777" w:rsidR="00A022DA" w:rsidRDefault="00053F86">
            <w:pPr>
              <w:spacing w:before="60" w:after="60" w:line="240" w:lineRule="auto"/>
              <w:jc w:val="left"/>
            </w:pPr>
            <w:r>
              <w:rPr>
                <w:sz w:val="17"/>
                <w:highlight w:val="green"/>
              </w:rPr>
              <w:t>Classified records of assets received</w:t>
            </w:r>
          </w:p>
        </w:tc>
        <w:tc>
          <w:tcPr>
            <w:tcW w:w="1296" w:type="dxa"/>
            <w:tcMar>
              <w:top w:w="70" w:type="dxa"/>
              <w:left w:w="70" w:type="dxa"/>
              <w:bottom w:w="70" w:type="dxa"/>
              <w:right w:w="70" w:type="dxa"/>
            </w:tcMar>
            <w:vAlign w:val="center"/>
          </w:tcPr>
          <w:p w14:paraId="4597A819" w14:textId="77777777" w:rsidR="00A022DA" w:rsidRDefault="00053F86">
            <w:pPr>
              <w:spacing w:before="60" w:after="60" w:line="240" w:lineRule="auto"/>
              <w:jc w:val="right"/>
            </w:pPr>
            <w:r>
              <w:rPr>
                <w:sz w:val="17"/>
                <w:highlight w:val="green"/>
              </w:rPr>
              <w:t>281</w:t>
            </w:r>
          </w:p>
        </w:tc>
        <w:tc>
          <w:tcPr>
            <w:tcW w:w="1296" w:type="dxa"/>
            <w:tcMar>
              <w:top w:w="70" w:type="dxa"/>
              <w:left w:w="70" w:type="dxa"/>
              <w:bottom w:w="70" w:type="dxa"/>
              <w:right w:w="70" w:type="dxa"/>
            </w:tcMar>
            <w:vAlign w:val="center"/>
          </w:tcPr>
          <w:p w14:paraId="6618ABEF" w14:textId="77777777" w:rsidR="00A022DA" w:rsidRDefault="00053F86">
            <w:pPr>
              <w:spacing w:before="60" w:after="60" w:line="240" w:lineRule="auto"/>
              <w:jc w:val="right"/>
            </w:pPr>
            <w:r>
              <w:rPr>
                <w:sz w:val="17"/>
                <w:highlight w:val="green"/>
              </w:rPr>
              <w:t>197</w:t>
            </w:r>
          </w:p>
        </w:tc>
        <w:tc>
          <w:tcPr>
            <w:tcW w:w="1296" w:type="dxa"/>
            <w:tcMar>
              <w:top w:w="70" w:type="dxa"/>
              <w:left w:w="70" w:type="dxa"/>
              <w:bottom w:w="70" w:type="dxa"/>
              <w:right w:w="70" w:type="dxa"/>
            </w:tcMar>
            <w:vAlign w:val="center"/>
          </w:tcPr>
          <w:p w14:paraId="5B88DC65" w14:textId="77777777" w:rsidR="00A022DA" w:rsidRDefault="00053F86">
            <w:pPr>
              <w:spacing w:before="60" w:after="60" w:line="240" w:lineRule="auto"/>
              <w:jc w:val="right"/>
            </w:pPr>
            <w:r>
              <w:rPr>
                <w:sz w:val="17"/>
                <w:highlight w:val="green"/>
              </w:rPr>
              <w:t>478</w:t>
            </w:r>
          </w:p>
        </w:tc>
      </w:tr>
    </w:tbl>
    <w:p w14:paraId="29B6CE05" w14:textId="77777777" w:rsidR="00A022DA" w:rsidRDefault="00053F86">
      <w:pPr>
        <w:spacing w:line="259" w:lineRule="auto"/>
      </w:pPr>
      <w:r>
        <w:rPr>
          <w:highlight w:val="green"/>
        </w:rPr>
        <w:t>A benefit or challenge percentage uses the respondents to that question, not all 629 programme-list entries. Topic categories overlap. The broader challenge measure includes both an explicitly described problem and a request for its remedy; it should not be confused with the narrower count of explicit complaints. The 50 fixed-interval responses combine maintenance and condition-check information. Forty-four facility responses share wording with another return, so the findings should be read as accounts reported by facilities, rather than independent measurements of impact.</w:t>
      </w:r>
    </w:p>
    <w:p w14:paraId="650A4E9C" w14:textId="77777777" w:rsidR="00A022DA" w:rsidRDefault="00053F86">
      <w:pPr>
        <w:pStyle w:val="Heading2"/>
        <w:spacing w:before="200" w:after="100"/>
      </w:pPr>
      <w:bookmarkStart w:id="157" w:name="_Toc242144995"/>
      <w:r>
        <w:t xml:space="preserve">Appendix G </w:t>
      </w:r>
      <w:r>
        <w:rPr>
          <w:highlight w:val="green"/>
        </w:rPr>
        <w:t>Asset reconciliation examples</w:t>
      </w:r>
      <w:bookmarkEnd w:id="157"/>
    </w:p>
    <w:p w14:paraId="5776AABC" w14:textId="77777777" w:rsidR="00A022DA" w:rsidRDefault="00053F86">
      <w:pPr>
        <w:spacing w:line="259" w:lineRule="auto"/>
      </w:pPr>
      <w:r>
        <w:rPr>
          <w:highlight w:val="green"/>
        </w:rPr>
        <w:t>The cases below require delivery, custody or condition checks. They do not provide a national total of losses or disposals. Where a report concerns a batch of equipment, the affected items still need to be identified.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1872"/>
        <w:gridCol w:w="4680"/>
      </w:tblGrid>
      <w:tr w:rsidR="00A022DA" w14:paraId="660E51AA" w14:textId="77777777">
        <w:trPr>
          <w:cantSplit/>
          <w:tblHeader/>
          <w:jc w:val="center"/>
        </w:trPr>
        <w:tc>
          <w:tcPr>
            <w:tcW w:w="2376" w:type="dxa"/>
            <w:shd w:val="clear" w:color="auto" w:fill="E7ECF0"/>
            <w:tcMar>
              <w:top w:w="70" w:type="dxa"/>
              <w:left w:w="70" w:type="dxa"/>
              <w:bottom w:w="70" w:type="dxa"/>
              <w:right w:w="70" w:type="dxa"/>
            </w:tcMar>
            <w:vAlign w:val="center"/>
          </w:tcPr>
          <w:p w14:paraId="7E80D5FE" w14:textId="77777777" w:rsidR="00A022DA" w:rsidRDefault="00053F86">
            <w:pPr>
              <w:keepNext/>
              <w:spacing w:before="60" w:after="60" w:line="240" w:lineRule="auto"/>
              <w:jc w:val="left"/>
            </w:pPr>
            <w:r>
              <w:rPr>
                <w:b/>
                <w:sz w:val="17"/>
                <w:highlight w:val="green"/>
              </w:rPr>
              <w:t>Facility and item</w:t>
            </w:r>
          </w:p>
        </w:tc>
        <w:tc>
          <w:tcPr>
            <w:tcW w:w="1872" w:type="dxa"/>
            <w:shd w:val="clear" w:color="auto" w:fill="E7ECF0"/>
            <w:tcMar>
              <w:top w:w="70" w:type="dxa"/>
              <w:left w:w="70" w:type="dxa"/>
              <w:bottom w:w="70" w:type="dxa"/>
              <w:right w:w="70" w:type="dxa"/>
            </w:tcMar>
            <w:vAlign w:val="center"/>
          </w:tcPr>
          <w:p w14:paraId="2F9E8076" w14:textId="77777777" w:rsidR="00A022DA" w:rsidRDefault="00053F86">
            <w:pPr>
              <w:keepNext/>
              <w:spacing w:before="60" w:after="60" w:line="240" w:lineRule="auto"/>
              <w:jc w:val="left"/>
            </w:pPr>
            <w:r>
              <w:rPr>
                <w:b/>
                <w:sz w:val="17"/>
                <w:highlight w:val="green"/>
              </w:rPr>
              <w:t>Asset reference</w:t>
            </w:r>
          </w:p>
        </w:tc>
        <w:tc>
          <w:tcPr>
            <w:tcW w:w="4680" w:type="dxa"/>
            <w:shd w:val="clear" w:color="auto" w:fill="E7ECF0"/>
            <w:tcMar>
              <w:top w:w="70" w:type="dxa"/>
              <w:left w:w="70" w:type="dxa"/>
              <w:bottom w:w="70" w:type="dxa"/>
              <w:right w:w="70" w:type="dxa"/>
            </w:tcMar>
            <w:vAlign w:val="center"/>
          </w:tcPr>
          <w:p w14:paraId="6EB30D33" w14:textId="77777777" w:rsidR="00A022DA" w:rsidRDefault="00053F86">
            <w:pPr>
              <w:keepNext/>
              <w:spacing w:before="60" w:after="60" w:line="240" w:lineRule="auto"/>
              <w:jc w:val="left"/>
            </w:pPr>
            <w:r>
              <w:rPr>
                <w:b/>
                <w:sz w:val="17"/>
                <w:highlight w:val="green"/>
              </w:rPr>
              <w:t>Finding and action</w:t>
            </w:r>
          </w:p>
        </w:tc>
      </w:tr>
      <w:tr w:rsidR="00A022DA" w14:paraId="32163F5D" w14:textId="77777777">
        <w:trPr>
          <w:cantSplit/>
          <w:jc w:val="center"/>
        </w:trPr>
        <w:tc>
          <w:tcPr>
            <w:tcW w:w="2376" w:type="dxa"/>
            <w:tcMar>
              <w:top w:w="70" w:type="dxa"/>
              <w:left w:w="70" w:type="dxa"/>
              <w:bottom w:w="70" w:type="dxa"/>
              <w:right w:w="70" w:type="dxa"/>
            </w:tcMar>
            <w:vAlign w:val="center"/>
          </w:tcPr>
          <w:p w14:paraId="4E5FD594" w14:textId="77777777" w:rsidR="00A022DA" w:rsidRDefault="00053F86">
            <w:pPr>
              <w:spacing w:before="60" w:after="60" w:line="240" w:lineRule="auto"/>
              <w:jc w:val="left"/>
            </w:pPr>
            <w:r>
              <w:rPr>
                <w:sz w:val="17"/>
                <w:highlight w:val="green"/>
              </w:rPr>
              <w:t>Kijuna Health Centre III</w:t>
            </w:r>
            <w:r>
              <w:rPr>
                <w:sz w:val="17"/>
                <w:highlight w:val="green"/>
              </w:rPr>
              <w:br/>
              <w:t>Oxygen Therapy Apparatus, Mininum 45L cylinder</w:t>
            </w:r>
          </w:p>
        </w:tc>
        <w:tc>
          <w:tcPr>
            <w:tcW w:w="1872" w:type="dxa"/>
            <w:tcMar>
              <w:top w:w="70" w:type="dxa"/>
              <w:left w:w="70" w:type="dxa"/>
              <w:bottom w:w="70" w:type="dxa"/>
              <w:right w:w="70" w:type="dxa"/>
            </w:tcMar>
            <w:vAlign w:val="center"/>
          </w:tcPr>
          <w:p w14:paraId="4D915B0B" w14:textId="77777777" w:rsidR="00A022DA" w:rsidRDefault="00053F86">
            <w:pPr>
              <w:spacing w:before="60" w:after="60" w:line="240" w:lineRule="auto"/>
              <w:jc w:val="left"/>
            </w:pPr>
            <w:r>
              <w:rPr>
                <w:sz w:val="17"/>
                <w:highlight w:val="green"/>
              </w:rPr>
              <w:t>UGIFT-003939</w:t>
            </w:r>
          </w:p>
        </w:tc>
        <w:tc>
          <w:tcPr>
            <w:tcW w:w="4680" w:type="dxa"/>
            <w:tcMar>
              <w:top w:w="70" w:type="dxa"/>
              <w:left w:w="70" w:type="dxa"/>
              <w:bottom w:w="70" w:type="dxa"/>
              <w:right w:w="70" w:type="dxa"/>
            </w:tcMar>
            <w:vAlign w:val="center"/>
          </w:tcPr>
          <w:p w14:paraId="5C5E8B63" w14:textId="77777777" w:rsidR="00A022DA" w:rsidRDefault="00053F86">
            <w:pPr>
              <w:spacing w:before="60" w:after="60" w:line="240" w:lineRule="auto"/>
              <w:jc w:val="left"/>
            </w:pPr>
            <w:r>
              <w:rPr>
                <w:sz w:val="17"/>
                <w:highlight w:val="green"/>
              </w:rPr>
              <w:t>Oxygen therapy apparatus lacks regulators/accessories. This concerns missing parts, not the whole asset.</w:t>
            </w:r>
          </w:p>
        </w:tc>
      </w:tr>
      <w:tr w:rsidR="00A022DA" w14:paraId="3ADF536D" w14:textId="77777777">
        <w:trPr>
          <w:cantSplit/>
          <w:jc w:val="center"/>
        </w:trPr>
        <w:tc>
          <w:tcPr>
            <w:tcW w:w="2376" w:type="dxa"/>
            <w:tcMar>
              <w:top w:w="70" w:type="dxa"/>
              <w:left w:w="70" w:type="dxa"/>
              <w:bottom w:w="70" w:type="dxa"/>
              <w:right w:w="70" w:type="dxa"/>
            </w:tcMar>
            <w:vAlign w:val="center"/>
          </w:tcPr>
          <w:p w14:paraId="1A89A9EE" w14:textId="77777777" w:rsidR="00A022DA" w:rsidRDefault="00053F86">
            <w:pPr>
              <w:spacing w:before="60" w:after="60" w:line="240" w:lineRule="auto"/>
              <w:jc w:val="left"/>
            </w:pPr>
            <w:r>
              <w:rPr>
                <w:sz w:val="17"/>
                <w:highlight w:val="green"/>
              </w:rPr>
              <w:t>Nyanja Health Centre III</w:t>
            </w:r>
            <w:r>
              <w:rPr>
                <w:sz w:val="17"/>
                <w:highlight w:val="green"/>
              </w:rPr>
              <w:br/>
              <w:t>B.P. Machine (Aneroid wall mounted)</w:t>
            </w:r>
          </w:p>
        </w:tc>
        <w:tc>
          <w:tcPr>
            <w:tcW w:w="1872" w:type="dxa"/>
            <w:tcMar>
              <w:top w:w="70" w:type="dxa"/>
              <w:left w:w="70" w:type="dxa"/>
              <w:bottom w:w="70" w:type="dxa"/>
              <w:right w:w="70" w:type="dxa"/>
            </w:tcMar>
            <w:vAlign w:val="center"/>
          </w:tcPr>
          <w:p w14:paraId="2E48CC74" w14:textId="77777777" w:rsidR="00A022DA" w:rsidRDefault="00053F86">
            <w:pPr>
              <w:spacing w:before="60" w:after="60" w:line="240" w:lineRule="auto"/>
              <w:jc w:val="left"/>
            </w:pPr>
            <w:r>
              <w:rPr>
                <w:sz w:val="17"/>
                <w:highlight w:val="green"/>
              </w:rPr>
              <w:t>UGIFT-012842</w:t>
            </w:r>
          </w:p>
        </w:tc>
        <w:tc>
          <w:tcPr>
            <w:tcW w:w="4680" w:type="dxa"/>
            <w:tcMar>
              <w:top w:w="70" w:type="dxa"/>
              <w:left w:w="70" w:type="dxa"/>
              <w:bottom w:w="70" w:type="dxa"/>
              <w:right w:w="70" w:type="dxa"/>
            </w:tcMar>
            <w:vAlign w:val="center"/>
          </w:tcPr>
          <w:p w14:paraId="39D85270" w14:textId="77777777" w:rsidR="00A022DA" w:rsidRDefault="00053F86">
            <w:pPr>
              <w:spacing w:before="60" w:after="60" w:line="240" w:lineRule="auto"/>
              <w:jc w:val="left"/>
            </w:pPr>
            <w:r>
              <w:rPr>
                <w:sz w:val="17"/>
                <w:highlight w:val="green"/>
              </w:rPr>
              <w:t>Two machines, UGIFT-012842 and UGIFT-012843, were reported beyond repair. Disposal approval remains unconfirmed.</w:t>
            </w:r>
          </w:p>
        </w:tc>
      </w:tr>
      <w:tr w:rsidR="00A022DA" w14:paraId="654C654C" w14:textId="77777777">
        <w:trPr>
          <w:cantSplit/>
          <w:jc w:val="center"/>
        </w:trPr>
        <w:tc>
          <w:tcPr>
            <w:tcW w:w="2376" w:type="dxa"/>
            <w:tcMar>
              <w:top w:w="70" w:type="dxa"/>
              <w:left w:w="70" w:type="dxa"/>
              <w:bottom w:w="70" w:type="dxa"/>
              <w:right w:w="70" w:type="dxa"/>
            </w:tcMar>
            <w:vAlign w:val="center"/>
          </w:tcPr>
          <w:p w14:paraId="2490540A" w14:textId="77777777" w:rsidR="00A022DA" w:rsidRDefault="00053F86">
            <w:pPr>
              <w:spacing w:before="60" w:after="60" w:line="240" w:lineRule="auto"/>
              <w:jc w:val="left"/>
            </w:pPr>
            <w:r>
              <w:rPr>
                <w:sz w:val="17"/>
                <w:highlight w:val="green"/>
              </w:rPr>
              <w:lastRenderedPageBreak/>
              <w:t>Paloga Seed Secondary School</w:t>
            </w:r>
            <w:r>
              <w:rPr>
                <w:sz w:val="17"/>
                <w:highlight w:val="green"/>
              </w:rPr>
              <w:br/>
              <w:t>Desktop Computer</w:t>
            </w:r>
          </w:p>
        </w:tc>
        <w:tc>
          <w:tcPr>
            <w:tcW w:w="1872" w:type="dxa"/>
            <w:tcMar>
              <w:top w:w="70" w:type="dxa"/>
              <w:left w:w="70" w:type="dxa"/>
              <w:bottom w:w="70" w:type="dxa"/>
              <w:right w:w="70" w:type="dxa"/>
            </w:tcMar>
            <w:vAlign w:val="center"/>
          </w:tcPr>
          <w:p w14:paraId="4FF4DC7F" w14:textId="77777777" w:rsidR="00A022DA" w:rsidRDefault="00053F86">
            <w:pPr>
              <w:spacing w:before="60" w:after="60" w:line="240" w:lineRule="auto"/>
              <w:jc w:val="left"/>
            </w:pPr>
            <w:r>
              <w:rPr>
                <w:sz w:val="17"/>
                <w:highlight w:val="green"/>
              </w:rPr>
              <w:t>UGIFT-052080</w:t>
            </w:r>
          </w:p>
        </w:tc>
        <w:tc>
          <w:tcPr>
            <w:tcW w:w="4680" w:type="dxa"/>
            <w:tcMar>
              <w:top w:w="70" w:type="dxa"/>
              <w:left w:w="70" w:type="dxa"/>
              <w:bottom w:w="70" w:type="dxa"/>
              <w:right w:w="70" w:type="dxa"/>
            </w:tcMar>
            <w:vAlign w:val="center"/>
          </w:tcPr>
          <w:p w14:paraId="7FBBDE4E" w14:textId="77777777" w:rsidR="00A022DA" w:rsidRDefault="00053F86">
            <w:pPr>
              <w:spacing w:before="60" w:after="60" w:line="240" w:lineRule="auto"/>
              <w:jc w:val="left"/>
            </w:pPr>
            <w:r>
              <w:rPr>
                <w:sz w:val="17"/>
                <w:highlight w:val="green"/>
              </w:rPr>
              <w:t>Two monitors were reported stolen, while the others remained in use. Confirm which items were affected.</w:t>
            </w:r>
          </w:p>
        </w:tc>
      </w:tr>
      <w:tr w:rsidR="00A022DA" w14:paraId="2A7E370E" w14:textId="77777777">
        <w:trPr>
          <w:cantSplit/>
          <w:jc w:val="center"/>
        </w:trPr>
        <w:tc>
          <w:tcPr>
            <w:tcW w:w="2376" w:type="dxa"/>
            <w:tcMar>
              <w:top w:w="70" w:type="dxa"/>
              <w:left w:w="70" w:type="dxa"/>
              <w:bottom w:w="70" w:type="dxa"/>
              <w:right w:w="70" w:type="dxa"/>
            </w:tcMar>
            <w:vAlign w:val="center"/>
          </w:tcPr>
          <w:p w14:paraId="3ED70454" w14:textId="77777777" w:rsidR="00A022DA" w:rsidRDefault="00053F86">
            <w:pPr>
              <w:spacing w:before="60" w:after="60" w:line="240" w:lineRule="auto"/>
              <w:jc w:val="left"/>
            </w:pPr>
            <w:r>
              <w:rPr>
                <w:sz w:val="17"/>
                <w:highlight w:val="green"/>
              </w:rPr>
              <w:t>Ogur Seed Secondary School</w:t>
            </w:r>
            <w:r>
              <w:rPr>
                <w:sz w:val="17"/>
                <w:highlight w:val="green"/>
              </w:rPr>
              <w:br/>
              <w:t>Desks</w:t>
            </w:r>
          </w:p>
        </w:tc>
        <w:tc>
          <w:tcPr>
            <w:tcW w:w="1872" w:type="dxa"/>
            <w:tcMar>
              <w:top w:w="70" w:type="dxa"/>
              <w:left w:w="70" w:type="dxa"/>
              <w:bottom w:w="70" w:type="dxa"/>
              <w:right w:w="70" w:type="dxa"/>
            </w:tcMar>
            <w:vAlign w:val="center"/>
          </w:tcPr>
          <w:p w14:paraId="59CDDDAF" w14:textId="77777777" w:rsidR="00A022DA" w:rsidRDefault="00053F86">
            <w:pPr>
              <w:spacing w:before="60" w:after="60" w:line="240" w:lineRule="auto"/>
              <w:jc w:val="left"/>
            </w:pPr>
            <w:r>
              <w:rPr>
                <w:sz w:val="17"/>
                <w:highlight w:val="green"/>
              </w:rPr>
              <w:t>UGIFT-057485</w:t>
            </w:r>
          </w:p>
        </w:tc>
        <w:tc>
          <w:tcPr>
            <w:tcW w:w="4680" w:type="dxa"/>
            <w:tcMar>
              <w:top w:w="70" w:type="dxa"/>
              <w:left w:w="70" w:type="dxa"/>
              <w:bottom w:w="70" w:type="dxa"/>
              <w:right w:w="70" w:type="dxa"/>
            </w:tcMar>
            <w:vAlign w:val="center"/>
          </w:tcPr>
          <w:p w14:paraId="49BE743D" w14:textId="77777777" w:rsidR="00A022DA" w:rsidRDefault="00053F86">
            <w:pPr>
              <w:spacing w:before="60" w:after="60" w:line="240" w:lineRule="auto"/>
              <w:jc w:val="left"/>
            </w:pPr>
            <w:r>
              <w:rPr>
                <w:sz w:val="17"/>
                <w:highlight w:val="green"/>
              </w:rPr>
              <w:t>Furniture in locked rooms could not be verified because keys were unavailable. Confirm its location and condition.</w:t>
            </w:r>
          </w:p>
        </w:tc>
      </w:tr>
      <w:tr w:rsidR="00A022DA" w14:paraId="17887763" w14:textId="77777777">
        <w:trPr>
          <w:cantSplit/>
          <w:jc w:val="center"/>
        </w:trPr>
        <w:tc>
          <w:tcPr>
            <w:tcW w:w="2376" w:type="dxa"/>
            <w:tcMar>
              <w:top w:w="70" w:type="dxa"/>
              <w:left w:w="70" w:type="dxa"/>
              <w:bottom w:w="70" w:type="dxa"/>
              <w:right w:w="70" w:type="dxa"/>
            </w:tcMar>
            <w:vAlign w:val="center"/>
          </w:tcPr>
          <w:p w14:paraId="4712E755" w14:textId="77777777" w:rsidR="00A022DA" w:rsidRDefault="00053F86">
            <w:pPr>
              <w:spacing w:before="60" w:after="60" w:line="240" w:lineRule="auto"/>
              <w:jc w:val="left"/>
            </w:pPr>
            <w:r>
              <w:rPr>
                <w:sz w:val="17"/>
                <w:highlight w:val="green"/>
              </w:rPr>
              <w:t>Buwembe Health Centre III</w:t>
            </w:r>
            <w:r>
              <w:rPr>
                <w:sz w:val="17"/>
                <w:highlight w:val="green"/>
              </w:rPr>
              <w:br/>
              <w:t>Incubator</w:t>
            </w:r>
          </w:p>
        </w:tc>
        <w:tc>
          <w:tcPr>
            <w:tcW w:w="1872" w:type="dxa"/>
            <w:tcMar>
              <w:top w:w="70" w:type="dxa"/>
              <w:left w:w="70" w:type="dxa"/>
              <w:bottom w:w="70" w:type="dxa"/>
              <w:right w:w="70" w:type="dxa"/>
            </w:tcMar>
            <w:vAlign w:val="center"/>
          </w:tcPr>
          <w:p w14:paraId="3B417A27" w14:textId="77777777" w:rsidR="00A022DA" w:rsidRDefault="00053F86">
            <w:pPr>
              <w:spacing w:before="60" w:after="60" w:line="240" w:lineRule="auto"/>
              <w:jc w:val="left"/>
            </w:pPr>
            <w:r>
              <w:rPr>
                <w:sz w:val="17"/>
                <w:highlight w:val="green"/>
              </w:rPr>
              <w:t>UGIFT-114904</w:t>
            </w:r>
          </w:p>
        </w:tc>
        <w:tc>
          <w:tcPr>
            <w:tcW w:w="4680" w:type="dxa"/>
            <w:tcMar>
              <w:top w:w="70" w:type="dxa"/>
              <w:left w:w="70" w:type="dxa"/>
              <w:bottom w:w="70" w:type="dxa"/>
              <w:right w:w="70" w:type="dxa"/>
            </w:tcMar>
            <w:vAlign w:val="center"/>
          </w:tcPr>
          <w:p w14:paraId="59F7EE94" w14:textId="77777777" w:rsidR="00A022DA" w:rsidRDefault="00053F86">
            <w:pPr>
              <w:spacing w:before="60" w:after="60" w:line="240" w:lineRule="auto"/>
              <w:jc w:val="left"/>
            </w:pPr>
            <w:r>
              <w:rPr>
                <w:sz w:val="17"/>
                <w:highlight w:val="green"/>
              </w:rPr>
              <w:t>Incubator reported not received. Check delivery records before concluding that it was lost.</w:t>
            </w:r>
          </w:p>
        </w:tc>
      </w:tr>
      <w:tr w:rsidR="00A022DA" w14:paraId="2406639E" w14:textId="77777777">
        <w:trPr>
          <w:cantSplit/>
          <w:jc w:val="center"/>
        </w:trPr>
        <w:tc>
          <w:tcPr>
            <w:tcW w:w="2376" w:type="dxa"/>
            <w:tcMar>
              <w:top w:w="70" w:type="dxa"/>
              <w:left w:w="70" w:type="dxa"/>
              <w:bottom w:w="70" w:type="dxa"/>
              <w:right w:w="70" w:type="dxa"/>
            </w:tcMar>
            <w:vAlign w:val="center"/>
          </w:tcPr>
          <w:p w14:paraId="6958DFB6" w14:textId="77777777" w:rsidR="00A022DA" w:rsidRDefault="00053F86">
            <w:pPr>
              <w:spacing w:before="60" w:after="60" w:line="240" w:lineRule="auto"/>
              <w:jc w:val="left"/>
            </w:pPr>
            <w:r>
              <w:rPr>
                <w:sz w:val="17"/>
                <w:highlight w:val="green"/>
              </w:rPr>
              <w:t>Bukimanayi Health Centre III</w:t>
            </w:r>
            <w:r>
              <w:rPr>
                <w:sz w:val="17"/>
                <w:highlight w:val="green"/>
              </w:rPr>
              <w:br/>
              <w:t>Wheel Chair</w:t>
            </w:r>
          </w:p>
        </w:tc>
        <w:tc>
          <w:tcPr>
            <w:tcW w:w="1872" w:type="dxa"/>
            <w:tcMar>
              <w:top w:w="70" w:type="dxa"/>
              <w:left w:w="70" w:type="dxa"/>
              <w:bottom w:w="70" w:type="dxa"/>
              <w:right w:w="70" w:type="dxa"/>
            </w:tcMar>
            <w:vAlign w:val="center"/>
          </w:tcPr>
          <w:p w14:paraId="118B45A7" w14:textId="77777777" w:rsidR="00A022DA" w:rsidRDefault="00053F86">
            <w:pPr>
              <w:spacing w:before="60" w:after="60" w:line="240" w:lineRule="auto"/>
              <w:jc w:val="left"/>
            </w:pPr>
            <w:r>
              <w:rPr>
                <w:sz w:val="17"/>
                <w:highlight w:val="green"/>
              </w:rPr>
              <w:t>UGIFT-115669</w:t>
            </w:r>
          </w:p>
        </w:tc>
        <w:tc>
          <w:tcPr>
            <w:tcW w:w="4680" w:type="dxa"/>
            <w:tcMar>
              <w:top w:w="70" w:type="dxa"/>
              <w:left w:w="70" w:type="dxa"/>
              <w:bottom w:w="70" w:type="dxa"/>
              <w:right w:w="70" w:type="dxa"/>
            </w:tcMar>
            <w:vAlign w:val="center"/>
          </w:tcPr>
          <w:p w14:paraId="26FBC6CD" w14:textId="77777777" w:rsidR="00A022DA" w:rsidRDefault="00053F86">
            <w:pPr>
              <w:spacing w:before="60" w:after="60" w:line="240" w:lineRule="auto"/>
              <w:jc w:val="left"/>
            </w:pPr>
            <w:r>
              <w:rPr>
                <w:sz w:val="17"/>
                <w:highlight w:val="green"/>
              </w:rPr>
              <w:t>Wheelchair not seen; possible redistribution unconfirmed. Establish its location.</w:t>
            </w:r>
          </w:p>
        </w:tc>
      </w:tr>
      <w:tr w:rsidR="00A022DA" w14:paraId="6EA109AF" w14:textId="77777777">
        <w:trPr>
          <w:cantSplit/>
          <w:jc w:val="center"/>
        </w:trPr>
        <w:tc>
          <w:tcPr>
            <w:tcW w:w="2376" w:type="dxa"/>
            <w:tcMar>
              <w:top w:w="70" w:type="dxa"/>
              <w:left w:w="70" w:type="dxa"/>
              <w:bottom w:w="70" w:type="dxa"/>
              <w:right w:w="70" w:type="dxa"/>
            </w:tcMar>
            <w:vAlign w:val="center"/>
          </w:tcPr>
          <w:p w14:paraId="24286045" w14:textId="77777777" w:rsidR="00A022DA" w:rsidRDefault="00053F86">
            <w:pPr>
              <w:spacing w:before="60" w:after="60" w:line="240" w:lineRule="auto"/>
              <w:jc w:val="left"/>
            </w:pPr>
            <w:r>
              <w:rPr>
                <w:sz w:val="17"/>
                <w:highlight w:val="green"/>
              </w:rPr>
              <w:t>Ikumbya Seed Secondary School</w:t>
            </w:r>
            <w:r>
              <w:rPr>
                <w:sz w:val="17"/>
                <w:highlight w:val="green"/>
              </w:rPr>
              <w:br/>
              <w:t>Desktop Computer</w:t>
            </w:r>
          </w:p>
        </w:tc>
        <w:tc>
          <w:tcPr>
            <w:tcW w:w="1872" w:type="dxa"/>
            <w:tcMar>
              <w:top w:w="70" w:type="dxa"/>
              <w:left w:w="70" w:type="dxa"/>
              <w:bottom w:w="70" w:type="dxa"/>
              <w:right w:w="70" w:type="dxa"/>
            </w:tcMar>
            <w:vAlign w:val="center"/>
          </w:tcPr>
          <w:p w14:paraId="3C01EF90" w14:textId="77777777" w:rsidR="00A022DA" w:rsidRDefault="00053F86">
            <w:pPr>
              <w:spacing w:before="60" w:after="60" w:line="240" w:lineRule="auto"/>
              <w:jc w:val="left"/>
            </w:pPr>
            <w:r>
              <w:rPr>
                <w:sz w:val="17"/>
                <w:highlight w:val="green"/>
              </w:rPr>
              <w:t>UGIFT-140448</w:t>
            </w:r>
          </w:p>
        </w:tc>
        <w:tc>
          <w:tcPr>
            <w:tcW w:w="4680" w:type="dxa"/>
            <w:tcMar>
              <w:top w:w="70" w:type="dxa"/>
              <w:left w:w="70" w:type="dxa"/>
              <w:bottom w:w="70" w:type="dxa"/>
              <w:right w:w="70" w:type="dxa"/>
            </w:tcMar>
            <w:vAlign w:val="center"/>
          </w:tcPr>
          <w:p w14:paraId="31503F81" w14:textId="77777777" w:rsidR="00A022DA" w:rsidRDefault="00053F86">
            <w:pPr>
              <w:spacing w:before="60" w:after="60" w:line="240" w:lineRule="auto"/>
              <w:jc w:val="left"/>
            </w:pPr>
            <w:r>
              <w:rPr>
                <w:sz w:val="17"/>
                <w:highlight w:val="green"/>
              </w:rPr>
              <w:t>Reported quantities: 29 received, 12 verified, 10 stolen and two faulty. Reconcile receipt, transfer and loss records.</w:t>
            </w:r>
          </w:p>
        </w:tc>
      </w:tr>
      <w:tr w:rsidR="00A022DA" w14:paraId="597F940F" w14:textId="77777777">
        <w:trPr>
          <w:cantSplit/>
          <w:jc w:val="center"/>
        </w:trPr>
        <w:tc>
          <w:tcPr>
            <w:tcW w:w="2376" w:type="dxa"/>
            <w:tcMar>
              <w:top w:w="70" w:type="dxa"/>
              <w:left w:w="70" w:type="dxa"/>
              <w:bottom w:w="70" w:type="dxa"/>
              <w:right w:w="70" w:type="dxa"/>
            </w:tcMar>
            <w:vAlign w:val="center"/>
          </w:tcPr>
          <w:p w14:paraId="32FD65E7" w14:textId="77777777" w:rsidR="00A022DA" w:rsidRDefault="00053F86">
            <w:pPr>
              <w:spacing w:before="60" w:after="60" w:line="240" w:lineRule="auto"/>
              <w:jc w:val="left"/>
            </w:pPr>
            <w:r>
              <w:rPr>
                <w:sz w:val="17"/>
                <w:highlight w:val="green"/>
              </w:rPr>
              <w:t>Kitojo Health Centre III</w:t>
            </w:r>
            <w:r>
              <w:rPr>
                <w:sz w:val="17"/>
                <w:highlight w:val="green"/>
              </w:rPr>
              <w:br/>
              <w:t>Microscope Binocular</w:t>
            </w:r>
          </w:p>
        </w:tc>
        <w:tc>
          <w:tcPr>
            <w:tcW w:w="1872" w:type="dxa"/>
            <w:tcMar>
              <w:top w:w="70" w:type="dxa"/>
              <w:left w:w="70" w:type="dxa"/>
              <w:bottom w:w="70" w:type="dxa"/>
              <w:right w:w="70" w:type="dxa"/>
            </w:tcMar>
            <w:vAlign w:val="center"/>
          </w:tcPr>
          <w:p w14:paraId="3E3B14FA" w14:textId="77777777" w:rsidR="00A022DA" w:rsidRDefault="00053F86">
            <w:pPr>
              <w:spacing w:before="60" w:after="60" w:line="240" w:lineRule="auto"/>
              <w:jc w:val="left"/>
            </w:pPr>
            <w:r>
              <w:rPr>
                <w:sz w:val="17"/>
                <w:highlight w:val="green"/>
              </w:rPr>
              <w:t>UGIFT-150498</w:t>
            </w:r>
          </w:p>
        </w:tc>
        <w:tc>
          <w:tcPr>
            <w:tcW w:w="4680" w:type="dxa"/>
            <w:tcMar>
              <w:top w:w="70" w:type="dxa"/>
              <w:left w:w="70" w:type="dxa"/>
              <w:bottom w:w="70" w:type="dxa"/>
              <w:right w:w="70" w:type="dxa"/>
            </w:tcMar>
            <w:vAlign w:val="center"/>
          </w:tcPr>
          <w:p w14:paraId="7BA08E4A" w14:textId="77777777" w:rsidR="00A022DA" w:rsidRDefault="00053F86">
            <w:pPr>
              <w:spacing w:before="60" w:after="60" w:line="240" w:lineRule="auto"/>
              <w:jc w:val="left"/>
            </w:pPr>
            <w:r>
              <w:rPr>
                <w:sz w:val="17"/>
                <w:highlight w:val="green"/>
              </w:rPr>
              <w:t>Microscope reportedly not received although status says Functional. Resolve the contradiction.</w:t>
            </w:r>
          </w:p>
        </w:tc>
      </w:tr>
      <w:tr w:rsidR="00A022DA" w14:paraId="2B67CA9E" w14:textId="77777777">
        <w:trPr>
          <w:cantSplit/>
          <w:jc w:val="center"/>
        </w:trPr>
        <w:tc>
          <w:tcPr>
            <w:tcW w:w="2376" w:type="dxa"/>
            <w:tcMar>
              <w:top w:w="70" w:type="dxa"/>
              <w:left w:w="70" w:type="dxa"/>
              <w:bottom w:w="70" w:type="dxa"/>
              <w:right w:w="70" w:type="dxa"/>
            </w:tcMar>
            <w:vAlign w:val="center"/>
          </w:tcPr>
          <w:p w14:paraId="0E5FE1F0" w14:textId="77777777" w:rsidR="00A022DA" w:rsidRDefault="00053F86">
            <w:pPr>
              <w:spacing w:before="60" w:after="60" w:line="240" w:lineRule="auto"/>
              <w:jc w:val="left"/>
            </w:pPr>
            <w:r>
              <w:rPr>
                <w:sz w:val="17"/>
                <w:highlight w:val="green"/>
              </w:rPr>
              <w:t>Bukiiro Seed Secondary School</w:t>
            </w:r>
            <w:r>
              <w:rPr>
                <w:sz w:val="17"/>
                <w:highlight w:val="green"/>
              </w:rPr>
              <w:br/>
              <w:t>System Unit</w:t>
            </w:r>
          </w:p>
        </w:tc>
        <w:tc>
          <w:tcPr>
            <w:tcW w:w="1872" w:type="dxa"/>
            <w:tcMar>
              <w:top w:w="70" w:type="dxa"/>
              <w:left w:w="70" w:type="dxa"/>
              <w:bottom w:w="70" w:type="dxa"/>
              <w:right w:w="70" w:type="dxa"/>
            </w:tcMar>
            <w:vAlign w:val="center"/>
          </w:tcPr>
          <w:p w14:paraId="0F6B698A" w14:textId="77777777" w:rsidR="00A022DA" w:rsidRDefault="00053F86">
            <w:pPr>
              <w:spacing w:before="60" w:after="60" w:line="240" w:lineRule="auto"/>
              <w:jc w:val="left"/>
            </w:pPr>
            <w:r>
              <w:rPr>
                <w:sz w:val="17"/>
                <w:highlight w:val="green"/>
              </w:rPr>
              <w:t>UGIFT-159973</w:t>
            </w:r>
          </w:p>
        </w:tc>
        <w:tc>
          <w:tcPr>
            <w:tcW w:w="4680" w:type="dxa"/>
            <w:tcMar>
              <w:top w:w="70" w:type="dxa"/>
              <w:left w:w="70" w:type="dxa"/>
              <w:bottom w:w="70" w:type="dxa"/>
              <w:right w:w="70" w:type="dxa"/>
            </w:tcMar>
            <w:vAlign w:val="center"/>
          </w:tcPr>
          <w:p w14:paraId="26BC9333" w14:textId="77777777" w:rsidR="00A022DA" w:rsidRDefault="00053F86">
            <w:pPr>
              <w:spacing w:before="60" w:after="60" w:line="240" w:lineRule="auto"/>
              <w:jc w:val="left"/>
            </w:pPr>
            <w:r>
              <w:rPr>
                <w:sz w:val="17"/>
                <w:highlight w:val="green"/>
              </w:rPr>
              <w:t>Accounts of 16 system units conflict: described as both present and functional and as stolen. Confirm their status.</w:t>
            </w:r>
          </w:p>
        </w:tc>
      </w:tr>
      <w:tr w:rsidR="00A022DA" w14:paraId="49E30BB5" w14:textId="77777777">
        <w:trPr>
          <w:cantSplit/>
          <w:jc w:val="center"/>
        </w:trPr>
        <w:tc>
          <w:tcPr>
            <w:tcW w:w="2376" w:type="dxa"/>
            <w:tcMar>
              <w:top w:w="70" w:type="dxa"/>
              <w:left w:w="70" w:type="dxa"/>
              <w:bottom w:w="70" w:type="dxa"/>
              <w:right w:w="70" w:type="dxa"/>
            </w:tcMar>
            <w:vAlign w:val="center"/>
          </w:tcPr>
          <w:p w14:paraId="47D4E6FD" w14:textId="77777777" w:rsidR="00A022DA" w:rsidRDefault="00053F86">
            <w:pPr>
              <w:spacing w:before="60" w:after="60" w:line="240" w:lineRule="auto"/>
              <w:jc w:val="left"/>
            </w:pPr>
            <w:r>
              <w:rPr>
                <w:sz w:val="17"/>
                <w:highlight w:val="green"/>
              </w:rPr>
              <w:t>Rubingo Health Centre III</w:t>
            </w:r>
            <w:r>
              <w:rPr>
                <w:sz w:val="17"/>
                <w:highlight w:val="green"/>
              </w:rPr>
              <w:br/>
              <w:t>Instrument set, ENT Basic for HCIII</w:t>
            </w:r>
          </w:p>
        </w:tc>
        <w:tc>
          <w:tcPr>
            <w:tcW w:w="1872" w:type="dxa"/>
            <w:tcMar>
              <w:top w:w="70" w:type="dxa"/>
              <w:left w:w="70" w:type="dxa"/>
              <w:bottom w:w="70" w:type="dxa"/>
              <w:right w:w="70" w:type="dxa"/>
            </w:tcMar>
            <w:vAlign w:val="center"/>
          </w:tcPr>
          <w:p w14:paraId="4DAE5EB6" w14:textId="77777777" w:rsidR="00A022DA" w:rsidRDefault="00053F86">
            <w:pPr>
              <w:spacing w:before="60" w:after="60" w:line="240" w:lineRule="auto"/>
              <w:jc w:val="left"/>
            </w:pPr>
            <w:r>
              <w:rPr>
                <w:sz w:val="17"/>
                <w:highlight w:val="green"/>
              </w:rPr>
              <w:t>UGIFT-188911</w:t>
            </w:r>
          </w:p>
        </w:tc>
        <w:tc>
          <w:tcPr>
            <w:tcW w:w="4680" w:type="dxa"/>
            <w:tcMar>
              <w:top w:w="70" w:type="dxa"/>
              <w:left w:w="70" w:type="dxa"/>
              <w:bottom w:w="70" w:type="dxa"/>
              <w:right w:w="70" w:type="dxa"/>
            </w:tcMar>
            <w:vAlign w:val="center"/>
          </w:tcPr>
          <w:p w14:paraId="35744E0D" w14:textId="77777777" w:rsidR="00A022DA" w:rsidRDefault="00053F86">
            <w:pPr>
              <w:spacing w:before="60" w:after="60" w:line="240" w:lineRule="auto"/>
              <w:jc w:val="left"/>
            </w:pPr>
            <w:r>
              <w:rPr>
                <w:sz w:val="17"/>
                <w:highlight w:val="green"/>
              </w:rPr>
              <w:t>ENT instrument set reportedly not received. Reconcile supplier and facility receipt records.</w:t>
            </w:r>
          </w:p>
        </w:tc>
      </w:tr>
    </w:tbl>
    <w:p w14:paraId="2645076E" w14:textId="77777777" w:rsidR="00A022DA" w:rsidRDefault="00053F86">
      <w:pPr>
        <w:pStyle w:val="Heading2"/>
        <w:spacing w:before="200" w:after="100"/>
      </w:pPr>
      <w:bookmarkStart w:id="158" w:name="_Toc242144996"/>
      <w:r>
        <w:t xml:space="preserve">Appendix H </w:t>
      </w:r>
      <w:r>
        <w:rPr>
          <w:highlight w:val="green"/>
        </w:rPr>
        <w:t>Photographic schedule</w:t>
      </w:r>
      <w:bookmarkEnd w:id="158"/>
    </w:p>
    <w:p w14:paraId="413AD749" w14:textId="77777777" w:rsidR="00A022DA" w:rsidRDefault="00053F86">
      <w:pPr>
        <w:spacing w:line="259" w:lineRule="auto"/>
      </w:pPr>
      <w:r>
        <w:rPr>
          <w:highlight w:val="green"/>
        </w:rPr>
        <w:t>The photographs illustrate facilities, equipment and outstanding works at the time of the visits. They should be read alongside the findings on condition, use and completion. A photograph alone does not establish that equipment was functional or that a facility was ready for handover.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24"/>
        <w:gridCol w:w="5904"/>
      </w:tblGrid>
      <w:tr w:rsidR="00A022DA" w14:paraId="5E0EFDDA" w14:textId="77777777">
        <w:trPr>
          <w:cantSplit/>
          <w:tblHeader/>
          <w:jc w:val="center"/>
        </w:trPr>
        <w:tc>
          <w:tcPr>
            <w:tcW w:w="3024" w:type="dxa"/>
            <w:shd w:val="clear" w:color="auto" w:fill="E7ECF0"/>
            <w:tcMar>
              <w:top w:w="70" w:type="dxa"/>
              <w:left w:w="70" w:type="dxa"/>
              <w:bottom w:w="70" w:type="dxa"/>
              <w:right w:w="70" w:type="dxa"/>
            </w:tcMar>
            <w:vAlign w:val="center"/>
          </w:tcPr>
          <w:p w14:paraId="0961DA93" w14:textId="77777777" w:rsidR="00A022DA" w:rsidRDefault="00053F86">
            <w:pPr>
              <w:keepNext/>
              <w:spacing w:before="60" w:after="60" w:line="240" w:lineRule="auto"/>
              <w:jc w:val="left"/>
            </w:pPr>
            <w:r>
              <w:rPr>
                <w:b/>
                <w:sz w:val="17"/>
                <w:highlight w:val="green"/>
              </w:rPr>
              <w:t>Facility</w:t>
            </w:r>
          </w:p>
        </w:tc>
        <w:tc>
          <w:tcPr>
            <w:tcW w:w="5904" w:type="dxa"/>
            <w:shd w:val="clear" w:color="auto" w:fill="E7ECF0"/>
            <w:tcMar>
              <w:top w:w="70" w:type="dxa"/>
              <w:left w:w="70" w:type="dxa"/>
              <w:bottom w:w="70" w:type="dxa"/>
              <w:right w:w="70" w:type="dxa"/>
            </w:tcMar>
            <w:vAlign w:val="center"/>
          </w:tcPr>
          <w:p w14:paraId="0A0ADEB8" w14:textId="77777777" w:rsidR="00A022DA" w:rsidRDefault="00053F86">
            <w:pPr>
              <w:keepNext/>
              <w:spacing w:before="60" w:after="60" w:line="240" w:lineRule="auto"/>
              <w:jc w:val="left"/>
            </w:pPr>
            <w:r>
              <w:rPr>
                <w:b/>
                <w:sz w:val="17"/>
                <w:highlight w:val="green"/>
              </w:rPr>
              <w:t>Photographic subject</w:t>
            </w:r>
          </w:p>
        </w:tc>
      </w:tr>
      <w:tr w:rsidR="00A022DA" w14:paraId="786F38A6" w14:textId="77777777">
        <w:trPr>
          <w:cantSplit/>
          <w:jc w:val="center"/>
        </w:trPr>
        <w:tc>
          <w:tcPr>
            <w:tcW w:w="3024" w:type="dxa"/>
            <w:tcMar>
              <w:top w:w="70" w:type="dxa"/>
              <w:left w:w="70" w:type="dxa"/>
              <w:bottom w:w="70" w:type="dxa"/>
              <w:right w:w="70" w:type="dxa"/>
            </w:tcMar>
            <w:vAlign w:val="center"/>
          </w:tcPr>
          <w:p w14:paraId="002D7934" w14:textId="77777777" w:rsidR="00A022DA" w:rsidRDefault="00053F86">
            <w:pPr>
              <w:spacing w:before="60" w:after="60" w:line="240" w:lineRule="auto"/>
              <w:jc w:val="left"/>
            </w:pPr>
            <w:r>
              <w:rPr>
                <w:sz w:val="17"/>
                <w:highlight w:val="green"/>
              </w:rPr>
              <w:t>Majanji Health Centre III</w:t>
            </w:r>
          </w:p>
        </w:tc>
        <w:tc>
          <w:tcPr>
            <w:tcW w:w="5904" w:type="dxa"/>
            <w:tcMar>
              <w:top w:w="70" w:type="dxa"/>
              <w:left w:w="70" w:type="dxa"/>
              <w:bottom w:w="70" w:type="dxa"/>
              <w:right w:w="70" w:type="dxa"/>
            </w:tcMar>
            <w:vAlign w:val="center"/>
          </w:tcPr>
          <w:p w14:paraId="6B8F6DAB" w14:textId="77777777" w:rsidR="00A022DA" w:rsidRDefault="00053F86">
            <w:pPr>
              <w:spacing w:before="60" w:after="60" w:line="240" w:lineRule="auto"/>
              <w:jc w:val="left"/>
            </w:pPr>
            <w:r>
              <w:rPr>
                <w:sz w:val="17"/>
                <w:highlight w:val="green"/>
              </w:rPr>
              <w:t>Delivery bed with a torn mattress cover at a health centre, Busia District (Bukedi).</w:t>
            </w:r>
          </w:p>
        </w:tc>
      </w:tr>
      <w:tr w:rsidR="00A022DA" w14:paraId="4FAEAB46" w14:textId="77777777">
        <w:trPr>
          <w:cantSplit/>
          <w:jc w:val="center"/>
        </w:trPr>
        <w:tc>
          <w:tcPr>
            <w:tcW w:w="3024" w:type="dxa"/>
            <w:tcMar>
              <w:top w:w="70" w:type="dxa"/>
              <w:left w:w="70" w:type="dxa"/>
              <w:bottom w:w="70" w:type="dxa"/>
              <w:right w:w="70" w:type="dxa"/>
            </w:tcMar>
            <w:vAlign w:val="center"/>
          </w:tcPr>
          <w:p w14:paraId="5DDD265F" w14:textId="77777777" w:rsidR="00A022DA" w:rsidRDefault="00053F86">
            <w:pPr>
              <w:spacing w:before="60" w:after="60" w:line="240" w:lineRule="auto"/>
              <w:jc w:val="left"/>
            </w:pPr>
            <w:r>
              <w:rPr>
                <w:sz w:val="17"/>
                <w:highlight w:val="green"/>
              </w:rPr>
              <w:t>Lungulu Seed Secondary School</w:t>
            </w:r>
          </w:p>
        </w:tc>
        <w:tc>
          <w:tcPr>
            <w:tcW w:w="5904" w:type="dxa"/>
            <w:tcMar>
              <w:top w:w="70" w:type="dxa"/>
              <w:left w:w="70" w:type="dxa"/>
              <w:bottom w:w="70" w:type="dxa"/>
              <w:right w:w="70" w:type="dxa"/>
            </w:tcMar>
            <w:vAlign w:val="center"/>
          </w:tcPr>
          <w:p w14:paraId="08160446" w14:textId="77777777" w:rsidR="00A022DA" w:rsidRDefault="00053F86">
            <w:pPr>
              <w:spacing w:before="60" w:after="60" w:line="240" w:lineRule="auto"/>
              <w:jc w:val="left"/>
            </w:pPr>
            <w:r>
              <w:rPr>
                <w:sz w:val="17"/>
                <w:highlight w:val="green"/>
              </w:rPr>
              <w:t>Boxed computers and related equipment in a seed school store, Nwoya District (Acholi).</w:t>
            </w:r>
          </w:p>
        </w:tc>
      </w:tr>
      <w:tr w:rsidR="00A022DA" w14:paraId="38FA5584" w14:textId="77777777">
        <w:trPr>
          <w:cantSplit/>
          <w:jc w:val="center"/>
        </w:trPr>
        <w:tc>
          <w:tcPr>
            <w:tcW w:w="3024" w:type="dxa"/>
            <w:tcMar>
              <w:top w:w="70" w:type="dxa"/>
              <w:left w:w="70" w:type="dxa"/>
              <w:bottom w:w="70" w:type="dxa"/>
              <w:right w:w="70" w:type="dxa"/>
            </w:tcMar>
            <w:vAlign w:val="center"/>
          </w:tcPr>
          <w:p w14:paraId="7AED7EF5" w14:textId="77777777" w:rsidR="00A022DA" w:rsidRDefault="00053F86">
            <w:pPr>
              <w:spacing w:before="60" w:after="60" w:line="240" w:lineRule="auto"/>
              <w:jc w:val="left"/>
            </w:pPr>
            <w:r>
              <w:rPr>
                <w:sz w:val="17"/>
                <w:highlight w:val="green"/>
              </w:rPr>
              <w:t>Malaba Seed School</w:t>
            </w:r>
          </w:p>
        </w:tc>
        <w:tc>
          <w:tcPr>
            <w:tcW w:w="5904" w:type="dxa"/>
            <w:tcMar>
              <w:top w:w="70" w:type="dxa"/>
              <w:left w:w="70" w:type="dxa"/>
              <w:bottom w:w="70" w:type="dxa"/>
              <w:right w:w="70" w:type="dxa"/>
            </w:tcMar>
            <w:vAlign w:val="center"/>
          </w:tcPr>
          <w:p w14:paraId="042C77BE" w14:textId="77777777" w:rsidR="00A022DA" w:rsidRDefault="00053F86">
            <w:pPr>
              <w:spacing w:before="60" w:after="60" w:line="240" w:lineRule="auto"/>
              <w:jc w:val="left"/>
            </w:pPr>
            <w:r>
              <w:rPr>
                <w:sz w:val="17"/>
                <w:highlight w:val="green"/>
              </w:rPr>
              <w:t>UgIFT identification on a desk at a seed school, Tororo District (Bukedi).</w:t>
            </w:r>
          </w:p>
        </w:tc>
      </w:tr>
      <w:tr w:rsidR="00A022DA" w14:paraId="4AE21083" w14:textId="77777777">
        <w:trPr>
          <w:cantSplit/>
          <w:jc w:val="center"/>
        </w:trPr>
        <w:tc>
          <w:tcPr>
            <w:tcW w:w="3024" w:type="dxa"/>
            <w:tcMar>
              <w:top w:w="70" w:type="dxa"/>
              <w:left w:w="70" w:type="dxa"/>
              <w:bottom w:w="70" w:type="dxa"/>
              <w:right w:w="70" w:type="dxa"/>
            </w:tcMar>
            <w:vAlign w:val="center"/>
          </w:tcPr>
          <w:p w14:paraId="76AF8A35" w14:textId="77777777" w:rsidR="00A022DA" w:rsidRDefault="00053F86">
            <w:pPr>
              <w:spacing w:before="60" w:after="60" w:line="240" w:lineRule="auto"/>
              <w:jc w:val="left"/>
            </w:pPr>
            <w:r>
              <w:rPr>
                <w:sz w:val="17"/>
                <w:highlight w:val="green"/>
              </w:rPr>
              <w:t>Got Apwoyo Seed Secondary School</w:t>
            </w:r>
          </w:p>
        </w:tc>
        <w:tc>
          <w:tcPr>
            <w:tcW w:w="5904" w:type="dxa"/>
            <w:tcMar>
              <w:top w:w="70" w:type="dxa"/>
              <w:left w:w="70" w:type="dxa"/>
              <w:bottom w:w="70" w:type="dxa"/>
              <w:right w:w="70" w:type="dxa"/>
            </w:tcMar>
            <w:vAlign w:val="center"/>
          </w:tcPr>
          <w:p w14:paraId="47560A9D" w14:textId="77777777" w:rsidR="00A022DA" w:rsidRDefault="00053F86">
            <w:pPr>
              <w:spacing w:before="60" w:after="60" w:line="240" w:lineRule="auto"/>
              <w:jc w:val="left"/>
            </w:pPr>
            <w:r>
              <w:rPr>
                <w:sz w:val="17"/>
                <w:highlight w:val="green"/>
              </w:rPr>
              <w:t>Unfinished school block at Got Apwoyo Seed Secondary School, Nwoya District (Acholi).</w:t>
            </w:r>
          </w:p>
        </w:tc>
      </w:tr>
      <w:tr w:rsidR="00A022DA" w14:paraId="15B74EE2" w14:textId="77777777">
        <w:trPr>
          <w:cantSplit/>
          <w:jc w:val="center"/>
        </w:trPr>
        <w:tc>
          <w:tcPr>
            <w:tcW w:w="3024" w:type="dxa"/>
            <w:tcMar>
              <w:top w:w="70" w:type="dxa"/>
              <w:left w:w="70" w:type="dxa"/>
              <w:bottom w:w="70" w:type="dxa"/>
              <w:right w:w="70" w:type="dxa"/>
            </w:tcMar>
            <w:vAlign w:val="center"/>
          </w:tcPr>
          <w:p w14:paraId="5DA04582" w14:textId="77777777" w:rsidR="00A022DA" w:rsidRDefault="00053F86">
            <w:pPr>
              <w:spacing w:before="60" w:after="60" w:line="240" w:lineRule="auto"/>
              <w:jc w:val="left"/>
            </w:pPr>
            <w:r>
              <w:rPr>
                <w:sz w:val="17"/>
                <w:highlight w:val="green"/>
              </w:rPr>
              <w:t>Lwamata Town Council Seed Secondary School</w:t>
            </w:r>
          </w:p>
        </w:tc>
        <w:tc>
          <w:tcPr>
            <w:tcW w:w="5904" w:type="dxa"/>
            <w:tcMar>
              <w:top w:w="70" w:type="dxa"/>
              <w:left w:w="70" w:type="dxa"/>
              <w:bottom w:w="70" w:type="dxa"/>
              <w:right w:w="70" w:type="dxa"/>
            </w:tcMar>
            <w:vAlign w:val="center"/>
          </w:tcPr>
          <w:p w14:paraId="689776D9" w14:textId="77777777" w:rsidR="00A022DA" w:rsidRDefault="00053F86">
            <w:pPr>
              <w:spacing w:before="60" w:after="60" w:line="240" w:lineRule="auto"/>
              <w:jc w:val="left"/>
            </w:pPr>
            <w:r>
              <w:rPr>
                <w:sz w:val="17"/>
                <w:highlight w:val="green"/>
              </w:rPr>
              <w:t>Building works at a seed secondary school, Kiboga District (Buganda).</w:t>
            </w:r>
          </w:p>
        </w:tc>
      </w:tr>
      <w:tr w:rsidR="00A022DA" w14:paraId="1D5BEC3C" w14:textId="77777777">
        <w:trPr>
          <w:cantSplit/>
          <w:jc w:val="center"/>
        </w:trPr>
        <w:tc>
          <w:tcPr>
            <w:tcW w:w="3024" w:type="dxa"/>
            <w:tcMar>
              <w:top w:w="70" w:type="dxa"/>
              <w:left w:w="70" w:type="dxa"/>
              <w:bottom w:w="70" w:type="dxa"/>
              <w:right w:w="70" w:type="dxa"/>
            </w:tcMar>
            <w:vAlign w:val="center"/>
          </w:tcPr>
          <w:p w14:paraId="3459E4BB" w14:textId="77777777" w:rsidR="00A022DA" w:rsidRDefault="00053F86">
            <w:pPr>
              <w:spacing w:before="60" w:after="60" w:line="240" w:lineRule="auto"/>
              <w:jc w:val="left"/>
            </w:pPr>
            <w:r>
              <w:rPr>
                <w:sz w:val="17"/>
                <w:highlight w:val="green"/>
              </w:rPr>
              <w:t>Butungama Seed Secondary School</w:t>
            </w:r>
          </w:p>
        </w:tc>
        <w:tc>
          <w:tcPr>
            <w:tcW w:w="5904" w:type="dxa"/>
            <w:tcMar>
              <w:top w:w="70" w:type="dxa"/>
              <w:left w:w="70" w:type="dxa"/>
              <w:bottom w:w="70" w:type="dxa"/>
              <w:right w:w="70" w:type="dxa"/>
            </w:tcMar>
            <w:vAlign w:val="center"/>
          </w:tcPr>
          <w:p w14:paraId="77A8AF59" w14:textId="77777777" w:rsidR="00A022DA" w:rsidRDefault="00053F86">
            <w:pPr>
              <w:spacing w:before="60" w:after="60" w:line="240" w:lineRule="auto"/>
              <w:jc w:val="left"/>
            </w:pPr>
            <w:r>
              <w:rPr>
                <w:sz w:val="17"/>
                <w:highlight w:val="green"/>
              </w:rPr>
              <w:t>School block awaiting completion at Butungama Seed Secondary School, Ntoroko District (Tooro).</w:t>
            </w:r>
          </w:p>
        </w:tc>
      </w:tr>
      <w:tr w:rsidR="00A022DA" w14:paraId="04588478" w14:textId="77777777">
        <w:trPr>
          <w:cantSplit/>
          <w:jc w:val="center"/>
        </w:trPr>
        <w:tc>
          <w:tcPr>
            <w:tcW w:w="3024" w:type="dxa"/>
            <w:tcMar>
              <w:top w:w="70" w:type="dxa"/>
              <w:left w:w="70" w:type="dxa"/>
              <w:bottom w:w="70" w:type="dxa"/>
              <w:right w:w="70" w:type="dxa"/>
            </w:tcMar>
            <w:vAlign w:val="center"/>
          </w:tcPr>
          <w:p w14:paraId="6A8279DC" w14:textId="77777777" w:rsidR="00A022DA" w:rsidRDefault="00053F86">
            <w:pPr>
              <w:spacing w:before="60" w:after="60" w:line="240" w:lineRule="auto"/>
              <w:jc w:val="left"/>
            </w:pPr>
            <w:r>
              <w:rPr>
                <w:sz w:val="17"/>
                <w:highlight w:val="green"/>
              </w:rPr>
              <w:t>Bukibologoto Health Centre II</w:t>
            </w:r>
          </w:p>
        </w:tc>
        <w:tc>
          <w:tcPr>
            <w:tcW w:w="5904" w:type="dxa"/>
            <w:tcMar>
              <w:top w:w="70" w:type="dxa"/>
              <w:left w:w="70" w:type="dxa"/>
              <w:bottom w:w="70" w:type="dxa"/>
              <w:right w:w="70" w:type="dxa"/>
            </w:tcMar>
            <w:vAlign w:val="center"/>
          </w:tcPr>
          <w:p w14:paraId="2A89D260" w14:textId="77777777" w:rsidR="00A022DA" w:rsidRDefault="00053F86">
            <w:pPr>
              <w:spacing w:before="60" w:after="60" w:line="240" w:lineRule="auto"/>
              <w:jc w:val="left"/>
            </w:pPr>
            <w:r>
              <w:rPr>
                <w:sz w:val="17"/>
                <w:highlight w:val="green"/>
              </w:rPr>
              <w:t>Cracked health centre block above collapsed ground, Bulambuli District (Bugisu).</w:t>
            </w:r>
          </w:p>
        </w:tc>
      </w:tr>
      <w:tr w:rsidR="00A022DA" w14:paraId="4F0A6F17" w14:textId="77777777">
        <w:trPr>
          <w:cantSplit/>
          <w:jc w:val="center"/>
        </w:trPr>
        <w:tc>
          <w:tcPr>
            <w:tcW w:w="3024" w:type="dxa"/>
            <w:tcMar>
              <w:top w:w="70" w:type="dxa"/>
              <w:left w:w="70" w:type="dxa"/>
              <w:bottom w:w="70" w:type="dxa"/>
              <w:right w:w="70" w:type="dxa"/>
            </w:tcMar>
            <w:vAlign w:val="center"/>
          </w:tcPr>
          <w:p w14:paraId="52DEB008" w14:textId="77777777" w:rsidR="00A022DA" w:rsidRDefault="00053F86">
            <w:pPr>
              <w:spacing w:before="60" w:after="60" w:line="240" w:lineRule="auto"/>
              <w:jc w:val="left"/>
            </w:pPr>
            <w:r>
              <w:rPr>
                <w:sz w:val="17"/>
                <w:highlight w:val="green"/>
              </w:rPr>
              <w:t>Bundege Health Centre III</w:t>
            </w:r>
          </w:p>
        </w:tc>
        <w:tc>
          <w:tcPr>
            <w:tcW w:w="5904" w:type="dxa"/>
            <w:tcMar>
              <w:top w:w="70" w:type="dxa"/>
              <w:left w:w="70" w:type="dxa"/>
              <w:bottom w:w="70" w:type="dxa"/>
              <w:right w:w="70" w:type="dxa"/>
            </w:tcMar>
            <w:vAlign w:val="center"/>
          </w:tcPr>
          <w:p w14:paraId="441404D6" w14:textId="77777777" w:rsidR="00A022DA" w:rsidRDefault="00053F86">
            <w:pPr>
              <w:spacing w:before="60" w:after="60" w:line="240" w:lineRule="auto"/>
              <w:jc w:val="left"/>
            </w:pPr>
            <w:r>
              <w:rPr>
                <w:sz w:val="17"/>
                <w:highlight w:val="green"/>
              </w:rPr>
              <w:t>Stained and peeling ceiling at a health centre, Sironko District (Bugisu).</w:t>
            </w:r>
          </w:p>
        </w:tc>
      </w:tr>
      <w:tr w:rsidR="00A022DA" w14:paraId="6A915B7B" w14:textId="77777777">
        <w:trPr>
          <w:cantSplit/>
          <w:jc w:val="center"/>
        </w:trPr>
        <w:tc>
          <w:tcPr>
            <w:tcW w:w="3024" w:type="dxa"/>
            <w:tcMar>
              <w:top w:w="70" w:type="dxa"/>
              <w:left w:w="70" w:type="dxa"/>
              <w:bottom w:w="70" w:type="dxa"/>
              <w:right w:w="70" w:type="dxa"/>
            </w:tcMar>
            <w:vAlign w:val="center"/>
          </w:tcPr>
          <w:p w14:paraId="5E54AE07" w14:textId="77777777" w:rsidR="00A022DA" w:rsidRDefault="00053F86">
            <w:pPr>
              <w:spacing w:before="60" w:after="60" w:line="240" w:lineRule="auto"/>
              <w:jc w:val="left"/>
            </w:pPr>
            <w:r>
              <w:rPr>
                <w:sz w:val="17"/>
                <w:highlight w:val="green"/>
              </w:rPr>
              <w:t>Napak Seed Secondary School</w:t>
            </w:r>
          </w:p>
        </w:tc>
        <w:tc>
          <w:tcPr>
            <w:tcW w:w="5904" w:type="dxa"/>
            <w:tcMar>
              <w:top w:w="70" w:type="dxa"/>
              <w:left w:w="70" w:type="dxa"/>
              <w:bottom w:w="70" w:type="dxa"/>
              <w:right w:w="70" w:type="dxa"/>
            </w:tcMar>
            <w:vAlign w:val="center"/>
          </w:tcPr>
          <w:p w14:paraId="71A5393A" w14:textId="77777777" w:rsidR="00A022DA" w:rsidRDefault="00053F86">
            <w:pPr>
              <w:spacing w:before="60" w:after="60" w:line="240" w:lineRule="auto"/>
              <w:jc w:val="left"/>
            </w:pPr>
            <w:r>
              <w:rPr>
                <w:sz w:val="17"/>
                <w:highlight w:val="green"/>
              </w:rPr>
              <w:t>Stacked desks, chairs and stools at a seed secondary school, Napak District (Karamoja).</w:t>
            </w:r>
          </w:p>
        </w:tc>
      </w:tr>
      <w:tr w:rsidR="00A022DA" w14:paraId="29F637A9" w14:textId="77777777">
        <w:trPr>
          <w:cantSplit/>
          <w:jc w:val="center"/>
        </w:trPr>
        <w:tc>
          <w:tcPr>
            <w:tcW w:w="3024" w:type="dxa"/>
            <w:tcMar>
              <w:top w:w="70" w:type="dxa"/>
              <w:left w:w="70" w:type="dxa"/>
              <w:bottom w:w="70" w:type="dxa"/>
              <w:right w:w="70" w:type="dxa"/>
            </w:tcMar>
            <w:vAlign w:val="center"/>
          </w:tcPr>
          <w:p w14:paraId="656F6FCC" w14:textId="77777777" w:rsidR="00A022DA" w:rsidRDefault="00053F86">
            <w:pPr>
              <w:spacing w:before="60" w:after="60" w:line="240" w:lineRule="auto"/>
              <w:jc w:val="left"/>
            </w:pPr>
            <w:r>
              <w:rPr>
                <w:sz w:val="17"/>
                <w:highlight w:val="green"/>
              </w:rPr>
              <w:t>Butungama Seed Secondary School</w:t>
            </w:r>
          </w:p>
        </w:tc>
        <w:tc>
          <w:tcPr>
            <w:tcW w:w="5904" w:type="dxa"/>
            <w:tcMar>
              <w:top w:w="70" w:type="dxa"/>
              <w:left w:w="70" w:type="dxa"/>
              <w:bottom w:w="70" w:type="dxa"/>
              <w:right w:w="70" w:type="dxa"/>
            </w:tcMar>
            <w:vAlign w:val="center"/>
          </w:tcPr>
          <w:p w14:paraId="7F20D772" w14:textId="77777777" w:rsidR="00A022DA" w:rsidRDefault="00053F86">
            <w:pPr>
              <w:spacing w:before="60" w:after="60" w:line="240" w:lineRule="auto"/>
              <w:jc w:val="left"/>
            </w:pPr>
            <w:r>
              <w:rPr>
                <w:sz w:val="17"/>
                <w:highlight w:val="green"/>
              </w:rPr>
              <w:t>Laboratory stools and other school furniture in storage, Ntoroko District (Tooro).</w:t>
            </w:r>
          </w:p>
        </w:tc>
      </w:tr>
      <w:tr w:rsidR="00A022DA" w14:paraId="1C7D7BA4" w14:textId="77777777">
        <w:trPr>
          <w:cantSplit/>
          <w:jc w:val="center"/>
        </w:trPr>
        <w:tc>
          <w:tcPr>
            <w:tcW w:w="3024" w:type="dxa"/>
            <w:tcMar>
              <w:top w:w="70" w:type="dxa"/>
              <w:left w:w="70" w:type="dxa"/>
              <w:bottom w:w="70" w:type="dxa"/>
              <w:right w:w="70" w:type="dxa"/>
            </w:tcMar>
            <w:vAlign w:val="center"/>
          </w:tcPr>
          <w:p w14:paraId="65C222FD" w14:textId="77777777" w:rsidR="00A022DA" w:rsidRDefault="00053F86">
            <w:pPr>
              <w:spacing w:before="60" w:after="60" w:line="240" w:lineRule="auto"/>
              <w:jc w:val="left"/>
            </w:pPr>
            <w:r>
              <w:rPr>
                <w:sz w:val="17"/>
                <w:highlight w:val="green"/>
              </w:rPr>
              <w:lastRenderedPageBreak/>
              <w:t>Kibiri Health Centre III</w:t>
            </w:r>
          </w:p>
        </w:tc>
        <w:tc>
          <w:tcPr>
            <w:tcW w:w="5904" w:type="dxa"/>
            <w:tcMar>
              <w:top w:w="70" w:type="dxa"/>
              <w:left w:w="70" w:type="dxa"/>
              <w:bottom w:w="70" w:type="dxa"/>
              <w:right w:w="70" w:type="dxa"/>
            </w:tcMar>
            <w:vAlign w:val="center"/>
          </w:tcPr>
          <w:p w14:paraId="63C52085" w14:textId="77777777" w:rsidR="00A022DA" w:rsidRDefault="00053F86">
            <w:pPr>
              <w:spacing w:before="60" w:after="60" w:line="240" w:lineRule="auto"/>
              <w:jc w:val="left"/>
            </w:pPr>
            <w:r>
              <w:rPr>
                <w:sz w:val="17"/>
                <w:highlight w:val="green"/>
              </w:rPr>
              <w:t>Boxed pulse oximeters at a health centre, Makindye-Ssabagabo Municipal Council (Buganda).</w:t>
            </w:r>
          </w:p>
        </w:tc>
      </w:tr>
      <w:tr w:rsidR="00A022DA" w14:paraId="7078F919" w14:textId="77777777">
        <w:trPr>
          <w:cantSplit/>
          <w:jc w:val="center"/>
        </w:trPr>
        <w:tc>
          <w:tcPr>
            <w:tcW w:w="3024" w:type="dxa"/>
            <w:tcMar>
              <w:top w:w="70" w:type="dxa"/>
              <w:left w:w="70" w:type="dxa"/>
              <w:bottom w:w="70" w:type="dxa"/>
              <w:right w:w="70" w:type="dxa"/>
            </w:tcMar>
            <w:vAlign w:val="center"/>
          </w:tcPr>
          <w:p w14:paraId="14FCF695" w14:textId="77777777" w:rsidR="00A022DA" w:rsidRDefault="00053F86">
            <w:pPr>
              <w:spacing w:before="60" w:after="60" w:line="240" w:lineRule="auto"/>
              <w:jc w:val="left"/>
            </w:pPr>
            <w:r>
              <w:rPr>
                <w:sz w:val="17"/>
                <w:highlight w:val="green"/>
              </w:rPr>
              <w:t>Ndhew Seed Secondary School</w:t>
            </w:r>
          </w:p>
        </w:tc>
        <w:tc>
          <w:tcPr>
            <w:tcW w:w="5904" w:type="dxa"/>
            <w:tcMar>
              <w:top w:w="70" w:type="dxa"/>
              <w:left w:w="70" w:type="dxa"/>
              <w:bottom w:w="70" w:type="dxa"/>
              <w:right w:w="70" w:type="dxa"/>
            </w:tcMar>
            <w:vAlign w:val="center"/>
          </w:tcPr>
          <w:p w14:paraId="478C67DA" w14:textId="77777777" w:rsidR="00A022DA" w:rsidRDefault="00053F86">
            <w:pPr>
              <w:spacing w:before="60" w:after="60" w:line="240" w:lineRule="auto"/>
              <w:jc w:val="left"/>
            </w:pPr>
            <w:r>
              <w:rPr>
                <w:sz w:val="17"/>
                <w:highlight w:val="green"/>
              </w:rPr>
              <w:t>Building works and construction materials at Ndhew Seed Secondary School, Nebbi District (West Nile).</w:t>
            </w:r>
          </w:p>
        </w:tc>
      </w:tr>
      <w:tr w:rsidR="00A022DA" w14:paraId="5690BC41" w14:textId="77777777">
        <w:trPr>
          <w:cantSplit/>
          <w:jc w:val="center"/>
        </w:trPr>
        <w:tc>
          <w:tcPr>
            <w:tcW w:w="3024" w:type="dxa"/>
            <w:tcMar>
              <w:top w:w="70" w:type="dxa"/>
              <w:left w:w="70" w:type="dxa"/>
              <w:bottom w:w="70" w:type="dxa"/>
              <w:right w:w="70" w:type="dxa"/>
            </w:tcMar>
            <w:vAlign w:val="center"/>
          </w:tcPr>
          <w:p w14:paraId="6BF92B4A" w14:textId="77777777" w:rsidR="00A022DA" w:rsidRDefault="00053F86">
            <w:pPr>
              <w:spacing w:before="60" w:after="60" w:line="240" w:lineRule="auto"/>
              <w:jc w:val="left"/>
            </w:pPr>
            <w:r>
              <w:rPr>
                <w:sz w:val="17"/>
                <w:highlight w:val="green"/>
              </w:rPr>
              <w:t>Simu Pondo Health Centre III</w:t>
            </w:r>
          </w:p>
        </w:tc>
        <w:tc>
          <w:tcPr>
            <w:tcW w:w="5904" w:type="dxa"/>
            <w:tcMar>
              <w:top w:w="70" w:type="dxa"/>
              <w:left w:w="70" w:type="dxa"/>
              <w:bottom w:w="70" w:type="dxa"/>
              <w:right w:w="70" w:type="dxa"/>
            </w:tcMar>
            <w:vAlign w:val="center"/>
          </w:tcPr>
          <w:p w14:paraId="50FEB5C9" w14:textId="77777777" w:rsidR="00A022DA" w:rsidRDefault="00053F86">
            <w:pPr>
              <w:spacing w:before="60" w:after="60" w:line="240" w:lineRule="auto"/>
              <w:jc w:val="left"/>
            </w:pPr>
            <w:r>
              <w:rPr>
                <w:sz w:val="17"/>
                <w:highlight w:val="green"/>
              </w:rPr>
              <w:t>Unfinished laboratory building at a health centre, Sironko District (Bugisu).</w:t>
            </w:r>
          </w:p>
        </w:tc>
      </w:tr>
      <w:tr w:rsidR="00A022DA" w14:paraId="0212C364" w14:textId="77777777">
        <w:trPr>
          <w:cantSplit/>
          <w:jc w:val="center"/>
        </w:trPr>
        <w:tc>
          <w:tcPr>
            <w:tcW w:w="3024" w:type="dxa"/>
            <w:tcMar>
              <w:top w:w="70" w:type="dxa"/>
              <w:left w:w="70" w:type="dxa"/>
              <w:bottom w:w="70" w:type="dxa"/>
              <w:right w:w="70" w:type="dxa"/>
            </w:tcMar>
            <w:vAlign w:val="center"/>
          </w:tcPr>
          <w:p w14:paraId="0992FA75" w14:textId="77777777" w:rsidR="00A022DA" w:rsidRDefault="00053F86">
            <w:pPr>
              <w:spacing w:before="60" w:after="60" w:line="240" w:lineRule="auto"/>
              <w:jc w:val="left"/>
            </w:pPr>
            <w:r>
              <w:rPr>
                <w:sz w:val="17"/>
                <w:highlight w:val="green"/>
              </w:rPr>
              <w:t>Namboko Seed Secondary School</w:t>
            </w:r>
          </w:p>
        </w:tc>
        <w:tc>
          <w:tcPr>
            <w:tcW w:w="5904" w:type="dxa"/>
            <w:tcMar>
              <w:top w:w="70" w:type="dxa"/>
              <w:left w:w="70" w:type="dxa"/>
              <w:bottom w:w="70" w:type="dxa"/>
              <w:right w:w="70" w:type="dxa"/>
            </w:tcMar>
            <w:vAlign w:val="center"/>
          </w:tcPr>
          <w:p w14:paraId="669F231B" w14:textId="77777777" w:rsidR="00A022DA" w:rsidRDefault="00053F86">
            <w:pPr>
              <w:spacing w:before="60" w:after="60" w:line="240" w:lineRule="auto"/>
              <w:jc w:val="left"/>
            </w:pPr>
            <w:r>
              <w:rPr>
                <w:sz w:val="17"/>
                <w:highlight w:val="green"/>
              </w:rPr>
              <w:t>Broken desk frame at a seed secondary school, Namisindwa District (Bugisu).</w:t>
            </w:r>
          </w:p>
        </w:tc>
      </w:tr>
      <w:tr w:rsidR="00A022DA" w14:paraId="78DC0AAC" w14:textId="77777777">
        <w:trPr>
          <w:cantSplit/>
          <w:jc w:val="center"/>
        </w:trPr>
        <w:tc>
          <w:tcPr>
            <w:tcW w:w="3024" w:type="dxa"/>
            <w:tcMar>
              <w:top w:w="70" w:type="dxa"/>
              <w:left w:w="70" w:type="dxa"/>
              <w:bottom w:w="70" w:type="dxa"/>
              <w:right w:w="70" w:type="dxa"/>
            </w:tcMar>
            <w:vAlign w:val="center"/>
          </w:tcPr>
          <w:p w14:paraId="24DE7B1E" w14:textId="77777777" w:rsidR="00A022DA" w:rsidRDefault="00053F86">
            <w:pPr>
              <w:spacing w:before="60" w:after="60" w:line="240" w:lineRule="auto"/>
              <w:jc w:val="left"/>
            </w:pPr>
            <w:r>
              <w:rPr>
                <w:sz w:val="17"/>
                <w:highlight w:val="green"/>
              </w:rPr>
              <w:t>Sibanga Seed School</w:t>
            </w:r>
          </w:p>
        </w:tc>
        <w:tc>
          <w:tcPr>
            <w:tcW w:w="5904" w:type="dxa"/>
            <w:tcMar>
              <w:top w:w="70" w:type="dxa"/>
              <w:left w:w="70" w:type="dxa"/>
              <w:bottom w:w="70" w:type="dxa"/>
              <w:right w:w="70" w:type="dxa"/>
            </w:tcMar>
            <w:vAlign w:val="center"/>
          </w:tcPr>
          <w:p w14:paraId="0625F2B0" w14:textId="77777777" w:rsidR="00A022DA" w:rsidRDefault="00053F86">
            <w:pPr>
              <w:spacing w:before="60" w:after="60" w:line="240" w:lineRule="auto"/>
              <w:jc w:val="left"/>
            </w:pPr>
            <w:r>
              <w:rPr>
                <w:sz w:val="17"/>
                <w:highlight w:val="green"/>
              </w:rPr>
              <w:t>Books displayed on library shelves at Sibanga Seed School, Manafwa District (Bugisu).</w:t>
            </w:r>
          </w:p>
        </w:tc>
      </w:tr>
      <w:tr w:rsidR="00A022DA" w14:paraId="2E98526F" w14:textId="77777777">
        <w:trPr>
          <w:cantSplit/>
          <w:jc w:val="center"/>
        </w:trPr>
        <w:tc>
          <w:tcPr>
            <w:tcW w:w="3024" w:type="dxa"/>
            <w:tcMar>
              <w:top w:w="70" w:type="dxa"/>
              <w:left w:w="70" w:type="dxa"/>
              <w:bottom w:w="70" w:type="dxa"/>
              <w:right w:w="70" w:type="dxa"/>
            </w:tcMar>
            <w:vAlign w:val="center"/>
          </w:tcPr>
          <w:p w14:paraId="2C92664A" w14:textId="77777777" w:rsidR="00A022DA" w:rsidRDefault="00053F86">
            <w:pPr>
              <w:spacing w:before="60" w:after="60" w:line="240" w:lineRule="auto"/>
              <w:jc w:val="left"/>
            </w:pPr>
            <w:r>
              <w:rPr>
                <w:sz w:val="17"/>
                <w:highlight w:val="green"/>
              </w:rPr>
              <w:t>Kamuli HC III</w:t>
            </w:r>
          </w:p>
        </w:tc>
        <w:tc>
          <w:tcPr>
            <w:tcW w:w="5904" w:type="dxa"/>
            <w:tcMar>
              <w:top w:w="70" w:type="dxa"/>
              <w:left w:w="70" w:type="dxa"/>
              <w:bottom w:w="70" w:type="dxa"/>
              <w:right w:w="70" w:type="dxa"/>
            </w:tcMar>
            <w:vAlign w:val="center"/>
          </w:tcPr>
          <w:p w14:paraId="076AFDD4" w14:textId="77777777" w:rsidR="00A022DA" w:rsidRDefault="00053F86">
            <w:pPr>
              <w:spacing w:before="60" w:after="60" w:line="240" w:lineRule="auto"/>
              <w:jc w:val="left"/>
            </w:pPr>
            <w:r>
              <w:rPr>
                <w:sz w:val="17"/>
                <w:highlight w:val="green"/>
              </w:rPr>
              <w:t>Maternity block entrance and access ramp at Kamuli HC III, Tororo District (Bukedi).</w:t>
            </w:r>
          </w:p>
        </w:tc>
      </w:tr>
      <w:tr w:rsidR="00A022DA" w14:paraId="77409A4D" w14:textId="77777777">
        <w:trPr>
          <w:cantSplit/>
          <w:jc w:val="center"/>
        </w:trPr>
        <w:tc>
          <w:tcPr>
            <w:tcW w:w="3024" w:type="dxa"/>
            <w:tcMar>
              <w:top w:w="70" w:type="dxa"/>
              <w:left w:w="70" w:type="dxa"/>
              <w:bottom w:w="70" w:type="dxa"/>
              <w:right w:w="70" w:type="dxa"/>
            </w:tcMar>
            <w:vAlign w:val="center"/>
          </w:tcPr>
          <w:p w14:paraId="249F2A71" w14:textId="77777777" w:rsidR="00A022DA" w:rsidRDefault="00053F86">
            <w:pPr>
              <w:spacing w:before="60" w:after="60" w:line="240" w:lineRule="auto"/>
              <w:jc w:val="left"/>
            </w:pPr>
            <w:r>
              <w:rPr>
                <w:sz w:val="17"/>
                <w:highlight w:val="green"/>
              </w:rPr>
              <w:t>Kyabasara Health Centre III</w:t>
            </w:r>
          </w:p>
        </w:tc>
        <w:tc>
          <w:tcPr>
            <w:tcW w:w="5904" w:type="dxa"/>
            <w:tcMar>
              <w:top w:w="70" w:type="dxa"/>
              <w:left w:w="70" w:type="dxa"/>
              <w:bottom w:w="70" w:type="dxa"/>
              <w:right w:w="70" w:type="dxa"/>
            </w:tcMar>
            <w:vAlign w:val="center"/>
          </w:tcPr>
          <w:p w14:paraId="092BFAC9" w14:textId="77777777" w:rsidR="00A022DA" w:rsidRDefault="00053F86">
            <w:pPr>
              <w:spacing w:before="60" w:after="60" w:line="240" w:lineRule="auto"/>
              <w:jc w:val="left"/>
            </w:pPr>
            <w:r>
              <w:rPr>
                <w:sz w:val="17"/>
                <w:highlight w:val="green"/>
              </w:rPr>
              <w:t>Hospital beds and screens stacked in storage at a health centre, Kagadi District (Bunyoro).</w:t>
            </w:r>
          </w:p>
        </w:tc>
      </w:tr>
      <w:tr w:rsidR="00A022DA" w14:paraId="731BCE3E" w14:textId="77777777">
        <w:trPr>
          <w:cantSplit/>
          <w:jc w:val="center"/>
        </w:trPr>
        <w:tc>
          <w:tcPr>
            <w:tcW w:w="3024" w:type="dxa"/>
            <w:tcMar>
              <w:top w:w="70" w:type="dxa"/>
              <w:left w:w="70" w:type="dxa"/>
              <w:bottom w:w="70" w:type="dxa"/>
              <w:right w:w="70" w:type="dxa"/>
            </w:tcMar>
            <w:vAlign w:val="center"/>
          </w:tcPr>
          <w:p w14:paraId="046C7F67" w14:textId="77777777" w:rsidR="00A022DA" w:rsidRDefault="00053F86">
            <w:pPr>
              <w:spacing w:before="60" w:after="60" w:line="240" w:lineRule="auto"/>
              <w:jc w:val="left"/>
            </w:pPr>
            <w:r>
              <w:rPr>
                <w:sz w:val="17"/>
                <w:highlight w:val="green"/>
              </w:rPr>
              <w:t>Kihungya Seed Secondary School</w:t>
            </w:r>
          </w:p>
        </w:tc>
        <w:tc>
          <w:tcPr>
            <w:tcW w:w="5904" w:type="dxa"/>
            <w:tcMar>
              <w:top w:w="70" w:type="dxa"/>
              <w:left w:w="70" w:type="dxa"/>
              <w:bottom w:w="70" w:type="dxa"/>
              <w:right w:w="70" w:type="dxa"/>
            </w:tcMar>
            <w:vAlign w:val="center"/>
          </w:tcPr>
          <w:p w14:paraId="5160369C" w14:textId="77777777" w:rsidR="00A022DA" w:rsidRDefault="00053F86">
            <w:pPr>
              <w:spacing w:before="60" w:after="60" w:line="240" w:lineRule="auto"/>
              <w:jc w:val="left"/>
            </w:pPr>
            <w:r>
              <w:rPr>
                <w:sz w:val="17"/>
                <w:highlight w:val="green"/>
              </w:rPr>
              <w:t>Biology laboratory under construction at a seed secondary school, Buliisa District (Bunyoro).</w:t>
            </w:r>
          </w:p>
        </w:tc>
      </w:tr>
      <w:tr w:rsidR="00A022DA" w14:paraId="2B03C241" w14:textId="77777777">
        <w:trPr>
          <w:cantSplit/>
          <w:jc w:val="center"/>
        </w:trPr>
        <w:tc>
          <w:tcPr>
            <w:tcW w:w="3024" w:type="dxa"/>
            <w:tcMar>
              <w:top w:w="70" w:type="dxa"/>
              <w:left w:w="70" w:type="dxa"/>
              <w:bottom w:w="70" w:type="dxa"/>
              <w:right w:w="70" w:type="dxa"/>
            </w:tcMar>
            <w:vAlign w:val="center"/>
          </w:tcPr>
          <w:p w14:paraId="0CC41CFC" w14:textId="77777777" w:rsidR="00A022DA" w:rsidRDefault="00053F86">
            <w:pPr>
              <w:spacing w:before="60" w:after="60" w:line="240" w:lineRule="auto"/>
              <w:jc w:val="left"/>
            </w:pPr>
            <w:r>
              <w:rPr>
                <w:sz w:val="17"/>
                <w:highlight w:val="green"/>
              </w:rPr>
              <w:t>Older Butiaba Health Centre III facility</w:t>
            </w:r>
          </w:p>
        </w:tc>
        <w:tc>
          <w:tcPr>
            <w:tcW w:w="5904" w:type="dxa"/>
            <w:tcMar>
              <w:top w:w="70" w:type="dxa"/>
              <w:left w:w="70" w:type="dxa"/>
              <w:bottom w:w="70" w:type="dxa"/>
              <w:right w:w="70" w:type="dxa"/>
            </w:tcMar>
            <w:vAlign w:val="center"/>
          </w:tcPr>
          <w:p w14:paraId="5A9897C8" w14:textId="77777777" w:rsidR="00A022DA" w:rsidRDefault="00053F86">
            <w:pPr>
              <w:spacing w:before="60" w:after="60" w:line="240" w:lineRule="auto"/>
              <w:jc w:val="left"/>
            </w:pPr>
            <w:r>
              <w:rPr>
                <w:sz w:val="17"/>
                <w:highlight w:val="green"/>
              </w:rPr>
              <w:t>Flood-affected older health facility at Butiaba, Buliisa District (Bunyoro).</w:t>
            </w:r>
          </w:p>
        </w:tc>
      </w:tr>
      <w:tr w:rsidR="00A022DA" w14:paraId="120A9F40" w14:textId="77777777">
        <w:trPr>
          <w:cantSplit/>
          <w:jc w:val="center"/>
        </w:trPr>
        <w:tc>
          <w:tcPr>
            <w:tcW w:w="3024" w:type="dxa"/>
            <w:tcMar>
              <w:top w:w="70" w:type="dxa"/>
              <w:left w:w="70" w:type="dxa"/>
              <w:bottom w:w="70" w:type="dxa"/>
              <w:right w:w="70" w:type="dxa"/>
            </w:tcMar>
            <w:vAlign w:val="center"/>
          </w:tcPr>
          <w:p w14:paraId="4A3FEEFC" w14:textId="77777777" w:rsidR="00A022DA" w:rsidRDefault="00053F86">
            <w:pPr>
              <w:spacing w:before="60" w:after="60" w:line="240" w:lineRule="auto"/>
              <w:jc w:val="left"/>
            </w:pPr>
            <w:r>
              <w:rPr>
                <w:sz w:val="17"/>
                <w:highlight w:val="green"/>
              </w:rPr>
              <w:t>Kaptum Seed Secondary School</w:t>
            </w:r>
          </w:p>
        </w:tc>
        <w:tc>
          <w:tcPr>
            <w:tcW w:w="5904" w:type="dxa"/>
            <w:tcMar>
              <w:top w:w="70" w:type="dxa"/>
              <w:left w:w="70" w:type="dxa"/>
              <w:bottom w:w="70" w:type="dxa"/>
              <w:right w:w="70" w:type="dxa"/>
            </w:tcMar>
            <w:vAlign w:val="center"/>
          </w:tcPr>
          <w:p w14:paraId="11C01C4E" w14:textId="77777777" w:rsidR="00A022DA" w:rsidRDefault="00053F86">
            <w:pPr>
              <w:spacing w:before="60" w:after="60" w:line="240" w:lineRule="auto"/>
              <w:jc w:val="left"/>
            </w:pPr>
            <w:r>
              <w:rPr>
                <w:sz w:val="17"/>
                <w:highlight w:val="green"/>
              </w:rPr>
              <w:t>Empty computer laboratory at a seed secondary school, Kween District (Sebei).</w:t>
            </w:r>
          </w:p>
        </w:tc>
      </w:tr>
      <w:tr w:rsidR="00A022DA" w14:paraId="6095146E" w14:textId="77777777">
        <w:trPr>
          <w:cantSplit/>
          <w:jc w:val="center"/>
        </w:trPr>
        <w:tc>
          <w:tcPr>
            <w:tcW w:w="3024" w:type="dxa"/>
            <w:tcMar>
              <w:top w:w="70" w:type="dxa"/>
              <w:left w:w="70" w:type="dxa"/>
              <w:bottom w:w="70" w:type="dxa"/>
              <w:right w:w="70" w:type="dxa"/>
            </w:tcMar>
            <w:vAlign w:val="center"/>
          </w:tcPr>
          <w:p w14:paraId="3C8C1598" w14:textId="77777777" w:rsidR="00A022DA" w:rsidRDefault="00053F86">
            <w:pPr>
              <w:spacing w:before="60" w:after="60" w:line="240" w:lineRule="auto"/>
              <w:jc w:val="left"/>
            </w:pPr>
            <w:r>
              <w:rPr>
                <w:sz w:val="17"/>
                <w:highlight w:val="green"/>
              </w:rPr>
              <w:t>Kalemungole HC III</w:t>
            </w:r>
          </w:p>
        </w:tc>
        <w:tc>
          <w:tcPr>
            <w:tcW w:w="5904" w:type="dxa"/>
            <w:tcMar>
              <w:top w:w="70" w:type="dxa"/>
              <w:left w:w="70" w:type="dxa"/>
              <w:bottom w:w="70" w:type="dxa"/>
              <w:right w:w="70" w:type="dxa"/>
            </w:tcMar>
            <w:vAlign w:val="center"/>
          </w:tcPr>
          <w:p w14:paraId="65253CA9" w14:textId="77777777" w:rsidR="00A022DA" w:rsidRDefault="00053F86">
            <w:pPr>
              <w:spacing w:before="60" w:after="60" w:line="240" w:lineRule="auto"/>
              <w:jc w:val="left"/>
            </w:pPr>
            <w:r>
              <w:rPr>
                <w:sz w:val="17"/>
                <w:highlight w:val="green"/>
              </w:rPr>
              <w:t>Programme engraving on a weighing scale at Kalemungole HC III, Moroto District (Karamoja).</w:t>
            </w:r>
          </w:p>
        </w:tc>
      </w:tr>
      <w:tr w:rsidR="00A022DA" w14:paraId="0576B361" w14:textId="77777777">
        <w:trPr>
          <w:cantSplit/>
          <w:jc w:val="center"/>
        </w:trPr>
        <w:tc>
          <w:tcPr>
            <w:tcW w:w="3024" w:type="dxa"/>
            <w:tcMar>
              <w:top w:w="70" w:type="dxa"/>
              <w:left w:w="70" w:type="dxa"/>
              <w:bottom w:w="70" w:type="dxa"/>
              <w:right w:w="70" w:type="dxa"/>
            </w:tcMar>
            <w:vAlign w:val="center"/>
          </w:tcPr>
          <w:p w14:paraId="523DB586" w14:textId="77777777" w:rsidR="00A022DA" w:rsidRDefault="00053F86">
            <w:pPr>
              <w:spacing w:before="60" w:after="60" w:line="240" w:lineRule="auto"/>
              <w:jc w:val="left"/>
            </w:pPr>
            <w:r>
              <w:rPr>
                <w:sz w:val="17"/>
                <w:highlight w:val="green"/>
              </w:rPr>
              <w:t>Kalemungole HC III</w:t>
            </w:r>
          </w:p>
        </w:tc>
        <w:tc>
          <w:tcPr>
            <w:tcW w:w="5904" w:type="dxa"/>
            <w:tcMar>
              <w:top w:w="70" w:type="dxa"/>
              <w:left w:w="70" w:type="dxa"/>
              <w:bottom w:w="70" w:type="dxa"/>
              <w:right w:w="70" w:type="dxa"/>
            </w:tcMar>
            <w:vAlign w:val="center"/>
          </w:tcPr>
          <w:p w14:paraId="2469AF4C" w14:textId="77777777" w:rsidR="00A022DA" w:rsidRDefault="00053F86">
            <w:pPr>
              <w:spacing w:before="60" w:after="60" w:line="240" w:lineRule="auto"/>
              <w:jc w:val="left"/>
            </w:pPr>
            <w:r>
              <w:rPr>
                <w:sz w:val="17"/>
                <w:highlight w:val="green"/>
              </w:rPr>
              <w:t>Wheelchair with programme marking at Kalemungole HC III, Moroto District (Karamoja).</w:t>
            </w:r>
          </w:p>
        </w:tc>
      </w:tr>
      <w:tr w:rsidR="00A022DA" w14:paraId="7778972B" w14:textId="77777777">
        <w:trPr>
          <w:cantSplit/>
          <w:jc w:val="center"/>
        </w:trPr>
        <w:tc>
          <w:tcPr>
            <w:tcW w:w="3024" w:type="dxa"/>
            <w:tcMar>
              <w:top w:w="70" w:type="dxa"/>
              <w:left w:w="70" w:type="dxa"/>
              <w:bottom w:w="70" w:type="dxa"/>
              <w:right w:w="70" w:type="dxa"/>
            </w:tcMar>
            <w:vAlign w:val="center"/>
          </w:tcPr>
          <w:p w14:paraId="35CC4FA1" w14:textId="77777777" w:rsidR="00A022DA" w:rsidRDefault="00053F86">
            <w:pPr>
              <w:spacing w:before="60" w:after="60" w:line="240" w:lineRule="auto"/>
              <w:jc w:val="left"/>
            </w:pPr>
            <w:r>
              <w:rPr>
                <w:sz w:val="17"/>
                <w:highlight w:val="green"/>
              </w:rPr>
              <w:t>Sidok Seed Secondary School</w:t>
            </w:r>
          </w:p>
        </w:tc>
        <w:tc>
          <w:tcPr>
            <w:tcW w:w="5904" w:type="dxa"/>
            <w:tcMar>
              <w:top w:w="70" w:type="dxa"/>
              <w:left w:w="70" w:type="dxa"/>
              <w:bottom w:w="70" w:type="dxa"/>
              <w:right w:w="70" w:type="dxa"/>
            </w:tcMar>
            <w:vAlign w:val="center"/>
          </w:tcPr>
          <w:p w14:paraId="7A17A096" w14:textId="77777777" w:rsidR="00A022DA" w:rsidRDefault="00053F86">
            <w:pPr>
              <w:spacing w:before="60" w:after="60" w:line="240" w:lineRule="auto"/>
              <w:jc w:val="left"/>
            </w:pPr>
            <w:r>
              <w:rPr>
                <w:sz w:val="17"/>
                <w:highlight w:val="green"/>
              </w:rPr>
              <w:t>Unfinished classroom block at Sidok Seed Secondary School, Kaabong District (Karamoja).</w:t>
            </w:r>
          </w:p>
        </w:tc>
      </w:tr>
      <w:tr w:rsidR="00A022DA" w14:paraId="2219776B" w14:textId="77777777">
        <w:trPr>
          <w:cantSplit/>
          <w:jc w:val="center"/>
        </w:trPr>
        <w:tc>
          <w:tcPr>
            <w:tcW w:w="3024" w:type="dxa"/>
            <w:tcMar>
              <w:top w:w="70" w:type="dxa"/>
              <w:left w:w="70" w:type="dxa"/>
              <w:bottom w:w="70" w:type="dxa"/>
              <w:right w:w="70" w:type="dxa"/>
            </w:tcMar>
            <w:vAlign w:val="center"/>
          </w:tcPr>
          <w:p w14:paraId="684C5669" w14:textId="77777777" w:rsidR="00A022DA" w:rsidRDefault="00053F86">
            <w:pPr>
              <w:spacing w:before="60" w:after="60" w:line="240" w:lineRule="auto"/>
              <w:jc w:val="left"/>
            </w:pPr>
            <w:r>
              <w:rPr>
                <w:sz w:val="17"/>
                <w:highlight w:val="green"/>
              </w:rPr>
              <w:t>Sidok Seed Secondary School</w:t>
            </w:r>
          </w:p>
        </w:tc>
        <w:tc>
          <w:tcPr>
            <w:tcW w:w="5904" w:type="dxa"/>
            <w:tcMar>
              <w:top w:w="70" w:type="dxa"/>
              <w:left w:w="70" w:type="dxa"/>
              <w:bottom w:w="70" w:type="dxa"/>
              <w:right w:w="70" w:type="dxa"/>
            </w:tcMar>
            <w:vAlign w:val="center"/>
          </w:tcPr>
          <w:p w14:paraId="539BFBD8" w14:textId="77777777" w:rsidR="00A022DA" w:rsidRDefault="00053F86">
            <w:pPr>
              <w:spacing w:before="60" w:after="60" w:line="240" w:lineRule="auto"/>
              <w:jc w:val="left"/>
            </w:pPr>
            <w:r>
              <w:rPr>
                <w:sz w:val="17"/>
                <w:highlight w:val="green"/>
              </w:rPr>
              <w:t>Latrine block under construction at Sidok Seed Secondary School, Kaabong District (Karamoja).</w:t>
            </w:r>
          </w:p>
        </w:tc>
      </w:tr>
      <w:tr w:rsidR="00A022DA" w14:paraId="789653BC" w14:textId="77777777">
        <w:trPr>
          <w:cantSplit/>
          <w:jc w:val="center"/>
        </w:trPr>
        <w:tc>
          <w:tcPr>
            <w:tcW w:w="3024" w:type="dxa"/>
            <w:tcMar>
              <w:top w:w="70" w:type="dxa"/>
              <w:left w:w="70" w:type="dxa"/>
              <w:bottom w:w="70" w:type="dxa"/>
              <w:right w:w="70" w:type="dxa"/>
            </w:tcMar>
            <w:vAlign w:val="center"/>
          </w:tcPr>
          <w:p w14:paraId="46071791" w14:textId="77777777" w:rsidR="00A022DA" w:rsidRDefault="00053F86">
            <w:pPr>
              <w:spacing w:before="60" w:after="60" w:line="240" w:lineRule="auto"/>
              <w:jc w:val="left"/>
            </w:pPr>
            <w:r>
              <w:rPr>
                <w:sz w:val="17"/>
                <w:highlight w:val="green"/>
              </w:rPr>
              <w:t>Kihungya Seed Secondary School</w:t>
            </w:r>
          </w:p>
        </w:tc>
        <w:tc>
          <w:tcPr>
            <w:tcW w:w="5904" w:type="dxa"/>
            <w:tcMar>
              <w:top w:w="70" w:type="dxa"/>
              <w:left w:w="70" w:type="dxa"/>
              <w:bottom w:w="70" w:type="dxa"/>
              <w:right w:w="70" w:type="dxa"/>
            </w:tcMar>
            <w:vAlign w:val="center"/>
          </w:tcPr>
          <w:p w14:paraId="191FEB65" w14:textId="77777777" w:rsidR="00A022DA" w:rsidRDefault="00053F86">
            <w:pPr>
              <w:spacing w:before="60" w:after="60" w:line="240" w:lineRule="auto"/>
              <w:jc w:val="left"/>
            </w:pPr>
            <w:r>
              <w:rPr>
                <w:sz w:val="17"/>
                <w:highlight w:val="green"/>
              </w:rPr>
              <w:t>Unfinished laboratory interior at Kihungya Seed Secondary School, Buliisa District (Bunyoro).</w:t>
            </w:r>
          </w:p>
        </w:tc>
      </w:tr>
      <w:tr w:rsidR="00A022DA" w14:paraId="22BC6FEA" w14:textId="77777777">
        <w:trPr>
          <w:cantSplit/>
          <w:jc w:val="center"/>
        </w:trPr>
        <w:tc>
          <w:tcPr>
            <w:tcW w:w="3024" w:type="dxa"/>
            <w:tcMar>
              <w:top w:w="70" w:type="dxa"/>
              <w:left w:w="70" w:type="dxa"/>
              <w:bottom w:w="70" w:type="dxa"/>
              <w:right w:w="70" w:type="dxa"/>
            </w:tcMar>
            <w:vAlign w:val="center"/>
          </w:tcPr>
          <w:p w14:paraId="3A174F87" w14:textId="77777777" w:rsidR="00A022DA" w:rsidRDefault="00053F86">
            <w:pPr>
              <w:spacing w:before="60" w:after="60" w:line="240" w:lineRule="auto"/>
              <w:jc w:val="left"/>
            </w:pPr>
            <w:r>
              <w:rPr>
                <w:sz w:val="17"/>
                <w:highlight w:val="green"/>
              </w:rPr>
              <w:t>Kihungya Seed Secondary School</w:t>
            </w:r>
          </w:p>
        </w:tc>
        <w:tc>
          <w:tcPr>
            <w:tcW w:w="5904" w:type="dxa"/>
            <w:tcMar>
              <w:top w:w="70" w:type="dxa"/>
              <w:left w:w="70" w:type="dxa"/>
              <w:bottom w:w="70" w:type="dxa"/>
              <w:right w:w="70" w:type="dxa"/>
            </w:tcMar>
            <w:vAlign w:val="center"/>
          </w:tcPr>
          <w:p w14:paraId="2B52CE2D" w14:textId="77777777" w:rsidR="00A022DA" w:rsidRDefault="00053F86">
            <w:pPr>
              <w:spacing w:before="60" w:after="60" w:line="240" w:lineRule="auto"/>
              <w:jc w:val="left"/>
            </w:pPr>
            <w:r>
              <w:rPr>
                <w:sz w:val="17"/>
                <w:highlight w:val="green"/>
              </w:rPr>
              <w:t>Library interior under construction at Kihungya Seed Secondary School, Buliisa District (Bunyoro).</w:t>
            </w:r>
          </w:p>
        </w:tc>
      </w:tr>
      <w:tr w:rsidR="00A022DA" w14:paraId="175C1734" w14:textId="77777777">
        <w:trPr>
          <w:cantSplit/>
          <w:jc w:val="center"/>
        </w:trPr>
        <w:tc>
          <w:tcPr>
            <w:tcW w:w="3024" w:type="dxa"/>
            <w:tcMar>
              <w:top w:w="70" w:type="dxa"/>
              <w:left w:w="70" w:type="dxa"/>
              <w:bottom w:w="70" w:type="dxa"/>
              <w:right w:w="70" w:type="dxa"/>
            </w:tcMar>
            <w:vAlign w:val="center"/>
          </w:tcPr>
          <w:p w14:paraId="321E1623" w14:textId="77777777" w:rsidR="00A022DA" w:rsidRDefault="00053F86">
            <w:pPr>
              <w:spacing w:before="60" w:after="60" w:line="240" w:lineRule="auto"/>
              <w:jc w:val="left"/>
            </w:pPr>
            <w:r>
              <w:rPr>
                <w:sz w:val="17"/>
                <w:highlight w:val="green"/>
              </w:rPr>
              <w:t>King Solomon Seed Secondary School</w:t>
            </w:r>
          </w:p>
        </w:tc>
        <w:tc>
          <w:tcPr>
            <w:tcW w:w="5904" w:type="dxa"/>
            <w:tcMar>
              <w:top w:w="70" w:type="dxa"/>
              <w:left w:w="70" w:type="dxa"/>
              <w:bottom w:w="70" w:type="dxa"/>
              <w:right w:w="70" w:type="dxa"/>
            </w:tcMar>
            <w:vAlign w:val="center"/>
          </w:tcPr>
          <w:p w14:paraId="4744040C" w14:textId="77777777" w:rsidR="00A022DA" w:rsidRDefault="00053F86">
            <w:pPr>
              <w:spacing w:before="60" w:after="60" w:line="240" w:lineRule="auto"/>
              <w:jc w:val="left"/>
            </w:pPr>
            <w:r>
              <w:rPr>
                <w:sz w:val="17"/>
                <w:highlight w:val="green"/>
              </w:rPr>
              <w:t>School engraving on wooden furniture at King Solomon Seed Secondary School, Kagadi District (Bunyoro).</w:t>
            </w:r>
          </w:p>
        </w:tc>
      </w:tr>
      <w:tr w:rsidR="00A022DA" w14:paraId="378E0E7D" w14:textId="77777777">
        <w:trPr>
          <w:cantSplit/>
          <w:jc w:val="center"/>
        </w:trPr>
        <w:tc>
          <w:tcPr>
            <w:tcW w:w="3024" w:type="dxa"/>
            <w:tcMar>
              <w:top w:w="70" w:type="dxa"/>
              <w:left w:w="70" w:type="dxa"/>
              <w:bottom w:w="70" w:type="dxa"/>
              <w:right w:w="70" w:type="dxa"/>
            </w:tcMar>
            <w:vAlign w:val="center"/>
          </w:tcPr>
          <w:p w14:paraId="42F2ED5F" w14:textId="77777777" w:rsidR="00A022DA" w:rsidRDefault="00053F86">
            <w:pPr>
              <w:spacing w:before="60" w:after="60" w:line="240" w:lineRule="auto"/>
              <w:jc w:val="left"/>
            </w:pPr>
            <w:r>
              <w:rPr>
                <w:sz w:val="17"/>
                <w:highlight w:val="green"/>
              </w:rPr>
              <w:t>King Solomon Seed Secondary School</w:t>
            </w:r>
          </w:p>
        </w:tc>
        <w:tc>
          <w:tcPr>
            <w:tcW w:w="5904" w:type="dxa"/>
            <w:tcMar>
              <w:top w:w="70" w:type="dxa"/>
              <w:left w:w="70" w:type="dxa"/>
              <w:bottom w:w="70" w:type="dxa"/>
              <w:right w:w="70" w:type="dxa"/>
            </w:tcMar>
            <w:vAlign w:val="center"/>
          </w:tcPr>
          <w:p w14:paraId="7C893A49" w14:textId="77777777" w:rsidR="00A022DA" w:rsidRDefault="00053F86">
            <w:pPr>
              <w:spacing w:before="60" w:after="60" w:line="240" w:lineRule="auto"/>
              <w:jc w:val="left"/>
            </w:pPr>
            <w:r>
              <w:rPr>
                <w:sz w:val="17"/>
                <w:highlight w:val="green"/>
              </w:rPr>
              <w:t>Boxed projector and other equipment at King Solomon Seed Secondary School, Kagadi District (Bunyoro).</w:t>
            </w:r>
          </w:p>
        </w:tc>
      </w:tr>
      <w:tr w:rsidR="00A022DA" w14:paraId="4E5C010C" w14:textId="77777777">
        <w:trPr>
          <w:cantSplit/>
          <w:jc w:val="center"/>
        </w:trPr>
        <w:tc>
          <w:tcPr>
            <w:tcW w:w="3024" w:type="dxa"/>
            <w:tcMar>
              <w:top w:w="70" w:type="dxa"/>
              <w:left w:w="70" w:type="dxa"/>
              <w:bottom w:w="70" w:type="dxa"/>
              <w:right w:w="70" w:type="dxa"/>
            </w:tcMar>
            <w:vAlign w:val="center"/>
          </w:tcPr>
          <w:p w14:paraId="5FCE9093" w14:textId="77777777" w:rsidR="00A022DA" w:rsidRDefault="00053F86">
            <w:pPr>
              <w:spacing w:before="60" w:after="60" w:line="240" w:lineRule="auto"/>
              <w:jc w:val="left"/>
            </w:pPr>
            <w:r>
              <w:rPr>
                <w:sz w:val="17"/>
                <w:highlight w:val="green"/>
              </w:rPr>
              <w:t>Budde Seed Secondary School</w:t>
            </w:r>
          </w:p>
        </w:tc>
        <w:tc>
          <w:tcPr>
            <w:tcW w:w="5904" w:type="dxa"/>
            <w:tcMar>
              <w:top w:w="70" w:type="dxa"/>
              <w:left w:w="70" w:type="dxa"/>
              <w:bottom w:w="70" w:type="dxa"/>
              <w:right w:w="70" w:type="dxa"/>
            </w:tcMar>
            <w:vAlign w:val="center"/>
          </w:tcPr>
          <w:p w14:paraId="128D35F7" w14:textId="77777777" w:rsidR="00A022DA" w:rsidRDefault="00053F86">
            <w:pPr>
              <w:spacing w:before="60" w:after="60" w:line="240" w:lineRule="auto"/>
              <w:jc w:val="left"/>
            </w:pPr>
            <w:r>
              <w:rPr>
                <w:sz w:val="17"/>
                <w:highlight w:val="green"/>
              </w:rPr>
              <w:t>Programme and school engraving on a chair at Budde Seed Secondary School, Butambala District (Buganda).</w:t>
            </w:r>
          </w:p>
        </w:tc>
      </w:tr>
      <w:tr w:rsidR="00A022DA" w14:paraId="4CBE7490" w14:textId="77777777">
        <w:trPr>
          <w:cantSplit/>
          <w:jc w:val="center"/>
        </w:trPr>
        <w:tc>
          <w:tcPr>
            <w:tcW w:w="3024" w:type="dxa"/>
            <w:tcMar>
              <w:top w:w="70" w:type="dxa"/>
              <w:left w:w="70" w:type="dxa"/>
              <w:bottom w:w="70" w:type="dxa"/>
              <w:right w:w="70" w:type="dxa"/>
            </w:tcMar>
            <w:vAlign w:val="center"/>
          </w:tcPr>
          <w:p w14:paraId="3AA10BAA" w14:textId="77777777" w:rsidR="00A022DA" w:rsidRDefault="00053F86">
            <w:pPr>
              <w:spacing w:before="60" w:after="60" w:line="240" w:lineRule="auto"/>
              <w:jc w:val="left"/>
            </w:pPr>
            <w:r>
              <w:rPr>
                <w:sz w:val="17"/>
                <w:highlight w:val="green"/>
              </w:rPr>
              <w:t>Sisiyi Seed Secondary School</w:t>
            </w:r>
          </w:p>
        </w:tc>
        <w:tc>
          <w:tcPr>
            <w:tcW w:w="5904" w:type="dxa"/>
            <w:tcMar>
              <w:top w:w="70" w:type="dxa"/>
              <w:left w:w="70" w:type="dxa"/>
              <w:bottom w:w="70" w:type="dxa"/>
              <w:right w:w="70" w:type="dxa"/>
            </w:tcMar>
            <w:vAlign w:val="center"/>
          </w:tcPr>
          <w:p w14:paraId="4F495E96" w14:textId="77777777" w:rsidR="00A022DA" w:rsidRDefault="00053F86">
            <w:pPr>
              <w:spacing w:before="60" w:after="60" w:line="240" w:lineRule="auto"/>
              <w:jc w:val="left"/>
            </w:pPr>
            <w:r>
              <w:rPr>
                <w:sz w:val="17"/>
                <w:highlight w:val="green"/>
              </w:rPr>
              <w:t>ICT laboratory block and entrance ramp at Sisiyi Seed Secondary School, Bulambuli District (Bugisu).</w:t>
            </w:r>
          </w:p>
        </w:tc>
      </w:tr>
      <w:tr w:rsidR="00A022DA" w14:paraId="7792E7A5" w14:textId="77777777">
        <w:trPr>
          <w:cantSplit/>
          <w:jc w:val="center"/>
        </w:trPr>
        <w:tc>
          <w:tcPr>
            <w:tcW w:w="3024" w:type="dxa"/>
            <w:tcMar>
              <w:top w:w="70" w:type="dxa"/>
              <w:left w:w="70" w:type="dxa"/>
              <w:bottom w:w="70" w:type="dxa"/>
              <w:right w:w="70" w:type="dxa"/>
            </w:tcMar>
            <w:vAlign w:val="center"/>
          </w:tcPr>
          <w:p w14:paraId="418A8A82" w14:textId="77777777" w:rsidR="00A022DA" w:rsidRDefault="00053F86">
            <w:pPr>
              <w:spacing w:before="60" w:after="60" w:line="240" w:lineRule="auto"/>
              <w:jc w:val="left"/>
            </w:pPr>
            <w:r>
              <w:rPr>
                <w:sz w:val="17"/>
                <w:highlight w:val="green"/>
              </w:rPr>
              <w:t>Majanji HC III</w:t>
            </w:r>
          </w:p>
        </w:tc>
        <w:tc>
          <w:tcPr>
            <w:tcW w:w="5904" w:type="dxa"/>
            <w:tcMar>
              <w:top w:w="70" w:type="dxa"/>
              <w:left w:w="70" w:type="dxa"/>
              <w:bottom w:w="70" w:type="dxa"/>
              <w:right w:w="70" w:type="dxa"/>
            </w:tcMar>
            <w:vAlign w:val="center"/>
          </w:tcPr>
          <w:p w14:paraId="7AF08107" w14:textId="77777777" w:rsidR="00A022DA" w:rsidRDefault="00053F86">
            <w:pPr>
              <w:spacing w:before="60" w:after="60" w:line="240" w:lineRule="auto"/>
              <w:jc w:val="left"/>
            </w:pPr>
            <w:r>
              <w:rPr>
                <w:sz w:val="17"/>
                <w:highlight w:val="green"/>
              </w:rPr>
              <w:t>Pedal suction unit in packaging at Majanji HC III, Busia District (Bukedi).</w:t>
            </w:r>
          </w:p>
        </w:tc>
      </w:tr>
      <w:tr w:rsidR="00A022DA" w14:paraId="2106886B" w14:textId="77777777">
        <w:trPr>
          <w:cantSplit/>
          <w:jc w:val="center"/>
        </w:trPr>
        <w:tc>
          <w:tcPr>
            <w:tcW w:w="3024" w:type="dxa"/>
            <w:tcMar>
              <w:top w:w="70" w:type="dxa"/>
              <w:left w:w="70" w:type="dxa"/>
              <w:bottom w:w="70" w:type="dxa"/>
              <w:right w:w="70" w:type="dxa"/>
            </w:tcMar>
            <w:vAlign w:val="center"/>
          </w:tcPr>
          <w:p w14:paraId="59CD99C1" w14:textId="77777777" w:rsidR="00A022DA" w:rsidRDefault="00053F86">
            <w:pPr>
              <w:spacing w:before="60" w:after="60" w:line="240" w:lineRule="auto"/>
              <w:jc w:val="left"/>
            </w:pPr>
            <w:r>
              <w:rPr>
                <w:sz w:val="17"/>
                <w:highlight w:val="green"/>
              </w:rPr>
              <w:lastRenderedPageBreak/>
              <w:t>Bumufuni Seed Secondary School</w:t>
            </w:r>
          </w:p>
        </w:tc>
        <w:tc>
          <w:tcPr>
            <w:tcW w:w="5904" w:type="dxa"/>
            <w:tcMar>
              <w:top w:w="70" w:type="dxa"/>
              <w:left w:w="70" w:type="dxa"/>
              <w:bottom w:w="70" w:type="dxa"/>
              <w:right w:w="70" w:type="dxa"/>
            </w:tcMar>
            <w:vAlign w:val="center"/>
          </w:tcPr>
          <w:p w14:paraId="3F9061D9" w14:textId="77777777" w:rsidR="00A022DA" w:rsidRDefault="00053F86">
            <w:pPr>
              <w:spacing w:before="60" w:after="60" w:line="240" w:lineRule="auto"/>
              <w:jc w:val="left"/>
            </w:pPr>
            <w:r>
              <w:rPr>
                <w:sz w:val="17"/>
                <w:highlight w:val="green"/>
              </w:rPr>
              <w:t>Computer sets stacked in a store at Bumufuni Seed Secondary School, Bulambuli District (Bugisu).</w:t>
            </w:r>
          </w:p>
        </w:tc>
      </w:tr>
      <w:tr w:rsidR="00A022DA" w14:paraId="341421D9" w14:textId="77777777">
        <w:trPr>
          <w:cantSplit/>
          <w:jc w:val="center"/>
        </w:trPr>
        <w:tc>
          <w:tcPr>
            <w:tcW w:w="3024" w:type="dxa"/>
            <w:tcMar>
              <w:top w:w="70" w:type="dxa"/>
              <w:left w:w="70" w:type="dxa"/>
              <w:bottom w:w="70" w:type="dxa"/>
              <w:right w:w="70" w:type="dxa"/>
            </w:tcMar>
            <w:vAlign w:val="center"/>
          </w:tcPr>
          <w:p w14:paraId="12AC2865" w14:textId="77777777" w:rsidR="00A022DA" w:rsidRDefault="00053F86">
            <w:pPr>
              <w:spacing w:before="60" w:after="60" w:line="240" w:lineRule="auto"/>
              <w:jc w:val="left"/>
            </w:pPr>
            <w:r>
              <w:rPr>
                <w:sz w:val="17"/>
                <w:highlight w:val="green"/>
              </w:rPr>
              <w:t>Kitawoi Seed Secondary School</w:t>
            </w:r>
          </w:p>
        </w:tc>
        <w:tc>
          <w:tcPr>
            <w:tcW w:w="5904" w:type="dxa"/>
            <w:tcMar>
              <w:top w:w="70" w:type="dxa"/>
              <w:left w:w="70" w:type="dxa"/>
              <w:bottom w:w="70" w:type="dxa"/>
              <w:right w:w="70" w:type="dxa"/>
            </w:tcMar>
            <w:vAlign w:val="center"/>
          </w:tcPr>
          <w:p w14:paraId="71967504" w14:textId="77777777" w:rsidR="00A022DA" w:rsidRDefault="00053F86">
            <w:pPr>
              <w:spacing w:before="60" w:after="60" w:line="240" w:lineRule="auto"/>
              <w:jc w:val="left"/>
            </w:pPr>
            <w:r>
              <w:rPr>
                <w:sz w:val="17"/>
                <w:highlight w:val="green"/>
              </w:rPr>
              <w:t>ICT laboratory interior under construction at Kitawoi Seed Secondary School, Kween District (Sebei).</w:t>
            </w:r>
          </w:p>
        </w:tc>
      </w:tr>
      <w:tr w:rsidR="00A022DA" w14:paraId="12C17E3E" w14:textId="77777777">
        <w:trPr>
          <w:cantSplit/>
          <w:jc w:val="center"/>
        </w:trPr>
        <w:tc>
          <w:tcPr>
            <w:tcW w:w="3024" w:type="dxa"/>
            <w:tcMar>
              <w:top w:w="70" w:type="dxa"/>
              <w:left w:w="70" w:type="dxa"/>
              <w:bottom w:w="70" w:type="dxa"/>
              <w:right w:w="70" w:type="dxa"/>
            </w:tcMar>
            <w:vAlign w:val="center"/>
          </w:tcPr>
          <w:p w14:paraId="0363645E" w14:textId="77777777" w:rsidR="00A022DA" w:rsidRDefault="00053F86">
            <w:pPr>
              <w:spacing w:before="60" w:after="60" w:line="240" w:lineRule="auto"/>
              <w:jc w:val="left"/>
            </w:pPr>
            <w:r>
              <w:rPr>
                <w:sz w:val="17"/>
                <w:highlight w:val="green"/>
              </w:rPr>
              <w:t>Moyok HC III</w:t>
            </w:r>
          </w:p>
        </w:tc>
        <w:tc>
          <w:tcPr>
            <w:tcW w:w="5904" w:type="dxa"/>
            <w:tcMar>
              <w:top w:w="70" w:type="dxa"/>
              <w:left w:w="70" w:type="dxa"/>
              <w:bottom w:w="70" w:type="dxa"/>
              <w:right w:w="70" w:type="dxa"/>
            </w:tcMar>
            <w:vAlign w:val="center"/>
          </w:tcPr>
          <w:p w14:paraId="170E1828" w14:textId="77777777" w:rsidR="00A022DA" w:rsidRDefault="00053F86">
            <w:pPr>
              <w:spacing w:before="60" w:after="60" w:line="240" w:lineRule="auto"/>
              <w:jc w:val="left"/>
            </w:pPr>
            <w:r>
              <w:rPr>
                <w:sz w:val="17"/>
                <w:highlight w:val="green"/>
              </w:rPr>
              <w:t>Institutional engraving on equipment at Moyok HC III, Kween District (Sebei).</w:t>
            </w:r>
          </w:p>
        </w:tc>
      </w:tr>
      <w:tr w:rsidR="00A022DA" w14:paraId="40E87463" w14:textId="77777777">
        <w:trPr>
          <w:cantSplit/>
          <w:jc w:val="center"/>
        </w:trPr>
        <w:tc>
          <w:tcPr>
            <w:tcW w:w="3024" w:type="dxa"/>
            <w:tcMar>
              <w:top w:w="70" w:type="dxa"/>
              <w:left w:w="70" w:type="dxa"/>
              <w:bottom w:w="70" w:type="dxa"/>
              <w:right w:w="70" w:type="dxa"/>
            </w:tcMar>
            <w:vAlign w:val="center"/>
          </w:tcPr>
          <w:p w14:paraId="2414BD7C" w14:textId="77777777" w:rsidR="00A022DA" w:rsidRDefault="00053F86">
            <w:pPr>
              <w:spacing w:before="60" w:after="60" w:line="240" w:lineRule="auto"/>
              <w:jc w:val="left"/>
            </w:pPr>
            <w:r>
              <w:rPr>
                <w:sz w:val="17"/>
                <w:highlight w:val="green"/>
              </w:rPr>
              <w:t>Kibiri HC III</w:t>
            </w:r>
          </w:p>
        </w:tc>
        <w:tc>
          <w:tcPr>
            <w:tcW w:w="5904" w:type="dxa"/>
            <w:tcMar>
              <w:top w:w="70" w:type="dxa"/>
              <w:left w:w="70" w:type="dxa"/>
              <w:bottom w:w="70" w:type="dxa"/>
              <w:right w:w="70" w:type="dxa"/>
            </w:tcMar>
            <w:vAlign w:val="center"/>
          </w:tcPr>
          <w:p w14:paraId="4AB5F0EC" w14:textId="77777777" w:rsidR="00A022DA" w:rsidRDefault="00053F86">
            <w:pPr>
              <w:spacing w:before="60" w:after="60" w:line="240" w:lineRule="auto"/>
              <w:jc w:val="left"/>
            </w:pPr>
            <w:r>
              <w:rPr>
                <w:sz w:val="17"/>
                <w:highlight w:val="green"/>
              </w:rPr>
              <w:t>Health centre building at Kibiri HC III, Makindye-Ssabagabo Municipal Council (Buganda).</w:t>
            </w:r>
          </w:p>
        </w:tc>
      </w:tr>
      <w:tr w:rsidR="00A022DA" w14:paraId="21C4AC25" w14:textId="77777777">
        <w:trPr>
          <w:cantSplit/>
          <w:jc w:val="center"/>
        </w:trPr>
        <w:tc>
          <w:tcPr>
            <w:tcW w:w="3024" w:type="dxa"/>
            <w:tcMar>
              <w:top w:w="70" w:type="dxa"/>
              <w:left w:w="70" w:type="dxa"/>
              <w:bottom w:w="70" w:type="dxa"/>
              <w:right w:w="70" w:type="dxa"/>
            </w:tcMar>
            <w:vAlign w:val="center"/>
          </w:tcPr>
          <w:p w14:paraId="30C5CDF6" w14:textId="77777777" w:rsidR="00A022DA" w:rsidRDefault="00053F86">
            <w:pPr>
              <w:spacing w:before="60" w:after="60" w:line="240" w:lineRule="auto"/>
              <w:jc w:val="left"/>
            </w:pPr>
            <w:r>
              <w:rPr>
                <w:sz w:val="17"/>
                <w:highlight w:val="green"/>
              </w:rPr>
              <w:t>Gyagenda Memorial Seed Secondary School</w:t>
            </w:r>
          </w:p>
        </w:tc>
        <w:tc>
          <w:tcPr>
            <w:tcW w:w="5904" w:type="dxa"/>
            <w:tcMar>
              <w:top w:w="70" w:type="dxa"/>
              <w:left w:w="70" w:type="dxa"/>
              <w:bottom w:w="70" w:type="dxa"/>
              <w:right w:w="70" w:type="dxa"/>
            </w:tcMar>
            <w:vAlign w:val="center"/>
          </w:tcPr>
          <w:p w14:paraId="2F7B2199" w14:textId="77777777" w:rsidR="00A022DA" w:rsidRDefault="00053F86">
            <w:pPr>
              <w:spacing w:before="60" w:after="60" w:line="240" w:lineRule="auto"/>
              <w:jc w:val="left"/>
            </w:pPr>
            <w:r>
              <w:rPr>
                <w:sz w:val="17"/>
                <w:highlight w:val="green"/>
              </w:rPr>
              <w:t>Classroom furnished with desks and a whiteboard at Gyagenda Memorial Seed Secondary School, Kalangala District (Buganda).</w:t>
            </w:r>
          </w:p>
        </w:tc>
      </w:tr>
      <w:tr w:rsidR="00A022DA" w14:paraId="00E7F004" w14:textId="77777777">
        <w:trPr>
          <w:cantSplit/>
          <w:jc w:val="center"/>
        </w:trPr>
        <w:tc>
          <w:tcPr>
            <w:tcW w:w="3024" w:type="dxa"/>
            <w:tcMar>
              <w:top w:w="70" w:type="dxa"/>
              <w:left w:w="70" w:type="dxa"/>
              <w:bottom w:w="70" w:type="dxa"/>
              <w:right w:w="70" w:type="dxa"/>
            </w:tcMar>
            <w:vAlign w:val="center"/>
          </w:tcPr>
          <w:p w14:paraId="110CDED0" w14:textId="77777777" w:rsidR="00A022DA" w:rsidRDefault="00053F86">
            <w:pPr>
              <w:spacing w:before="60" w:after="60" w:line="240" w:lineRule="auto"/>
              <w:jc w:val="left"/>
            </w:pPr>
            <w:r>
              <w:rPr>
                <w:sz w:val="17"/>
                <w:highlight w:val="green"/>
              </w:rPr>
              <w:t>Kihungya Seed Secondary School</w:t>
            </w:r>
          </w:p>
        </w:tc>
        <w:tc>
          <w:tcPr>
            <w:tcW w:w="5904" w:type="dxa"/>
            <w:tcMar>
              <w:top w:w="70" w:type="dxa"/>
              <w:left w:w="70" w:type="dxa"/>
              <w:bottom w:w="70" w:type="dxa"/>
              <w:right w:w="70" w:type="dxa"/>
            </w:tcMar>
            <w:vAlign w:val="center"/>
          </w:tcPr>
          <w:p w14:paraId="35CC7D19" w14:textId="77777777" w:rsidR="00A022DA" w:rsidRDefault="00053F86">
            <w:pPr>
              <w:spacing w:before="60" w:after="60" w:line="240" w:lineRule="auto"/>
              <w:jc w:val="left"/>
            </w:pPr>
            <w:r>
              <w:rPr>
                <w:sz w:val="17"/>
                <w:highlight w:val="green"/>
              </w:rPr>
              <w:t>Classroom block with earthworks in the foreground at Kihungya Seed Secondary School, Buliisa District (Bunyoro).</w:t>
            </w:r>
          </w:p>
        </w:tc>
      </w:tr>
      <w:tr w:rsidR="00A022DA" w14:paraId="2D7AD037" w14:textId="77777777">
        <w:trPr>
          <w:cantSplit/>
          <w:jc w:val="center"/>
        </w:trPr>
        <w:tc>
          <w:tcPr>
            <w:tcW w:w="3024" w:type="dxa"/>
            <w:tcMar>
              <w:top w:w="70" w:type="dxa"/>
              <w:left w:w="70" w:type="dxa"/>
              <w:bottom w:w="70" w:type="dxa"/>
              <w:right w:w="70" w:type="dxa"/>
            </w:tcMar>
            <w:vAlign w:val="center"/>
          </w:tcPr>
          <w:p w14:paraId="5CEF8B50" w14:textId="77777777" w:rsidR="00A022DA" w:rsidRDefault="00053F86">
            <w:pPr>
              <w:spacing w:before="60" w:after="60" w:line="240" w:lineRule="auto"/>
              <w:jc w:val="left"/>
            </w:pPr>
            <w:r>
              <w:rPr>
                <w:sz w:val="17"/>
                <w:highlight w:val="green"/>
              </w:rPr>
              <w:t>Kihuukya HC III</w:t>
            </w:r>
          </w:p>
        </w:tc>
        <w:tc>
          <w:tcPr>
            <w:tcW w:w="5904" w:type="dxa"/>
            <w:tcMar>
              <w:top w:w="70" w:type="dxa"/>
              <w:left w:w="70" w:type="dxa"/>
              <w:bottom w:w="70" w:type="dxa"/>
              <w:right w:w="70" w:type="dxa"/>
            </w:tcMar>
            <w:vAlign w:val="center"/>
          </w:tcPr>
          <w:p w14:paraId="6CC06F4D" w14:textId="77777777" w:rsidR="00A022DA" w:rsidRDefault="00053F86">
            <w:pPr>
              <w:spacing w:before="60" w:after="60" w:line="240" w:lineRule="auto"/>
              <w:jc w:val="left"/>
            </w:pPr>
            <w:r>
              <w:rPr>
                <w:sz w:val="17"/>
                <w:highlight w:val="green"/>
              </w:rPr>
              <w:t>Health centre buildings and covered walkway at Kihuukya HC III, Hoima City (Bunyoro).</w:t>
            </w:r>
          </w:p>
        </w:tc>
      </w:tr>
      <w:tr w:rsidR="00A022DA" w14:paraId="4070562F" w14:textId="77777777">
        <w:trPr>
          <w:cantSplit/>
          <w:jc w:val="center"/>
        </w:trPr>
        <w:tc>
          <w:tcPr>
            <w:tcW w:w="3024" w:type="dxa"/>
            <w:tcMar>
              <w:top w:w="70" w:type="dxa"/>
              <w:left w:w="70" w:type="dxa"/>
              <w:bottom w:w="70" w:type="dxa"/>
              <w:right w:w="70" w:type="dxa"/>
            </w:tcMar>
            <w:vAlign w:val="center"/>
          </w:tcPr>
          <w:p w14:paraId="5B928F8B" w14:textId="77777777" w:rsidR="00A022DA" w:rsidRDefault="00053F86">
            <w:pPr>
              <w:spacing w:before="60" w:after="60" w:line="240" w:lineRule="auto"/>
              <w:jc w:val="left"/>
            </w:pPr>
            <w:r>
              <w:rPr>
                <w:sz w:val="17"/>
                <w:highlight w:val="green"/>
              </w:rPr>
              <w:t>Kihuukya HC III</w:t>
            </w:r>
          </w:p>
        </w:tc>
        <w:tc>
          <w:tcPr>
            <w:tcW w:w="5904" w:type="dxa"/>
            <w:tcMar>
              <w:top w:w="70" w:type="dxa"/>
              <w:left w:w="70" w:type="dxa"/>
              <w:bottom w:w="70" w:type="dxa"/>
              <w:right w:w="70" w:type="dxa"/>
            </w:tcMar>
            <w:vAlign w:val="center"/>
          </w:tcPr>
          <w:p w14:paraId="20999EDD" w14:textId="77777777" w:rsidR="00A022DA" w:rsidRDefault="00053F86">
            <w:pPr>
              <w:spacing w:before="60" w:after="60" w:line="240" w:lineRule="auto"/>
              <w:jc w:val="left"/>
            </w:pPr>
            <w:r>
              <w:rPr>
                <w:sz w:val="17"/>
                <w:highlight w:val="green"/>
              </w:rPr>
              <w:t>Binocular microscope at Kihuukya HC III, Hoima City (Bunyoro).</w:t>
            </w:r>
          </w:p>
        </w:tc>
      </w:tr>
      <w:tr w:rsidR="00A022DA" w14:paraId="18AEDCBC" w14:textId="77777777">
        <w:trPr>
          <w:cantSplit/>
          <w:jc w:val="center"/>
        </w:trPr>
        <w:tc>
          <w:tcPr>
            <w:tcW w:w="3024" w:type="dxa"/>
            <w:tcMar>
              <w:top w:w="70" w:type="dxa"/>
              <w:left w:w="70" w:type="dxa"/>
              <w:bottom w:w="70" w:type="dxa"/>
              <w:right w:w="70" w:type="dxa"/>
            </w:tcMar>
            <w:vAlign w:val="center"/>
          </w:tcPr>
          <w:p w14:paraId="30A71102" w14:textId="77777777" w:rsidR="00A022DA" w:rsidRDefault="00053F86">
            <w:pPr>
              <w:spacing w:before="60" w:after="60" w:line="240" w:lineRule="auto"/>
              <w:jc w:val="left"/>
            </w:pPr>
            <w:r>
              <w:rPr>
                <w:sz w:val="17"/>
                <w:highlight w:val="green"/>
              </w:rPr>
              <w:t>King Solomon Seed Secondary School</w:t>
            </w:r>
          </w:p>
        </w:tc>
        <w:tc>
          <w:tcPr>
            <w:tcW w:w="5904" w:type="dxa"/>
            <w:tcMar>
              <w:top w:w="70" w:type="dxa"/>
              <w:left w:w="70" w:type="dxa"/>
              <w:bottom w:w="70" w:type="dxa"/>
              <w:right w:w="70" w:type="dxa"/>
            </w:tcMar>
            <w:vAlign w:val="center"/>
          </w:tcPr>
          <w:p w14:paraId="14443B97" w14:textId="77777777" w:rsidR="00A022DA" w:rsidRDefault="00053F86">
            <w:pPr>
              <w:spacing w:before="60" w:after="60" w:line="240" w:lineRule="auto"/>
              <w:jc w:val="left"/>
            </w:pPr>
            <w:r>
              <w:rPr>
                <w:sz w:val="17"/>
                <w:highlight w:val="green"/>
              </w:rPr>
              <w:t>Laboratory benches with cupboard doors detached at King Solomon Seed Secondary School, Kagadi District (Bunyoro).</w:t>
            </w:r>
          </w:p>
        </w:tc>
      </w:tr>
      <w:tr w:rsidR="00A022DA" w14:paraId="334EA900" w14:textId="77777777">
        <w:trPr>
          <w:cantSplit/>
          <w:jc w:val="center"/>
        </w:trPr>
        <w:tc>
          <w:tcPr>
            <w:tcW w:w="3024" w:type="dxa"/>
            <w:tcMar>
              <w:top w:w="70" w:type="dxa"/>
              <w:left w:w="70" w:type="dxa"/>
              <w:bottom w:w="70" w:type="dxa"/>
              <w:right w:w="70" w:type="dxa"/>
            </w:tcMar>
            <w:vAlign w:val="center"/>
          </w:tcPr>
          <w:p w14:paraId="0756D9B7" w14:textId="77777777" w:rsidR="00A022DA" w:rsidRDefault="00053F86">
            <w:pPr>
              <w:spacing w:before="60" w:after="60" w:line="240" w:lineRule="auto"/>
              <w:jc w:val="left"/>
            </w:pPr>
            <w:r>
              <w:rPr>
                <w:sz w:val="17"/>
                <w:highlight w:val="green"/>
              </w:rPr>
              <w:t>Iriiri Seed Secondary School</w:t>
            </w:r>
          </w:p>
        </w:tc>
        <w:tc>
          <w:tcPr>
            <w:tcW w:w="5904" w:type="dxa"/>
            <w:tcMar>
              <w:top w:w="70" w:type="dxa"/>
              <w:left w:w="70" w:type="dxa"/>
              <w:bottom w:w="70" w:type="dxa"/>
              <w:right w:w="70" w:type="dxa"/>
            </w:tcMar>
            <w:vAlign w:val="center"/>
          </w:tcPr>
          <w:p w14:paraId="29EAE48C" w14:textId="77777777" w:rsidR="00A022DA" w:rsidRDefault="00053F86">
            <w:pPr>
              <w:spacing w:before="60" w:after="60" w:line="240" w:lineRule="auto"/>
              <w:jc w:val="left"/>
            </w:pPr>
            <w:r>
              <w:rPr>
                <w:sz w:val="17"/>
                <w:highlight w:val="green"/>
              </w:rPr>
              <w:t>Computer and library block interior with furniture and stored items at Iriiri Seed Secondary School, Napak District (Karamoja).</w:t>
            </w:r>
          </w:p>
        </w:tc>
      </w:tr>
      <w:tr w:rsidR="00A022DA" w14:paraId="473C9FFB" w14:textId="77777777">
        <w:trPr>
          <w:cantSplit/>
          <w:jc w:val="center"/>
        </w:trPr>
        <w:tc>
          <w:tcPr>
            <w:tcW w:w="3024" w:type="dxa"/>
            <w:tcMar>
              <w:top w:w="70" w:type="dxa"/>
              <w:left w:w="70" w:type="dxa"/>
              <w:bottom w:w="70" w:type="dxa"/>
              <w:right w:w="70" w:type="dxa"/>
            </w:tcMar>
            <w:vAlign w:val="center"/>
          </w:tcPr>
          <w:p w14:paraId="6BB62C2E" w14:textId="77777777" w:rsidR="00A022DA" w:rsidRDefault="00053F86">
            <w:pPr>
              <w:spacing w:before="60" w:after="60" w:line="240" w:lineRule="auto"/>
              <w:jc w:val="left"/>
            </w:pPr>
            <w:r>
              <w:rPr>
                <w:sz w:val="17"/>
                <w:highlight w:val="green"/>
              </w:rPr>
              <w:t>Kamoru HC III</w:t>
            </w:r>
          </w:p>
        </w:tc>
        <w:tc>
          <w:tcPr>
            <w:tcW w:w="5904" w:type="dxa"/>
            <w:tcMar>
              <w:top w:w="70" w:type="dxa"/>
              <w:left w:w="70" w:type="dxa"/>
              <w:bottom w:w="70" w:type="dxa"/>
              <w:right w:w="70" w:type="dxa"/>
            </w:tcMar>
            <w:vAlign w:val="center"/>
          </w:tcPr>
          <w:p w14:paraId="46C9CFFB" w14:textId="77777777" w:rsidR="00A022DA" w:rsidRDefault="00053F86">
            <w:pPr>
              <w:spacing w:before="60" w:after="60" w:line="240" w:lineRule="auto"/>
              <w:jc w:val="left"/>
            </w:pPr>
            <w:r>
              <w:rPr>
                <w:sz w:val="17"/>
                <w:highlight w:val="green"/>
              </w:rPr>
              <w:t>Microscope bearing local facility identification at Kamoru HC III, Kotido District (Karamoja).</w:t>
            </w:r>
          </w:p>
        </w:tc>
      </w:tr>
      <w:tr w:rsidR="00A022DA" w14:paraId="5031429F" w14:textId="77777777">
        <w:trPr>
          <w:cantSplit/>
          <w:jc w:val="center"/>
        </w:trPr>
        <w:tc>
          <w:tcPr>
            <w:tcW w:w="3024" w:type="dxa"/>
            <w:tcMar>
              <w:top w:w="70" w:type="dxa"/>
              <w:left w:w="70" w:type="dxa"/>
              <w:bottom w:w="70" w:type="dxa"/>
              <w:right w:w="70" w:type="dxa"/>
            </w:tcMar>
            <w:vAlign w:val="center"/>
          </w:tcPr>
          <w:p w14:paraId="7BD24B2E" w14:textId="77777777" w:rsidR="00A022DA" w:rsidRDefault="00053F86">
            <w:pPr>
              <w:spacing w:before="60" w:after="60" w:line="240" w:lineRule="auto"/>
              <w:jc w:val="left"/>
            </w:pPr>
            <w:r>
              <w:rPr>
                <w:sz w:val="17"/>
                <w:highlight w:val="green"/>
              </w:rPr>
              <w:t>Aperikira Seed Secondary School</w:t>
            </w:r>
          </w:p>
        </w:tc>
        <w:tc>
          <w:tcPr>
            <w:tcW w:w="5904" w:type="dxa"/>
            <w:tcMar>
              <w:top w:w="70" w:type="dxa"/>
              <w:left w:w="70" w:type="dxa"/>
              <w:bottom w:w="70" w:type="dxa"/>
              <w:right w:w="70" w:type="dxa"/>
            </w:tcMar>
            <w:vAlign w:val="center"/>
          </w:tcPr>
          <w:p w14:paraId="4D9B0C3C" w14:textId="77777777" w:rsidR="00A022DA" w:rsidRDefault="00053F86">
            <w:pPr>
              <w:spacing w:before="60" w:after="60" w:line="240" w:lineRule="auto"/>
              <w:jc w:val="left"/>
            </w:pPr>
            <w:r>
              <w:rPr>
                <w:sz w:val="17"/>
                <w:highlight w:val="green"/>
              </w:rPr>
              <w:t>Engraving reading APESSS MOES/UGIFT/KABE/SPLRS/2023-24/001 on a desk at Aperikira Seed Secondary School, Kaberamaido District (Teso)</w:t>
            </w:r>
          </w:p>
        </w:tc>
      </w:tr>
      <w:tr w:rsidR="00A022DA" w14:paraId="1E723E57" w14:textId="77777777">
        <w:trPr>
          <w:cantSplit/>
          <w:jc w:val="center"/>
        </w:trPr>
        <w:tc>
          <w:tcPr>
            <w:tcW w:w="3024" w:type="dxa"/>
            <w:tcMar>
              <w:top w:w="70" w:type="dxa"/>
              <w:left w:w="70" w:type="dxa"/>
              <w:bottom w:w="70" w:type="dxa"/>
              <w:right w:w="70" w:type="dxa"/>
            </w:tcMar>
            <w:vAlign w:val="center"/>
          </w:tcPr>
          <w:p w14:paraId="0CD5AC06" w14:textId="77777777" w:rsidR="00A022DA" w:rsidRDefault="00053F86">
            <w:pPr>
              <w:spacing w:before="60" w:after="60" w:line="240" w:lineRule="auto"/>
              <w:jc w:val="left"/>
            </w:pPr>
            <w:r>
              <w:rPr>
                <w:sz w:val="17"/>
                <w:highlight w:val="green"/>
              </w:rPr>
              <w:t>Arua Regional Blood Bank</w:t>
            </w:r>
          </w:p>
        </w:tc>
        <w:tc>
          <w:tcPr>
            <w:tcW w:w="5904" w:type="dxa"/>
            <w:tcMar>
              <w:top w:w="70" w:type="dxa"/>
              <w:left w:w="70" w:type="dxa"/>
              <w:bottom w:w="70" w:type="dxa"/>
              <w:right w:w="70" w:type="dxa"/>
            </w:tcMar>
            <w:vAlign w:val="center"/>
          </w:tcPr>
          <w:p w14:paraId="7C3528FC" w14:textId="77777777" w:rsidR="00A022DA" w:rsidRDefault="00053F86">
            <w:pPr>
              <w:spacing w:before="60" w:after="60" w:line="240" w:lineRule="auto"/>
              <w:jc w:val="left"/>
            </w:pPr>
            <w:r>
              <w:rPr>
                <w:sz w:val="17"/>
                <w:highlight w:val="green"/>
              </w:rPr>
              <w:t>Completed blood bank building at Arua Regional Blood Bank, Arua City (West Nile)</w:t>
            </w:r>
          </w:p>
        </w:tc>
      </w:tr>
      <w:tr w:rsidR="00A022DA" w14:paraId="5A7AA20E" w14:textId="77777777">
        <w:trPr>
          <w:cantSplit/>
          <w:jc w:val="center"/>
        </w:trPr>
        <w:tc>
          <w:tcPr>
            <w:tcW w:w="3024" w:type="dxa"/>
            <w:tcMar>
              <w:top w:w="70" w:type="dxa"/>
              <w:left w:w="70" w:type="dxa"/>
              <w:bottom w:w="70" w:type="dxa"/>
              <w:right w:w="70" w:type="dxa"/>
            </w:tcMar>
            <w:vAlign w:val="center"/>
          </w:tcPr>
          <w:p w14:paraId="1FCE4D93" w14:textId="77777777" w:rsidR="00A022DA" w:rsidRDefault="00053F86">
            <w:pPr>
              <w:spacing w:before="60" w:after="60" w:line="240" w:lineRule="auto"/>
              <w:jc w:val="left"/>
            </w:pPr>
            <w:r>
              <w:rPr>
                <w:sz w:val="17"/>
                <w:highlight w:val="green"/>
              </w:rPr>
              <w:t>Arua Regional Blood Bank</w:t>
            </w:r>
          </w:p>
        </w:tc>
        <w:tc>
          <w:tcPr>
            <w:tcW w:w="5904" w:type="dxa"/>
            <w:tcMar>
              <w:top w:w="70" w:type="dxa"/>
              <w:left w:w="70" w:type="dxa"/>
              <w:bottom w:w="70" w:type="dxa"/>
              <w:right w:w="70" w:type="dxa"/>
            </w:tcMar>
            <w:vAlign w:val="center"/>
          </w:tcPr>
          <w:p w14:paraId="4882BC32" w14:textId="77777777" w:rsidR="00A022DA" w:rsidRDefault="00053F86">
            <w:pPr>
              <w:spacing w:before="60" w:after="60" w:line="240" w:lineRule="auto"/>
              <w:jc w:val="left"/>
            </w:pPr>
            <w:r>
              <w:rPr>
                <w:sz w:val="17"/>
                <w:highlight w:val="green"/>
              </w:rPr>
              <w:t>Markings PEP II/UBTS/COMP/11/016 and UBTS/UGIFT/ARBB/UPS/001 on uninterruptible power supplies at Arua Regional Blood Bank, Arua City (West Nile)</w:t>
            </w:r>
          </w:p>
        </w:tc>
      </w:tr>
      <w:tr w:rsidR="00A022DA" w14:paraId="4DC61259" w14:textId="77777777">
        <w:trPr>
          <w:cantSplit/>
          <w:jc w:val="center"/>
        </w:trPr>
        <w:tc>
          <w:tcPr>
            <w:tcW w:w="3024" w:type="dxa"/>
            <w:tcMar>
              <w:top w:w="70" w:type="dxa"/>
              <w:left w:w="70" w:type="dxa"/>
              <w:bottom w:w="70" w:type="dxa"/>
              <w:right w:w="70" w:type="dxa"/>
            </w:tcMar>
            <w:vAlign w:val="center"/>
          </w:tcPr>
          <w:p w14:paraId="2DA7CF66" w14:textId="77777777" w:rsidR="00A022DA" w:rsidRDefault="00053F86">
            <w:pPr>
              <w:spacing w:before="60" w:after="60" w:line="240" w:lineRule="auto"/>
              <w:jc w:val="left"/>
            </w:pPr>
            <w:r>
              <w:rPr>
                <w:sz w:val="17"/>
                <w:highlight w:val="green"/>
              </w:rPr>
              <w:t>Hoima Regional Blood Bank</w:t>
            </w:r>
          </w:p>
        </w:tc>
        <w:tc>
          <w:tcPr>
            <w:tcW w:w="5904" w:type="dxa"/>
            <w:tcMar>
              <w:top w:w="70" w:type="dxa"/>
              <w:left w:w="70" w:type="dxa"/>
              <w:bottom w:w="70" w:type="dxa"/>
              <w:right w:w="70" w:type="dxa"/>
            </w:tcMar>
            <w:vAlign w:val="center"/>
          </w:tcPr>
          <w:p w14:paraId="19CC4D81" w14:textId="77777777" w:rsidR="00A022DA" w:rsidRDefault="00053F86">
            <w:pPr>
              <w:spacing w:before="60" w:after="60" w:line="240" w:lineRule="auto"/>
              <w:jc w:val="left"/>
            </w:pPr>
            <w:r>
              <w:rPr>
                <w:sz w:val="17"/>
                <w:highlight w:val="green"/>
              </w:rPr>
              <w:t>Donor couches in the donor room at Hoima Regional Blood Bank, Hoima City (Bunyoro)</w:t>
            </w:r>
          </w:p>
        </w:tc>
      </w:tr>
      <w:tr w:rsidR="00A022DA" w14:paraId="27775854" w14:textId="77777777">
        <w:trPr>
          <w:cantSplit/>
          <w:jc w:val="center"/>
        </w:trPr>
        <w:tc>
          <w:tcPr>
            <w:tcW w:w="3024" w:type="dxa"/>
            <w:tcMar>
              <w:top w:w="70" w:type="dxa"/>
              <w:left w:w="70" w:type="dxa"/>
              <w:bottom w:w="70" w:type="dxa"/>
              <w:right w:w="70" w:type="dxa"/>
            </w:tcMar>
            <w:vAlign w:val="center"/>
          </w:tcPr>
          <w:p w14:paraId="42BABAEC" w14:textId="77777777" w:rsidR="00A022DA" w:rsidRDefault="00053F86">
            <w:pPr>
              <w:spacing w:before="60" w:after="60" w:line="240" w:lineRule="auto"/>
              <w:jc w:val="left"/>
            </w:pPr>
            <w:r>
              <w:rPr>
                <w:sz w:val="17"/>
                <w:highlight w:val="green"/>
              </w:rPr>
              <w:t>Hoima Regional Blood Bank</w:t>
            </w:r>
          </w:p>
        </w:tc>
        <w:tc>
          <w:tcPr>
            <w:tcW w:w="5904" w:type="dxa"/>
            <w:tcMar>
              <w:top w:w="70" w:type="dxa"/>
              <w:left w:w="70" w:type="dxa"/>
              <w:bottom w:w="70" w:type="dxa"/>
              <w:right w:w="70" w:type="dxa"/>
            </w:tcMar>
            <w:vAlign w:val="center"/>
          </w:tcPr>
          <w:p w14:paraId="10A1BA5E" w14:textId="77777777" w:rsidR="00A022DA" w:rsidRDefault="00053F86">
            <w:pPr>
              <w:spacing w:before="60" w:after="60" w:line="240" w:lineRule="auto"/>
              <w:jc w:val="left"/>
            </w:pPr>
            <w:r>
              <w:rPr>
                <w:sz w:val="17"/>
                <w:highlight w:val="green"/>
              </w:rPr>
              <w:t>Benchtop centrifuge at Hoima Regional Blood Bank, Hoima City (Bunyoro)</w:t>
            </w:r>
          </w:p>
        </w:tc>
      </w:tr>
      <w:tr w:rsidR="00A022DA" w14:paraId="4ED93CCE" w14:textId="77777777">
        <w:trPr>
          <w:cantSplit/>
          <w:jc w:val="center"/>
        </w:trPr>
        <w:tc>
          <w:tcPr>
            <w:tcW w:w="3024" w:type="dxa"/>
            <w:tcMar>
              <w:top w:w="70" w:type="dxa"/>
              <w:left w:w="70" w:type="dxa"/>
              <w:bottom w:w="70" w:type="dxa"/>
              <w:right w:w="70" w:type="dxa"/>
            </w:tcMar>
            <w:vAlign w:val="center"/>
          </w:tcPr>
          <w:p w14:paraId="2884607D" w14:textId="77777777" w:rsidR="00A022DA" w:rsidRDefault="00053F86">
            <w:pPr>
              <w:spacing w:before="60" w:after="60" w:line="240" w:lineRule="auto"/>
              <w:jc w:val="left"/>
            </w:pPr>
            <w:r>
              <w:rPr>
                <w:sz w:val="17"/>
                <w:highlight w:val="green"/>
              </w:rPr>
              <w:t>Arua Regional Blood Bank</w:t>
            </w:r>
          </w:p>
        </w:tc>
        <w:tc>
          <w:tcPr>
            <w:tcW w:w="5904" w:type="dxa"/>
            <w:tcMar>
              <w:top w:w="70" w:type="dxa"/>
              <w:left w:w="70" w:type="dxa"/>
              <w:bottom w:w="70" w:type="dxa"/>
              <w:right w:w="70" w:type="dxa"/>
            </w:tcMar>
            <w:vAlign w:val="center"/>
          </w:tcPr>
          <w:p w14:paraId="79766A4E" w14:textId="77777777" w:rsidR="00A022DA" w:rsidRDefault="00053F86">
            <w:pPr>
              <w:spacing w:before="60" w:after="60" w:line="240" w:lineRule="auto"/>
              <w:jc w:val="left"/>
            </w:pPr>
            <w:r>
              <w:rPr>
                <w:sz w:val="17"/>
                <w:highlight w:val="green"/>
              </w:rPr>
              <w:t>Blood bank refrigerator at Arua Regional Blood Bank, Arua City (West Nile)</w:t>
            </w:r>
          </w:p>
        </w:tc>
      </w:tr>
      <w:tr w:rsidR="00A022DA" w14:paraId="737BF439" w14:textId="77777777">
        <w:trPr>
          <w:cantSplit/>
          <w:jc w:val="center"/>
        </w:trPr>
        <w:tc>
          <w:tcPr>
            <w:tcW w:w="3024" w:type="dxa"/>
            <w:tcMar>
              <w:top w:w="70" w:type="dxa"/>
              <w:left w:w="70" w:type="dxa"/>
              <w:bottom w:w="70" w:type="dxa"/>
              <w:right w:w="70" w:type="dxa"/>
            </w:tcMar>
            <w:vAlign w:val="center"/>
          </w:tcPr>
          <w:p w14:paraId="7EFE7815" w14:textId="77777777" w:rsidR="00A022DA" w:rsidRDefault="00053F86">
            <w:pPr>
              <w:spacing w:before="60" w:after="60" w:line="240" w:lineRule="auto"/>
              <w:jc w:val="left"/>
            </w:pPr>
            <w:r>
              <w:rPr>
                <w:sz w:val="17"/>
                <w:highlight w:val="green"/>
              </w:rPr>
              <w:t>Arua Regional Blood Bank</w:t>
            </w:r>
          </w:p>
        </w:tc>
        <w:tc>
          <w:tcPr>
            <w:tcW w:w="5904" w:type="dxa"/>
            <w:tcMar>
              <w:top w:w="70" w:type="dxa"/>
              <w:left w:w="70" w:type="dxa"/>
              <w:bottom w:w="70" w:type="dxa"/>
              <w:right w:w="70" w:type="dxa"/>
            </w:tcMar>
            <w:vAlign w:val="center"/>
          </w:tcPr>
          <w:p w14:paraId="0351C840" w14:textId="77777777" w:rsidR="00A022DA" w:rsidRDefault="00053F86">
            <w:pPr>
              <w:spacing w:before="60" w:after="60" w:line="240" w:lineRule="auto"/>
              <w:jc w:val="left"/>
            </w:pPr>
            <w:r>
              <w:rPr>
                <w:sz w:val="17"/>
                <w:highlight w:val="green"/>
              </w:rPr>
              <w:t>Platelet agitator at Arua Regional Blood Bank, Arua City (West Nile)</w:t>
            </w:r>
          </w:p>
        </w:tc>
      </w:tr>
      <w:tr w:rsidR="00A022DA" w14:paraId="79F3E587" w14:textId="77777777">
        <w:trPr>
          <w:cantSplit/>
          <w:jc w:val="center"/>
        </w:trPr>
        <w:tc>
          <w:tcPr>
            <w:tcW w:w="3024" w:type="dxa"/>
            <w:tcMar>
              <w:top w:w="70" w:type="dxa"/>
              <w:left w:w="70" w:type="dxa"/>
              <w:bottom w:w="70" w:type="dxa"/>
              <w:right w:w="70" w:type="dxa"/>
            </w:tcMar>
            <w:vAlign w:val="center"/>
          </w:tcPr>
          <w:p w14:paraId="755518A8" w14:textId="77777777" w:rsidR="00A022DA" w:rsidRDefault="00053F86">
            <w:pPr>
              <w:spacing w:before="60" w:after="60" w:line="240" w:lineRule="auto"/>
              <w:jc w:val="left"/>
            </w:pPr>
            <w:r>
              <w:rPr>
                <w:sz w:val="17"/>
                <w:highlight w:val="green"/>
              </w:rPr>
              <w:t>Benet Health Centre III</w:t>
            </w:r>
          </w:p>
        </w:tc>
        <w:tc>
          <w:tcPr>
            <w:tcW w:w="5904" w:type="dxa"/>
            <w:tcMar>
              <w:top w:w="70" w:type="dxa"/>
              <w:left w:w="70" w:type="dxa"/>
              <w:bottom w:w="70" w:type="dxa"/>
              <w:right w:w="70" w:type="dxa"/>
            </w:tcMar>
            <w:vAlign w:val="center"/>
          </w:tcPr>
          <w:p w14:paraId="5C9FCFCD" w14:textId="77777777" w:rsidR="00A022DA" w:rsidRDefault="00053F86">
            <w:pPr>
              <w:spacing w:before="60" w:after="60" w:line="240" w:lineRule="auto"/>
              <w:jc w:val="left"/>
            </w:pPr>
            <w:r>
              <w:rPr>
                <w:sz w:val="17"/>
                <w:highlight w:val="green"/>
              </w:rPr>
              <w:t>Incomplete staff quarters at Benet Health Centre III, Kween District. Field visit 27 August 2026.</w:t>
            </w:r>
          </w:p>
        </w:tc>
      </w:tr>
      <w:tr w:rsidR="00A022DA" w14:paraId="15354D5B" w14:textId="77777777">
        <w:trPr>
          <w:cantSplit/>
          <w:jc w:val="center"/>
        </w:trPr>
        <w:tc>
          <w:tcPr>
            <w:tcW w:w="3024" w:type="dxa"/>
            <w:tcMar>
              <w:top w:w="70" w:type="dxa"/>
              <w:left w:w="70" w:type="dxa"/>
              <w:bottom w:w="70" w:type="dxa"/>
              <w:right w:w="70" w:type="dxa"/>
            </w:tcMar>
            <w:vAlign w:val="center"/>
          </w:tcPr>
          <w:p w14:paraId="1CB96820" w14:textId="77777777" w:rsidR="00A022DA" w:rsidRDefault="00053F86">
            <w:pPr>
              <w:spacing w:before="60" w:after="60" w:line="240" w:lineRule="auto"/>
              <w:jc w:val="left"/>
            </w:pPr>
            <w:r>
              <w:rPr>
                <w:sz w:val="17"/>
                <w:highlight w:val="green"/>
              </w:rPr>
              <w:t>Benet Health Centre III</w:t>
            </w:r>
          </w:p>
        </w:tc>
        <w:tc>
          <w:tcPr>
            <w:tcW w:w="5904" w:type="dxa"/>
            <w:tcMar>
              <w:top w:w="70" w:type="dxa"/>
              <w:left w:w="70" w:type="dxa"/>
              <w:bottom w:w="70" w:type="dxa"/>
              <w:right w:w="70" w:type="dxa"/>
            </w:tcMar>
            <w:vAlign w:val="center"/>
          </w:tcPr>
          <w:p w14:paraId="0FDC65AD" w14:textId="77777777" w:rsidR="00A022DA" w:rsidRDefault="00053F86">
            <w:pPr>
              <w:spacing w:before="60" w:after="60" w:line="240" w:lineRule="auto"/>
              <w:jc w:val="left"/>
            </w:pPr>
            <w:r>
              <w:rPr>
                <w:sz w:val="17"/>
                <w:highlight w:val="green"/>
              </w:rPr>
              <w:t>Interior awaiting completion at Benet Health Centre III, Kween District. Field visit 27 August 2026.</w:t>
            </w:r>
          </w:p>
        </w:tc>
      </w:tr>
      <w:tr w:rsidR="00A022DA" w14:paraId="245D0F7A" w14:textId="77777777">
        <w:trPr>
          <w:cantSplit/>
          <w:jc w:val="center"/>
        </w:trPr>
        <w:tc>
          <w:tcPr>
            <w:tcW w:w="3024" w:type="dxa"/>
            <w:tcMar>
              <w:top w:w="70" w:type="dxa"/>
              <w:left w:w="70" w:type="dxa"/>
              <w:bottom w:w="70" w:type="dxa"/>
              <w:right w:w="70" w:type="dxa"/>
            </w:tcMar>
            <w:vAlign w:val="center"/>
          </w:tcPr>
          <w:p w14:paraId="38E555AE" w14:textId="77777777" w:rsidR="00A022DA" w:rsidRDefault="00053F86">
            <w:pPr>
              <w:spacing w:before="60" w:after="60" w:line="240" w:lineRule="auto"/>
              <w:jc w:val="left"/>
            </w:pPr>
            <w:r>
              <w:rPr>
                <w:sz w:val="17"/>
                <w:highlight w:val="green"/>
              </w:rPr>
              <w:t>Benet Health Centre III</w:t>
            </w:r>
          </w:p>
        </w:tc>
        <w:tc>
          <w:tcPr>
            <w:tcW w:w="5904" w:type="dxa"/>
            <w:tcMar>
              <w:top w:w="70" w:type="dxa"/>
              <w:left w:w="70" w:type="dxa"/>
              <w:bottom w:w="70" w:type="dxa"/>
              <w:right w:w="70" w:type="dxa"/>
            </w:tcMar>
            <w:vAlign w:val="center"/>
          </w:tcPr>
          <w:p w14:paraId="5114C1D6" w14:textId="77777777" w:rsidR="00A022DA" w:rsidRDefault="00053F86">
            <w:pPr>
              <w:spacing w:before="60" w:after="60" w:line="240" w:lineRule="auto"/>
              <w:jc w:val="left"/>
            </w:pPr>
            <w:r>
              <w:rPr>
                <w:sz w:val="17"/>
                <w:highlight w:val="green"/>
              </w:rPr>
              <w:t>A further unfinished room at Benet Health Centre III, Kween District. Field visit 27 August 2026.</w:t>
            </w:r>
          </w:p>
        </w:tc>
      </w:tr>
      <w:tr w:rsidR="00A022DA" w14:paraId="78EEA129" w14:textId="77777777">
        <w:trPr>
          <w:cantSplit/>
          <w:jc w:val="center"/>
        </w:trPr>
        <w:tc>
          <w:tcPr>
            <w:tcW w:w="3024" w:type="dxa"/>
            <w:tcMar>
              <w:top w:w="70" w:type="dxa"/>
              <w:left w:w="70" w:type="dxa"/>
              <w:bottom w:w="70" w:type="dxa"/>
              <w:right w:w="70" w:type="dxa"/>
            </w:tcMar>
            <w:vAlign w:val="center"/>
          </w:tcPr>
          <w:p w14:paraId="212781E8" w14:textId="77777777" w:rsidR="00A022DA" w:rsidRDefault="00053F86">
            <w:pPr>
              <w:spacing w:before="60" w:after="60" w:line="240" w:lineRule="auto"/>
              <w:jc w:val="left"/>
            </w:pPr>
            <w:r>
              <w:rPr>
                <w:sz w:val="17"/>
                <w:highlight w:val="green"/>
              </w:rPr>
              <w:t>Hoima Regional Blood Bank</w:t>
            </w:r>
          </w:p>
        </w:tc>
        <w:tc>
          <w:tcPr>
            <w:tcW w:w="5904" w:type="dxa"/>
            <w:tcMar>
              <w:top w:w="70" w:type="dxa"/>
              <w:left w:w="70" w:type="dxa"/>
              <w:bottom w:w="70" w:type="dxa"/>
              <w:right w:w="70" w:type="dxa"/>
            </w:tcMar>
            <w:vAlign w:val="center"/>
          </w:tcPr>
          <w:p w14:paraId="03AF58CF" w14:textId="77777777" w:rsidR="00A022DA" w:rsidRDefault="00053F86">
            <w:pPr>
              <w:spacing w:before="60" w:after="60" w:line="240" w:lineRule="auto"/>
              <w:jc w:val="left"/>
            </w:pPr>
            <w:r>
              <w:rPr>
                <w:sz w:val="17"/>
                <w:highlight w:val="green"/>
              </w:rPr>
              <w:t>Freezer at Hoima Regional Blood Bank.</w:t>
            </w:r>
          </w:p>
        </w:tc>
      </w:tr>
      <w:tr w:rsidR="00A022DA" w14:paraId="3CC2DCF4" w14:textId="77777777">
        <w:trPr>
          <w:cantSplit/>
          <w:jc w:val="center"/>
        </w:trPr>
        <w:tc>
          <w:tcPr>
            <w:tcW w:w="3024" w:type="dxa"/>
            <w:tcMar>
              <w:top w:w="70" w:type="dxa"/>
              <w:left w:w="70" w:type="dxa"/>
              <w:bottom w:w="70" w:type="dxa"/>
              <w:right w:w="70" w:type="dxa"/>
            </w:tcMar>
            <w:vAlign w:val="center"/>
          </w:tcPr>
          <w:p w14:paraId="75A9A949" w14:textId="77777777" w:rsidR="00A022DA" w:rsidRDefault="00053F86">
            <w:pPr>
              <w:spacing w:before="60" w:after="60" w:line="240" w:lineRule="auto"/>
              <w:jc w:val="left"/>
            </w:pPr>
            <w:r>
              <w:rPr>
                <w:sz w:val="17"/>
                <w:highlight w:val="green"/>
              </w:rPr>
              <w:lastRenderedPageBreak/>
              <w:t>Soroti Regional Blood Bank</w:t>
            </w:r>
          </w:p>
        </w:tc>
        <w:tc>
          <w:tcPr>
            <w:tcW w:w="5904" w:type="dxa"/>
            <w:tcMar>
              <w:top w:w="70" w:type="dxa"/>
              <w:left w:w="70" w:type="dxa"/>
              <w:bottom w:w="70" w:type="dxa"/>
              <w:right w:w="70" w:type="dxa"/>
            </w:tcMar>
            <w:vAlign w:val="center"/>
          </w:tcPr>
          <w:p w14:paraId="08D05E6B" w14:textId="77777777" w:rsidR="00A022DA" w:rsidRDefault="00053F86">
            <w:pPr>
              <w:spacing w:before="60" w:after="60" w:line="240" w:lineRule="auto"/>
              <w:jc w:val="left"/>
            </w:pPr>
            <w:r>
              <w:rPr>
                <w:sz w:val="17"/>
                <w:highlight w:val="green"/>
              </w:rPr>
              <w:t>Refrigerators at Soroti Regional Blood Bank.</w:t>
            </w:r>
          </w:p>
        </w:tc>
      </w:tr>
    </w:tbl>
    <w:p w14:paraId="1AA34B51" w14:textId="77777777" w:rsidR="00A022DA" w:rsidRDefault="00053F86">
      <w:pPr>
        <w:pStyle w:val="Heading2"/>
        <w:spacing w:before="200" w:after="100"/>
      </w:pPr>
      <w:bookmarkStart w:id="159" w:name="_Toc242144997"/>
      <w:r>
        <w:t xml:space="preserve">Appendix I </w:t>
      </w:r>
      <w:r>
        <w:rPr>
          <w:highlight w:val="green"/>
        </w:rPr>
        <w:t>Land records and ownership evidence</w:t>
      </w:r>
      <w:bookmarkEnd w:id="159"/>
    </w:p>
    <w:p w14:paraId="058D31A1" w14:textId="77777777" w:rsidR="00A022DA" w:rsidRDefault="00053F86">
      <w:pPr>
        <w:spacing w:line="259" w:lineRule="auto"/>
      </w:pPr>
      <w:r>
        <w:rPr>
          <w:highlight w:val="green"/>
        </w:rPr>
        <w:t>Eighteen entries are classified as land, including four at health centres. Ownership, area, tenure and valuation require supporting documents. The table lists these entries for follow-up by the responsible institutions.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84"/>
        <w:gridCol w:w="2376"/>
        <w:gridCol w:w="1656"/>
        <w:gridCol w:w="1152"/>
        <w:gridCol w:w="2160"/>
      </w:tblGrid>
      <w:tr w:rsidR="00A022DA" w14:paraId="316694F4" w14:textId="77777777">
        <w:trPr>
          <w:cantSplit/>
          <w:tblHeader/>
          <w:jc w:val="center"/>
        </w:trPr>
        <w:tc>
          <w:tcPr>
            <w:tcW w:w="1584" w:type="dxa"/>
            <w:shd w:val="clear" w:color="auto" w:fill="E7ECF0"/>
            <w:tcMar>
              <w:top w:w="70" w:type="dxa"/>
              <w:left w:w="70" w:type="dxa"/>
              <w:bottom w:w="70" w:type="dxa"/>
              <w:right w:w="70" w:type="dxa"/>
            </w:tcMar>
            <w:vAlign w:val="center"/>
          </w:tcPr>
          <w:p w14:paraId="14B5A0BE" w14:textId="77777777" w:rsidR="00A022DA" w:rsidRDefault="00053F86">
            <w:pPr>
              <w:keepNext/>
              <w:spacing w:before="60" w:after="60" w:line="240" w:lineRule="auto"/>
              <w:jc w:val="left"/>
            </w:pPr>
            <w:r>
              <w:rPr>
                <w:b/>
                <w:sz w:val="17"/>
                <w:highlight w:val="green"/>
              </w:rPr>
              <w:t>Asset reference</w:t>
            </w:r>
          </w:p>
        </w:tc>
        <w:tc>
          <w:tcPr>
            <w:tcW w:w="2376" w:type="dxa"/>
            <w:shd w:val="clear" w:color="auto" w:fill="E7ECF0"/>
            <w:tcMar>
              <w:top w:w="70" w:type="dxa"/>
              <w:left w:w="70" w:type="dxa"/>
              <w:bottom w:w="70" w:type="dxa"/>
              <w:right w:w="70" w:type="dxa"/>
            </w:tcMar>
            <w:vAlign w:val="center"/>
          </w:tcPr>
          <w:p w14:paraId="16E455CB" w14:textId="77777777" w:rsidR="00A022DA" w:rsidRDefault="00053F86">
            <w:pPr>
              <w:keepNext/>
              <w:spacing w:before="60" w:after="60" w:line="240" w:lineRule="auto"/>
              <w:jc w:val="right"/>
            </w:pPr>
            <w:r>
              <w:rPr>
                <w:b/>
                <w:sz w:val="17"/>
                <w:highlight w:val="green"/>
              </w:rPr>
              <w:t>Location</w:t>
            </w:r>
          </w:p>
        </w:tc>
        <w:tc>
          <w:tcPr>
            <w:tcW w:w="1656" w:type="dxa"/>
            <w:shd w:val="clear" w:color="auto" w:fill="E7ECF0"/>
            <w:tcMar>
              <w:top w:w="70" w:type="dxa"/>
              <w:left w:w="70" w:type="dxa"/>
              <w:bottom w:w="70" w:type="dxa"/>
              <w:right w:w="70" w:type="dxa"/>
            </w:tcMar>
            <w:vAlign w:val="center"/>
          </w:tcPr>
          <w:p w14:paraId="50BC0C22" w14:textId="77777777" w:rsidR="00A022DA" w:rsidRDefault="00053F86">
            <w:pPr>
              <w:keepNext/>
              <w:spacing w:before="60" w:after="60" w:line="240" w:lineRule="auto"/>
              <w:jc w:val="right"/>
            </w:pPr>
            <w:r>
              <w:rPr>
                <w:b/>
                <w:sz w:val="17"/>
                <w:highlight w:val="green"/>
              </w:rPr>
              <w:t>Item</w:t>
            </w:r>
          </w:p>
        </w:tc>
        <w:tc>
          <w:tcPr>
            <w:tcW w:w="1152" w:type="dxa"/>
            <w:shd w:val="clear" w:color="auto" w:fill="E7ECF0"/>
            <w:tcMar>
              <w:top w:w="70" w:type="dxa"/>
              <w:left w:w="70" w:type="dxa"/>
              <w:bottom w:w="70" w:type="dxa"/>
              <w:right w:w="70" w:type="dxa"/>
            </w:tcMar>
            <w:vAlign w:val="center"/>
          </w:tcPr>
          <w:p w14:paraId="592A67D1" w14:textId="77777777" w:rsidR="00A022DA" w:rsidRDefault="00053F86">
            <w:pPr>
              <w:keepNext/>
              <w:spacing w:before="60" w:after="60" w:line="240" w:lineRule="auto"/>
              <w:jc w:val="right"/>
            </w:pPr>
            <w:r>
              <w:rPr>
                <w:b/>
                <w:sz w:val="17"/>
                <w:highlight w:val="green"/>
              </w:rPr>
              <w:t>Cost UGX m</w:t>
            </w:r>
          </w:p>
        </w:tc>
        <w:tc>
          <w:tcPr>
            <w:tcW w:w="2160" w:type="dxa"/>
            <w:shd w:val="clear" w:color="auto" w:fill="E7ECF0"/>
            <w:tcMar>
              <w:top w:w="70" w:type="dxa"/>
              <w:left w:w="70" w:type="dxa"/>
              <w:bottom w:w="70" w:type="dxa"/>
              <w:right w:w="70" w:type="dxa"/>
            </w:tcMar>
            <w:vAlign w:val="center"/>
          </w:tcPr>
          <w:p w14:paraId="4ADD933E" w14:textId="77777777" w:rsidR="00A022DA" w:rsidRDefault="00053F86">
            <w:pPr>
              <w:keepNext/>
              <w:spacing w:before="60" w:after="60" w:line="240" w:lineRule="auto"/>
              <w:jc w:val="right"/>
            </w:pPr>
            <w:r>
              <w:rPr>
                <w:b/>
                <w:sz w:val="17"/>
                <w:highlight w:val="green"/>
              </w:rPr>
              <w:t>Available evidence</w:t>
            </w:r>
          </w:p>
        </w:tc>
      </w:tr>
      <w:tr w:rsidR="00A022DA" w14:paraId="5DC34819" w14:textId="77777777">
        <w:trPr>
          <w:cantSplit/>
          <w:jc w:val="center"/>
        </w:trPr>
        <w:tc>
          <w:tcPr>
            <w:tcW w:w="1584" w:type="dxa"/>
            <w:tcMar>
              <w:top w:w="70" w:type="dxa"/>
              <w:left w:w="70" w:type="dxa"/>
              <w:bottom w:w="70" w:type="dxa"/>
              <w:right w:w="70" w:type="dxa"/>
            </w:tcMar>
            <w:vAlign w:val="center"/>
          </w:tcPr>
          <w:p w14:paraId="476D2FE7" w14:textId="77777777" w:rsidR="00A022DA" w:rsidRDefault="00053F86">
            <w:pPr>
              <w:spacing w:before="60" w:after="60" w:line="240" w:lineRule="auto"/>
              <w:jc w:val="left"/>
            </w:pPr>
            <w:r>
              <w:rPr>
                <w:sz w:val="17"/>
                <w:highlight w:val="green"/>
              </w:rPr>
              <w:t>UGIFT-119332</w:t>
            </w:r>
          </w:p>
        </w:tc>
        <w:tc>
          <w:tcPr>
            <w:tcW w:w="2376" w:type="dxa"/>
            <w:tcMar>
              <w:top w:w="70" w:type="dxa"/>
              <w:left w:w="70" w:type="dxa"/>
              <w:bottom w:w="70" w:type="dxa"/>
              <w:right w:w="70" w:type="dxa"/>
            </w:tcMar>
            <w:vAlign w:val="center"/>
          </w:tcPr>
          <w:p w14:paraId="42D393E6" w14:textId="77777777" w:rsidR="00A022DA" w:rsidRDefault="00053F86">
            <w:pPr>
              <w:spacing w:before="60" w:after="60" w:line="240" w:lineRule="auto"/>
              <w:jc w:val="right"/>
            </w:pPr>
            <w:r>
              <w:rPr>
                <w:sz w:val="17"/>
                <w:highlight w:val="green"/>
              </w:rPr>
              <w:t>Kyamwinula Health Centre III</w:t>
            </w:r>
          </w:p>
        </w:tc>
        <w:tc>
          <w:tcPr>
            <w:tcW w:w="1656" w:type="dxa"/>
            <w:tcMar>
              <w:top w:w="70" w:type="dxa"/>
              <w:left w:w="70" w:type="dxa"/>
              <w:bottom w:w="70" w:type="dxa"/>
              <w:right w:w="70" w:type="dxa"/>
            </w:tcMar>
            <w:vAlign w:val="center"/>
          </w:tcPr>
          <w:p w14:paraId="49DDB65F"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59AA2FDB" w14:textId="77777777" w:rsidR="00A022DA" w:rsidRDefault="00053F86">
            <w:pPr>
              <w:spacing w:before="60" w:after="60" w:line="240" w:lineRule="auto"/>
              <w:jc w:val="right"/>
            </w:pPr>
            <w:r>
              <w:rPr>
                <w:sz w:val="17"/>
                <w:highlight w:val="green"/>
              </w:rPr>
              <w:t>20.000</w:t>
            </w:r>
          </w:p>
        </w:tc>
        <w:tc>
          <w:tcPr>
            <w:tcW w:w="2160" w:type="dxa"/>
            <w:tcMar>
              <w:top w:w="70" w:type="dxa"/>
              <w:left w:w="70" w:type="dxa"/>
              <w:bottom w:w="70" w:type="dxa"/>
              <w:right w:w="70" w:type="dxa"/>
            </w:tcMar>
            <w:vAlign w:val="center"/>
          </w:tcPr>
          <w:p w14:paraId="70FABA20" w14:textId="77777777" w:rsidR="00A022DA" w:rsidRDefault="00053F86">
            <w:pPr>
              <w:spacing w:before="60" w:after="60" w:line="240" w:lineRule="auto"/>
              <w:jc w:val="right"/>
            </w:pPr>
            <w:r>
              <w:rPr>
                <w:sz w:val="17"/>
                <w:highlight w:val="green"/>
              </w:rPr>
              <w:t>Functional.</w:t>
            </w:r>
          </w:p>
        </w:tc>
      </w:tr>
      <w:tr w:rsidR="00A022DA" w14:paraId="1A2C0811" w14:textId="77777777">
        <w:trPr>
          <w:cantSplit/>
          <w:jc w:val="center"/>
        </w:trPr>
        <w:tc>
          <w:tcPr>
            <w:tcW w:w="1584" w:type="dxa"/>
            <w:tcMar>
              <w:top w:w="70" w:type="dxa"/>
              <w:left w:w="70" w:type="dxa"/>
              <w:bottom w:w="70" w:type="dxa"/>
              <w:right w:w="70" w:type="dxa"/>
            </w:tcMar>
            <w:vAlign w:val="center"/>
          </w:tcPr>
          <w:p w14:paraId="27B1C545" w14:textId="77777777" w:rsidR="00A022DA" w:rsidRDefault="00053F86">
            <w:pPr>
              <w:spacing w:before="60" w:after="60" w:line="240" w:lineRule="auto"/>
              <w:jc w:val="left"/>
            </w:pPr>
            <w:r>
              <w:rPr>
                <w:sz w:val="17"/>
                <w:highlight w:val="green"/>
              </w:rPr>
              <w:t>UGIFT-128460</w:t>
            </w:r>
          </w:p>
        </w:tc>
        <w:tc>
          <w:tcPr>
            <w:tcW w:w="2376" w:type="dxa"/>
            <w:tcMar>
              <w:top w:w="70" w:type="dxa"/>
              <w:left w:w="70" w:type="dxa"/>
              <w:bottom w:w="70" w:type="dxa"/>
              <w:right w:w="70" w:type="dxa"/>
            </w:tcMar>
            <w:vAlign w:val="center"/>
          </w:tcPr>
          <w:p w14:paraId="69E9A7E7" w14:textId="77777777" w:rsidR="00A022DA" w:rsidRDefault="00053F86">
            <w:pPr>
              <w:spacing w:before="60" w:after="60" w:line="240" w:lineRule="auto"/>
              <w:jc w:val="right"/>
            </w:pPr>
            <w:r>
              <w:rPr>
                <w:sz w:val="17"/>
                <w:highlight w:val="green"/>
              </w:rPr>
              <w:t>Sop Sop Health Centre III</w:t>
            </w:r>
          </w:p>
        </w:tc>
        <w:tc>
          <w:tcPr>
            <w:tcW w:w="1656" w:type="dxa"/>
            <w:tcMar>
              <w:top w:w="70" w:type="dxa"/>
              <w:left w:w="70" w:type="dxa"/>
              <w:bottom w:w="70" w:type="dxa"/>
              <w:right w:w="70" w:type="dxa"/>
            </w:tcMar>
            <w:vAlign w:val="center"/>
          </w:tcPr>
          <w:p w14:paraId="43DB3FD4" w14:textId="77777777" w:rsidR="00A022DA" w:rsidRDefault="00053F86">
            <w:pPr>
              <w:spacing w:before="60" w:after="60" w:line="240" w:lineRule="auto"/>
              <w:jc w:val="right"/>
            </w:pPr>
            <w:r>
              <w:rPr>
                <w:sz w:val="17"/>
                <w:highlight w:val="green"/>
              </w:rPr>
              <w:t>70X300M</w:t>
            </w:r>
          </w:p>
        </w:tc>
        <w:tc>
          <w:tcPr>
            <w:tcW w:w="1152" w:type="dxa"/>
            <w:tcMar>
              <w:top w:w="70" w:type="dxa"/>
              <w:left w:w="70" w:type="dxa"/>
              <w:bottom w:w="70" w:type="dxa"/>
              <w:right w:w="70" w:type="dxa"/>
            </w:tcMar>
            <w:vAlign w:val="center"/>
          </w:tcPr>
          <w:p w14:paraId="4D2C8BF8" w14:textId="77777777" w:rsidR="00A022DA" w:rsidRDefault="00053F86">
            <w:pPr>
              <w:spacing w:before="60" w:after="60" w:line="240" w:lineRule="auto"/>
              <w:jc w:val="right"/>
            </w:pPr>
            <w:r>
              <w:rPr>
                <w:sz w:val="17"/>
                <w:highlight w:val="green"/>
              </w:rPr>
              <w:t>20.000</w:t>
            </w:r>
          </w:p>
        </w:tc>
        <w:tc>
          <w:tcPr>
            <w:tcW w:w="2160" w:type="dxa"/>
            <w:tcMar>
              <w:top w:w="70" w:type="dxa"/>
              <w:left w:w="70" w:type="dxa"/>
              <w:bottom w:w="70" w:type="dxa"/>
              <w:right w:w="70" w:type="dxa"/>
            </w:tcMar>
            <w:vAlign w:val="center"/>
          </w:tcPr>
          <w:p w14:paraId="41028EC6" w14:textId="77777777" w:rsidR="00A022DA" w:rsidRDefault="00053F86">
            <w:pPr>
              <w:spacing w:before="60" w:after="60" w:line="240" w:lineRule="auto"/>
              <w:jc w:val="right"/>
            </w:pPr>
            <w:r>
              <w:rPr>
                <w:sz w:val="17"/>
                <w:highlight w:val="green"/>
              </w:rPr>
              <w:t>Functional. Good and In Use.</w:t>
            </w:r>
          </w:p>
        </w:tc>
      </w:tr>
      <w:tr w:rsidR="00A022DA" w14:paraId="07B965DE" w14:textId="77777777">
        <w:trPr>
          <w:cantSplit/>
          <w:jc w:val="center"/>
        </w:trPr>
        <w:tc>
          <w:tcPr>
            <w:tcW w:w="1584" w:type="dxa"/>
            <w:tcMar>
              <w:top w:w="70" w:type="dxa"/>
              <w:left w:w="70" w:type="dxa"/>
              <w:bottom w:w="70" w:type="dxa"/>
              <w:right w:w="70" w:type="dxa"/>
            </w:tcMar>
            <w:vAlign w:val="center"/>
          </w:tcPr>
          <w:p w14:paraId="263E2841" w14:textId="77777777" w:rsidR="00A022DA" w:rsidRDefault="00053F86">
            <w:pPr>
              <w:spacing w:before="60" w:after="60" w:line="240" w:lineRule="auto"/>
              <w:jc w:val="left"/>
            </w:pPr>
            <w:r>
              <w:rPr>
                <w:sz w:val="17"/>
                <w:highlight w:val="green"/>
              </w:rPr>
              <w:t>UGIFT-177218</w:t>
            </w:r>
          </w:p>
        </w:tc>
        <w:tc>
          <w:tcPr>
            <w:tcW w:w="2376" w:type="dxa"/>
            <w:tcMar>
              <w:top w:w="70" w:type="dxa"/>
              <w:left w:w="70" w:type="dxa"/>
              <w:bottom w:w="70" w:type="dxa"/>
              <w:right w:w="70" w:type="dxa"/>
            </w:tcMar>
            <w:vAlign w:val="center"/>
          </w:tcPr>
          <w:p w14:paraId="399B024E" w14:textId="77777777" w:rsidR="00A022DA" w:rsidRDefault="00053F86">
            <w:pPr>
              <w:spacing w:before="60" w:after="60" w:line="240" w:lineRule="auto"/>
              <w:jc w:val="right"/>
            </w:pPr>
            <w:r>
              <w:rPr>
                <w:sz w:val="17"/>
                <w:highlight w:val="green"/>
              </w:rPr>
              <w:t>Luwube Muslim Seed Secondary School</w:t>
            </w:r>
          </w:p>
        </w:tc>
        <w:tc>
          <w:tcPr>
            <w:tcW w:w="1656" w:type="dxa"/>
            <w:tcMar>
              <w:top w:w="70" w:type="dxa"/>
              <w:left w:w="70" w:type="dxa"/>
              <w:bottom w:w="70" w:type="dxa"/>
              <w:right w:w="70" w:type="dxa"/>
            </w:tcMar>
            <w:vAlign w:val="center"/>
          </w:tcPr>
          <w:p w14:paraId="0AB44920"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4165FB7C" w14:textId="77777777" w:rsidR="00A022DA" w:rsidRDefault="00053F86">
            <w:pPr>
              <w:spacing w:before="60" w:after="60" w:line="240" w:lineRule="auto"/>
              <w:jc w:val="right"/>
            </w:pPr>
            <w:r>
              <w:rPr>
                <w:sz w:val="17"/>
                <w:highlight w:val="green"/>
              </w:rPr>
              <w:t>Unavailable</w:t>
            </w:r>
          </w:p>
        </w:tc>
        <w:tc>
          <w:tcPr>
            <w:tcW w:w="2160" w:type="dxa"/>
            <w:tcMar>
              <w:top w:w="70" w:type="dxa"/>
              <w:left w:w="70" w:type="dxa"/>
              <w:bottom w:w="70" w:type="dxa"/>
              <w:right w:w="70" w:type="dxa"/>
            </w:tcMar>
            <w:vAlign w:val="center"/>
          </w:tcPr>
          <w:p w14:paraId="006D99FE" w14:textId="77777777" w:rsidR="00A022DA" w:rsidRDefault="00053F86">
            <w:pPr>
              <w:spacing w:before="60" w:after="60" w:line="240" w:lineRule="auto"/>
              <w:jc w:val="right"/>
            </w:pPr>
            <w:r>
              <w:rPr>
                <w:sz w:val="17"/>
                <w:highlight w:val="green"/>
              </w:rPr>
              <w:t>Functional.</w:t>
            </w:r>
          </w:p>
        </w:tc>
      </w:tr>
      <w:tr w:rsidR="00A022DA" w14:paraId="7F0F5944" w14:textId="77777777">
        <w:trPr>
          <w:cantSplit/>
          <w:jc w:val="center"/>
        </w:trPr>
        <w:tc>
          <w:tcPr>
            <w:tcW w:w="1584" w:type="dxa"/>
            <w:tcMar>
              <w:top w:w="70" w:type="dxa"/>
              <w:left w:w="70" w:type="dxa"/>
              <w:bottom w:w="70" w:type="dxa"/>
              <w:right w:w="70" w:type="dxa"/>
            </w:tcMar>
            <w:vAlign w:val="center"/>
          </w:tcPr>
          <w:p w14:paraId="6E8598CA" w14:textId="77777777" w:rsidR="00A022DA" w:rsidRDefault="00053F86">
            <w:pPr>
              <w:spacing w:before="60" w:after="60" w:line="240" w:lineRule="auto"/>
              <w:jc w:val="left"/>
            </w:pPr>
            <w:r>
              <w:rPr>
                <w:sz w:val="17"/>
                <w:highlight w:val="green"/>
              </w:rPr>
              <w:t>UGIFT-183077</w:t>
            </w:r>
          </w:p>
        </w:tc>
        <w:tc>
          <w:tcPr>
            <w:tcW w:w="2376" w:type="dxa"/>
            <w:tcMar>
              <w:top w:w="70" w:type="dxa"/>
              <w:left w:w="70" w:type="dxa"/>
              <w:bottom w:w="70" w:type="dxa"/>
              <w:right w:w="70" w:type="dxa"/>
            </w:tcMar>
            <w:vAlign w:val="center"/>
          </w:tcPr>
          <w:p w14:paraId="164369FF" w14:textId="77777777" w:rsidR="00A022DA" w:rsidRDefault="00053F86">
            <w:pPr>
              <w:spacing w:before="60" w:after="60" w:line="240" w:lineRule="auto"/>
              <w:jc w:val="right"/>
            </w:pPr>
            <w:r>
              <w:rPr>
                <w:sz w:val="17"/>
                <w:highlight w:val="green"/>
              </w:rPr>
              <w:t>Kigorobya Seed Secondary School</w:t>
            </w:r>
          </w:p>
        </w:tc>
        <w:tc>
          <w:tcPr>
            <w:tcW w:w="1656" w:type="dxa"/>
            <w:tcMar>
              <w:top w:w="70" w:type="dxa"/>
              <w:left w:w="70" w:type="dxa"/>
              <w:bottom w:w="70" w:type="dxa"/>
              <w:right w:w="70" w:type="dxa"/>
            </w:tcMar>
            <w:vAlign w:val="center"/>
          </w:tcPr>
          <w:p w14:paraId="33460705"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20882B2D" w14:textId="77777777" w:rsidR="00A022DA" w:rsidRDefault="00053F86">
            <w:pPr>
              <w:spacing w:before="60" w:after="60" w:line="240" w:lineRule="auto"/>
              <w:jc w:val="right"/>
            </w:pPr>
            <w:r>
              <w:rPr>
                <w:sz w:val="17"/>
                <w:highlight w:val="green"/>
              </w:rPr>
              <w:t>0.912</w:t>
            </w:r>
          </w:p>
        </w:tc>
        <w:tc>
          <w:tcPr>
            <w:tcW w:w="2160" w:type="dxa"/>
            <w:tcMar>
              <w:top w:w="70" w:type="dxa"/>
              <w:left w:w="70" w:type="dxa"/>
              <w:bottom w:w="70" w:type="dxa"/>
              <w:right w:w="70" w:type="dxa"/>
            </w:tcMar>
            <w:vAlign w:val="center"/>
          </w:tcPr>
          <w:p w14:paraId="22ED2774" w14:textId="77777777" w:rsidR="00237BD9" w:rsidRDefault="00296C9C">
            <w:r>
              <w:rPr>
                <w:sz w:val="17"/>
                <w:highlight w:val="green"/>
              </w:rPr>
              <w:t>Functional. Only a partial service date is available; the exact date requires confirmation.</w:t>
            </w:r>
          </w:p>
        </w:tc>
      </w:tr>
      <w:tr w:rsidR="00A022DA" w14:paraId="273281DD" w14:textId="77777777">
        <w:trPr>
          <w:cantSplit/>
          <w:jc w:val="center"/>
        </w:trPr>
        <w:tc>
          <w:tcPr>
            <w:tcW w:w="1584" w:type="dxa"/>
            <w:tcMar>
              <w:top w:w="70" w:type="dxa"/>
              <w:left w:w="70" w:type="dxa"/>
              <w:bottom w:w="70" w:type="dxa"/>
              <w:right w:w="70" w:type="dxa"/>
            </w:tcMar>
            <w:vAlign w:val="center"/>
          </w:tcPr>
          <w:p w14:paraId="0AE07487" w14:textId="77777777" w:rsidR="00A022DA" w:rsidRDefault="00053F86">
            <w:pPr>
              <w:spacing w:before="60" w:after="60" w:line="240" w:lineRule="auto"/>
              <w:jc w:val="left"/>
            </w:pPr>
            <w:r>
              <w:rPr>
                <w:sz w:val="17"/>
                <w:highlight w:val="green"/>
              </w:rPr>
              <w:t>UGIFT-183078</w:t>
            </w:r>
          </w:p>
        </w:tc>
        <w:tc>
          <w:tcPr>
            <w:tcW w:w="2376" w:type="dxa"/>
            <w:tcMar>
              <w:top w:w="70" w:type="dxa"/>
              <w:left w:w="70" w:type="dxa"/>
              <w:bottom w:w="70" w:type="dxa"/>
              <w:right w:w="70" w:type="dxa"/>
            </w:tcMar>
            <w:vAlign w:val="center"/>
          </w:tcPr>
          <w:p w14:paraId="5FE30508" w14:textId="77777777" w:rsidR="00A022DA" w:rsidRDefault="00053F86">
            <w:pPr>
              <w:spacing w:before="60" w:after="60" w:line="240" w:lineRule="auto"/>
              <w:jc w:val="right"/>
            </w:pPr>
            <w:r>
              <w:rPr>
                <w:sz w:val="17"/>
                <w:highlight w:val="green"/>
              </w:rPr>
              <w:t>Kigorobya Seed Secondary School</w:t>
            </w:r>
          </w:p>
        </w:tc>
        <w:tc>
          <w:tcPr>
            <w:tcW w:w="1656" w:type="dxa"/>
            <w:tcMar>
              <w:top w:w="70" w:type="dxa"/>
              <w:left w:w="70" w:type="dxa"/>
              <w:bottom w:w="70" w:type="dxa"/>
              <w:right w:w="70" w:type="dxa"/>
            </w:tcMar>
            <w:vAlign w:val="center"/>
          </w:tcPr>
          <w:p w14:paraId="2344E145"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2482D3FB" w14:textId="77777777" w:rsidR="00A022DA" w:rsidRDefault="00053F86">
            <w:pPr>
              <w:spacing w:before="60" w:after="60" w:line="240" w:lineRule="auto"/>
              <w:jc w:val="right"/>
            </w:pPr>
            <w:r>
              <w:rPr>
                <w:sz w:val="17"/>
                <w:highlight w:val="green"/>
              </w:rPr>
              <w:t>0.912</w:t>
            </w:r>
          </w:p>
        </w:tc>
        <w:tc>
          <w:tcPr>
            <w:tcW w:w="2160" w:type="dxa"/>
            <w:tcMar>
              <w:top w:w="70" w:type="dxa"/>
              <w:left w:w="70" w:type="dxa"/>
              <w:bottom w:w="70" w:type="dxa"/>
              <w:right w:w="70" w:type="dxa"/>
            </w:tcMar>
            <w:vAlign w:val="center"/>
          </w:tcPr>
          <w:p w14:paraId="4A0B1BB3" w14:textId="77777777" w:rsidR="00237BD9" w:rsidRDefault="00296C9C">
            <w:r>
              <w:rPr>
                <w:sz w:val="17"/>
                <w:highlight w:val="green"/>
              </w:rPr>
              <w:t>Functional. Only a partial service date is available; the exact date requires confirmation.</w:t>
            </w:r>
          </w:p>
        </w:tc>
      </w:tr>
      <w:tr w:rsidR="00A022DA" w14:paraId="3D378D48" w14:textId="77777777">
        <w:trPr>
          <w:cantSplit/>
          <w:jc w:val="center"/>
        </w:trPr>
        <w:tc>
          <w:tcPr>
            <w:tcW w:w="1584" w:type="dxa"/>
            <w:tcMar>
              <w:top w:w="70" w:type="dxa"/>
              <w:left w:w="70" w:type="dxa"/>
              <w:bottom w:w="70" w:type="dxa"/>
              <w:right w:w="70" w:type="dxa"/>
            </w:tcMar>
            <w:vAlign w:val="center"/>
          </w:tcPr>
          <w:p w14:paraId="57ACBAF9" w14:textId="77777777" w:rsidR="00A022DA" w:rsidRDefault="00053F86">
            <w:pPr>
              <w:spacing w:before="60" w:after="60" w:line="240" w:lineRule="auto"/>
              <w:jc w:val="left"/>
            </w:pPr>
            <w:r>
              <w:rPr>
                <w:sz w:val="17"/>
                <w:highlight w:val="green"/>
              </w:rPr>
              <w:t>UGIFT-183079</w:t>
            </w:r>
          </w:p>
        </w:tc>
        <w:tc>
          <w:tcPr>
            <w:tcW w:w="2376" w:type="dxa"/>
            <w:tcMar>
              <w:top w:w="70" w:type="dxa"/>
              <w:left w:w="70" w:type="dxa"/>
              <w:bottom w:w="70" w:type="dxa"/>
              <w:right w:w="70" w:type="dxa"/>
            </w:tcMar>
            <w:vAlign w:val="center"/>
          </w:tcPr>
          <w:p w14:paraId="188DCB6F" w14:textId="77777777" w:rsidR="00A022DA" w:rsidRDefault="00053F86">
            <w:pPr>
              <w:spacing w:before="60" w:after="60" w:line="240" w:lineRule="auto"/>
              <w:jc w:val="right"/>
            </w:pPr>
            <w:r>
              <w:rPr>
                <w:sz w:val="17"/>
                <w:highlight w:val="green"/>
              </w:rPr>
              <w:t>Kigorobya Seed Secondary School</w:t>
            </w:r>
          </w:p>
        </w:tc>
        <w:tc>
          <w:tcPr>
            <w:tcW w:w="1656" w:type="dxa"/>
            <w:tcMar>
              <w:top w:w="70" w:type="dxa"/>
              <w:left w:w="70" w:type="dxa"/>
              <w:bottom w:w="70" w:type="dxa"/>
              <w:right w:w="70" w:type="dxa"/>
            </w:tcMar>
            <w:vAlign w:val="center"/>
          </w:tcPr>
          <w:p w14:paraId="12C22729"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3D650E76" w14:textId="77777777" w:rsidR="00A022DA" w:rsidRDefault="00053F86">
            <w:pPr>
              <w:spacing w:before="60" w:after="60" w:line="240" w:lineRule="auto"/>
              <w:jc w:val="right"/>
            </w:pPr>
            <w:r>
              <w:rPr>
                <w:sz w:val="17"/>
                <w:highlight w:val="green"/>
              </w:rPr>
              <w:t>0.912</w:t>
            </w:r>
          </w:p>
        </w:tc>
        <w:tc>
          <w:tcPr>
            <w:tcW w:w="2160" w:type="dxa"/>
            <w:tcMar>
              <w:top w:w="70" w:type="dxa"/>
              <w:left w:w="70" w:type="dxa"/>
              <w:bottom w:w="70" w:type="dxa"/>
              <w:right w:w="70" w:type="dxa"/>
            </w:tcMar>
            <w:vAlign w:val="center"/>
          </w:tcPr>
          <w:p w14:paraId="68E8920B" w14:textId="77777777" w:rsidR="00237BD9" w:rsidRDefault="00296C9C">
            <w:r>
              <w:rPr>
                <w:sz w:val="17"/>
                <w:highlight w:val="green"/>
              </w:rPr>
              <w:t>Functional. Only a partial service date is available; the exact date requires confirmation.</w:t>
            </w:r>
          </w:p>
        </w:tc>
      </w:tr>
      <w:tr w:rsidR="00A022DA" w14:paraId="0825E541" w14:textId="77777777">
        <w:trPr>
          <w:cantSplit/>
          <w:jc w:val="center"/>
        </w:trPr>
        <w:tc>
          <w:tcPr>
            <w:tcW w:w="1584" w:type="dxa"/>
            <w:tcMar>
              <w:top w:w="70" w:type="dxa"/>
              <w:left w:w="70" w:type="dxa"/>
              <w:bottom w:w="70" w:type="dxa"/>
              <w:right w:w="70" w:type="dxa"/>
            </w:tcMar>
            <w:vAlign w:val="center"/>
          </w:tcPr>
          <w:p w14:paraId="1733E278" w14:textId="77777777" w:rsidR="00A022DA" w:rsidRDefault="00053F86">
            <w:pPr>
              <w:spacing w:before="60" w:after="60" w:line="240" w:lineRule="auto"/>
              <w:jc w:val="left"/>
            </w:pPr>
            <w:r>
              <w:rPr>
                <w:sz w:val="17"/>
                <w:highlight w:val="green"/>
              </w:rPr>
              <w:t>UGIFT-183080</w:t>
            </w:r>
          </w:p>
        </w:tc>
        <w:tc>
          <w:tcPr>
            <w:tcW w:w="2376" w:type="dxa"/>
            <w:tcMar>
              <w:top w:w="70" w:type="dxa"/>
              <w:left w:w="70" w:type="dxa"/>
              <w:bottom w:w="70" w:type="dxa"/>
              <w:right w:w="70" w:type="dxa"/>
            </w:tcMar>
            <w:vAlign w:val="center"/>
          </w:tcPr>
          <w:p w14:paraId="3C83CADE" w14:textId="77777777" w:rsidR="00A022DA" w:rsidRDefault="00053F86">
            <w:pPr>
              <w:spacing w:before="60" w:after="60" w:line="240" w:lineRule="auto"/>
              <w:jc w:val="right"/>
            </w:pPr>
            <w:r>
              <w:rPr>
                <w:sz w:val="17"/>
                <w:highlight w:val="green"/>
              </w:rPr>
              <w:t>Kigorobya Seed Secondary School</w:t>
            </w:r>
          </w:p>
        </w:tc>
        <w:tc>
          <w:tcPr>
            <w:tcW w:w="1656" w:type="dxa"/>
            <w:tcMar>
              <w:top w:w="70" w:type="dxa"/>
              <w:left w:w="70" w:type="dxa"/>
              <w:bottom w:w="70" w:type="dxa"/>
              <w:right w:w="70" w:type="dxa"/>
            </w:tcMar>
            <w:vAlign w:val="center"/>
          </w:tcPr>
          <w:p w14:paraId="270A861C"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59C7A362" w14:textId="77777777" w:rsidR="00A022DA" w:rsidRDefault="00053F86">
            <w:pPr>
              <w:spacing w:before="60" w:after="60" w:line="240" w:lineRule="auto"/>
              <w:jc w:val="right"/>
            </w:pPr>
            <w:r>
              <w:rPr>
                <w:sz w:val="17"/>
                <w:highlight w:val="green"/>
              </w:rPr>
              <w:t>0.912</w:t>
            </w:r>
          </w:p>
        </w:tc>
        <w:tc>
          <w:tcPr>
            <w:tcW w:w="2160" w:type="dxa"/>
            <w:tcMar>
              <w:top w:w="70" w:type="dxa"/>
              <w:left w:w="70" w:type="dxa"/>
              <w:bottom w:w="70" w:type="dxa"/>
              <w:right w:w="70" w:type="dxa"/>
            </w:tcMar>
            <w:vAlign w:val="center"/>
          </w:tcPr>
          <w:p w14:paraId="5AD3BDD1" w14:textId="77777777" w:rsidR="00237BD9" w:rsidRDefault="00296C9C">
            <w:r>
              <w:rPr>
                <w:sz w:val="17"/>
                <w:highlight w:val="green"/>
              </w:rPr>
              <w:t>Functional. Only a partial service date is available; the exact date requires confirmation.</w:t>
            </w:r>
          </w:p>
        </w:tc>
      </w:tr>
      <w:tr w:rsidR="00A022DA" w14:paraId="3637F868" w14:textId="77777777">
        <w:trPr>
          <w:cantSplit/>
          <w:jc w:val="center"/>
        </w:trPr>
        <w:tc>
          <w:tcPr>
            <w:tcW w:w="1584" w:type="dxa"/>
            <w:tcMar>
              <w:top w:w="70" w:type="dxa"/>
              <w:left w:w="70" w:type="dxa"/>
              <w:bottom w:w="70" w:type="dxa"/>
              <w:right w:w="70" w:type="dxa"/>
            </w:tcMar>
            <w:vAlign w:val="center"/>
          </w:tcPr>
          <w:p w14:paraId="30D8986D" w14:textId="77777777" w:rsidR="00A022DA" w:rsidRDefault="00053F86">
            <w:pPr>
              <w:spacing w:before="60" w:after="60" w:line="240" w:lineRule="auto"/>
              <w:jc w:val="left"/>
            </w:pPr>
            <w:r>
              <w:rPr>
                <w:sz w:val="17"/>
                <w:highlight w:val="green"/>
              </w:rPr>
              <w:t>UGIFT-183081</w:t>
            </w:r>
          </w:p>
        </w:tc>
        <w:tc>
          <w:tcPr>
            <w:tcW w:w="2376" w:type="dxa"/>
            <w:tcMar>
              <w:top w:w="70" w:type="dxa"/>
              <w:left w:w="70" w:type="dxa"/>
              <w:bottom w:w="70" w:type="dxa"/>
              <w:right w:w="70" w:type="dxa"/>
            </w:tcMar>
            <w:vAlign w:val="center"/>
          </w:tcPr>
          <w:p w14:paraId="005C4EB7" w14:textId="77777777" w:rsidR="00A022DA" w:rsidRDefault="00053F86">
            <w:pPr>
              <w:spacing w:before="60" w:after="60" w:line="240" w:lineRule="auto"/>
              <w:jc w:val="right"/>
            </w:pPr>
            <w:r>
              <w:rPr>
                <w:sz w:val="17"/>
                <w:highlight w:val="green"/>
              </w:rPr>
              <w:t>Kigorobya Seed Secondary School</w:t>
            </w:r>
          </w:p>
        </w:tc>
        <w:tc>
          <w:tcPr>
            <w:tcW w:w="1656" w:type="dxa"/>
            <w:tcMar>
              <w:top w:w="70" w:type="dxa"/>
              <w:left w:w="70" w:type="dxa"/>
              <w:bottom w:w="70" w:type="dxa"/>
              <w:right w:w="70" w:type="dxa"/>
            </w:tcMar>
            <w:vAlign w:val="center"/>
          </w:tcPr>
          <w:p w14:paraId="70447009"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0C8AF3E6" w14:textId="77777777" w:rsidR="00A022DA" w:rsidRDefault="00053F86">
            <w:pPr>
              <w:spacing w:before="60" w:after="60" w:line="240" w:lineRule="auto"/>
              <w:jc w:val="right"/>
            </w:pPr>
            <w:r>
              <w:rPr>
                <w:sz w:val="17"/>
                <w:highlight w:val="green"/>
              </w:rPr>
              <w:t>0.912</w:t>
            </w:r>
          </w:p>
        </w:tc>
        <w:tc>
          <w:tcPr>
            <w:tcW w:w="2160" w:type="dxa"/>
            <w:tcMar>
              <w:top w:w="70" w:type="dxa"/>
              <w:left w:w="70" w:type="dxa"/>
              <w:bottom w:w="70" w:type="dxa"/>
              <w:right w:w="70" w:type="dxa"/>
            </w:tcMar>
            <w:vAlign w:val="center"/>
          </w:tcPr>
          <w:p w14:paraId="49BB6C56" w14:textId="77777777" w:rsidR="00237BD9" w:rsidRDefault="00296C9C">
            <w:r>
              <w:rPr>
                <w:sz w:val="17"/>
                <w:highlight w:val="green"/>
              </w:rPr>
              <w:t>Functional. Only a partial service date is available; the exact date requires confirmation.</w:t>
            </w:r>
          </w:p>
        </w:tc>
      </w:tr>
      <w:tr w:rsidR="00A022DA" w14:paraId="41D9A9E8" w14:textId="77777777">
        <w:trPr>
          <w:cantSplit/>
          <w:jc w:val="center"/>
        </w:trPr>
        <w:tc>
          <w:tcPr>
            <w:tcW w:w="1584" w:type="dxa"/>
            <w:tcMar>
              <w:top w:w="70" w:type="dxa"/>
              <w:left w:w="70" w:type="dxa"/>
              <w:bottom w:w="70" w:type="dxa"/>
              <w:right w:w="70" w:type="dxa"/>
            </w:tcMar>
            <w:vAlign w:val="center"/>
          </w:tcPr>
          <w:p w14:paraId="1C418D78" w14:textId="77777777" w:rsidR="00A022DA" w:rsidRDefault="00053F86">
            <w:pPr>
              <w:spacing w:before="60" w:after="60" w:line="240" w:lineRule="auto"/>
              <w:jc w:val="left"/>
            </w:pPr>
            <w:r>
              <w:rPr>
                <w:sz w:val="17"/>
                <w:highlight w:val="green"/>
              </w:rPr>
              <w:t>UGIFT-183082</w:t>
            </w:r>
          </w:p>
        </w:tc>
        <w:tc>
          <w:tcPr>
            <w:tcW w:w="2376" w:type="dxa"/>
            <w:tcMar>
              <w:top w:w="70" w:type="dxa"/>
              <w:left w:w="70" w:type="dxa"/>
              <w:bottom w:w="70" w:type="dxa"/>
              <w:right w:w="70" w:type="dxa"/>
            </w:tcMar>
            <w:vAlign w:val="center"/>
          </w:tcPr>
          <w:p w14:paraId="19DCE659" w14:textId="77777777" w:rsidR="00A022DA" w:rsidRDefault="00053F86">
            <w:pPr>
              <w:spacing w:before="60" w:after="60" w:line="240" w:lineRule="auto"/>
              <w:jc w:val="right"/>
            </w:pPr>
            <w:r>
              <w:rPr>
                <w:sz w:val="17"/>
                <w:highlight w:val="green"/>
              </w:rPr>
              <w:t>Kigorobya Seed Secondary School</w:t>
            </w:r>
          </w:p>
        </w:tc>
        <w:tc>
          <w:tcPr>
            <w:tcW w:w="1656" w:type="dxa"/>
            <w:tcMar>
              <w:top w:w="70" w:type="dxa"/>
              <w:left w:w="70" w:type="dxa"/>
              <w:bottom w:w="70" w:type="dxa"/>
              <w:right w:w="70" w:type="dxa"/>
            </w:tcMar>
            <w:vAlign w:val="center"/>
          </w:tcPr>
          <w:p w14:paraId="4A7DAF2F"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52B68985" w14:textId="77777777" w:rsidR="00A022DA" w:rsidRDefault="00053F86">
            <w:pPr>
              <w:spacing w:before="60" w:after="60" w:line="240" w:lineRule="auto"/>
              <w:jc w:val="right"/>
            </w:pPr>
            <w:r>
              <w:rPr>
                <w:sz w:val="17"/>
                <w:highlight w:val="green"/>
              </w:rPr>
              <w:t>0.912</w:t>
            </w:r>
          </w:p>
        </w:tc>
        <w:tc>
          <w:tcPr>
            <w:tcW w:w="2160" w:type="dxa"/>
            <w:tcMar>
              <w:top w:w="70" w:type="dxa"/>
              <w:left w:w="70" w:type="dxa"/>
              <w:bottom w:w="70" w:type="dxa"/>
              <w:right w:w="70" w:type="dxa"/>
            </w:tcMar>
            <w:vAlign w:val="center"/>
          </w:tcPr>
          <w:p w14:paraId="3FC69F4A" w14:textId="77777777" w:rsidR="00237BD9" w:rsidRDefault="00296C9C">
            <w:r>
              <w:rPr>
                <w:sz w:val="17"/>
                <w:highlight w:val="green"/>
              </w:rPr>
              <w:t>Functional. Only a partial service date is available; the exact date requires confirmation.</w:t>
            </w:r>
          </w:p>
        </w:tc>
      </w:tr>
      <w:tr w:rsidR="00A022DA" w14:paraId="4B9A9114" w14:textId="77777777">
        <w:trPr>
          <w:cantSplit/>
          <w:jc w:val="center"/>
        </w:trPr>
        <w:tc>
          <w:tcPr>
            <w:tcW w:w="1584" w:type="dxa"/>
            <w:tcMar>
              <w:top w:w="70" w:type="dxa"/>
              <w:left w:w="70" w:type="dxa"/>
              <w:bottom w:w="70" w:type="dxa"/>
              <w:right w:w="70" w:type="dxa"/>
            </w:tcMar>
            <w:vAlign w:val="center"/>
          </w:tcPr>
          <w:p w14:paraId="565802D2" w14:textId="77777777" w:rsidR="00A022DA" w:rsidRDefault="00053F86">
            <w:pPr>
              <w:spacing w:before="60" w:after="60" w:line="240" w:lineRule="auto"/>
              <w:jc w:val="left"/>
            </w:pPr>
            <w:r>
              <w:rPr>
                <w:sz w:val="17"/>
                <w:highlight w:val="green"/>
              </w:rPr>
              <w:t>UGIFT-183083</w:t>
            </w:r>
          </w:p>
        </w:tc>
        <w:tc>
          <w:tcPr>
            <w:tcW w:w="2376" w:type="dxa"/>
            <w:tcMar>
              <w:top w:w="70" w:type="dxa"/>
              <w:left w:w="70" w:type="dxa"/>
              <w:bottom w:w="70" w:type="dxa"/>
              <w:right w:w="70" w:type="dxa"/>
            </w:tcMar>
            <w:vAlign w:val="center"/>
          </w:tcPr>
          <w:p w14:paraId="09710E74" w14:textId="77777777" w:rsidR="00A022DA" w:rsidRDefault="00053F86">
            <w:pPr>
              <w:spacing w:before="60" w:after="60" w:line="240" w:lineRule="auto"/>
              <w:jc w:val="right"/>
            </w:pPr>
            <w:r>
              <w:rPr>
                <w:sz w:val="17"/>
                <w:highlight w:val="green"/>
              </w:rPr>
              <w:t>Kigorobya Seed Secondary School</w:t>
            </w:r>
          </w:p>
        </w:tc>
        <w:tc>
          <w:tcPr>
            <w:tcW w:w="1656" w:type="dxa"/>
            <w:tcMar>
              <w:top w:w="70" w:type="dxa"/>
              <w:left w:w="70" w:type="dxa"/>
              <w:bottom w:w="70" w:type="dxa"/>
              <w:right w:w="70" w:type="dxa"/>
            </w:tcMar>
            <w:vAlign w:val="center"/>
          </w:tcPr>
          <w:p w14:paraId="51443BA6"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41B14265" w14:textId="77777777" w:rsidR="00A022DA" w:rsidRDefault="00053F86">
            <w:pPr>
              <w:spacing w:before="60" w:after="60" w:line="240" w:lineRule="auto"/>
              <w:jc w:val="right"/>
            </w:pPr>
            <w:r>
              <w:rPr>
                <w:sz w:val="17"/>
                <w:highlight w:val="green"/>
              </w:rPr>
              <w:t>0.912</w:t>
            </w:r>
          </w:p>
        </w:tc>
        <w:tc>
          <w:tcPr>
            <w:tcW w:w="2160" w:type="dxa"/>
            <w:tcMar>
              <w:top w:w="70" w:type="dxa"/>
              <w:left w:w="70" w:type="dxa"/>
              <w:bottom w:w="70" w:type="dxa"/>
              <w:right w:w="70" w:type="dxa"/>
            </w:tcMar>
            <w:vAlign w:val="center"/>
          </w:tcPr>
          <w:p w14:paraId="484CF688" w14:textId="77777777" w:rsidR="00237BD9" w:rsidRDefault="00296C9C">
            <w:r>
              <w:rPr>
                <w:sz w:val="17"/>
                <w:highlight w:val="green"/>
              </w:rPr>
              <w:t>Functional. Only a partial service date is available; the exact date requires confirmation.</w:t>
            </w:r>
          </w:p>
        </w:tc>
      </w:tr>
      <w:tr w:rsidR="00A022DA" w14:paraId="029DA854" w14:textId="77777777">
        <w:trPr>
          <w:cantSplit/>
          <w:jc w:val="center"/>
        </w:trPr>
        <w:tc>
          <w:tcPr>
            <w:tcW w:w="1584" w:type="dxa"/>
            <w:tcMar>
              <w:top w:w="70" w:type="dxa"/>
              <w:left w:w="70" w:type="dxa"/>
              <w:bottom w:w="70" w:type="dxa"/>
              <w:right w:w="70" w:type="dxa"/>
            </w:tcMar>
            <w:vAlign w:val="center"/>
          </w:tcPr>
          <w:p w14:paraId="03BC85A9" w14:textId="77777777" w:rsidR="00A022DA" w:rsidRDefault="00053F86">
            <w:pPr>
              <w:spacing w:before="60" w:after="60" w:line="240" w:lineRule="auto"/>
              <w:jc w:val="left"/>
            </w:pPr>
            <w:r>
              <w:rPr>
                <w:sz w:val="17"/>
                <w:highlight w:val="green"/>
              </w:rPr>
              <w:t>UGIFT-183084</w:t>
            </w:r>
          </w:p>
        </w:tc>
        <w:tc>
          <w:tcPr>
            <w:tcW w:w="2376" w:type="dxa"/>
            <w:tcMar>
              <w:top w:w="70" w:type="dxa"/>
              <w:left w:w="70" w:type="dxa"/>
              <w:bottom w:w="70" w:type="dxa"/>
              <w:right w:w="70" w:type="dxa"/>
            </w:tcMar>
            <w:vAlign w:val="center"/>
          </w:tcPr>
          <w:p w14:paraId="72604C41" w14:textId="77777777" w:rsidR="00A022DA" w:rsidRDefault="00053F86">
            <w:pPr>
              <w:spacing w:before="60" w:after="60" w:line="240" w:lineRule="auto"/>
              <w:jc w:val="right"/>
            </w:pPr>
            <w:r>
              <w:rPr>
                <w:sz w:val="17"/>
                <w:highlight w:val="green"/>
              </w:rPr>
              <w:t>Kigorobya Seed Secondary School</w:t>
            </w:r>
          </w:p>
        </w:tc>
        <w:tc>
          <w:tcPr>
            <w:tcW w:w="1656" w:type="dxa"/>
            <w:tcMar>
              <w:top w:w="70" w:type="dxa"/>
              <w:left w:w="70" w:type="dxa"/>
              <w:bottom w:w="70" w:type="dxa"/>
              <w:right w:w="70" w:type="dxa"/>
            </w:tcMar>
            <w:vAlign w:val="center"/>
          </w:tcPr>
          <w:p w14:paraId="735A4BBA"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6A1810FC" w14:textId="77777777" w:rsidR="00A022DA" w:rsidRDefault="00053F86">
            <w:pPr>
              <w:spacing w:before="60" w:after="60" w:line="240" w:lineRule="auto"/>
              <w:jc w:val="right"/>
            </w:pPr>
            <w:r>
              <w:rPr>
                <w:sz w:val="17"/>
                <w:highlight w:val="green"/>
              </w:rPr>
              <w:t>0.912</w:t>
            </w:r>
          </w:p>
        </w:tc>
        <w:tc>
          <w:tcPr>
            <w:tcW w:w="2160" w:type="dxa"/>
            <w:tcMar>
              <w:top w:w="70" w:type="dxa"/>
              <w:left w:w="70" w:type="dxa"/>
              <w:bottom w:w="70" w:type="dxa"/>
              <w:right w:w="70" w:type="dxa"/>
            </w:tcMar>
            <w:vAlign w:val="center"/>
          </w:tcPr>
          <w:p w14:paraId="38507B79" w14:textId="77777777" w:rsidR="00237BD9" w:rsidRDefault="00296C9C">
            <w:r>
              <w:rPr>
                <w:sz w:val="17"/>
                <w:highlight w:val="green"/>
              </w:rPr>
              <w:t>Functional. Only a partial service date is available; the exact date requires confirmation.</w:t>
            </w:r>
          </w:p>
        </w:tc>
      </w:tr>
      <w:tr w:rsidR="00A022DA" w14:paraId="5C677948" w14:textId="77777777">
        <w:trPr>
          <w:cantSplit/>
          <w:jc w:val="center"/>
        </w:trPr>
        <w:tc>
          <w:tcPr>
            <w:tcW w:w="1584" w:type="dxa"/>
            <w:tcMar>
              <w:top w:w="70" w:type="dxa"/>
              <w:left w:w="70" w:type="dxa"/>
              <w:bottom w:w="70" w:type="dxa"/>
              <w:right w:w="70" w:type="dxa"/>
            </w:tcMar>
            <w:vAlign w:val="center"/>
          </w:tcPr>
          <w:p w14:paraId="754F4A0C" w14:textId="77777777" w:rsidR="00A022DA" w:rsidRDefault="00053F86">
            <w:pPr>
              <w:spacing w:before="60" w:after="60" w:line="240" w:lineRule="auto"/>
              <w:jc w:val="left"/>
            </w:pPr>
            <w:r>
              <w:rPr>
                <w:sz w:val="17"/>
                <w:highlight w:val="green"/>
              </w:rPr>
              <w:lastRenderedPageBreak/>
              <w:t>UGIFT-183085</w:t>
            </w:r>
          </w:p>
        </w:tc>
        <w:tc>
          <w:tcPr>
            <w:tcW w:w="2376" w:type="dxa"/>
            <w:tcMar>
              <w:top w:w="70" w:type="dxa"/>
              <w:left w:w="70" w:type="dxa"/>
              <w:bottom w:w="70" w:type="dxa"/>
              <w:right w:w="70" w:type="dxa"/>
            </w:tcMar>
            <w:vAlign w:val="center"/>
          </w:tcPr>
          <w:p w14:paraId="7DD89CA7" w14:textId="77777777" w:rsidR="00A022DA" w:rsidRDefault="00053F86">
            <w:pPr>
              <w:spacing w:before="60" w:after="60" w:line="240" w:lineRule="auto"/>
              <w:jc w:val="right"/>
            </w:pPr>
            <w:r>
              <w:rPr>
                <w:sz w:val="17"/>
                <w:highlight w:val="green"/>
              </w:rPr>
              <w:t>Kigorobya Seed Secondary School</w:t>
            </w:r>
          </w:p>
        </w:tc>
        <w:tc>
          <w:tcPr>
            <w:tcW w:w="1656" w:type="dxa"/>
            <w:tcMar>
              <w:top w:w="70" w:type="dxa"/>
              <w:left w:w="70" w:type="dxa"/>
              <w:bottom w:w="70" w:type="dxa"/>
              <w:right w:w="70" w:type="dxa"/>
            </w:tcMar>
            <w:vAlign w:val="center"/>
          </w:tcPr>
          <w:p w14:paraId="79FEB1F8"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3AFE6850" w14:textId="77777777" w:rsidR="00A022DA" w:rsidRDefault="00053F86">
            <w:pPr>
              <w:spacing w:before="60" w:after="60" w:line="240" w:lineRule="auto"/>
              <w:jc w:val="right"/>
            </w:pPr>
            <w:r>
              <w:rPr>
                <w:sz w:val="17"/>
                <w:highlight w:val="green"/>
              </w:rPr>
              <w:t>0.912</w:t>
            </w:r>
          </w:p>
        </w:tc>
        <w:tc>
          <w:tcPr>
            <w:tcW w:w="2160" w:type="dxa"/>
            <w:tcMar>
              <w:top w:w="70" w:type="dxa"/>
              <w:left w:w="70" w:type="dxa"/>
              <w:bottom w:w="70" w:type="dxa"/>
              <w:right w:w="70" w:type="dxa"/>
            </w:tcMar>
            <w:vAlign w:val="center"/>
          </w:tcPr>
          <w:p w14:paraId="4CF48A39" w14:textId="77777777" w:rsidR="00237BD9" w:rsidRDefault="00296C9C">
            <w:r>
              <w:rPr>
                <w:sz w:val="17"/>
                <w:highlight w:val="green"/>
              </w:rPr>
              <w:t>Functional. Only a partial service date is available; the exact date requires confirmation.</w:t>
            </w:r>
          </w:p>
        </w:tc>
      </w:tr>
      <w:tr w:rsidR="00A022DA" w14:paraId="2CA41094" w14:textId="77777777">
        <w:trPr>
          <w:cantSplit/>
          <w:jc w:val="center"/>
        </w:trPr>
        <w:tc>
          <w:tcPr>
            <w:tcW w:w="1584" w:type="dxa"/>
            <w:tcMar>
              <w:top w:w="70" w:type="dxa"/>
              <w:left w:w="70" w:type="dxa"/>
              <w:bottom w:w="70" w:type="dxa"/>
              <w:right w:w="70" w:type="dxa"/>
            </w:tcMar>
            <w:vAlign w:val="center"/>
          </w:tcPr>
          <w:p w14:paraId="08A4B16D" w14:textId="77777777" w:rsidR="00A022DA" w:rsidRDefault="00053F86">
            <w:pPr>
              <w:spacing w:before="60" w:after="60" w:line="240" w:lineRule="auto"/>
              <w:jc w:val="left"/>
            </w:pPr>
            <w:r>
              <w:rPr>
                <w:sz w:val="17"/>
                <w:highlight w:val="green"/>
              </w:rPr>
              <w:t>UGIFT-183086</w:t>
            </w:r>
          </w:p>
        </w:tc>
        <w:tc>
          <w:tcPr>
            <w:tcW w:w="2376" w:type="dxa"/>
            <w:tcMar>
              <w:top w:w="70" w:type="dxa"/>
              <w:left w:w="70" w:type="dxa"/>
              <w:bottom w:w="70" w:type="dxa"/>
              <w:right w:w="70" w:type="dxa"/>
            </w:tcMar>
            <w:vAlign w:val="center"/>
          </w:tcPr>
          <w:p w14:paraId="31375626" w14:textId="77777777" w:rsidR="00A022DA" w:rsidRDefault="00053F86">
            <w:pPr>
              <w:spacing w:before="60" w:after="60" w:line="240" w:lineRule="auto"/>
              <w:jc w:val="right"/>
            </w:pPr>
            <w:r>
              <w:rPr>
                <w:sz w:val="17"/>
                <w:highlight w:val="green"/>
              </w:rPr>
              <w:t>Kigorobya Seed Secondary School</w:t>
            </w:r>
          </w:p>
        </w:tc>
        <w:tc>
          <w:tcPr>
            <w:tcW w:w="1656" w:type="dxa"/>
            <w:tcMar>
              <w:top w:w="70" w:type="dxa"/>
              <w:left w:w="70" w:type="dxa"/>
              <w:bottom w:w="70" w:type="dxa"/>
              <w:right w:w="70" w:type="dxa"/>
            </w:tcMar>
            <w:vAlign w:val="center"/>
          </w:tcPr>
          <w:p w14:paraId="32F0C872"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5A4692AE" w14:textId="77777777" w:rsidR="00A022DA" w:rsidRDefault="00053F86">
            <w:pPr>
              <w:spacing w:before="60" w:after="60" w:line="240" w:lineRule="auto"/>
              <w:jc w:val="right"/>
            </w:pPr>
            <w:r>
              <w:rPr>
                <w:sz w:val="17"/>
                <w:highlight w:val="green"/>
              </w:rPr>
              <w:t>0.912</w:t>
            </w:r>
          </w:p>
        </w:tc>
        <w:tc>
          <w:tcPr>
            <w:tcW w:w="2160" w:type="dxa"/>
            <w:tcMar>
              <w:top w:w="70" w:type="dxa"/>
              <w:left w:w="70" w:type="dxa"/>
              <w:bottom w:w="70" w:type="dxa"/>
              <w:right w:w="70" w:type="dxa"/>
            </w:tcMar>
            <w:vAlign w:val="center"/>
          </w:tcPr>
          <w:p w14:paraId="6076122C" w14:textId="77777777" w:rsidR="00237BD9" w:rsidRDefault="00296C9C">
            <w:r>
              <w:rPr>
                <w:sz w:val="17"/>
                <w:highlight w:val="green"/>
              </w:rPr>
              <w:t>Functional. Only a partial service date is available; the exact date requires confirmation.</w:t>
            </w:r>
          </w:p>
        </w:tc>
      </w:tr>
      <w:tr w:rsidR="00A022DA" w14:paraId="6A84FAA2" w14:textId="77777777">
        <w:trPr>
          <w:cantSplit/>
          <w:jc w:val="center"/>
        </w:trPr>
        <w:tc>
          <w:tcPr>
            <w:tcW w:w="1584" w:type="dxa"/>
            <w:tcMar>
              <w:top w:w="70" w:type="dxa"/>
              <w:left w:w="70" w:type="dxa"/>
              <w:bottom w:w="70" w:type="dxa"/>
              <w:right w:w="70" w:type="dxa"/>
            </w:tcMar>
            <w:vAlign w:val="center"/>
          </w:tcPr>
          <w:p w14:paraId="2D1CDB81" w14:textId="77777777" w:rsidR="00A022DA" w:rsidRDefault="00053F86">
            <w:pPr>
              <w:spacing w:before="60" w:after="60" w:line="240" w:lineRule="auto"/>
              <w:jc w:val="left"/>
            </w:pPr>
            <w:r>
              <w:rPr>
                <w:sz w:val="17"/>
                <w:highlight w:val="green"/>
              </w:rPr>
              <w:t>UGIFT-183087</w:t>
            </w:r>
          </w:p>
        </w:tc>
        <w:tc>
          <w:tcPr>
            <w:tcW w:w="2376" w:type="dxa"/>
            <w:tcMar>
              <w:top w:w="70" w:type="dxa"/>
              <w:left w:w="70" w:type="dxa"/>
              <w:bottom w:w="70" w:type="dxa"/>
              <w:right w:w="70" w:type="dxa"/>
            </w:tcMar>
            <w:vAlign w:val="center"/>
          </w:tcPr>
          <w:p w14:paraId="471DA041" w14:textId="77777777" w:rsidR="00A022DA" w:rsidRDefault="00053F86">
            <w:pPr>
              <w:spacing w:before="60" w:after="60" w:line="240" w:lineRule="auto"/>
              <w:jc w:val="right"/>
            </w:pPr>
            <w:r>
              <w:rPr>
                <w:sz w:val="17"/>
                <w:highlight w:val="green"/>
              </w:rPr>
              <w:t>Kigorobya Seed Secondary School</w:t>
            </w:r>
          </w:p>
        </w:tc>
        <w:tc>
          <w:tcPr>
            <w:tcW w:w="1656" w:type="dxa"/>
            <w:tcMar>
              <w:top w:w="70" w:type="dxa"/>
              <w:left w:w="70" w:type="dxa"/>
              <w:bottom w:w="70" w:type="dxa"/>
              <w:right w:w="70" w:type="dxa"/>
            </w:tcMar>
            <w:vAlign w:val="center"/>
          </w:tcPr>
          <w:p w14:paraId="5699C6E3" w14:textId="77777777" w:rsidR="00A022DA" w:rsidRDefault="00053F86">
            <w:pPr>
              <w:spacing w:before="60" w:after="60" w:line="240" w:lineRule="auto"/>
              <w:jc w:val="right"/>
            </w:pPr>
            <w:r>
              <w:rPr>
                <w:sz w:val="17"/>
                <w:highlight w:val="green"/>
              </w:rPr>
              <w:t>Land</w:t>
            </w:r>
          </w:p>
        </w:tc>
        <w:tc>
          <w:tcPr>
            <w:tcW w:w="1152" w:type="dxa"/>
            <w:tcMar>
              <w:top w:w="70" w:type="dxa"/>
              <w:left w:w="70" w:type="dxa"/>
              <w:bottom w:w="70" w:type="dxa"/>
              <w:right w:w="70" w:type="dxa"/>
            </w:tcMar>
            <w:vAlign w:val="center"/>
          </w:tcPr>
          <w:p w14:paraId="646FD42B" w14:textId="77777777" w:rsidR="00A022DA" w:rsidRDefault="00053F86">
            <w:pPr>
              <w:spacing w:before="60" w:after="60" w:line="240" w:lineRule="auto"/>
              <w:jc w:val="right"/>
            </w:pPr>
            <w:r>
              <w:rPr>
                <w:sz w:val="17"/>
                <w:highlight w:val="green"/>
              </w:rPr>
              <w:t>0.912</w:t>
            </w:r>
          </w:p>
        </w:tc>
        <w:tc>
          <w:tcPr>
            <w:tcW w:w="2160" w:type="dxa"/>
            <w:tcMar>
              <w:top w:w="70" w:type="dxa"/>
              <w:left w:w="70" w:type="dxa"/>
              <w:bottom w:w="70" w:type="dxa"/>
              <w:right w:w="70" w:type="dxa"/>
            </w:tcMar>
            <w:vAlign w:val="center"/>
          </w:tcPr>
          <w:p w14:paraId="312B706E" w14:textId="77777777" w:rsidR="00237BD9" w:rsidRDefault="00296C9C">
            <w:r>
              <w:rPr>
                <w:sz w:val="17"/>
                <w:highlight w:val="green"/>
              </w:rPr>
              <w:t>Functional. Only a partial service date is available; the exact date requires confirmation.</w:t>
            </w:r>
          </w:p>
        </w:tc>
      </w:tr>
      <w:tr w:rsidR="00A022DA" w14:paraId="63F45240" w14:textId="77777777">
        <w:trPr>
          <w:cantSplit/>
          <w:jc w:val="center"/>
        </w:trPr>
        <w:tc>
          <w:tcPr>
            <w:tcW w:w="1584" w:type="dxa"/>
            <w:tcMar>
              <w:top w:w="70" w:type="dxa"/>
              <w:left w:w="70" w:type="dxa"/>
              <w:bottom w:w="70" w:type="dxa"/>
              <w:right w:w="70" w:type="dxa"/>
            </w:tcMar>
            <w:vAlign w:val="center"/>
          </w:tcPr>
          <w:p w14:paraId="0A900E6B" w14:textId="77777777" w:rsidR="00A022DA" w:rsidRDefault="00053F86">
            <w:pPr>
              <w:spacing w:before="60" w:after="60" w:line="240" w:lineRule="auto"/>
              <w:jc w:val="left"/>
            </w:pPr>
            <w:r>
              <w:rPr>
                <w:sz w:val="17"/>
                <w:highlight w:val="green"/>
              </w:rPr>
              <w:t>M161436</w:t>
            </w:r>
          </w:p>
        </w:tc>
        <w:tc>
          <w:tcPr>
            <w:tcW w:w="2376" w:type="dxa"/>
            <w:tcMar>
              <w:top w:w="70" w:type="dxa"/>
              <w:left w:w="70" w:type="dxa"/>
              <w:bottom w:w="70" w:type="dxa"/>
              <w:right w:w="70" w:type="dxa"/>
            </w:tcMar>
            <w:vAlign w:val="center"/>
          </w:tcPr>
          <w:p w14:paraId="5385D21F" w14:textId="77777777" w:rsidR="00A022DA" w:rsidRDefault="00053F86">
            <w:pPr>
              <w:spacing w:before="60" w:after="60" w:line="240" w:lineRule="auto"/>
              <w:jc w:val="right"/>
            </w:pPr>
            <w:r>
              <w:rPr>
                <w:sz w:val="17"/>
                <w:highlight w:val="green"/>
              </w:rPr>
              <w:t>Kabweri Seed Secondary School</w:t>
            </w:r>
          </w:p>
        </w:tc>
        <w:tc>
          <w:tcPr>
            <w:tcW w:w="1656" w:type="dxa"/>
            <w:tcMar>
              <w:top w:w="70" w:type="dxa"/>
              <w:left w:w="70" w:type="dxa"/>
              <w:bottom w:w="70" w:type="dxa"/>
              <w:right w:w="70" w:type="dxa"/>
            </w:tcMar>
            <w:vAlign w:val="center"/>
          </w:tcPr>
          <w:p w14:paraId="4FDAD264" w14:textId="77777777" w:rsidR="00A022DA" w:rsidRDefault="00053F86">
            <w:pPr>
              <w:spacing w:before="60" w:after="60" w:line="240" w:lineRule="auto"/>
              <w:jc w:val="right"/>
            </w:pPr>
            <w:r>
              <w:rPr>
                <w:sz w:val="17"/>
                <w:highlight w:val="green"/>
              </w:rPr>
              <w:t>School Land</w:t>
            </w:r>
          </w:p>
        </w:tc>
        <w:tc>
          <w:tcPr>
            <w:tcW w:w="1152" w:type="dxa"/>
            <w:tcMar>
              <w:top w:w="70" w:type="dxa"/>
              <w:left w:w="70" w:type="dxa"/>
              <w:bottom w:w="70" w:type="dxa"/>
              <w:right w:w="70" w:type="dxa"/>
            </w:tcMar>
            <w:vAlign w:val="center"/>
          </w:tcPr>
          <w:p w14:paraId="18C62C15" w14:textId="77777777" w:rsidR="00A022DA" w:rsidRDefault="00053F86">
            <w:pPr>
              <w:spacing w:before="60" w:after="60" w:line="240" w:lineRule="auto"/>
              <w:jc w:val="right"/>
            </w:pPr>
            <w:r>
              <w:rPr>
                <w:sz w:val="17"/>
                <w:highlight w:val="green"/>
              </w:rPr>
              <w:t>50.000</w:t>
            </w:r>
          </w:p>
        </w:tc>
        <w:tc>
          <w:tcPr>
            <w:tcW w:w="2160" w:type="dxa"/>
            <w:tcMar>
              <w:top w:w="70" w:type="dxa"/>
              <w:left w:w="70" w:type="dxa"/>
              <w:bottom w:w="70" w:type="dxa"/>
              <w:right w:w="70" w:type="dxa"/>
            </w:tcMar>
            <w:vAlign w:val="center"/>
          </w:tcPr>
          <w:p w14:paraId="0595EEBC" w14:textId="77777777" w:rsidR="00A022DA" w:rsidRDefault="00053F86">
            <w:pPr>
              <w:spacing w:before="60" w:after="60" w:line="240" w:lineRule="auto"/>
              <w:jc w:val="right"/>
            </w:pPr>
            <w:r>
              <w:rPr>
                <w:sz w:val="17"/>
                <w:highlight w:val="green"/>
              </w:rPr>
              <w:t>Functional.</w:t>
            </w:r>
          </w:p>
        </w:tc>
      </w:tr>
      <w:tr w:rsidR="00A022DA" w14:paraId="336F0166" w14:textId="77777777">
        <w:trPr>
          <w:cantSplit/>
          <w:jc w:val="center"/>
        </w:trPr>
        <w:tc>
          <w:tcPr>
            <w:tcW w:w="1584" w:type="dxa"/>
            <w:tcMar>
              <w:top w:w="70" w:type="dxa"/>
              <w:left w:w="70" w:type="dxa"/>
              <w:bottom w:w="70" w:type="dxa"/>
              <w:right w:w="70" w:type="dxa"/>
            </w:tcMar>
            <w:vAlign w:val="center"/>
          </w:tcPr>
          <w:p w14:paraId="2F0444AE" w14:textId="77777777" w:rsidR="00A022DA" w:rsidRDefault="00053F86">
            <w:pPr>
              <w:spacing w:before="60" w:after="60" w:line="240" w:lineRule="auto"/>
              <w:jc w:val="left"/>
            </w:pPr>
            <w:r>
              <w:rPr>
                <w:sz w:val="17"/>
                <w:highlight w:val="green"/>
              </w:rPr>
              <w:t>M161488</w:t>
            </w:r>
          </w:p>
        </w:tc>
        <w:tc>
          <w:tcPr>
            <w:tcW w:w="2376" w:type="dxa"/>
            <w:tcMar>
              <w:top w:w="70" w:type="dxa"/>
              <w:left w:w="70" w:type="dxa"/>
              <w:bottom w:w="70" w:type="dxa"/>
              <w:right w:w="70" w:type="dxa"/>
            </w:tcMar>
            <w:vAlign w:val="center"/>
          </w:tcPr>
          <w:p w14:paraId="51CBA279" w14:textId="77777777" w:rsidR="00A022DA" w:rsidRDefault="00053F86">
            <w:pPr>
              <w:spacing w:before="60" w:after="60" w:line="240" w:lineRule="auto"/>
              <w:jc w:val="right"/>
            </w:pPr>
            <w:r>
              <w:rPr>
                <w:sz w:val="17"/>
                <w:highlight w:val="green"/>
              </w:rPr>
              <w:t>Nalubembe Health Centre III</w:t>
            </w:r>
          </w:p>
        </w:tc>
        <w:tc>
          <w:tcPr>
            <w:tcW w:w="1656" w:type="dxa"/>
            <w:tcMar>
              <w:top w:w="70" w:type="dxa"/>
              <w:left w:w="70" w:type="dxa"/>
              <w:bottom w:w="70" w:type="dxa"/>
              <w:right w:w="70" w:type="dxa"/>
            </w:tcMar>
            <w:vAlign w:val="center"/>
          </w:tcPr>
          <w:p w14:paraId="0C24DEF1" w14:textId="77777777" w:rsidR="00A022DA" w:rsidRDefault="00053F86">
            <w:pPr>
              <w:spacing w:before="60" w:after="60" w:line="240" w:lineRule="auto"/>
              <w:jc w:val="right"/>
            </w:pPr>
            <w:r>
              <w:rPr>
                <w:sz w:val="17"/>
                <w:highlight w:val="green"/>
              </w:rPr>
              <w:t>Hospital Land</w:t>
            </w:r>
          </w:p>
        </w:tc>
        <w:tc>
          <w:tcPr>
            <w:tcW w:w="1152" w:type="dxa"/>
            <w:tcMar>
              <w:top w:w="70" w:type="dxa"/>
              <w:left w:w="70" w:type="dxa"/>
              <w:bottom w:w="70" w:type="dxa"/>
              <w:right w:w="70" w:type="dxa"/>
            </w:tcMar>
            <w:vAlign w:val="center"/>
          </w:tcPr>
          <w:p w14:paraId="7D897500" w14:textId="77777777" w:rsidR="00A022DA" w:rsidRDefault="00053F86">
            <w:pPr>
              <w:spacing w:before="60" w:after="60" w:line="240" w:lineRule="auto"/>
              <w:jc w:val="right"/>
            </w:pPr>
            <w:r>
              <w:rPr>
                <w:sz w:val="17"/>
                <w:highlight w:val="green"/>
              </w:rPr>
              <w:t>15.000</w:t>
            </w:r>
          </w:p>
        </w:tc>
        <w:tc>
          <w:tcPr>
            <w:tcW w:w="2160" w:type="dxa"/>
            <w:tcMar>
              <w:top w:w="70" w:type="dxa"/>
              <w:left w:w="70" w:type="dxa"/>
              <w:bottom w:w="70" w:type="dxa"/>
              <w:right w:w="70" w:type="dxa"/>
            </w:tcMar>
            <w:vAlign w:val="center"/>
          </w:tcPr>
          <w:p w14:paraId="1D5A7CB6" w14:textId="77777777" w:rsidR="00A022DA" w:rsidRDefault="00053F86">
            <w:pPr>
              <w:spacing w:before="60" w:after="60" w:line="240" w:lineRule="auto"/>
              <w:jc w:val="right"/>
            </w:pPr>
            <w:r>
              <w:rPr>
                <w:sz w:val="17"/>
                <w:highlight w:val="green"/>
              </w:rPr>
              <w:t>Functional.</w:t>
            </w:r>
          </w:p>
        </w:tc>
      </w:tr>
      <w:tr w:rsidR="00A022DA" w14:paraId="01A40B72" w14:textId="77777777">
        <w:trPr>
          <w:cantSplit/>
          <w:jc w:val="center"/>
        </w:trPr>
        <w:tc>
          <w:tcPr>
            <w:tcW w:w="1584" w:type="dxa"/>
            <w:tcMar>
              <w:top w:w="70" w:type="dxa"/>
              <w:left w:w="70" w:type="dxa"/>
              <w:bottom w:w="70" w:type="dxa"/>
              <w:right w:w="70" w:type="dxa"/>
            </w:tcMar>
            <w:vAlign w:val="center"/>
          </w:tcPr>
          <w:p w14:paraId="44957122" w14:textId="77777777" w:rsidR="00A022DA" w:rsidRDefault="00053F86">
            <w:pPr>
              <w:spacing w:before="60" w:after="60" w:line="240" w:lineRule="auto"/>
              <w:jc w:val="left"/>
            </w:pPr>
            <w:r>
              <w:rPr>
                <w:sz w:val="17"/>
                <w:highlight w:val="green"/>
              </w:rPr>
              <w:t>M183485</w:t>
            </w:r>
          </w:p>
        </w:tc>
        <w:tc>
          <w:tcPr>
            <w:tcW w:w="2376" w:type="dxa"/>
            <w:tcMar>
              <w:top w:w="70" w:type="dxa"/>
              <w:left w:w="70" w:type="dxa"/>
              <w:bottom w:w="70" w:type="dxa"/>
              <w:right w:w="70" w:type="dxa"/>
            </w:tcMar>
            <w:vAlign w:val="center"/>
          </w:tcPr>
          <w:p w14:paraId="3421FF57" w14:textId="77777777" w:rsidR="00A022DA" w:rsidRDefault="00053F86">
            <w:pPr>
              <w:spacing w:before="60" w:after="60" w:line="240" w:lineRule="auto"/>
              <w:jc w:val="right"/>
            </w:pPr>
            <w:r>
              <w:rPr>
                <w:sz w:val="17"/>
                <w:highlight w:val="green"/>
              </w:rPr>
              <w:t>Kasasira Seed Secondary School</w:t>
            </w:r>
          </w:p>
        </w:tc>
        <w:tc>
          <w:tcPr>
            <w:tcW w:w="1656" w:type="dxa"/>
            <w:tcMar>
              <w:top w:w="70" w:type="dxa"/>
              <w:left w:w="70" w:type="dxa"/>
              <w:bottom w:w="70" w:type="dxa"/>
              <w:right w:w="70" w:type="dxa"/>
            </w:tcMar>
            <w:vAlign w:val="center"/>
          </w:tcPr>
          <w:p w14:paraId="174D8C37" w14:textId="77777777" w:rsidR="00A022DA" w:rsidRDefault="00053F86">
            <w:pPr>
              <w:spacing w:before="60" w:after="60" w:line="240" w:lineRule="auto"/>
              <w:jc w:val="right"/>
            </w:pPr>
            <w:r>
              <w:rPr>
                <w:sz w:val="17"/>
                <w:highlight w:val="green"/>
              </w:rPr>
              <w:t>School Land</w:t>
            </w:r>
          </w:p>
        </w:tc>
        <w:tc>
          <w:tcPr>
            <w:tcW w:w="1152" w:type="dxa"/>
            <w:tcMar>
              <w:top w:w="70" w:type="dxa"/>
              <w:left w:w="70" w:type="dxa"/>
              <w:bottom w:w="70" w:type="dxa"/>
              <w:right w:w="70" w:type="dxa"/>
            </w:tcMar>
            <w:vAlign w:val="center"/>
          </w:tcPr>
          <w:p w14:paraId="1508EB21" w14:textId="77777777" w:rsidR="00A022DA" w:rsidRDefault="00053F86">
            <w:pPr>
              <w:spacing w:before="60" w:after="60" w:line="240" w:lineRule="auto"/>
              <w:jc w:val="right"/>
            </w:pPr>
            <w:r>
              <w:rPr>
                <w:sz w:val="17"/>
                <w:highlight w:val="green"/>
              </w:rPr>
              <w:t>50.000</w:t>
            </w:r>
          </w:p>
        </w:tc>
        <w:tc>
          <w:tcPr>
            <w:tcW w:w="2160" w:type="dxa"/>
            <w:tcMar>
              <w:top w:w="70" w:type="dxa"/>
              <w:left w:w="70" w:type="dxa"/>
              <w:bottom w:w="70" w:type="dxa"/>
              <w:right w:w="70" w:type="dxa"/>
            </w:tcMar>
            <w:vAlign w:val="center"/>
          </w:tcPr>
          <w:p w14:paraId="12311FF7" w14:textId="77777777" w:rsidR="00A022DA" w:rsidRDefault="00053F86">
            <w:pPr>
              <w:spacing w:before="60" w:after="60" w:line="240" w:lineRule="auto"/>
              <w:jc w:val="right"/>
            </w:pPr>
            <w:r>
              <w:rPr>
                <w:sz w:val="17"/>
                <w:highlight w:val="green"/>
              </w:rPr>
              <w:t>Functional.</w:t>
            </w:r>
          </w:p>
        </w:tc>
      </w:tr>
      <w:tr w:rsidR="00A022DA" w14:paraId="4FB47704" w14:textId="77777777">
        <w:trPr>
          <w:cantSplit/>
          <w:jc w:val="center"/>
        </w:trPr>
        <w:tc>
          <w:tcPr>
            <w:tcW w:w="1584" w:type="dxa"/>
            <w:tcMar>
              <w:top w:w="70" w:type="dxa"/>
              <w:left w:w="70" w:type="dxa"/>
              <w:bottom w:w="70" w:type="dxa"/>
              <w:right w:w="70" w:type="dxa"/>
            </w:tcMar>
            <w:vAlign w:val="center"/>
          </w:tcPr>
          <w:p w14:paraId="0D57B72F" w14:textId="77777777" w:rsidR="00A022DA" w:rsidRDefault="00053F86">
            <w:pPr>
              <w:spacing w:before="60" w:after="60" w:line="240" w:lineRule="auto"/>
              <w:jc w:val="left"/>
            </w:pPr>
            <w:r>
              <w:rPr>
                <w:sz w:val="17"/>
                <w:highlight w:val="green"/>
              </w:rPr>
              <w:t>M183544</w:t>
            </w:r>
          </w:p>
        </w:tc>
        <w:tc>
          <w:tcPr>
            <w:tcW w:w="2376" w:type="dxa"/>
            <w:tcMar>
              <w:top w:w="70" w:type="dxa"/>
              <w:left w:w="70" w:type="dxa"/>
              <w:bottom w:w="70" w:type="dxa"/>
              <w:right w:w="70" w:type="dxa"/>
            </w:tcMar>
            <w:vAlign w:val="center"/>
          </w:tcPr>
          <w:p w14:paraId="791B4456" w14:textId="77777777" w:rsidR="00A022DA" w:rsidRDefault="00053F86">
            <w:pPr>
              <w:spacing w:before="60" w:after="60" w:line="240" w:lineRule="auto"/>
              <w:jc w:val="right"/>
            </w:pPr>
            <w:r>
              <w:rPr>
                <w:sz w:val="17"/>
                <w:highlight w:val="green"/>
              </w:rPr>
              <w:t>Kabweri Health Centre III</w:t>
            </w:r>
          </w:p>
        </w:tc>
        <w:tc>
          <w:tcPr>
            <w:tcW w:w="1656" w:type="dxa"/>
            <w:tcMar>
              <w:top w:w="70" w:type="dxa"/>
              <w:left w:w="70" w:type="dxa"/>
              <w:bottom w:w="70" w:type="dxa"/>
              <w:right w:w="70" w:type="dxa"/>
            </w:tcMar>
            <w:vAlign w:val="center"/>
          </w:tcPr>
          <w:p w14:paraId="2619A0C6" w14:textId="77777777" w:rsidR="00A022DA" w:rsidRDefault="00053F86">
            <w:pPr>
              <w:spacing w:before="60" w:after="60" w:line="240" w:lineRule="auto"/>
              <w:jc w:val="right"/>
            </w:pPr>
            <w:r>
              <w:rPr>
                <w:sz w:val="17"/>
                <w:highlight w:val="green"/>
              </w:rPr>
              <w:t>Hospital Land</w:t>
            </w:r>
          </w:p>
        </w:tc>
        <w:tc>
          <w:tcPr>
            <w:tcW w:w="1152" w:type="dxa"/>
            <w:tcMar>
              <w:top w:w="70" w:type="dxa"/>
              <w:left w:w="70" w:type="dxa"/>
              <w:bottom w:w="70" w:type="dxa"/>
              <w:right w:w="70" w:type="dxa"/>
            </w:tcMar>
            <w:vAlign w:val="center"/>
          </w:tcPr>
          <w:p w14:paraId="4039A206" w14:textId="77777777" w:rsidR="00A022DA" w:rsidRDefault="00053F86">
            <w:pPr>
              <w:spacing w:before="60" w:after="60" w:line="240" w:lineRule="auto"/>
              <w:jc w:val="right"/>
            </w:pPr>
            <w:r>
              <w:rPr>
                <w:sz w:val="17"/>
                <w:highlight w:val="green"/>
              </w:rPr>
              <w:t>15.000</w:t>
            </w:r>
          </w:p>
        </w:tc>
        <w:tc>
          <w:tcPr>
            <w:tcW w:w="2160" w:type="dxa"/>
            <w:tcMar>
              <w:top w:w="70" w:type="dxa"/>
              <w:left w:w="70" w:type="dxa"/>
              <w:bottom w:w="70" w:type="dxa"/>
              <w:right w:w="70" w:type="dxa"/>
            </w:tcMar>
            <w:vAlign w:val="center"/>
          </w:tcPr>
          <w:p w14:paraId="7E098EB3" w14:textId="77777777" w:rsidR="00A022DA" w:rsidRDefault="00053F86">
            <w:pPr>
              <w:spacing w:before="60" w:after="60" w:line="240" w:lineRule="auto"/>
              <w:jc w:val="right"/>
            </w:pPr>
            <w:r>
              <w:rPr>
                <w:sz w:val="17"/>
                <w:highlight w:val="green"/>
              </w:rPr>
              <w:t>Functional.</w:t>
            </w:r>
          </w:p>
        </w:tc>
      </w:tr>
    </w:tbl>
    <w:p w14:paraId="5946B662" w14:textId="77777777" w:rsidR="00A022DA" w:rsidRDefault="00053F86">
      <w:pPr>
        <w:pStyle w:val="Caption"/>
        <w:spacing w:before="60" w:after="100"/>
      </w:pPr>
      <w:r>
        <w:rPr>
          <w:highlight w:val="green"/>
        </w:rPr>
        <w:t>Costs include nil amounts and estimates.</w:t>
      </w:r>
    </w:p>
    <w:p w14:paraId="08CFB6F4" w14:textId="77777777" w:rsidR="00A022DA" w:rsidRDefault="00053F86">
      <w:pPr>
        <w:pStyle w:val="Heading2"/>
        <w:spacing w:before="200" w:after="100"/>
      </w:pPr>
      <w:bookmarkStart w:id="160" w:name="_Toc242144998"/>
      <w:r>
        <w:t xml:space="preserve">Appendix J </w:t>
      </w:r>
      <w:r>
        <w:rPr>
          <w:highlight w:val="green"/>
        </w:rPr>
        <w:t>Additional assets and classification checks</w:t>
      </w:r>
      <w:bookmarkEnd w:id="160"/>
    </w:p>
    <w:p w14:paraId="23AA70F4" w14:textId="77777777" w:rsidR="00A022DA" w:rsidRDefault="00053F86">
      <w:pPr>
        <w:spacing w:line="259" w:lineRule="auto"/>
      </w:pPr>
      <w:r>
        <w:rPr>
          <w:highlight w:val="green"/>
        </w:rPr>
        <w:t>Hospitals on local-government books: 3,067 records. These are included in the report total and shown separately from health centres and schools.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2AD47BA1" w14:textId="77777777">
        <w:trPr>
          <w:cantSplit/>
          <w:tblHeader/>
          <w:jc w:val="center"/>
        </w:trPr>
        <w:tc>
          <w:tcPr>
            <w:tcW w:w="3168" w:type="dxa"/>
            <w:shd w:val="clear" w:color="auto" w:fill="E7ECF0"/>
            <w:tcMar>
              <w:top w:w="70" w:type="dxa"/>
              <w:left w:w="70" w:type="dxa"/>
              <w:bottom w:w="70" w:type="dxa"/>
              <w:right w:w="70" w:type="dxa"/>
            </w:tcMar>
            <w:vAlign w:val="center"/>
          </w:tcPr>
          <w:p w14:paraId="5CBC10F6" w14:textId="77777777" w:rsidR="00A022DA" w:rsidRDefault="00053F86">
            <w:pPr>
              <w:keepNext/>
              <w:spacing w:before="60" w:after="60" w:line="240" w:lineRule="auto"/>
              <w:jc w:val="left"/>
            </w:pPr>
            <w:r>
              <w:rPr>
                <w:b/>
                <w:sz w:val="17"/>
                <w:highlight w:val="green"/>
              </w:rPr>
              <w:t>Asset category and coverage</w:t>
            </w:r>
          </w:p>
        </w:tc>
        <w:tc>
          <w:tcPr>
            <w:tcW w:w="1483" w:type="dxa"/>
            <w:shd w:val="clear" w:color="auto" w:fill="E7ECF0"/>
            <w:tcMar>
              <w:top w:w="70" w:type="dxa"/>
              <w:left w:w="70" w:type="dxa"/>
              <w:bottom w:w="70" w:type="dxa"/>
              <w:right w:w="70" w:type="dxa"/>
            </w:tcMar>
            <w:vAlign w:val="center"/>
          </w:tcPr>
          <w:p w14:paraId="35E3A2C8"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78E89E55"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0F0F0E41"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4FA29254" w14:textId="77777777" w:rsidR="00A022DA" w:rsidRDefault="00053F86">
            <w:pPr>
              <w:keepNext/>
              <w:spacing w:before="60" w:after="60" w:line="240" w:lineRule="auto"/>
              <w:jc w:val="right"/>
            </w:pPr>
            <w:r>
              <w:rPr>
                <w:b/>
                <w:sz w:val="17"/>
                <w:highlight w:val="green"/>
              </w:rPr>
              <w:t>NBV / cost</w:t>
            </w:r>
          </w:p>
        </w:tc>
      </w:tr>
      <w:tr w:rsidR="00A022DA" w14:paraId="3FA4B941" w14:textId="77777777">
        <w:trPr>
          <w:cantSplit/>
          <w:jc w:val="center"/>
        </w:trPr>
        <w:tc>
          <w:tcPr>
            <w:tcW w:w="3168" w:type="dxa"/>
            <w:tcMar>
              <w:top w:w="70" w:type="dxa"/>
              <w:left w:w="70" w:type="dxa"/>
              <w:bottom w:w="70" w:type="dxa"/>
              <w:right w:w="70" w:type="dxa"/>
            </w:tcMar>
            <w:vAlign w:val="center"/>
          </w:tcPr>
          <w:p w14:paraId="3497A488" w14:textId="77777777" w:rsidR="00A022DA" w:rsidRDefault="00053F86">
            <w:pPr>
              <w:spacing w:before="60" w:after="60" w:line="240" w:lineRule="auto"/>
              <w:jc w:val="left"/>
            </w:pPr>
            <w:r>
              <w:rPr>
                <w:sz w:val="17"/>
                <w:highlight w:val="green"/>
              </w:rPr>
              <w:t>Medical, laboratory and research appliances</w:t>
            </w:r>
            <w:r>
              <w:rPr>
                <w:sz w:val="17"/>
                <w:highlight w:val="green"/>
              </w:rPr>
              <w:br/>
              <w:t>2,843 records; NBV 2,632/2,843</w:t>
            </w:r>
          </w:p>
        </w:tc>
        <w:tc>
          <w:tcPr>
            <w:tcW w:w="1483" w:type="dxa"/>
            <w:tcMar>
              <w:top w:w="70" w:type="dxa"/>
              <w:left w:w="70" w:type="dxa"/>
              <w:bottom w:w="70" w:type="dxa"/>
              <w:right w:w="70" w:type="dxa"/>
            </w:tcMar>
            <w:vAlign w:val="center"/>
          </w:tcPr>
          <w:p w14:paraId="388FD577" w14:textId="77777777" w:rsidR="00A022DA" w:rsidRDefault="00053F86">
            <w:pPr>
              <w:spacing w:before="60" w:after="60" w:line="240" w:lineRule="auto"/>
              <w:jc w:val="right"/>
            </w:pPr>
            <w:r>
              <w:rPr>
                <w:sz w:val="17"/>
                <w:highlight w:val="green"/>
              </w:rPr>
              <w:t>1,436.617</w:t>
            </w:r>
          </w:p>
        </w:tc>
        <w:tc>
          <w:tcPr>
            <w:tcW w:w="1483" w:type="dxa"/>
            <w:tcMar>
              <w:top w:w="70" w:type="dxa"/>
              <w:left w:w="70" w:type="dxa"/>
              <w:bottom w:w="70" w:type="dxa"/>
              <w:right w:w="70" w:type="dxa"/>
            </w:tcMar>
            <w:vAlign w:val="center"/>
          </w:tcPr>
          <w:p w14:paraId="00FD0AD4" w14:textId="77777777" w:rsidR="00A022DA" w:rsidRDefault="00053F86">
            <w:pPr>
              <w:spacing w:before="60" w:after="60" w:line="240" w:lineRule="auto"/>
              <w:jc w:val="right"/>
            </w:pPr>
            <w:r>
              <w:rPr>
                <w:sz w:val="17"/>
                <w:highlight w:val="green"/>
              </w:rPr>
              <w:t>738.099*</w:t>
            </w:r>
          </w:p>
        </w:tc>
        <w:tc>
          <w:tcPr>
            <w:tcW w:w="1483" w:type="dxa"/>
            <w:tcMar>
              <w:top w:w="70" w:type="dxa"/>
              <w:left w:w="70" w:type="dxa"/>
              <w:bottom w:w="70" w:type="dxa"/>
              <w:right w:w="70" w:type="dxa"/>
            </w:tcMar>
            <w:vAlign w:val="center"/>
          </w:tcPr>
          <w:p w14:paraId="06951D44" w14:textId="77777777" w:rsidR="00A022DA" w:rsidRDefault="00053F86">
            <w:pPr>
              <w:spacing w:before="60" w:after="60" w:line="240" w:lineRule="auto"/>
              <w:jc w:val="right"/>
            </w:pPr>
            <w:r>
              <w:rPr>
                <w:sz w:val="17"/>
                <w:highlight w:val="green"/>
              </w:rPr>
              <w:t>546.884*</w:t>
            </w:r>
          </w:p>
        </w:tc>
        <w:tc>
          <w:tcPr>
            <w:tcW w:w="1310" w:type="dxa"/>
            <w:tcMar>
              <w:top w:w="70" w:type="dxa"/>
              <w:left w:w="70" w:type="dxa"/>
              <w:bottom w:w="70" w:type="dxa"/>
              <w:right w:w="70" w:type="dxa"/>
            </w:tcMar>
            <w:vAlign w:val="center"/>
          </w:tcPr>
          <w:p w14:paraId="219080AA" w14:textId="77777777" w:rsidR="00A022DA" w:rsidRDefault="00053F86">
            <w:pPr>
              <w:spacing w:before="60" w:after="60" w:line="240" w:lineRule="auto"/>
              <w:jc w:val="right"/>
            </w:pPr>
            <w:r>
              <w:rPr>
                <w:sz w:val="17"/>
                <w:highlight w:val="green"/>
              </w:rPr>
              <w:t>42.6%</w:t>
            </w:r>
          </w:p>
        </w:tc>
      </w:tr>
      <w:tr w:rsidR="00A022DA" w14:paraId="08631F07" w14:textId="77777777">
        <w:trPr>
          <w:cantSplit/>
          <w:jc w:val="center"/>
        </w:trPr>
        <w:tc>
          <w:tcPr>
            <w:tcW w:w="3168" w:type="dxa"/>
            <w:tcMar>
              <w:top w:w="70" w:type="dxa"/>
              <w:left w:w="70" w:type="dxa"/>
              <w:bottom w:w="70" w:type="dxa"/>
              <w:right w:w="70" w:type="dxa"/>
            </w:tcMar>
            <w:vAlign w:val="center"/>
          </w:tcPr>
          <w:p w14:paraId="2D63D5B5" w14:textId="77777777" w:rsidR="00A022DA" w:rsidRDefault="00053F86">
            <w:pPr>
              <w:spacing w:before="60" w:after="60" w:line="240" w:lineRule="auto"/>
              <w:jc w:val="left"/>
            </w:pPr>
            <w:r>
              <w:rPr>
                <w:sz w:val="17"/>
                <w:highlight w:val="green"/>
              </w:rPr>
              <w:t>Outside fixed-asset classification</w:t>
            </w:r>
            <w:r>
              <w:rPr>
                <w:sz w:val="17"/>
                <w:highlight w:val="green"/>
              </w:rPr>
              <w:br/>
              <w:t>145 records; NBV 145/145</w:t>
            </w:r>
          </w:p>
        </w:tc>
        <w:tc>
          <w:tcPr>
            <w:tcW w:w="1483" w:type="dxa"/>
            <w:tcMar>
              <w:top w:w="70" w:type="dxa"/>
              <w:left w:w="70" w:type="dxa"/>
              <w:bottom w:w="70" w:type="dxa"/>
              <w:right w:w="70" w:type="dxa"/>
            </w:tcMar>
            <w:vAlign w:val="center"/>
          </w:tcPr>
          <w:p w14:paraId="6A0A4FE0" w14:textId="77777777" w:rsidR="00A022DA" w:rsidRDefault="00053F86">
            <w:pPr>
              <w:spacing w:before="60" w:after="60" w:line="240" w:lineRule="auto"/>
              <w:jc w:val="right"/>
            </w:pPr>
            <w:r>
              <w:rPr>
                <w:sz w:val="17"/>
                <w:highlight w:val="green"/>
              </w:rPr>
              <w:t>1.000</w:t>
            </w:r>
          </w:p>
        </w:tc>
        <w:tc>
          <w:tcPr>
            <w:tcW w:w="1483" w:type="dxa"/>
            <w:tcMar>
              <w:top w:w="70" w:type="dxa"/>
              <w:left w:w="70" w:type="dxa"/>
              <w:bottom w:w="70" w:type="dxa"/>
              <w:right w:w="70" w:type="dxa"/>
            </w:tcMar>
            <w:vAlign w:val="center"/>
          </w:tcPr>
          <w:p w14:paraId="28A73D63"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32EABFDB"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72CEF392" w14:textId="77777777" w:rsidR="00A022DA" w:rsidRDefault="00053F86">
            <w:pPr>
              <w:spacing w:before="60" w:after="60" w:line="240" w:lineRule="auto"/>
              <w:jc w:val="right"/>
            </w:pPr>
            <w:r>
              <w:rPr>
                <w:sz w:val="17"/>
                <w:highlight w:val="green"/>
              </w:rPr>
              <w:t>n/a</w:t>
            </w:r>
          </w:p>
        </w:tc>
      </w:tr>
      <w:tr w:rsidR="00A022DA" w14:paraId="3B72034D" w14:textId="77777777">
        <w:trPr>
          <w:cantSplit/>
          <w:jc w:val="center"/>
        </w:trPr>
        <w:tc>
          <w:tcPr>
            <w:tcW w:w="3168" w:type="dxa"/>
            <w:tcMar>
              <w:top w:w="70" w:type="dxa"/>
              <w:left w:w="70" w:type="dxa"/>
              <w:bottom w:w="70" w:type="dxa"/>
              <w:right w:w="70" w:type="dxa"/>
            </w:tcMar>
            <w:vAlign w:val="center"/>
          </w:tcPr>
          <w:p w14:paraId="5DAA141A" w14:textId="77777777" w:rsidR="00A022DA" w:rsidRDefault="00053F86">
            <w:pPr>
              <w:spacing w:before="60" w:after="60" w:line="240" w:lineRule="auto"/>
              <w:jc w:val="left"/>
            </w:pPr>
            <w:r>
              <w:rPr>
                <w:sz w:val="17"/>
                <w:highlight w:val="green"/>
              </w:rPr>
              <w:t>Furniture and fittings</w:t>
            </w:r>
            <w:r>
              <w:rPr>
                <w:sz w:val="17"/>
                <w:highlight w:val="green"/>
              </w:rPr>
              <w:br/>
              <w:t>68 records; NBV 10/68</w:t>
            </w:r>
          </w:p>
        </w:tc>
        <w:tc>
          <w:tcPr>
            <w:tcW w:w="1483" w:type="dxa"/>
            <w:tcMar>
              <w:top w:w="70" w:type="dxa"/>
              <w:left w:w="70" w:type="dxa"/>
              <w:bottom w:w="70" w:type="dxa"/>
              <w:right w:w="70" w:type="dxa"/>
            </w:tcMar>
            <w:vAlign w:val="center"/>
          </w:tcPr>
          <w:p w14:paraId="60D20B00" w14:textId="77777777" w:rsidR="00A022DA" w:rsidRDefault="00053F86">
            <w:pPr>
              <w:spacing w:before="60" w:after="60" w:line="240" w:lineRule="auto"/>
              <w:jc w:val="right"/>
            </w:pPr>
            <w:r>
              <w:rPr>
                <w:sz w:val="17"/>
                <w:highlight w:val="green"/>
              </w:rPr>
              <w:t>52.427</w:t>
            </w:r>
          </w:p>
        </w:tc>
        <w:tc>
          <w:tcPr>
            <w:tcW w:w="1483" w:type="dxa"/>
            <w:tcMar>
              <w:top w:w="70" w:type="dxa"/>
              <w:left w:w="70" w:type="dxa"/>
              <w:bottom w:w="70" w:type="dxa"/>
              <w:right w:w="70" w:type="dxa"/>
            </w:tcMar>
            <w:vAlign w:val="center"/>
          </w:tcPr>
          <w:p w14:paraId="74FCEBDE" w14:textId="77777777" w:rsidR="00A022DA" w:rsidRDefault="00053F86">
            <w:pPr>
              <w:spacing w:before="60" w:after="60" w:line="240" w:lineRule="auto"/>
              <w:jc w:val="right"/>
            </w:pPr>
            <w:r>
              <w:rPr>
                <w:sz w:val="17"/>
                <w:highlight w:val="green"/>
              </w:rPr>
              <w:t>3.696*</w:t>
            </w:r>
          </w:p>
        </w:tc>
        <w:tc>
          <w:tcPr>
            <w:tcW w:w="1483" w:type="dxa"/>
            <w:tcMar>
              <w:top w:w="70" w:type="dxa"/>
              <w:left w:w="70" w:type="dxa"/>
              <w:bottom w:w="70" w:type="dxa"/>
              <w:right w:w="70" w:type="dxa"/>
            </w:tcMar>
            <w:vAlign w:val="center"/>
          </w:tcPr>
          <w:p w14:paraId="25F1A0EE" w14:textId="77777777" w:rsidR="00A022DA" w:rsidRDefault="00053F86">
            <w:pPr>
              <w:spacing w:before="60" w:after="60" w:line="240" w:lineRule="auto"/>
              <w:jc w:val="right"/>
            </w:pPr>
            <w:r>
              <w:rPr>
                <w:sz w:val="17"/>
                <w:highlight w:val="green"/>
              </w:rPr>
              <w:t>7.832*</w:t>
            </w:r>
          </w:p>
        </w:tc>
        <w:tc>
          <w:tcPr>
            <w:tcW w:w="1310" w:type="dxa"/>
            <w:tcMar>
              <w:top w:w="70" w:type="dxa"/>
              <w:left w:w="70" w:type="dxa"/>
              <w:bottom w:w="70" w:type="dxa"/>
              <w:right w:w="70" w:type="dxa"/>
            </w:tcMar>
            <w:vAlign w:val="center"/>
          </w:tcPr>
          <w:p w14:paraId="41B798E9" w14:textId="77777777" w:rsidR="00A022DA" w:rsidRDefault="00053F86">
            <w:pPr>
              <w:spacing w:before="60" w:after="60" w:line="240" w:lineRule="auto"/>
              <w:jc w:val="right"/>
            </w:pPr>
            <w:r>
              <w:rPr>
                <w:sz w:val="17"/>
                <w:highlight w:val="green"/>
              </w:rPr>
              <w:t>67.9%</w:t>
            </w:r>
          </w:p>
        </w:tc>
      </w:tr>
      <w:tr w:rsidR="00A022DA" w14:paraId="53E5BE69" w14:textId="77777777">
        <w:trPr>
          <w:cantSplit/>
          <w:jc w:val="center"/>
        </w:trPr>
        <w:tc>
          <w:tcPr>
            <w:tcW w:w="3168" w:type="dxa"/>
            <w:tcMar>
              <w:top w:w="70" w:type="dxa"/>
              <w:left w:w="70" w:type="dxa"/>
              <w:bottom w:w="70" w:type="dxa"/>
              <w:right w:w="70" w:type="dxa"/>
            </w:tcMar>
            <w:vAlign w:val="center"/>
          </w:tcPr>
          <w:p w14:paraId="1FF586F4" w14:textId="77777777" w:rsidR="00A022DA" w:rsidRDefault="00053F86">
            <w:pPr>
              <w:spacing w:before="60" w:after="60" w:line="240" w:lineRule="auto"/>
              <w:jc w:val="left"/>
            </w:pPr>
            <w:r>
              <w:rPr>
                <w:sz w:val="17"/>
                <w:highlight w:val="green"/>
              </w:rPr>
              <w:t>Buildings and structures</w:t>
            </w:r>
            <w:r>
              <w:rPr>
                <w:sz w:val="17"/>
                <w:highlight w:val="green"/>
              </w:rPr>
              <w:br/>
              <w:t>6 records; NBV 4/6</w:t>
            </w:r>
          </w:p>
        </w:tc>
        <w:tc>
          <w:tcPr>
            <w:tcW w:w="1483" w:type="dxa"/>
            <w:tcMar>
              <w:top w:w="70" w:type="dxa"/>
              <w:left w:w="70" w:type="dxa"/>
              <w:bottom w:w="70" w:type="dxa"/>
              <w:right w:w="70" w:type="dxa"/>
            </w:tcMar>
            <w:vAlign w:val="center"/>
          </w:tcPr>
          <w:p w14:paraId="2946FA49" w14:textId="77777777" w:rsidR="00A022DA" w:rsidRDefault="00053F86">
            <w:pPr>
              <w:spacing w:before="60" w:after="60" w:line="240" w:lineRule="auto"/>
              <w:jc w:val="right"/>
            </w:pPr>
            <w:r>
              <w:rPr>
                <w:sz w:val="17"/>
                <w:highlight w:val="green"/>
              </w:rPr>
              <w:t>396.408</w:t>
            </w:r>
          </w:p>
        </w:tc>
        <w:tc>
          <w:tcPr>
            <w:tcW w:w="1483" w:type="dxa"/>
            <w:tcMar>
              <w:top w:w="70" w:type="dxa"/>
              <w:left w:w="70" w:type="dxa"/>
              <w:bottom w:w="70" w:type="dxa"/>
              <w:right w:w="70" w:type="dxa"/>
            </w:tcMar>
            <w:vAlign w:val="center"/>
          </w:tcPr>
          <w:p w14:paraId="22FC8C7A" w14:textId="77777777" w:rsidR="00A022DA" w:rsidRDefault="00053F86">
            <w:pPr>
              <w:spacing w:before="60" w:after="60" w:line="240" w:lineRule="auto"/>
              <w:jc w:val="right"/>
            </w:pPr>
            <w:r>
              <w:rPr>
                <w:sz w:val="17"/>
                <w:highlight w:val="green"/>
              </w:rPr>
              <w:t>35.986*</w:t>
            </w:r>
          </w:p>
        </w:tc>
        <w:tc>
          <w:tcPr>
            <w:tcW w:w="1483" w:type="dxa"/>
            <w:tcMar>
              <w:top w:w="70" w:type="dxa"/>
              <w:left w:w="70" w:type="dxa"/>
              <w:bottom w:w="70" w:type="dxa"/>
              <w:right w:w="70" w:type="dxa"/>
            </w:tcMar>
            <w:vAlign w:val="center"/>
          </w:tcPr>
          <w:p w14:paraId="4DA5E283" w14:textId="77777777" w:rsidR="00A022DA" w:rsidRDefault="00053F86">
            <w:pPr>
              <w:spacing w:before="60" w:after="60" w:line="240" w:lineRule="auto"/>
              <w:jc w:val="right"/>
            </w:pPr>
            <w:r>
              <w:rPr>
                <w:sz w:val="17"/>
                <w:highlight w:val="green"/>
              </w:rPr>
              <w:t>356.923*</w:t>
            </w:r>
          </w:p>
        </w:tc>
        <w:tc>
          <w:tcPr>
            <w:tcW w:w="1310" w:type="dxa"/>
            <w:tcMar>
              <w:top w:w="70" w:type="dxa"/>
              <w:left w:w="70" w:type="dxa"/>
              <w:bottom w:w="70" w:type="dxa"/>
              <w:right w:w="70" w:type="dxa"/>
            </w:tcMar>
            <w:vAlign w:val="center"/>
          </w:tcPr>
          <w:p w14:paraId="6FEF8C49" w14:textId="77777777" w:rsidR="00A022DA" w:rsidRDefault="00053F86">
            <w:pPr>
              <w:spacing w:before="60" w:after="60" w:line="240" w:lineRule="auto"/>
              <w:jc w:val="right"/>
            </w:pPr>
            <w:r>
              <w:rPr>
                <w:sz w:val="17"/>
                <w:highlight w:val="green"/>
              </w:rPr>
              <w:t>90.8%</w:t>
            </w:r>
          </w:p>
        </w:tc>
      </w:tr>
      <w:tr w:rsidR="00A022DA" w14:paraId="758542A5" w14:textId="77777777">
        <w:trPr>
          <w:cantSplit/>
          <w:jc w:val="center"/>
        </w:trPr>
        <w:tc>
          <w:tcPr>
            <w:tcW w:w="3168" w:type="dxa"/>
            <w:tcMar>
              <w:top w:w="70" w:type="dxa"/>
              <w:left w:w="70" w:type="dxa"/>
              <w:bottom w:w="70" w:type="dxa"/>
              <w:right w:w="70" w:type="dxa"/>
            </w:tcMar>
            <w:vAlign w:val="center"/>
          </w:tcPr>
          <w:p w14:paraId="2FC69F95" w14:textId="77777777" w:rsidR="00A022DA" w:rsidRDefault="00053F86">
            <w:pPr>
              <w:spacing w:before="60" w:after="60" w:line="240" w:lineRule="auto"/>
              <w:jc w:val="left"/>
            </w:pPr>
            <w:r>
              <w:rPr>
                <w:sz w:val="17"/>
                <w:highlight w:val="green"/>
              </w:rPr>
              <w:t>Other classified assets</w:t>
            </w:r>
            <w:r>
              <w:rPr>
                <w:sz w:val="17"/>
                <w:highlight w:val="green"/>
              </w:rPr>
              <w:br/>
              <w:t>3 records; NBV 3/3</w:t>
            </w:r>
          </w:p>
        </w:tc>
        <w:tc>
          <w:tcPr>
            <w:tcW w:w="1483" w:type="dxa"/>
            <w:tcMar>
              <w:top w:w="70" w:type="dxa"/>
              <w:left w:w="70" w:type="dxa"/>
              <w:bottom w:w="70" w:type="dxa"/>
              <w:right w:w="70" w:type="dxa"/>
            </w:tcMar>
            <w:vAlign w:val="center"/>
          </w:tcPr>
          <w:p w14:paraId="71E4DE02" w14:textId="77777777" w:rsidR="00A022DA" w:rsidRDefault="00053F86">
            <w:pPr>
              <w:spacing w:before="60" w:after="60" w:line="240" w:lineRule="auto"/>
              <w:jc w:val="right"/>
            </w:pPr>
            <w:r>
              <w:rPr>
                <w:sz w:val="17"/>
                <w:highlight w:val="green"/>
              </w:rPr>
              <w:t>1.010</w:t>
            </w:r>
          </w:p>
        </w:tc>
        <w:tc>
          <w:tcPr>
            <w:tcW w:w="1483" w:type="dxa"/>
            <w:tcMar>
              <w:top w:w="70" w:type="dxa"/>
              <w:left w:w="70" w:type="dxa"/>
              <w:bottom w:w="70" w:type="dxa"/>
              <w:right w:w="70" w:type="dxa"/>
            </w:tcMar>
            <w:vAlign w:val="center"/>
          </w:tcPr>
          <w:p w14:paraId="7425EC7B" w14:textId="77777777" w:rsidR="00A022DA" w:rsidRDefault="00053F86">
            <w:pPr>
              <w:spacing w:before="60" w:after="60" w:line="240" w:lineRule="auto"/>
              <w:jc w:val="right"/>
            </w:pPr>
            <w:r>
              <w:rPr>
                <w:sz w:val="17"/>
                <w:highlight w:val="green"/>
              </w:rPr>
              <w:t>0.662</w:t>
            </w:r>
          </w:p>
        </w:tc>
        <w:tc>
          <w:tcPr>
            <w:tcW w:w="1483" w:type="dxa"/>
            <w:tcMar>
              <w:top w:w="70" w:type="dxa"/>
              <w:left w:w="70" w:type="dxa"/>
              <w:bottom w:w="70" w:type="dxa"/>
              <w:right w:w="70" w:type="dxa"/>
            </w:tcMar>
            <w:vAlign w:val="center"/>
          </w:tcPr>
          <w:p w14:paraId="6DEE3154" w14:textId="77777777" w:rsidR="00A022DA" w:rsidRDefault="00053F86">
            <w:pPr>
              <w:spacing w:before="60" w:after="60" w:line="240" w:lineRule="auto"/>
              <w:jc w:val="right"/>
            </w:pPr>
            <w:r>
              <w:rPr>
                <w:sz w:val="17"/>
                <w:highlight w:val="green"/>
              </w:rPr>
              <w:t>0.348</w:t>
            </w:r>
          </w:p>
        </w:tc>
        <w:tc>
          <w:tcPr>
            <w:tcW w:w="1310" w:type="dxa"/>
            <w:tcMar>
              <w:top w:w="70" w:type="dxa"/>
              <w:left w:w="70" w:type="dxa"/>
              <w:bottom w:w="70" w:type="dxa"/>
              <w:right w:w="70" w:type="dxa"/>
            </w:tcMar>
            <w:vAlign w:val="center"/>
          </w:tcPr>
          <w:p w14:paraId="65E74D16" w14:textId="77777777" w:rsidR="00A022DA" w:rsidRDefault="00053F86">
            <w:pPr>
              <w:spacing w:before="60" w:after="60" w:line="240" w:lineRule="auto"/>
              <w:jc w:val="right"/>
            </w:pPr>
            <w:r>
              <w:rPr>
                <w:sz w:val="17"/>
                <w:highlight w:val="green"/>
              </w:rPr>
              <w:t>34.5%</w:t>
            </w:r>
          </w:p>
        </w:tc>
      </w:tr>
      <w:tr w:rsidR="00A022DA" w14:paraId="3CD4B8A9" w14:textId="77777777">
        <w:trPr>
          <w:cantSplit/>
          <w:jc w:val="center"/>
        </w:trPr>
        <w:tc>
          <w:tcPr>
            <w:tcW w:w="3168" w:type="dxa"/>
            <w:tcMar>
              <w:top w:w="70" w:type="dxa"/>
              <w:left w:w="70" w:type="dxa"/>
              <w:bottom w:w="70" w:type="dxa"/>
              <w:right w:w="70" w:type="dxa"/>
            </w:tcMar>
            <w:vAlign w:val="center"/>
          </w:tcPr>
          <w:p w14:paraId="145AA53C" w14:textId="77777777" w:rsidR="00A022DA" w:rsidRDefault="00053F86">
            <w:pPr>
              <w:spacing w:before="60" w:after="60" w:line="240" w:lineRule="auto"/>
              <w:jc w:val="left"/>
            </w:pPr>
            <w:r>
              <w:rPr>
                <w:sz w:val="17"/>
                <w:highlight w:val="green"/>
              </w:rPr>
              <w:t>ICT equipment</w:t>
            </w:r>
            <w:r>
              <w:rPr>
                <w:sz w:val="17"/>
                <w:highlight w:val="green"/>
              </w:rPr>
              <w:br/>
              <w:t>2 records; NBV 1/2</w:t>
            </w:r>
          </w:p>
        </w:tc>
        <w:tc>
          <w:tcPr>
            <w:tcW w:w="1483" w:type="dxa"/>
            <w:tcMar>
              <w:top w:w="70" w:type="dxa"/>
              <w:left w:w="70" w:type="dxa"/>
              <w:bottom w:w="70" w:type="dxa"/>
              <w:right w:w="70" w:type="dxa"/>
            </w:tcMar>
            <w:vAlign w:val="center"/>
          </w:tcPr>
          <w:p w14:paraId="7481BAD9" w14:textId="77777777" w:rsidR="00A022DA" w:rsidRDefault="00053F86">
            <w:pPr>
              <w:spacing w:before="60" w:after="60" w:line="240" w:lineRule="auto"/>
              <w:jc w:val="right"/>
            </w:pPr>
            <w:r>
              <w:rPr>
                <w:sz w:val="17"/>
                <w:highlight w:val="green"/>
              </w:rPr>
              <w:t>0.552*</w:t>
            </w:r>
          </w:p>
        </w:tc>
        <w:tc>
          <w:tcPr>
            <w:tcW w:w="1483" w:type="dxa"/>
            <w:tcMar>
              <w:top w:w="70" w:type="dxa"/>
              <w:left w:w="70" w:type="dxa"/>
              <w:bottom w:w="70" w:type="dxa"/>
              <w:right w:w="70" w:type="dxa"/>
            </w:tcMar>
            <w:vAlign w:val="center"/>
          </w:tcPr>
          <w:p w14:paraId="2FE9FEAF" w14:textId="77777777" w:rsidR="00A022DA" w:rsidRDefault="00053F86">
            <w:pPr>
              <w:spacing w:before="60" w:after="60" w:line="240" w:lineRule="auto"/>
              <w:jc w:val="right"/>
            </w:pPr>
            <w:r>
              <w:rPr>
                <w:sz w:val="17"/>
                <w:highlight w:val="green"/>
              </w:rPr>
              <w:t>0.506*</w:t>
            </w:r>
          </w:p>
        </w:tc>
        <w:tc>
          <w:tcPr>
            <w:tcW w:w="1483" w:type="dxa"/>
            <w:tcMar>
              <w:top w:w="70" w:type="dxa"/>
              <w:left w:w="70" w:type="dxa"/>
              <w:bottom w:w="70" w:type="dxa"/>
              <w:right w:w="70" w:type="dxa"/>
            </w:tcMar>
            <w:vAlign w:val="center"/>
          </w:tcPr>
          <w:p w14:paraId="3EDC501F" w14:textId="77777777" w:rsidR="00A022DA" w:rsidRDefault="00053F86">
            <w:pPr>
              <w:spacing w:before="60" w:after="60" w:line="240" w:lineRule="auto"/>
              <w:jc w:val="right"/>
            </w:pPr>
            <w:r>
              <w:rPr>
                <w:sz w:val="17"/>
                <w:highlight w:val="green"/>
              </w:rPr>
              <w:t>0.046*</w:t>
            </w:r>
          </w:p>
        </w:tc>
        <w:tc>
          <w:tcPr>
            <w:tcW w:w="1310" w:type="dxa"/>
            <w:tcMar>
              <w:top w:w="70" w:type="dxa"/>
              <w:left w:w="70" w:type="dxa"/>
              <w:bottom w:w="70" w:type="dxa"/>
              <w:right w:w="70" w:type="dxa"/>
            </w:tcMar>
            <w:vAlign w:val="center"/>
          </w:tcPr>
          <w:p w14:paraId="24FA9938" w14:textId="77777777" w:rsidR="00A022DA" w:rsidRDefault="00053F86">
            <w:pPr>
              <w:spacing w:before="60" w:after="60" w:line="240" w:lineRule="auto"/>
              <w:jc w:val="right"/>
            </w:pPr>
            <w:r>
              <w:rPr>
                <w:sz w:val="17"/>
                <w:highlight w:val="green"/>
              </w:rPr>
              <w:t>8.3%</w:t>
            </w:r>
          </w:p>
        </w:tc>
      </w:tr>
    </w:tbl>
    <w:p w14:paraId="47BCF187" w14:textId="77777777" w:rsidR="00A022DA" w:rsidRDefault="00053F86">
      <w:pPr>
        <w:pStyle w:val="Caption"/>
        <w:spacing w:before="60" w:after="100"/>
      </w:pPr>
      <w:r>
        <w:rPr>
          <w:highlight w:val="green"/>
        </w:rP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368AA27B" w14:textId="77777777" w:rsidR="00A022DA" w:rsidRDefault="00053F86">
      <w:pPr>
        <w:spacing w:line="259" w:lineRule="auto"/>
      </w:pPr>
      <w:r>
        <w:rPr>
          <w:highlight w:val="green"/>
        </w:rPr>
        <w:t>Other local-government or unassigned locations: 4 records. These are included in the report total and shown separately from health centres and schools.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3140C8C2" w14:textId="77777777">
        <w:trPr>
          <w:cantSplit/>
          <w:tblHeader/>
          <w:jc w:val="center"/>
        </w:trPr>
        <w:tc>
          <w:tcPr>
            <w:tcW w:w="3168" w:type="dxa"/>
            <w:shd w:val="clear" w:color="auto" w:fill="E7ECF0"/>
            <w:tcMar>
              <w:top w:w="70" w:type="dxa"/>
              <w:left w:w="70" w:type="dxa"/>
              <w:bottom w:w="70" w:type="dxa"/>
              <w:right w:w="70" w:type="dxa"/>
            </w:tcMar>
            <w:vAlign w:val="center"/>
          </w:tcPr>
          <w:p w14:paraId="7F882BBC" w14:textId="77777777" w:rsidR="00A022DA" w:rsidRDefault="00053F86">
            <w:pPr>
              <w:keepNext/>
              <w:spacing w:before="60" w:after="60" w:line="240" w:lineRule="auto"/>
              <w:jc w:val="left"/>
            </w:pPr>
            <w:r>
              <w:rPr>
                <w:b/>
                <w:sz w:val="17"/>
                <w:highlight w:val="green"/>
              </w:rPr>
              <w:lastRenderedPageBreak/>
              <w:t>Asset category and coverage</w:t>
            </w:r>
          </w:p>
        </w:tc>
        <w:tc>
          <w:tcPr>
            <w:tcW w:w="1483" w:type="dxa"/>
            <w:shd w:val="clear" w:color="auto" w:fill="E7ECF0"/>
            <w:tcMar>
              <w:top w:w="70" w:type="dxa"/>
              <w:left w:w="70" w:type="dxa"/>
              <w:bottom w:w="70" w:type="dxa"/>
              <w:right w:w="70" w:type="dxa"/>
            </w:tcMar>
            <w:vAlign w:val="center"/>
          </w:tcPr>
          <w:p w14:paraId="2602D072"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550376B6"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00EE0108"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45AA4C60" w14:textId="77777777" w:rsidR="00A022DA" w:rsidRDefault="00053F86">
            <w:pPr>
              <w:keepNext/>
              <w:spacing w:before="60" w:after="60" w:line="240" w:lineRule="auto"/>
              <w:jc w:val="right"/>
            </w:pPr>
            <w:r>
              <w:rPr>
                <w:b/>
                <w:sz w:val="17"/>
                <w:highlight w:val="green"/>
              </w:rPr>
              <w:t>NBV / cost</w:t>
            </w:r>
          </w:p>
        </w:tc>
      </w:tr>
      <w:tr w:rsidR="00A022DA" w14:paraId="7329FE0D" w14:textId="77777777">
        <w:trPr>
          <w:cantSplit/>
          <w:jc w:val="center"/>
        </w:trPr>
        <w:tc>
          <w:tcPr>
            <w:tcW w:w="3168" w:type="dxa"/>
            <w:tcMar>
              <w:top w:w="70" w:type="dxa"/>
              <w:left w:w="70" w:type="dxa"/>
              <w:bottom w:w="70" w:type="dxa"/>
              <w:right w:w="70" w:type="dxa"/>
            </w:tcMar>
            <w:vAlign w:val="center"/>
          </w:tcPr>
          <w:p w14:paraId="1D627D2A" w14:textId="77777777" w:rsidR="00A022DA" w:rsidRDefault="00053F86">
            <w:pPr>
              <w:spacing w:before="60" w:after="60" w:line="240" w:lineRule="auto"/>
              <w:jc w:val="left"/>
            </w:pPr>
            <w:r>
              <w:rPr>
                <w:sz w:val="17"/>
                <w:highlight w:val="green"/>
              </w:rPr>
              <w:t>Transport equipment</w:t>
            </w:r>
            <w:r>
              <w:rPr>
                <w:sz w:val="17"/>
                <w:highlight w:val="green"/>
              </w:rPr>
              <w:br/>
              <w:t>4 records; NBV 4/4</w:t>
            </w:r>
          </w:p>
        </w:tc>
        <w:tc>
          <w:tcPr>
            <w:tcW w:w="1483" w:type="dxa"/>
            <w:tcMar>
              <w:top w:w="70" w:type="dxa"/>
              <w:left w:w="70" w:type="dxa"/>
              <w:bottom w:w="70" w:type="dxa"/>
              <w:right w:w="70" w:type="dxa"/>
            </w:tcMar>
            <w:vAlign w:val="center"/>
          </w:tcPr>
          <w:p w14:paraId="6668810F" w14:textId="77777777" w:rsidR="00A022DA" w:rsidRDefault="00053F86">
            <w:pPr>
              <w:spacing w:before="60" w:after="60" w:line="240" w:lineRule="auto"/>
              <w:jc w:val="right"/>
            </w:pPr>
            <w:r>
              <w:rPr>
                <w:sz w:val="17"/>
                <w:highlight w:val="green"/>
              </w:rPr>
              <w:t>431.136</w:t>
            </w:r>
          </w:p>
        </w:tc>
        <w:tc>
          <w:tcPr>
            <w:tcW w:w="1483" w:type="dxa"/>
            <w:tcMar>
              <w:top w:w="70" w:type="dxa"/>
              <w:left w:w="70" w:type="dxa"/>
              <w:bottom w:w="70" w:type="dxa"/>
              <w:right w:w="70" w:type="dxa"/>
            </w:tcMar>
            <w:vAlign w:val="center"/>
          </w:tcPr>
          <w:p w14:paraId="522BFD41" w14:textId="77777777" w:rsidR="00A022DA" w:rsidRDefault="00053F86">
            <w:pPr>
              <w:spacing w:before="60" w:after="60" w:line="240" w:lineRule="auto"/>
              <w:jc w:val="right"/>
            </w:pPr>
            <w:r>
              <w:rPr>
                <w:sz w:val="17"/>
                <w:highlight w:val="green"/>
              </w:rPr>
              <w:t>279.424</w:t>
            </w:r>
          </w:p>
        </w:tc>
        <w:tc>
          <w:tcPr>
            <w:tcW w:w="1483" w:type="dxa"/>
            <w:tcMar>
              <w:top w:w="70" w:type="dxa"/>
              <w:left w:w="70" w:type="dxa"/>
              <w:bottom w:w="70" w:type="dxa"/>
              <w:right w:w="70" w:type="dxa"/>
            </w:tcMar>
            <w:vAlign w:val="center"/>
          </w:tcPr>
          <w:p w14:paraId="7C9F9A86" w14:textId="77777777" w:rsidR="00A022DA" w:rsidRDefault="00053F86">
            <w:pPr>
              <w:spacing w:before="60" w:after="60" w:line="240" w:lineRule="auto"/>
              <w:jc w:val="right"/>
            </w:pPr>
            <w:r>
              <w:rPr>
                <w:sz w:val="17"/>
                <w:highlight w:val="green"/>
              </w:rPr>
              <w:t>151.712</w:t>
            </w:r>
          </w:p>
        </w:tc>
        <w:tc>
          <w:tcPr>
            <w:tcW w:w="1310" w:type="dxa"/>
            <w:tcMar>
              <w:top w:w="70" w:type="dxa"/>
              <w:left w:w="70" w:type="dxa"/>
              <w:bottom w:w="70" w:type="dxa"/>
              <w:right w:w="70" w:type="dxa"/>
            </w:tcMar>
            <w:vAlign w:val="center"/>
          </w:tcPr>
          <w:p w14:paraId="11F806CF" w14:textId="77777777" w:rsidR="00A022DA" w:rsidRDefault="00053F86">
            <w:pPr>
              <w:spacing w:before="60" w:after="60" w:line="240" w:lineRule="auto"/>
              <w:jc w:val="right"/>
            </w:pPr>
            <w:r>
              <w:rPr>
                <w:sz w:val="17"/>
                <w:highlight w:val="green"/>
              </w:rPr>
              <w:t>35.2%</w:t>
            </w:r>
          </w:p>
        </w:tc>
      </w:tr>
    </w:tbl>
    <w:p w14:paraId="2D04242C" w14:textId="77777777" w:rsidR="00A022DA" w:rsidRDefault="00053F86">
      <w:pPr>
        <w:pStyle w:val="Caption"/>
        <w:spacing w:before="60" w:after="100"/>
      </w:pPr>
      <w:r>
        <w:rPr>
          <w:highlight w:val="green"/>
        </w:rPr>
        <w:t>Amounts are in UGX million, rounded to three decimals. * Available amounts only; one or more amounts are missing or pending calculation. NBV coverage is given for each category. NBV/cost compares complete accounting records and does not measure physical condition. n/a means a comparable ratio is unavailable.</w:t>
      </w:r>
    </w:p>
    <w:p w14:paraId="12EC71BF" w14:textId="77777777" w:rsidR="00A022DA" w:rsidRDefault="00053F86">
      <w:pPr>
        <w:spacing w:line="259" w:lineRule="auto"/>
      </w:pPr>
      <w:r>
        <w:rPr>
          <w:highlight w:val="green"/>
        </w:rPr>
        <w:t>Review the classification of diagnostic sets listed under buildings and structures. Confirm item descriptions, account mapping, ownership and useful life before migration to IFMIS.</w:t>
      </w:r>
    </w:p>
    <w:p w14:paraId="13D463FD" w14:textId="77777777" w:rsidR="00A022DA" w:rsidRDefault="00053F86">
      <w:pPr>
        <w:pStyle w:val="Heading2"/>
        <w:spacing w:before="200" w:after="100"/>
      </w:pPr>
      <w:bookmarkStart w:id="161" w:name="_Toc242144999"/>
      <w:r>
        <w:t xml:space="preserve">Appendix K </w:t>
      </w:r>
      <w:r>
        <w:rPr>
          <w:highlight w:val="green"/>
        </w:rPr>
        <w:t>Financial analysis by asset type</w:t>
      </w:r>
      <w:bookmarkEnd w:id="161"/>
    </w:p>
    <w:p w14:paraId="560C8BD8" w14:textId="77777777" w:rsidR="00A022DA" w:rsidRDefault="00053F86">
      <w:pPr>
        <w:spacing w:line="259" w:lineRule="auto"/>
      </w:pPr>
      <w:r>
        <w:rPr>
          <w:highlight w:val="green"/>
        </w:rPr>
        <w:t>The following tables present financial values by asset type for each ministry, regional blood bank, health centres and schools. They separate laptops, printers, furniture, medical equipment and other items while retaining the full institution totals. Recorded costs, accumulated depreciation and net book values agree with the broader financial analysis in the report.</w:t>
      </w:r>
    </w:p>
    <w:p w14:paraId="3A5DBA61" w14:textId="77777777" w:rsidR="00A022DA" w:rsidRDefault="00053F86">
      <w:pPr>
        <w:spacing w:line="259" w:lineRule="auto"/>
      </w:pPr>
      <w:r>
        <w:rPr>
          <w:highlight w:val="green"/>
        </w:rPr>
        <w:t>Items are grouped by their descriptions, with accounting categories used where the description is insufficient. Each record represents one unit. A desktop-computer description may refer to a system unit or an incomplete set; separately listed monitors, CPUs, keyboards and mice are therefore shown as components. Accessories and supplies are included even where they are not recognized as fixed assets. Unclear descriptions are reported separately. Some descriptions differ from their accounting categories: for example, Van de Graaff generators and strip cups classified as transport are grouped here as laboratory items. Their accounting classifications require correction.</w:t>
      </w:r>
    </w:p>
    <w:p w14:paraId="38C3FE12" w14:textId="77777777" w:rsidR="00A022DA" w:rsidRDefault="00053F86">
      <w:pPr>
        <w:spacing w:line="259" w:lineRule="auto"/>
      </w:pPr>
      <w:r>
        <w:rPr>
          <w:highlight w:val="green"/>
        </w:rPr>
        <w:t>Amounts are in UGX million at 30 September 2026, rounded to three decimals. An asterisk means the total includes available amounts only; Unavailable means none of the amounts for that measure can be calculated. NBV coverage shows how many records have a net book value. The NBV/cost ratio uses only CAPITALIZED or CIP records with cost, depreciation and net book value all available. It shows the share of cost not yet depreciated, not physical condition or market value. n/a means there is no positive cost on that comparable basis.</w:t>
      </w:r>
    </w:p>
    <w:p w14:paraId="51F6C26B" w14:textId="77777777" w:rsidR="00A022DA" w:rsidRDefault="00053F86">
      <w:pPr>
        <w:pStyle w:val="Heading3"/>
        <w:spacing w:before="200" w:after="100"/>
      </w:pPr>
      <w:bookmarkStart w:id="162" w:name="_Toc242145000"/>
      <w:r>
        <w:rPr>
          <w:highlight w:val="green"/>
        </w:rPr>
        <w:t>MoFPED</w:t>
      </w:r>
      <w:bookmarkEnd w:id="16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18A77DF0" w14:textId="77777777">
        <w:trPr>
          <w:cantSplit/>
          <w:tblHeader/>
          <w:jc w:val="center"/>
        </w:trPr>
        <w:tc>
          <w:tcPr>
            <w:tcW w:w="3168" w:type="dxa"/>
            <w:shd w:val="clear" w:color="auto" w:fill="E7ECF0"/>
            <w:tcMar>
              <w:top w:w="70" w:type="dxa"/>
              <w:left w:w="70" w:type="dxa"/>
              <w:bottom w:w="70" w:type="dxa"/>
              <w:right w:w="70" w:type="dxa"/>
            </w:tcMar>
            <w:vAlign w:val="center"/>
          </w:tcPr>
          <w:p w14:paraId="028D6076"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04BA3D54"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77CF644E"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6A47FC49"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66A66617" w14:textId="77777777" w:rsidR="00A022DA" w:rsidRDefault="00053F86">
            <w:pPr>
              <w:keepNext/>
              <w:spacing w:before="60" w:after="60" w:line="240" w:lineRule="auto"/>
              <w:jc w:val="right"/>
            </w:pPr>
            <w:r>
              <w:rPr>
                <w:b/>
                <w:sz w:val="17"/>
                <w:highlight w:val="green"/>
              </w:rPr>
              <w:t>NBV / cost</w:t>
            </w:r>
          </w:p>
        </w:tc>
      </w:tr>
      <w:tr w:rsidR="00A022DA" w14:paraId="0BF68B41" w14:textId="77777777">
        <w:trPr>
          <w:cantSplit/>
          <w:jc w:val="center"/>
        </w:trPr>
        <w:tc>
          <w:tcPr>
            <w:tcW w:w="3168" w:type="dxa"/>
            <w:tcMar>
              <w:top w:w="70" w:type="dxa"/>
              <w:left w:w="70" w:type="dxa"/>
              <w:bottom w:w="70" w:type="dxa"/>
              <w:right w:w="70" w:type="dxa"/>
            </w:tcMar>
            <w:vAlign w:val="center"/>
          </w:tcPr>
          <w:p w14:paraId="6C972425" w14:textId="77777777" w:rsidR="00A022DA" w:rsidRDefault="00053F86">
            <w:pPr>
              <w:spacing w:before="60" w:after="60" w:line="240" w:lineRule="auto"/>
              <w:jc w:val="left"/>
            </w:pPr>
            <w:r>
              <w:rPr>
                <w:sz w:val="17"/>
                <w:highlight w:val="green"/>
              </w:rPr>
              <w:t>Computer components: monitors, CPUs, keyboards and mice</w:t>
            </w:r>
            <w:r>
              <w:rPr>
                <w:sz w:val="17"/>
                <w:highlight w:val="green"/>
              </w:rPr>
              <w:br/>
              <w:t>70 records; NBV 66/70</w:t>
            </w:r>
          </w:p>
        </w:tc>
        <w:tc>
          <w:tcPr>
            <w:tcW w:w="1483" w:type="dxa"/>
            <w:tcMar>
              <w:top w:w="70" w:type="dxa"/>
              <w:left w:w="70" w:type="dxa"/>
              <w:bottom w:w="70" w:type="dxa"/>
              <w:right w:w="70" w:type="dxa"/>
            </w:tcMar>
            <w:vAlign w:val="center"/>
          </w:tcPr>
          <w:p w14:paraId="7D5295F9" w14:textId="77777777" w:rsidR="00A022DA" w:rsidRDefault="00053F86">
            <w:pPr>
              <w:spacing w:before="60" w:after="60" w:line="240" w:lineRule="auto"/>
              <w:jc w:val="right"/>
            </w:pPr>
            <w:r>
              <w:rPr>
                <w:sz w:val="17"/>
                <w:highlight w:val="green"/>
              </w:rPr>
              <w:t>338.617</w:t>
            </w:r>
          </w:p>
        </w:tc>
        <w:tc>
          <w:tcPr>
            <w:tcW w:w="1483" w:type="dxa"/>
            <w:tcMar>
              <w:top w:w="70" w:type="dxa"/>
              <w:left w:w="70" w:type="dxa"/>
              <w:bottom w:w="70" w:type="dxa"/>
              <w:right w:w="70" w:type="dxa"/>
            </w:tcMar>
            <w:vAlign w:val="center"/>
          </w:tcPr>
          <w:p w14:paraId="64507F72" w14:textId="77777777" w:rsidR="00A022DA" w:rsidRDefault="00053F86">
            <w:pPr>
              <w:spacing w:before="60" w:after="60" w:line="240" w:lineRule="auto"/>
              <w:jc w:val="right"/>
            </w:pPr>
            <w:r>
              <w:rPr>
                <w:sz w:val="17"/>
                <w:highlight w:val="green"/>
              </w:rPr>
              <w:t>284.293*</w:t>
            </w:r>
          </w:p>
        </w:tc>
        <w:tc>
          <w:tcPr>
            <w:tcW w:w="1483" w:type="dxa"/>
            <w:tcMar>
              <w:top w:w="70" w:type="dxa"/>
              <w:left w:w="70" w:type="dxa"/>
              <w:bottom w:w="70" w:type="dxa"/>
              <w:right w:w="70" w:type="dxa"/>
            </w:tcMar>
            <w:vAlign w:val="center"/>
          </w:tcPr>
          <w:p w14:paraId="7F361A58" w14:textId="77777777" w:rsidR="00A022DA" w:rsidRDefault="00053F86">
            <w:pPr>
              <w:spacing w:before="60" w:after="60" w:line="240" w:lineRule="auto"/>
              <w:jc w:val="right"/>
            </w:pPr>
            <w:r>
              <w:rPr>
                <w:sz w:val="17"/>
                <w:highlight w:val="green"/>
              </w:rPr>
              <w:t>54.084*</w:t>
            </w:r>
          </w:p>
        </w:tc>
        <w:tc>
          <w:tcPr>
            <w:tcW w:w="1310" w:type="dxa"/>
            <w:tcMar>
              <w:top w:w="70" w:type="dxa"/>
              <w:left w:w="70" w:type="dxa"/>
              <w:bottom w:w="70" w:type="dxa"/>
              <w:right w:w="70" w:type="dxa"/>
            </w:tcMar>
            <w:vAlign w:val="center"/>
          </w:tcPr>
          <w:p w14:paraId="599D8B51" w14:textId="77777777" w:rsidR="00A022DA" w:rsidRDefault="00053F86">
            <w:pPr>
              <w:spacing w:before="60" w:after="60" w:line="240" w:lineRule="auto"/>
              <w:jc w:val="right"/>
            </w:pPr>
            <w:r>
              <w:rPr>
                <w:sz w:val="17"/>
                <w:highlight w:val="green"/>
              </w:rPr>
              <w:t>16.0%</w:t>
            </w:r>
          </w:p>
        </w:tc>
      </w:tr>
      <w:tr w:rsidR="00A022DA" w14:paraId="036689C8" w14:textId="77777777">
        <w:trPr>
          <w:cantSplit/>
          <w:jc w:val="center"/>
        </w:trPr>
        <w:tc>
          <w:tcPr>
            <w:tcW w:w="3168" w:type="dxa"/>
            <w:tcMar>
              <w:top w:w="70" w:type="dxa"/>
              <w:left w:w="70" w:type="dxa"/>
              <w:bottom w:w="70" w:type="dxa"/>
              <w:right w:w="70" w:type="dxa"/>
            </w:tcMar>
            <w:vAlign w:val="center"/>
          </w:tcPr>
          <w:p w14:paraId="0C48F483" w14:textId="77777777" w:rsidR="00A022DA" w:rsidRDefault="00053F86">
            <w:pPr>
              <w:spacing w:before="60" w:after="60" w:line="240" w:lineRule="auto"/>
              <w:jc w:val="left"/>
            </w:pPr>
            <w:r>
              <w:rPr>
                <w:sz w:val="17"/>
                <w:highlight w:val="green"/>
              </w:rPr>
              <w:t>Chairs and seats</w:t>
            </w:r>
            <w:r>
              <w:rPr>
                <w:sz w:val="17"/>
                <w:highlight w:val="green"/>
              </w:rPr>
              <w:br/>
              <w:t>69 records; NBV 69/69</w:t>
            </w:r>
          </w:p>
        </w:tc>
        <w:tc>
          <w:tcPr>
            <w:tcW w:w="1483" w:type="dxa"/>
            <w:tcMar>
              <w:top w:w="70" w:type="dxa"/>
              <w:left w:w="70" w:type="dxa"/>
              <w:bottom w:w="70" w:type="dxa"/>
              <w:right w:w="70" w:type="dxa"/>
            </w:tcMar>
            <w:vAlign w:val="center"/>
          </w:tcPr>
          <w:p w14:paraId="65D90C65" w14:textId="77777777" w:rsidR="00A022DA" w:rsidRDefault="00053F86">
            <w:pPr>
              <w:spacing w:before="60" w:after="60" w:line="240" w:lineRule="auto"/>
              <w:jc w:val="right"/>
            </w:pPr>
            <w:r>
              <w:rPr>
                <w:sz w:val="17"/>
                <w:highlight w:val="green"/>
              </w:rPr>
              <w:t>92.869</w:t>
            </w:r>
          </w:p>
        </w:tc>
        <w:tc>
          <w:tcPr>
            <w:tcW w:w="1483" w:type="dxa"/>
            <w:tcMar>
              <w:top w:w="70" w:type="dxa"/>
              <w:left w:w="70" w:type="dxa"/>
              <w:bottom w:w="70" w:type="dxa"/>
              <w:right w:w="70" w:type="dxa"/>
            </w:tcMar>
            <w:vAlign w:val="center"/>
          </w:tcPr>
          <w:p w14:paraId="52BD717B" w14:textId="77777777" w:rsidR="00A022DA" w:rsidRDefault="00053F86">
            <w:pPr>
              <w:spacing w:before="60" w:after="60" w:line="240" w:lineRule="auto"/>
              <w:jc w:val="right"/>
            </w:pPr>
            <w:r>
              <w:rPr>
                <w:sz w:val="17"/>
                <w:highlight w:val="green"/>
              </w:rPr>
              <w:t>59.383</w:t>
            </w:r>
          </w:p>
        </w:tc>
        <w:tc>
          <w:tcPr>
            <w:tcW w:w="1483" w:type="dxa"/>
            <w:tcMar>
              <w:top w:w="70" w:type="dxa"/>
              <w:left w:w="70" w:type="dxa"/>
              <w:bottom w:w="70" w:type="dxa"/>
              <w:right w:w="70" w:type="dxa"/>
            </w:tcMar>
            <w:vAlign w:val="center"/>
          </w:tcPr>
          <w:p w14:paraId="48B76003" w14:textId="77777777" w:rsidR="00A022DA" w:rsidRDefault="00053F86">
            <w:pPr>
              <w:spacing w:before="60" w:after="60" w:line="240" w:lineRule="auto"/>
              <w:jc w:val="right"/>
            </w:pPr>
            <w:r>
              <w:rPr>
                <w:sz w:val="17"/>
                <w:highlight w:val="green"/>
              </w:rPr>
              <w:t>33.486</w:t>
            </w:r>
          </w:p>
        </w:tc>
        <w:tc>
          <w:tcPr>
            <w:tcW w:w="1310" w:type="dxa"/>
            <w:tcMar>
              <w:top w:w="70" w:type="dxa"/>
              <w:left w:w="70" w:type="dxa"/>
              <w:bottom w:w="70" w:type="dxa"/>
              <w:right w:w="70" w:type="dxa"/>
            </w:tcMar>
            <w:vAlign w:val="center"/>
          </w:tcPr>
          <w:p w14:paraId="3DEB353F" w14:textId="77777777" w:rsidR="00A022DA" w:rsidRDefault="00053F86">
            <w:pPr>
              <w:spacing w:before="60" w:after="60" w:line="240" w:lineRule="auto"/>
              <w:jc w:val="right"/>
            </w:pPr>
            <w:r>
              <w:rPr>
                <w:sz w:val="17"/>
                <w:highlight w:val="green"/>
              </w:rPr>
              <w:t>36.1%</w:t>
            </w:r>
          </w:p>
        </w:tc>
      </w:tr>
      <w:tr w:rsidR="00A022DA" w14:paraId="21E44965" w14:textId="77777777">
        <w:trPr>
          <w:cantSplit/>
          <w:jc w:val="center"/>
        </w:trPr>
        <w:tc>
          <w:tcPr>
            <w:tcW w:w="3168" w:type="dxa"/>
            <w:tcMar>
              <w:top w:w="70" w:type="dxa"/>
              <w:left w:w="70" w:type="dxa"/>
              <w:bottom w:w="70" w:type="dxa"/>
              <w:right w:w="70" w:type="dxa"/>
            </w:tcMar>
            <w:vAlign w:val="center"/>
          </w:tcPr>
          <w:p w14:paraId="0FC0739C" w14:textId="77777777" w:rsidR="00A022DA" w:rsidRDefault="00053F86">
            <w:pPr>
              <w:spacing w:before="60" w:after="60" w:line="240" w:lineRule="auto"/>
              <w:jc w:val="left"/>
            </w:pPr>
            <w:r>
              <w:rPr>
                <w:sz w:val="17"/>
                <w:highlight w:val="green"/>
              </w:rPr>
              <w:t>Other records outside fixed-asset classes</w:t>
            </w:r>
            <w:r>
              <w:rPr>
                <w:sz w:val="17"/>
                <w:highlight w:val="green"/>
              </w:rPr>
              <w:br/>
              <w:t>54 records; NBV 54/54</w:t>
            </w:r>
          </w:p>
        </w:tc>
        <w:tc>
          <w:tcPr>
            <w:tcW w:w="1483" w:type="dxa"/>
            <w:tcMar>
              <w:top w:w="70" w:type="dxa"/>
              <w:left w:w="70" w:type="dxa"/>
              <w:bottom w:w="70" w:type="dxa"/>
              <w:right w:w="70" w:type="dxa"/>
            </w:tcMar>
            <w:vAlign w:val="center"/>
          </w:tcPr>
          <w:p w14:paraId="651FD2C1" w14:textId="77777777" w:rsidR="00A022DA" w:rsidRDefault="00053F86">
            <w:pPr>
              <w:spacing w:before="60" w:after="60" w:line="240" w:lineRule="auto"/>
              <w:jc w:val="right"/>
            </w:pPr>
            <w:r>
              <w:rPr>
                <w:sz w:val="17"/>
                <w:highlight w:val="green"/>
              </w:rPr>
              <w:t>6.564</w:t>
            </w:r>
          </w:p>
        </w:tc>
        <w:tc>
          <w:tcPr>
            <w:tcW w:w="1483" w:type="dxa"/>
            <w:tcMar>
              <w:top w:w="70" w:type="dxa"/>
              <w:left w:w="70" w:type="dxa"/>
              <w:bottom w:w="70" w:type="dxa"/>
              <w:right w:w="70" w:type="dxa"/>
            </w:tcMar>
            <w:vAlign w:val="center"/>
          </w:tcPr>
          <w:p w14:paraId="10E520F7"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412E57F5"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29F11CA2" w14:textId="77777777" w:rsidR="00A022DA" w:rsidRDefault="00053F86">
            <w:pPr>
              <w:spacing w:before="60" w:after="60" w:line="240" w:lineRule="auto"/>
              <w:jc w:val="right"/>
            </w:pPr>
            <w:r>
              <w:rPr>
                <w:sz w:val="17"/>
                <w:highlight w:val="green"/>
              </w:rPr>
              <w:t>n/a</w:t>
            </w:r>
          </w:p>
        </w:tc>
      </w:tr>
      <w:tr w:rsidR="00A022DA" w14:paraId="35D24EBC" w14:textId="77777777">
        <w:trPr>
          <w:cantSplit/>
          <w:jc w:val="center"/>
        </w:trPr>
        <w:tc>
          <w:tcPr>
            <w:tcW w:w="3168" w:type="dxa"/>
            <w:tcMar>
              <w:top w:w="70" w:type="dxa"/>
              <w:left w:w="70" w:type="dxa"/>
              <w:bottom w:w="70" w:type="dxa"/>
              <w:right w:w="70" w:type="dxa"/>
            </w:tcMar>
            <w:vAlign w:val="center"/>
          </w:tcPr>
          <w:p w14:paraId="4DE079AA" w14:textId="77777777" w:rsidR="00A022DA" w:rsidRDefault="00053F86">
            <w:pPr>
              <w:spacing w:before="60" w:after="60" w:line="240" w:lineRule="auto"/>
              <w:jc w:val="left"/>
            </w:pPr>
            <w:r>
              <w:rPr>
                <w:sz w:val="17"/>
                <w:highlight w:val="green"/>
              </w:rPr>
              <w:t>Laptops and notebooks</w:t>
            </w:r>
            <w:r>
              <w:rPr>
                <w:sz w:val="17"/>
                <w:highlight w:val="green"/>
              </w:rPr>
              <w:br/>
              <w:t>40 records; NBV 34/40</w:t>
            </w:r>
          </w:p>
        </w:tc>
        <w:tc>
          <w:tcPr>
            <w:tcW w:w="1483" w:type="dxa"/>
            <w:tcMar>
              <w:top w:w="70" w:type="dxa"/>
              <w:left w:w="70" w:type="dxa"/>
              <w:bottom w:w="70" w:type="dxa"/>
              <w:right w:w="70" w:type="dxa"/>
            </w:tcMar>
            <w:vAlign w:val="center"/>
          </w:tcPr>
          <w:p w14:paraId="37A83DA8" w14:textId="77777777" w:rsidR="00A022DA" w:rsidRDefault="00053F86">
            <w:pPr>
              <w:spacing w:before="60" w:after="60" w:line="240" w:lineRule="auto"/>
              <w:jc w:val="right"/>
            </w:pPr>
            <w:r>
              <w:rPr>
                <w:sz w:val="17"/>
                <w:highlight w:val="green"/>
              </w:rPr>
              <w:t>261.360</w:t>
            </w:r>
          </w:p>
        </w:tc>
        <w:tc>
          <w:tcPr>
            <w:tcW w:w="1483" w:type="dxa"/>
            <w:tcMar>
              <w:top w:w="70" w:type="dxa"/>
              <w:left w:w="70" w:type="dxa"/>
              <w:bottom w:w="70" w:type="dxa"/>
              <w:right w:w="70" w:type="dxa"/>
            </w:tcMar>
            <w:vAlign w:val="center"/>
          </w:tcPr>
          <w:p w14:paraId="4C523A23" w14:textId="77777777" w:rsidR="00A022DA" w:rsidRDefault="00053F86">
            <w:pPr>
              <w:spacing w:before="60" w:after="60" w:line="240" w:lineRule="auto"/>
              <w:jc w:val="right"/>
            </w:pPr>
            <w:r>
              <w:rPr>
                <w:sz w:val="17"/>
                <w:highlight w:val="green"/>
              </w:rPr>
              <w:t>150.858*</w:t>
            </w:r>
          </w:p>
        </w:tc>
        <w:tc>
          <w:tcPr>
            <w:tcW w:w="1483" w:type="dxa"/>
            <w:tcMar>
              <w:top w:w="70" w:type="dxa"/>
              <w:left w:w="70" w:type="dxa"/>
              <w:bottom w:w="70" w:type="dxa"/>
              <w:right w:w="70" w:type="dxa"/>
            </w:tcMar>
            <w:vAlign w:val="center"/>
          </w:tcPr>
          <w:p w14:paraId="098D1DF8" w14:textId="77777777" w:rsidR="00A022DA" w:rsidRDefault="00053F86">
            <w:pPr>
              <w:spacing w:before="60" w:after="60" w:line="240" w:lineRule="auto"/>
              <w:jc w:val="right"/>
            </w:pPr>
            <w:r>
              <w:rPr>
                <w:sz w:val="17"/>
                <w:highlight w:val="green"/>
              </w:rPr>
              <w:t>55.542*</w:t>
            </w:r>
          </w:p>
        </w:tc>
        <w:tc>
          <w:tcPr>
            <w:tcW w:w="1310" w:type="dxa"/>
            <w:tcMar>
              <w:top w:w="70" w:type="dxa"/>
              <w:left w:w="70" w:type="dxa"/>
              <w:bottom w:w="70" w:type="dxa"/>
              <w:right w:w="70" w:type="dxa"/>
            </w:tcMar>
            <w:vAlign w:val="center"/>
          </w:tcPr>
          <w:p w14:paraId="05C370FD" w14:textId="77777777" w:rsidR="00A022DA" w:rsidRDefault="00053F86">
            <w:pPr>
              <w:spacing w:before="60" w:after="60" w:line="240" w:lineRule="auto"/>
              <w:jc w:val="right"/>
            </w:pPr>
            <w:r>
              <w:rPr>
                <w:sz w:val="17"/>
                <w:highlight w:val="green"/>
              </w:rPr>
              <w:t>26.9%</w:t>
            </w:r>
          </w:p>
        </w:tc>
      </w:tr>
      <w:tr w:rsidR="00A022DA" w14:paraId="0C2189B2" w14:textId="77777777">
        <w:trPr>
          <w:cantSplit/>
          <w:jc w:val="center"/>
        </w:trPr>
        <w:tc>
          <w:tcPr>
            <w:tcW w:w="3168" w:type="dxa"/>
            <w:tcMar>
              <w:top w:w="70" w:type="dxa"/>
              <w:left w:w="70" w:type="dxa"/>
              <w:bottom w:w="70" w:type="dxa"/>
              <w:right w:w="70" w:type="dxa"/>
            </w:tcMar>
            <w:vAlign w:val="center"/>
          </w:tcPr>
          <w:p w14:paraId="60235E4F" w14:textId="77777777" w:rsidR="00A022DA" w:rsidRDefault="00053F86">
            <w:pPr>
              <w:spacing w:before="60" w:after="60" w:line="240" w:lineRule="auto"/>
              <w:jc w:val="left"/>
            </w:pPr>
            <w:r>
              <w:rPr>
                <w:sz w:val="17"/>
                <w:highlight w:val="green"/>
              </w:rPr>
              <w:t>Software and licences</w:t>
            </w:r>
            <w:r>
              <w:rPr>
                <w:sz w:val="17"/>
                <w:highlight w:val="green"/>
              </w:rPr>
              <w:br/>
              <w:t>31 records; NBV 30/31</w:t>
            </w:r>
          </w:p>
        </w:tc>
        <w:tc>
          <w:tcPr>
            <w:tcW w:w="1483" w:type="dxa"/>
            <w:tcMar>
              <w:top w:w="70" w:type="dxa"/>
              <w:left w:w="70" w:type="dxa"/>
              <w:bottom w:w="70" w:type="dxa"/>
              <w:right w:w="70" w:type="dxa"/>
            </w:tcMar>
            <w:vAlign w:val="center"/>
          </w:tcPr>
          <w:p w14:paraId="47E5D8A3" w14:textId="77777777" w:rsidR="00A022DA" w:rsidRDefault="00053F86">
            <w:pPr>
              <w:spacing w:before="60" w:after="60" w:line="240" w:lineRule="auto"/>
              <w:jc w:val="right"/>
            </w:pPr>
            <w:r>
              <w:rPr>
                <w:sz w:val="17"/>
                <w:highlight w:val="green"/>
              </w:rPr>
              <w:t>147.147*</w:t>
            </w:r>
          </w:p>
        </w:tc>
        <w:tc>
          <w:tcPr>
            <w:tcW w:w="1483" w:type="dxa"/>
            <w:tcMar>
              <w:top w:w="70" w:type="dxa"/>
              <w:left w:w="70" w:type="dxa"/>
              <w:bottom w:w="70" w:type="dxa"/>
              <w:right w:w="70" w:type="dxa"/>
            </w:tcMar>
            <w:vAlign w:val="center"/>
          </w:tcPr>
          <w:p w14:paraId="57B4BA2F" w14:textId="77777777" w:rsidR="00A022DA" w:rsidRDefault="00053F86">
            <w:pPr>
              <w:spacing w:before="60" w:after="60" w:line="240" w:lineRule="auto"/>
              <w:jc w:val="right"/>
            </w:pPr>
            <w:r>
              <w:rPr>
                <w:sz w:val="17"/>
                <w:highlight w:val="green"/>
              </w:rPr>
              <w:t>147.147*</w:t>
            </w:r>
          </w:p>
        </w:tc>
        <w:tc>
          <w:tcPr>
            <w:tcW w:w="1483" w:type="dxa"/>
            <w:tcMar>
              <w:top w:w="70" w:type="dxa"/>
              <w:left w:w="70" w:type="dxa"/>
              <w:bottom w:w="70" w:type="dxa"/>
              <w:right w:w="70" w:type="dxa"/>
            </w:tcMar>
            <w:vAlign w:val="center"/>
          </w:tcPr>
          <w:p w14:paraId="4B57762A"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755D01F8" w14:textId="77777777" w:rsidR="00A022DA" w:rsidRDefault="00053F86">
            <w:pPr>
              <w:spacing w:before="60" w:after="60" w:line="240" w:lineRule="auto"/>
              <w:jc w:val="right"/>
            </w:pPr>
            <w:r>
              <w:rPr>
                <w:sz w:val="17"/>
                <w:highlight w:val="green"/>
              </w:rPr>
              <w:t>0.0%</w:t>
            </w:r>
          </w:p>
        </w:tc>
      </w:tr>
      <w:tr w:rsidR="00A022DA" w14:paraId="2519E6ED" w14:textId="77777777">
        <w:trPr>
          <w:cantSplit/>
          <w:jc w:val="center"/>
        </w:trPr>
        <w:tc>
          <w:tcPr>
            <w:tcW w:w="3168" w:type="dxa"/>
            <w:tcMar>
              <w:top w:w="70" w:type="dxa"/>
              <w:left w:w="70" w:type="dxa"/>
              <w:bottom w:w="70" w:type="dxa"/>
              <w:right w:w="70" w:type="dxa"/>
            </w:tcMar>
            <w:vAlign w:val="center"/>
          </w:tcPr>
          <w:p w14:paraId="7DAC3C37" w14:textId="77777777" w:rsidR="00A022DA" w:rsidRDefault="00053F86">
            <w:pPr>
              <w:spacing w:before="60" w:after="60" w:line="240" w:lineRule="auto"/>
              <w:jc w:val="left"/>
            </w:pPr>
            <w:r>
              <w:rPr>
                <w:sz w:val="17"/>
                <w:highlight w:val="green"/>
              </w:rPr>
              <w:t>Desktop and unspecified computer records</w:t>
            </w:r>
            <w:r>
              <w:rPr>
                <w:sz w:val="17"/>
                <w:highlight w:val="green"/>
              </w:rPr>
              <w:br/>
              <w:t>26 records; NBV 26/26</w:t>
            </w:r>
          </w:p>
        </w:tc>
        <w:tc>
          <w:tcPr>
            <w:tcW w:w="1483" w:type="dxa"/>
            <w:tcMar>
              <w:top w:w="70" w:type="dxa"/>
              <w:left w:w="70" w:type="dxa"/>
              <w:bottom w:w="70" w:type="dxa"/>
              <w:right w:w="70" w:type="dxa"/>
            </w:tcMar>
            <w:vAlign w:val="center"/>
          </w:tcPr>
          <w:p w14:paraId="538EFFEB" w14:textId="77777777" w:rsidR="00A022DA" w:rsidRDefault="00053F86">
            <w:pPr>
              <w:spacing w:before="60" w:after="60" w:line="240" w:lineRule="auto"/>
              <w:jc w:val="right"/>
            </w:pPr>
            <w:r>
              <w:rPr>
                <w:sz w:val="17"/>
                <w:highlight w:val="green"/>
              </w:rPr>
              <w:t>135.854</w:t>
            </w:r>
          </w:p>
        </w:tc>
        <w:tc>
          <w:tcPr>
            <w:tcW w:w="1483" w:type="dxa"/>
            <w:tcMar>
              <w:top w:w="70" w:type="dxa"/>
              <w:left w:w="70" w:type="dxa"/>
              <w:bottom w:w="70" w:type="dxa"/>
              <w:right w:w="70" w:type="dxa"/>
            </w:tcMar>
            <w:vAlign w:val="center"/>
          </w:tcPr>
          <w:p w14:paraId="2FFCB09D" w14:textId="77777777" w:rsidR="00A022DA" w:rsidRDefault="00053F86">
            <w:pPr>
              <w:spacing w:before="60" w:after="60" w:line="240" w:lineRule="auto"/>
              <w:jc w:val="right"/>
            </w:pPr>
            <w:r>
              <w:rPr>
                <w:sz w:val="17"/>
                <w:highlight w:val="green"/>
              </w:rPr>
              <w:t>123.120</w:t>
            </w:r>
          </w:p>
        </w:tc>
        <w:tc>
          <w:tcPr>
            <w:tcW w:w="1483" w:type="dxa"/>
            <w:tcMar>
              <w:top w:w="70" w:type="dxa"/>
              <w:left w:w="70" w:type="dxa"/>
              <w:bottom w:w="70" w:type="dxa"/>
              <w:right w:w="70" w:type="dxa"/>
            </w:tcMar>
            <w:vAlign w:val="center"/>
          </w:tcPr>
          <w:p w14:paraId="0C105380" w14:textId="77777777" w:rsidR="00A022DA" w:rsidRDefault="00053F86">
            <w:pPr>
              <w:spacing w:before="60" w:after="60" w:line="240" w:lineRule="auto"/>
              <w:jc w:val="right"/>
            </w:pPr>
            <w:r>
              <w:rPr>
                <w:sz w:val="17"/>
                <w:highlight w:val="green"/>
              </w:rPr>
              <w:t>12.734</w:t>
            </w:r>
          </w:p>
        </w:tc>
        <w:tc>
          <w:tcPr>
            <w:tcW w:w="1310" w:type="dxa"/>
            <w:tcMar>
              <w:top w:w="70" w:type="dxa"/>
              <w:left w:w="70" w:type="dxa"/>
              <w:bottom w:w="70" w:type="dxa"/>
              <w:right w:w="70" w:type="dxa"/>
            </w:tcMar>
            <w:vAlign w:val="center"/>
          </w:tcPr>
          <w:p w14:paraId="69600E85" w14:textId="77777777" w:rsidR="00A022DA" w:rsidRDefault="00053F86">
            <w:pPr>
              <w:spacing w:before="60" w:after="60" w:line="240" w:lineRule="auto"/>
              <w:jc w:val="right"/>
            </w:pPr>
            <w:r>
              <w:rPr>
                <w:sz w:val="17"/>
                <w:highlight w:val="green"/>
              </w:rPr>
              <w:t>9.4%</w:t>
            </w:r>
          </w:p>
        </w:tc>
      </w:tr>
      <w:tr w:rsidR="00A022DA" w14:paraId="4FFD16AB" w14:textId="77777777">
        <w:trPr>
          <w:cantSplit/>
          <w:jc w:val="center"/>
        </w:trPr>
        <w:tc>
          <w:tcPr>
            <w:tcW w:w="3168" w:type="dxa"/>
            <w:tcMar>
              <w:top w:w="70" w:type="dxa"/>
              <w:left w:w="70" w:type="dxa"/>
              <w:bottom w:w="70" w:type="dxa"/>
              <w:right w:w="70" w:type="dxa"/>
            </w:tcMar>
            <w:vAlign w:val="center"/>
          </w:tcPr>
          <w:p w14:paraId="6DBCC712" w14:textId="77777777" w:rsidR="00A022DA" w:rsidRDefault="00053F86">
            <w:pPr>
              <w:spacing w:before="60" w:after="60" w:line="240" w:lineRule="auto"/>
              <w:jc w:val="left"/>
            </w:pPr>
            <w:r>
              <w:rPr>
                <w:sz w:val="17"/>
                <w:highlight w:val="green"/>
              </w:rPr>
              <w:lastRenderedPageBreak/>
              <w:t>UPS systems</w:t>
            </w:r>
            <w:r>
              <w:rPr>
                <w:sz w:val="17"/>
                <w:highlight w:val="green"/>
              </w:rPr>
              <w:br/>
              <w:t>25 records; NBV 25/25</w:t>
            </w:r>
          </w:p>
        </w:tc>
        <w:tc>
          <w:tcPr>
            <w:tcW w:w="1483" w:type="dxa"/>
            <w:tcMar>
              <w:top w:w="70" w:type="dxa"/>
              <w:left w:w="70" w:type="dxa"/>
              <w:bottom w:w="70" w:type="dxa"/>
              <w:right w:w="70" w:type="dxa"/>
            </w:tcMar>
            <w:vAlign w:val="center"/>
          </w:tcPr>
          <w:p w14:paraId="7E2DE77C" w14:textId="77777777" w:rsidR="00A022DA" w:rsidRDefault="00053F86">
            <w:pPr>
              <w:spacing w:before="60" w:after="60" w:line="240" w:lineRule="auto"/>
              <w:jc w:val="right"/>
            </w:pPr>
            <w:r>
              <w:rPr>
                <w:sz w:val="17"/>
                <w:highlight w:val="green"/>
              </w:rPr>
              <w:t>30.723</w:t>
            </w:r>
          </w:p>
        </w:tc>
        <w:tc>
          <w:tcPr>
            <w:tcW w:w="1483" w:type="dxa"/>
            <w:tcMar>
              <w:top w:w="70" w:type="dxa"/>
              <w:left w:w="70" w:type="dxa"/>
              <w:bottom w:w="70" w:type="dxa"/>
              <w:right w:w="70" w:type="dxa"/>
            </w:tcMar>
            <w:vAlign w:val="center"/>
          </w:tcPr>
          <w:p w14:paraId="42167A41" w14:textId="77777777" w:rsidR="00A022DA" w:rsidRDefault="00053F86">
            <w:pPr>
              <w:spacing w:before="60" w:after="60" w:line="240" w:lineRule="auto"/>
              <w:jc w:val="right"/>
            </w:pPr>
            <w:r>
              <w:rPr>
                <w:sz w:val="17"/>
                <w:highlight w:val="green"/>
              </w:rPr>
              <w:t>19.554</w:t>
            </w:r>
          </w:p>
        </w:tc>
        <w:tc>
          <w:tcPr>
            <w:tcW w:w="1483" w:type="dxa"/>
            <w:tcMar>
              <w:top w:w="70" w:type="dxa"/>
              <w:left w:w="70" w:type="dxa"/>
              <w:bottom w:w="70" w:type="dxa"/>
              <w:right w:w="70" w:type="dxa"/>
            </w:tcMar>
            <w:vAlign w:val="center"/>
          </w:tcPr>
          <w:p w14:paraId="735CF357" w14:textId="77777777" w:rsidR="00A022DA" w:rsidRDefault="00053F86">
            <w:pPr>
              <w:spacing w:before="60" w:after="60" w:line="240" w:lineRule="auto"/>
              <w:jc w:val="right"/>
            </w:pPr>
            <w:r>
              <w:rPr>
                <w:sz w:val="17"/>
                <w:highlight w:val="green"/>
              </w:rPr>
              <w:t>11.168</w:t>
            </w:r>
          </w:p>
        </w:tc>
        <w:tc>
          <w:tcPr>
            <w:tcW w:w="1310" w:type="dxa"/>
            <w:tcMar>
              <w:top w:w="70" w:type="dxa"/>
              <w:left w:w="70" w:type="dxa"/>
              <w:bottom w:w="70" w:type="dxa"/>
              <w:right w:w="70" w:type="dxa"/>
            </w:tcMar>
            <w:vAlign w:val="center"/>
          </w:tcPr>
          <w:p w14:paraId="4FF047BE" w14:textId="77777777" w:rsidR="00A022DA" w:rsidRDefault="00053F86">
            <w:pPr>
              <w:spacing w:before="60" w:after="60" w:line="240" w:lineRule="auto"/>
              <w:jc w:val="right"/>
            </w:pPr>
            <w:r>
              <w:rPr>
                <w:sz w:val="17"/>
                <w:highlight w:val="green"/>
              </w:rPr>
              <w:t>36.4%</w:t>
            </w:r>
          </w:p>
        </w:tc>
      </w:tr>
      <w:tr w:rsidR="00A022DA" w14:paraId="1BD77401" w14:textId="77777777">
        <w:trPr>
          <w:cantSplit/>
          <w:jc w:val="center"/>
        </w:trPr>
        <w:tc>
          <w:tcPr>
            <w:tcW w:w="3168" w:type="dxa"/>
            <w:tcMar>
              <w:top w:w="70" w:type="dxa"/>
              <w:left w:w="70" w:type="dxa"/>
              <w:bottom w:w="70" w:type="dxa"/>
              <w:right w:w="70" w:type="dxa"/>
            </w:tcMar>
            <w:vAlign w:val="center"/>
          </w:tcPr>
          <w:p w14:paraId="3B5B855F" w14:textId="77777777" w:rsidR="00A022DA" w:rsidRDefault="00053F86">
            <w:pPr>
              <w:spacing w:before="60" w:after="60" w:line="240" w:lineRule="auto"/>
              <w:jc w:val="left"/>
            </w:pPr>
            <w:r>
              <w:rPr>
                <w:sz w:val="17"/>
                <w:highlight w:val="green"/>
              </w:rPr>
              <w:t>Desks and benches</w:t>
            </w:r>
            <w:r>
              <w:rPr>
                <w:sz w:val="17"/>
                <w:highlight w:val="green"/>
              </w:rPr>
              <w:br/>
              <w:t>21 records; NBV 21/21</w:t>
            </w:r>
          </w:p>
        </w:tc>
        <w:tc>
          <w:tcPr>
            <w:tcW w:w="1483" w:type="dxa"/>
            <w:tcMar>
              <w:top w:w="70" w:type="dxa"/>
              <w:left w:w="70" w:type="dxa"/>
              <w:bottom w:w="70" w:type="dxa"/>
              <w:right w:w="70" w:type="dxa"/>
            </w:tcMar>
            <w:vAlign w:val="center"/>
          </w:tcPr>
          <w:p w14:paraId="411872E4" w14:textId="77777777" w:rsidR="00A022DA" w:rsidRDefault="00053F86">
            <w:pPr>
              <w:spacing w:before="60" w:after="60" w:line="240" w:lineRule="auto"/>
              <w:jc w:val="right"/>
            </w:pPr>
            <w:r>
              <w:rPr>
                <w:sz w:val="17"/>
                <w:highlight w:val="green"/>
              </w:rPr>
              <w:t>32.238</w:t>
            </w:r>
          </w:p>
        </w:tc>
        <w:tc>
          <w:tcPr>
            <w:tcW w:w="1483" w:type="dxa"/>
            <w:tcMar>
              <w:top w:w="70" w:type="dxa"/>
              <w:left w:w="70" w:type="dxa"/>
              <w:bottom w:w="70" w:type="dxa"/>
              <w:right w:w="70" w:type="dxa"/>
            </w:tcMar>
            <w:vAlign w:val="center"/>
          </w:tcPr>
          <w:p w14:paraId="61FC6573" w14:textId="77777777" w:rsidR="00A022DA" w:rsidRDefault="00053F86">
            <w:pPr>
              <w:spacing w:before="60" w:after="60" w:line="240" w:lineRule="auto"/>
              <w:jc w:val="right"/>
            </w:pPr>
            <w:r>
              <w:rPr>
                <w:sz w:val="17"/>
                <w:highlight w:val="green"/>
              </w:rPr>
              <w:t>26.346</w:t>
            </w:r>
          </w:p>
        </w:tc>
        <w:tc>
          <w:tcPr>
            <w:tcW w:w="1483" w:type="dxa"/>
            <w:tcMar>
              <w:top w:w="70" w:type="dxa"/>
              <w:left w:w="70" w:type="dxa"/>
              <w:bottom w:w="70" w:type="dxa"/>
              <w:right w:w="70" w:type="dxa"/>
            </w:tcMar>
            <w:vAlign w:val="center"/>
          </w:tcPr>
          <w:p w14:paraId="2ACCD7B4" w14:textId="77777777" w:rsidR="00A022DA" w:rsidRDefault="00053F86">
            <w:pPr>
              <w:spacing w:before="60" w:after="60" w:line="240" w:lineRule="auto"/>
              <w:jc w:val="right"/>
            </w:pPr>
            <w:r>
              <w:rPr>
                <w:sz w:val="17"/>
                <w:highlight w:val="green"/>
              </w:rPr>
              <w:t>5.891</w:t>
            </w:r>
          </w:p>
        </w:tc>
        <w:tc>
          <w:tcPr>
            <w:tcW w:w="1310" w:type="dxa"/>
            <w:tcMar>
              <w:top w:w="70" w:type="dxa"/>
              <w:left w:w="70" w:type="dxa"/>
              <w:bottom w:w="70" w:type="dxa"/>
              <w:right w:w="70" w:type="dxa"/>
            </w:tcMar>
            <w:vAlign w:val="center"/>
          </w:tcPr>
          <w:p w14:paraId="0F7BCF96" w14:textId="77777777" w:rsidR="00A022DA" w:rsidRDefault="00053F86">
            <w:pPr>
              <w:spacing w:before="60" w:after="60" w:line="240" w:lineRule="auto"/>
              <w:jc w:val="right"/>
            </w:pPr>
            <w:r>
              <w:rPr>
                <w:sz w:val="17"/>
                <w:highlight w:val="green"/>
              </w:rPr>
              <w:t>18.3%</w:t>
            </w:r>
          </w:p>
        </w:tc>
      </w:tr>
      <w:tr w:rsidR="00A022DA" w14:paraId="021687A5" w14:textId="77777777">
        <w:trPr>
          <w:cantSplit/>
          <w:jc w:val="center"/>
        </w:trPr>
        <w:tc>
          <w:tcPr>
            <w:tcW w:w="3168" w:type="dxa"/>
            <w:tcMar>
              <w:top w:w="70" w:type="dxa"/>
              <w:left w:w="70" w:type="dxa"/>
              <w:bottom w:w="70" w:type="dxa"/>
              <w:right w:w="70" w:type="dxa"/>
            </w:tcMar>
            <w:vAlign w:val="center"/>
          </w:tcPr>
          <w:p w14:paraId="3389FAEB" w14:textId="77777777" w:rsidR="00A022DA" w:rsidRDefault="00053F86">
            <w:pPr>
              <w:spacing w:before="60" w:after="60" w:line="240" w:lineRule="auto"/>
              <w:jc w:val="left"/>
            </w:pPr>
            <w:r>
              <w:rPr>
                <w:sz w:val="17"/>
                <w:highlight w:val="green"/>
              </w:rPr>
              <w:t>Vehicles and other transport</w:t>
            </w:r>
            <w:r>
              <w:rPr>
                <w:sz w:val="17"/>
                <w:highlight w:val="green"/>
              </w:rPr>
              <w:br/>
              <w:t>21 records; NBV 20/21</w:t>
            </w:r>
          </w:p>
        </w:tc>
        <w:tc>
          <w:tcPr>
            <w:tcW w:w="1483" w:type="dxa"/>
            <w:tcMar>
              <w:top w:w="70" w:type="dxa"/>
              <w:left w:w="70" w:type="dxa"/>
              <w:bottom w:w="70" w:type="dxa"/>
              <w:right w:w="70" w:type="dxa"/>
            </w:tcMar>
            <w:vAlign w:val="center"/>
          </w:tcPr>
          <w:p w14:paraId="4F6BD7D2" w14:textId="77777777" w:rsidR="00A022DA" w:rsidRDefault="00053F86">
            <w:pPr>
              <w:spacing w:before="60" w:after="60" w:line="240" w:lineRule="auto"/>
              <w:jc w:val="right"/>
            </w:pPr>
            <w:r>
              <w:rPr>
                <w:sz w:val="17"/>
                <w:highlight w:val="green"/>
              </w:rPr>
              <w:t>4,550.385*</w:t>
            </w:r>
          </w:p>
        </w:tc>
        <w:tc>
          <w:tcPr>
            <w:tcW w:w="1483" w:type="dxa"/>
            <w:tcMar>
              <w:top w:w="70" w:type="dxa"/>
              <w:left w:w="70" w:type="dxa"/>
              <w:bottom w:w="70" w:type="dxa"/>
              <w:right w:w="70" w:type="dxa"/>
            </w:tcMar>
            <w:vAlign w:val="center"/>
          </w:tcPr>
          <w:p w14:paraId="774373F2" w14:textId="77777777" w:rsidR="00A022DA" w:rsidRDefault="00053F86">
            <w:pPr>
              <w:spacing w:before="60" w:after="60" w:line="240" w:lineRule="auto"/>
              <w:jc w:val="right"/>
            </w:pPr>
            <w:r>
              <w:rPr>
                <w:sz w:val="17"/>
                <w:highlight w:val="green"/>
              </w:rPr>
              <w:t>3,046.016*</w:t>
            </w:r>
          </w:p>
        </w:tc>
        <w:tc>
          <w:tcPr>
            <w:tcW w:w="1483" w:type="dxa"/>
            <w:tcMar>
              <w:top w:w="70" w:type="dxa"/>
              <w:left w:w="70" w:type="dxa"/>
              <w:bottom w:w="70" w:type="dxa"/>
              <w:right w:w="70" w:type="dxa"/>
            </w:tcMar>
            <w:vAlign w:val="center"/>
          </w:tcPr>
          <w:p w14:paraId="71C3F0E4" w14:textId="77777777" w:rsidR="00A022DA" w:rsidRDefault="00053F86">
            <w:pPr>
              <w:spacing w:before="60" w:after="60" w:line="240" w:lineRule="auto"/>
              <w:jc w:val="right"/>
            </w:pPr>
            <w:r>
              <w:rPr>
                <w:sz w:val="17"/>
                <w:highlight w:val="green"/>
              </w:rPr>
              <w:t>1,504.369*</w:t>
            </w:r>
          </w:p>
        </w:tc>
        <w:tc>
          <w:tcPr>
            <w:tcW w:w="1310" w:type="dxa"/>
            <w:tcMar>
              <w:top w:w="70" w:type="dxa"/>
              <w:left w:w="70" w:type="dxa"/>
              <w:bottom w:w="70" w:type="dxa"/>
              <w:right w:w="70" w:type="dxa"/>
            </w:tcMar>
            <w:vAlign w:val="center"/>
          </w:tcPr>
          <w:p w14:paraId="04FD3CEA" w14:textId="77777777" w:rsidR="00A022DA" w:rsidRDefault="00053F86">
            <w:pPr>
              <w:spacing w:before="60" w:after="60" w:line="240" w:lineRule="auto"/>
              <w:jc w:val="right"/>
            </w:pPr>
            <w:r>
              <w:rPr>
                <w:sz w:val="17"/>
                <w:highlight w:val="green"/>
              </w:rPr>
              <w:t>33.1%</w:t>
            </w:r>
          </w:p>
        </w:tc>
      </w:tr>
      <w:tr w:rsidR="00A022DA" w14:paraId="4ECB8061" w14:textId="77777777">
        <w:trPr>
          <w:cantSplit/>
          <w:jc w:val="center"/>
        </w:trPr>
        <w:tc>
          <w:tcPr>
            <w:tcW w:w="3168" w:type="dxa"/>
            <w:tcMar>
              <w:top w:w="70" w:type="dxa"/>
              <w:left w:w="70" w:type="dxa"/>
              <w:bottom w:w="70" w:type="dxa"/>
              <w:right w:w="70" w:type="dxa"/>
            </w:tcMar>
            <w:vAlign w:val="center"/>
          </w:tcPr>
          <w:p w14:paraId="355E85FB" w14:textId="77777777" w:rsidR="00A022DA" w:rsidRDefault="00053F86">
            <w:pPr>
              <w:spacing w:before="60" w:after="60" w:line="240" w:lineRule="auto"/>
              <w:jc w:val="left"/>
            </w:pPr>
            <w:r>
              <w:rPr>
                <w:sz w:val="17"/>
                <w:highlight w:val="green"/>
              </w:rPr>
              <w:t>Tablets</w:t>
            </w:r>
            <w:r>
              <w:rPr>
                <w:sz w:val="17"/>
                <w:highlight w:val="green"/>
              </w:rPr>
              <w:br/>
              <w:t>17 records; NBV 17/17</w:t>
            </w:r>
          </w:p>
        </w:tc>
        <w:tc>
          <w:tcPr>
            <w:tcW w:w="1483" w:type="dxa"/>
            <w:tcMar>
              <w:top w:w="70" w:type="dxa"/>
              <w:left w:w="70" w:type="dxa"/>
              <w:bottom w:w="70" w:type="dxa"/>
              <w:right w:w="70" w:type="dxa"/>
            </w:tcMar>
            <w:vAlign w:val="center"/>
          </w:tcPr>
          <w:p w14:paraId="0646BB24" w14:textId="77777777" w:rsidR="00A022DA" w:rsidRDefault="00053F86">
            <w:pPr>
              <w:spacing w:before="60" w:after="60" w:line="240" w:lineRule="auto"/>
              <w:jc w:val="right"/>
            </w:pPr>
            <w:r>
              <w:rPr>
                <w:sz w:val="17"/>
                <w:highlight w:val="green"/>
              </w:rPr>
              <w:t>39.244</w:t>
            </w:r>
          </w:p>
        </w:tc>
        <w:tc>
          <w:tcPr>
            <w:tcW w:w="1483" w:type="dxa"/>
            <w:tcMar>
              <w:top w:w="70" w:type="dxa"/>
              <w:left w:w="70" w:type="dxa"/>
              <w:bottom w:w="70" w:type="dxa"/>
              <w:right w:w="70" w:type="dxa"/>
            </w:tcMar>
            <w:vAlign w:val="center"/>
          </w:tcPr>
          <w:p w14:paraId="62860D19" w14:textId="77777777" w:rsidR="00A022DA" w:rsidRDefault="00053F86">
            <w:pPr>
              <w:spacing w:before="60" w:after="60" w:line="240" w:lineRule="auto"/>
              <w:jc w:val="right"/>
            </w:pPr>
            <w:r>
              <w:rPr>
                <w:sz w:val="17"/>
                <w:highlight w:val="green"/>
              </w:rPr>
              <w:t>26.163</w:t>
            </w:r>
          </w:p>
        </w:tc>
        <w:tc>
          <w:tcPr>
            <w:tcW w:w="1483" w:type="dxa"/>
            <w:tcMar>
              <w:top w:w="70" w:type="dxa"/>
              <w:left w:w="70" w:type="dxa"/>
              <w:bottom w:w="70" w:type="dxa"/>
              <w:right w:w="70" w:type="dxa"/>
            </w:tcMar>
            <w:vAlign w:val="center"/>
          </w:tcPr>
          <w:p w14:paraId="4BB15AB0" w14:textId="77777777" w:rsidR="00A022DA" w:rsidRDefault="00053F86">
            <w:pPr>
              <w:spacing w:before="60" w:after="60" w:line="240" w:lineRule="auto"/>
              <w:jc w:val="right"/>
            </w:pPr>
            <w:r>
              <w:rPr>
                <w:sz w:val="17"/>
                <w:highlight w:val="green"/>
              </w:rPr>
              <w:t>13.081</w:t>
            </w:r>
          </w:p>
        </w:tc>
        <w:tc>
          <w:tcPr>
            <w:tcW w:w="1310" w:type="dxa"/>
            <w:tcMar>
              <w:top w:w="70" w:type="dxa"/>
              <w:left w:w="70" w:type="dxa"/>
              <w:bottom w:w="70" w:type="dxa"/>
              <w:right w:w="70" w:type="dxa"/>
            </w:tcMar>
            <w:vAlign w:val="center"/>
          </w:tcPr>
          <w:p w14:paraId="6DF0ED46" w14:textId="77777777" w:rsidR="00A022DA" w:rsidRDefault="00053F86">
            <w:pPr>
              <w:spacing w:before="60" w:after="60" w:line="240" w:lineRule="auto"/>
              <w:jc w:val="right"/>
            </w:pPr>
            <w:r>
              <w:rPr>
                <w:sz w:val="17"/>
                <w:highlight w:val="green"/>
              </w:rPr>
              <w:t>33.3%</w:t>
            </w:r>
          </w:p>
        </w:tc>
      </w:tr>
      <w:tr w:rsidR="00A022DA" w14:paraId="6E949668" w14:textId="77777777">
        <w:trPr>
          <w:cantSplit/>
          <w:jc w:val="center"/>
        </w:trPr>
        <w:tc>
          <w:tcPr>
            <w:tcW w:w="3168" w:type="dxa"/>
            <w:tcMar>
              <w:top w:w="70" w:type="dxa"/>
              <w:left w:w="70" w:type="dxa"/>
              <w:bottom w:w="70" w:type="dxa"/>
              <w:right w:w="70" w:type="dxa"/>
            </w:tcMar>
            <w:vAlign w:val="center"/>
          </w:tcPr>
          <w:p w14:paraId="7008DD15" w14:textId="77777777" w:rsidR="00A022DA" w:rsidRDefault="00053F86">
            <w:pPr>
              <w:spacing w:before="60" w:after="60" w:line="240" w:lineRule="auto"/>
              <w:jc w:val="left"/>
            </w:pPr>
            <w:r>
              <w:rPr>
                <w:sz w:val="17"/>
                <w:highlight w:val="green"/>
              </w:rPr>
              <w:t>Printers and photocopiers</w:t>
            </w:r>
            <w:r>
              <w:rPr>
                <w:sz w:val="17"/>
                <w:highlight w:val="green"/>
              </w:rPr>
              <w:br/>
              <w:t>15 records; NBV 13/15</w:t>
            </w:r>
          </w:p>
        </w:tc>
        <w:tc>
          <w:tcPr>
            <w:tcW w:w="1483" w:type="dxa"/>
            <w:tcMar>
              <w:top w:w="70" w:type="dxa"/>
              <w:left w:w="70" w:type="dxa"/>
              <w:bottom w:w="70" w:type="dxa"/>
              <w:right w:w="70" w:type="dxa"/>
            </w:tcMar>
            <w:vAlign w:val="center"/>
          </w:tcPr>
          <w:p w14:paraId="1F165249" w14:textId="77777777" w:rsidR="00A022DA" w:rsidRDefault="00053F86">
            <w:pPr>
              <w:spacing w:before="60" w:after="60" w:line="240" w:lineRule="auto"/>
              <w:jc w:val="right"/>
            </w:pPr>
            <w:r>
              <w:rPr>
                <w:sz w:val="17"/>
                <w:highlight w:val="green"/>
              </w:rPr>
              <w:t>234.901</w:t>
            </w:r>
          </w:p>
        </w:tc>
        <w:tc>
          <w:tcPr>
            <w:tcW w:w="1483" w:type="dxa"/>
            <w:tcMar>
              <w:top w:w="70" w:type="dxa"/>
              <w:left w:w="70" w:type="dxa"/>
              <w:bottom w:w="70" w:type="dxa"/>
              <w:right w:w="70" w:type="dxa"/>
            </w:tcMar>
            <w:vAlign w:val="center"/>
          </w:tcPr>
          <w:p w14:paraId="365F847A" w14:textId="77777777" w:rsidR="00A022DA" w:rsidRDefault="00053F86">
            <w:pPr>
              <w:spacing w:before="60" w:after="60" w:line="240" w:lineRule="auto"/>
              <w:jc w:val="right"/>
            </w:pPr>
            <w:r>
              <w:rPr>
                <w:sz w:val="17"/>
                <w:highlight w:val="green"/>
              </w:rPr>
              <w:t>156.781*</w:t>
            </w:r>
          </w:p>
        </w:tc>
        <w:tc>
          <w:tcPr>
            <w:tcW w:w="1483" w:type="dxa"/>
            <w:tcMar>
              <w:top w:w="70" w:type="dxa"/>
              <w:left w:w="70" w:type="dxa"/>
              <w:bottom w:w="70" w:type="dxa"/>
              <w:right w:w="70" w:type="dxa"/>
            </w:tcMar>
            <w:vAlign w:val="center"/>
          </w:tcPr>
          <w:p w14:paraId="0969FA84" w14:textId="77777777" w:rsidR="00A022DA" w:rsidRDefault="00053F86">
            <w:pPr>
              <w:spacing w:before="60" w:after="60" w:line="240" w:lineRule="auto"/>
              <w:jc w:val="right"/>
            </w:pPr>
            <w:r>
              <w:rPr>
                <w:sz w:val="17"/>
                <w:highlight w:val="green"/>
              </w:rPr>
              <w:t>52.077*</w:t>
            </w:r>
          </w:p>
        </w:tc>
        <w:tc>
          <w:tcPr>
            <w:tcW w:w="1310" w:type="dxa"/>
            <w:tcMar>
              <w:top w:w="70" w:type="dxa"/>
              <w:left w:w="70" w:type="dxa"/>
              <w:bottom w:w="70" w:type="dxa"/>
              <w:right w:w="70" w:type="dxa"/>
            </w:tcMar>
            <w:vAlign w:val="center"/>
          </w:tcPr>
          <w:p w14:paraId="41BC444A" w14:textId="77777777" w:rsidR="00A022DA" w:rsidRDefault="00053F86">
            <w:pPr>
              <w:spacing w:before="60" w:after="60" w:line="240" w:lineRule="auto"/>
              <w:jc w:val="right"/>
            </w:pPr>
            <w:r>
              <w:rPr>
                <w:sz w:val="17"/>
                <w:highlight w:val="green"/>
              </w:rPr>
              <w:t>24.9%</w:t>
            </w:r>
          </w:p>
        </w:tc>
      </w:tr>
      <w:tr w:rsidR="00A022DA" w14:paraId="706FE82D" w14:textId="77777777">
        <w:trPr>
          <w:cantSplit/>
          <w:jc w:val="center"/>
        </w:trPr>
        <w:tc>
          <w:tcPr>
            <w:tcW w:w="3168" w:type="dxa"/>
            <w:tcMar>
              <w:top w:w="70" w:type="dxa"/>
              <w:left w:w="70" w:type="dxa"/>
              <w:bottom w:w="70" w:type="dxa"/>
              <w:right w:w="70" w:type="dxa"/>
            </w:tcMar>
            <w:vAlign w:val="center"/>
          </w:tcPr>
          <w:p w14:paraId="555B1794" w14:textId="77777777" w:rsidR="00A022DA" w:rsidRDefault="00053F86">
            <w:pPr>
              <w:spacing w:before="60" w:after="60" w:line="240" w:lineRule="auto"/>
              <w:jc w:val="left"/>
            </w:pPr>
            <w:r>
              <w:rPr>
                <w:sz w:val="17"/>
                <w:highlight w:val="green"/>
              </w:rPr>
              <w:t>Digital phones and TELA handsets</w:t>
            </w:r>
            <w:r>
              <w:rPr>
                <w:sz w:val="17"/>
                <w:highlight w:val="green"/>
              </w:rPr>
              <w:br/>
              <w:t>14 records; NBV 14/14</w:t>
            </w:r>
          </w:p>
        </w:tc>
        <w:tc>
          <w:tcPr>
            <w:tcW w:w="1483" w:type="dxa"/>
            <w:tcMar>
              <w:top w:w="70" w:type="dxa"/>
              <w:left w:w="70" w:type="dxa"/>
              <w:bottom w:w="70" w:type="dxa"/>
              <w:right w:w="70" w:type="dxa"/>
            </w:tcMar>
            <w:vAlign w:val="center"/>
          </w:tcPr>
          <w:p w14:paraId="22A47617" w14:textId="77777777" w:rsidR="00A022DA" w:rsidRDefault="00053F86">
            <w:pPr>
              <w:spacing w:before="60" w:after="60" w:line="240" w:lineRule="auto"/>
              <w:jc w:val="right"/>
            </w:pPr>
            <w:r>
              <w:rPr>
                <w:sz w:val="17"/>
                <w:highlight w:val="green"/>
              </w:rPr>
              <w:t>10.290</w:t>
            </w:r>
          </w:p>
        </w:tc>
        <w:tc>
          <w:tcPr>
            <w:tcW w:w="1483" w:type="dxa"/>
            <w:tcMar>
              <w:top w:w="70" w:type="dxa"/>
              <w:left w:w="70" w:type="dxa"/>
              <w:bottom w:w="70" w:type="dxa"/>
              <w:right w:w="70" w:type="dxa"/>
            </w:tcMar>
            <w:vAlign w:val="center"/>
          </w:tcPr>
          <w:p w14:paraId="1A53045C" w14:textId="77777777" w:rsidR="00A022DA" w:rsidRDefault="00053F86">
            <w:pPr>
              <w:spacing w:before="60" w:after="60" w:line="240" w:lineRule="auto"/>
              <w:jc w:val="right"/>
            </w:pPr>
            <w:r>
              <w:rPr>
                <w:sz w:val="17"/>
                <w:highlight w:val="green"/>
              </w:rPr>
              <w:t>10.290</w:t>
            </w:r>
          </w:p>
        </w:tc>
        <w:tc>
          <w:tcPr>
            <w:tcW w:w="1483" w:type="dxa"/>
            <w:tcMar>
              <w:top w:w="70" w:type="dxa"/>
              <w:left w:w="70" w:type="dxa"/>
              <w:bottom w:w="70" w:type="dxa"/>
              <w:right w:w="70" w:type="dxa"/>
            </w:tcMar>
            <w:vAlign w:val="center"/>
          </w:tcPr>
          <w:p w14:paraId="7DDAF324"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53AEB559" w14:textId="77777777" w:rsidR="00A022DA" w:rsidRDefault="00053F86">
            <w:pPr>
              <w:spacing w:before="60" w:after="60" w:line="240" w:lineRule="auto"/>
              <w:jc w:val="right"/>
            </w:pPr>
            <w:r>
              <w:rPr>
                <w:sz w:val="17"/>
                <w:highlight w:val="green"/>
              </w:rPr>
              <w:t>0.0%</w:t>
            </w:r>
          </w:p>
        </w:tc>
      </w:tr>
      <w:tr w:rsidR="00A022DA" w14:paraId="5218F1BF" w14:textId="77777777">
        <w:trPr>
          <w:cantSplit/>
          <w:jc w:val="center"/>
        </w:trPr>
        <w:tc>
          <w:tcPr>
            <w:tcW w:w="3168" w:type="dxa"/>
            <w:tcMar>
              <w:top w:w="70" w:type="dxa"/>
              <w:left w:w="70" w:type="dxa"/>
              <w:bottom w:w="70" w:type="dxa"/>
              <w:right w:w="70" w:type="dxa"/>
            </w:tcMar>
            <w:vAlign w:val="center"/>
          </w:tcPr>
          <w:p w14:paraId="102B062E" w14:textId="77777777" w:rsidR="00A022DA" w:rsidRDefault="00053F86">
            <w:pPr>
              <w:spacing w:before="60" w:after="60" w:line="240" w:lineRule="auto"/>
              <w:jc w:val="left"/>
            </w:pPr>
            <w:r>
              <w:rPr>
                <w:sz w:val="17"/>
                <w:highlight w:val="green"/>
              </w:rPr>
              <w:t>Projectors</w:t>
            </w:r>
            <w:r>
              <w:rPr>
                <w:sz w:val="17"/>
                <w:highlight w:val="green"/>
              </w:rPr>
              <w:br/>
              <w:t>14 records; NBV 14/14</w:t>
            </w:r>
          </w:p>
        </w:tc>
        <w:tc>
          <w:tcPr>
            <w:tcW w:w="1483" w:type="dxa"/>
            <w:tcMar>
              <w:top w:w="70" w:type="dxa"/>
              <w:left w:w="70" w:type="dxa"/>
              <w:bottom w:w="70" w:type="dxa"/>
              <w:right w:w="70" w:type="dxa"/>
            </w:tcMar>
            <w:vAlign w:val="center"/>
          </w:tcPr>
          <w:p w14:paraId="5D98C1B1" w14:textId="77777777" w:rsidR="00A022DA" w:rsidRDefault="00053F86">
            <w:pPr>
              <w:spacing w:before="60" w:after="60" w:line="240" w:lineRule="auto"/>
              <w:jc w:val="right"/>
            </w:pPr>
            <w:r>
              <w:rPr>
                <w:sz w:val="17"/>
                <w:highlight w:val="green"/>
              </w:rPr>
              <w:t>124.300</w:t>
            </w:r>
          </w:p>
        </w:tc>
        <w:tc>
          <w:tcPr>
            <w:tcW w:w="1483" w:type="dxa"/>
            <w:tcMar>
              <w:top w:w="70" w:type="dxa"/>
              <w:left w:w="70" w:type="dxa"/>
              <w:bottom w:w="70" w:type="dxa"/>
              <w:right w:w="70" w:type="dxa"/>
            </w:tcMar>
            <w:vAlign w:val="center"/>
          </w:tcPr>
          <w:p w14:paraId="484B78DE" w14:textId="77777777" w:rsidR="00A022DA" w:rsidRDefault="00053F86">
            <w:pPr>
              <w:spacing w:before="60" w:after="60" w:line="240" w:lineRule="auto"/>
              <w:jc w:val="right"/>
            </w:pPr>
            <w:r>
              <w:rPr>
                <w:sz w:val="17"/>
                <w:highlight w:val="green"/>
              </w:rPr>
              <w:t>124.300</w:t>
            </w:r>
          </w:p>
        </w:tc>
        <w:tc>
          <w:tcPr>
            <w:tcW w:w="1483" w:type="dxa"/>
            <w:tcMar>
              <w:top w:w="70" w:type="dxa"/>
              <w:left w:w="70" w:type="dxa"/>
              <w:bottom w:w="70" w:type="dxa"/>
              <w:right w:w="70" w:type="dxa"/>
            </w:tcMar>
            <w:vAlign w:val="center"/>
          </w:tcPr>
          <w:p w14:paraId="1268C720"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58ABCE5F" w14:textId="77777777" w:rsidR="00A022DA" w:rsidRDefault="00053F86">
            <w:pPr>
              <w:spacing w:before="60" w:after="60" w:line="240" w:lineRule="auto"/>
              <w:jc w:val="right"/>
            </w:pPr>
            <w:r>
              <w:rPr>
                <w:sz w:val="17"/>
                <w:highlight w:val="green"/>
              </w:rPr>
              <w:t>0.0%</w:t>
            </w:r>
          </w:p>
        </w:tc>
      </w:tr>
      <w:tr w:rsidR="00A022DA" w14:paraId="10E34829" w14:textId="77777777">
        <w:trPr>
          <w:cantSplit/>
          <w:jc w:val="center"/>
        </w:trPr>
        <w:tc>
          <w:tcPr>
            <w:tcW w:w="3168" w:type="dxa"/>
            <w:tcMar>
              <w:top w:w="70" w:type="dxa"/>
              <w:left w:w="70" w:type="dxa"/>
              <w:bottom w:w="70" w:type="dxa"/>
              <w:right w:w="70" w:type="dxa"/>
            </w:tcMar>
            <w:vAlign w:val="center"/>
          </w:tcPr>
          <w:p w14:paraId="21FF010F" w14:textId="77777777" w:rsidR="00A022DA" w:rsidRDefault="00053F86">
            <w:pPr>
              <w:spacing w:before="60" w:after="60" w:line="240" w:lineRule="auto"/>
              <w:jc w:val="left"/>
            </w:pPr>
            <w:r>
              <w:rPr>
                <w:sz w:val="17"/>
                <w:highlight w:val="green"/>
              </w:rPr>
              <w:t>Servers and network equipment</w:t>
            </w:r>
            <w:r>
              <w:rPr>
                <w:sz w:val="17"/>
                <w:highlight w:val="green"/>
              </w:rPr>
              <w:br/>
              <w:t>10 records; NBV 10/10</w:t>
            </w:r>
          </w:p>
        </w:tc>
        <w:tc>
          <w:tcPr>
            <w:tcW w:w="1483" w:type="dxa"/>
            <w:tcMar>
              <w:top w:w="70" w:type="dxa"/>
              <w:left w:w="70" w:type="dxa"/>
              <w:bottom w:w="70" w:type="dxa"/>
              <w:right w:w="70" w:type="dxa"/>
            </w:tcMar>
            <w:vAlign w:val="center"/>
          </w:tcPr>
          <w:p w14:paraId="4ED859AA" w14:textId="77777777" w:rsidR="00A022DA" w:rsidRDefault="00053F86">
            <w:pPr>
              <w:spacing w:before="60" w:after="60" w:line="240" w:lineRule="auto"/>
              <w:jc w:val="right"/>
            </w:pPr>
            <w:r>
              <w:rPr>
                <w:sz w:val="17"/>
                <w:highlight w:val="green"/>
              </w:rPr>
              <w:t>70.000</w:t>
            </w:r>
          </w:p>
        </w:tc>
        <w:tc>
          <w:tcPr>
            <w:tcW w:w="1483" w:type="dxa"/>
            <w:tcMar>
              <w:top w:w="70" w:type="dxa"/>
              <w:left w:w="70" w:type="dxa"/>
              <w:bottom w:w="70" w:type="dxa"/>
              <w:right w:w="70" w:type="dxa"/>
            </w:tcMar>
            <w:vAlign w:val="center"/>
          </w:tcPr>
          <w:p w14:paraId="5CF4B7F5" w14:textId="77777777" w:rsidR="00A022DA" w:rsidRDefault="00053F86">
            <w:pPr>
              <w:spacing w:before="60" w:after="60" w:line="240" w:lineRule="auto"/>
              <w:jc w:val="right"/>
            </w:pPr>
            <w:r>
              <w:rPr>
                <w:sz w:val="17"/>
                <w:highlight w:val="green"/>
              </w:rPr>
              <w:t>60.667</w:t>
            </w:r>
          </w:p>
        </w:tc>
        <w:tc>
          <w:tcPr>
            <w:tcW w:w="1483" w:type="dxa"/>
            <w:tcMar>
              <w:top w:w="70" w:type="dxa"/>
              <w:left w:w="70" w:type="dxa"/>
              <w:bottom w:w="70" w:type="dxa"/>
              <w:right w:w="70" w:type="dxa"/>
            </w:tcMar>
            <w:vAlign w:val="center"/>
          </w:tcPr>
          <w:p w14:paraId="33420CBE" w14:textId="77777777" w:rsidR="00A022DA" w:rsidRDefault="00053F86">
            <w:pPr>
              <w:spacing w:before="60" w:after="60" w:line="240" w:lineRule="auto"/>
              <w:jc w:val="right"/>
            </w:pPr>
            <w:r>
              <w:rPr>
                <w:sz w:val="17"/>
                <w:highlight w:val="green"/>
              </w:rPr>
              <w:t>9.333</w:t>
            </w:r>
          </w:p>
        </w:tc>
        <w:tc>
          <w:tcPr>
            <w:tcW w:w="1310" w:type="dxa"/>
            <w:tcMar>
              <w:top w:w="70" w:type="dxa"/>
              <w:left w:w="70" w:type="dxa"/>
              <w:bottom w:w="70" w:type="dxa"/>
              <w:right w:w="70" w:type="dxa"/>
            </w:tcMar>
            <w:vAlign w:val="center"/>
          </w:tcPr>
          <w:p w14:paraId="07EFAD98" w14:textId="77777777" w:rsidR="00A022DA" w:rsidRDefault="00053F86">
            <w:pPr>
              <w:spacing w:before="60" w:after="60" w:line="240" w:lineRule="auto"/>
              <w:jc w:val="right"/>
            </w:pPr>
            <w:r>
              <w:rPr>
                <w:sz w:val="17"/>
                <w:highlight w:val="green"/>
              </w:rPr>
              <w:t>13.3%</w:t>
            </w:r>
          </w:p>
        </w:tc>
      </w:tr>
      <w:tr w:rsidR="00A022DA" w14:paraId="55C40557" w14:textId="77777777">
        <w:trPr>
          <w:cantSplit/>
          <w:jc w:val="center"/>
        </w:trPr>
        <w:tc>
          <w:tcPr>
            <w:tcW w:w="3168" w:type="dxa"/>
            <w:tcMar>
              <w:top w:w="70" w:type="dxa"/>
              <w:left w:w="70" w:type="dxa"/>
              <w:bottom w:w="70" w:type="dxa"/>
              <w:right w:w="70" w:type="dxa"/>
            </w:tcMar>
            <w:vAlign w:val="center"/>
          </w:tcPr>
          <w:p w14:paraId="7A53F940" w14:textId="77777777" w:rsidR="00A022DA" w:rsidRDefault="00053F86">
            <w:pPr>
              <w:spacing w:before="60" w:after="60" w:line="240" w:lineRule="auto"/>
              <w:jc w:val="left"/>
            </w:pPr>
            <w:r>
              <w:rPr>
                <w:sz w:val="17"/>
                <w:highlight w:val="green"/>
              </w:rPr>
              <w:t>Cabinets, cupboards and shelves</w:t>
            </w:r>
            <w:r>
              <w:rPr>
                <w:sz w:val="17"/>
                <w:highlight w:val="green"/>
              </w:rPr>
              <w:br/>
              <w:t>9 records; NBV 9/9</w:t>
            </w:r>
          </w:p>
        </w:tc>
        <w:tc>
          <w:tcPr>
            <w:tcW w:w="1483" w:type="dxa"/>
            <w:tcMar>
              <w:top w:w="70" w:type="dxa"/>
              <w:left w:w="70" w:type="dxa"/>
              <w:bottom w:w="70" w:type="dxa"/>
              <w:right w:w="70" w:type="dxa"/>
            </w:tcMar>
            <w:vAlign w:val="center"/>
          </w:tcPr>
          <w:p w14:paraId="028DFA79" w14:textId="77777777" w:rsidR="00A022DA" w:rsidRDefault="00053F86">
            <w:pPr>
              <w:spacing w:before="60" w:after="60" w:line="240" w:lineRule="auto"/>
              <w:jc w:val="right"/>
            </w:pPr>
            <w:r>
              <w:rPr>
                <w:sz w:val="17"/>
                <w:highlight w:val="green"/>
              </w:rPr>
              <w:t>11.930</w:t>
            </w:r>
          </w:p>
        </w:tc>
        <w:tc>
          <w:tcPr>
            <w:tcW w:w="1483" w:type="dxa"/>
            <w:tcMar>
              <w:top w:w="70" w:type="dxa"/>
              <w:left w:w="70" w:type="dxa"/>
              <w:bottom w:w="70" w:type="dxa"/>
              <w:right w:w="70" w:type="dxa"/>
            </w:tcMar>
            <w:vAlign w:val="center"/>
          </w:tcPr>
          <w:p w14:paraId="1BCEAEEE" w14:textId="77777777" w:rsidR="00A022DA" w:rsidRDefault="00053F86">
            <w:pPr>
              <w:spacing w:before="60" w:after="60" w:line="240" w:lineRule="auto"/>
              <w:jc w:val="right"/>
            </w:pPr>
            <w:r>
              <w:rPr>
                <w:sz w:val="17"/>
                <w:highlight w:val="green"/>
              </w:rPr>
              <w:t>10.339</w:t>
            </w:r>
          </w:p>
        </w:tc>
        <w:tc>
          <w:tcPr>
            <w:tcW w:w="1483" w:type="dxa"/>
            <w:tcMar>
              <w:top w:w="70" w:type="dxa"/>
              <w:left w:w="70" w:type="dxa"/>
              <w:bottom w:w="70" w:type="dxa"/>
              <w:right w:w="70" w:type="dxa"/>
            </w:tcMar>
            <w:vAlign w:val="center"/>
          </w:tcPr>
          <w:p w14:paraId="63199210" w14:textId="77777777" w:rsidR="00A022DA" w:rsidRDefault="00053F86">
            <w:pPr>
              <w:spacing w:before="60" w:after="60" w:line="240" w:lineRule="auto"/>
              <w:jc w:val="right"/>
            </w:pPr>
            <w:r>
              <w:rPr>
                <w:sz w:val="17"/>
                <w:highlight w:val="green"/>
              </w:rPr>
              <w:t>1.591</w:t>
            </w:r>
          </w:p>
        </w:tc>
        <w:tc>
          <w:tcPr>
            <w:tcW w:w="1310" w:type="dxa"/>
            <w:tcMar>
              <w:top w:w="70" w:type="dxa"/>
              <w:left w:w="70" w:type="dxa"/>
              <w:bottom w:w="70" w:type="dxa"/>
              <w:right w:w="70" w:type="dxa"/>
            </w:tcMar>
            <w:vAlign w:val="center"/>
          </w:tcPr>
          <w:p w14:paraId="67056A18" w14:textId="77777777" w:rsidR="00A022DA" w:rsidRDefault="00053F86">
            <w:pPr>
              <w:spacing w:before="60" w:after="60" w:line="240" w:lineRule="auto"/>
              <w:jc w:val="right"/>
            </w:pPr>
            <w:r>
              <w:rPr>
                <w:sz w:val="17"/>
                <w:highlight w:val="green"/>
              </w:rPr>
              <w:t>13.3%</w:t>
            </w:r>
          </w:p>
        </w:tc>
      </w:tr>
      <w:tr w:rsidR="00A022DA" w14:paraId="771D3CCE" w14:textId="77777777">
        <w:trPr>
          <w:cantSplit/>
          <w:jc w:val="center"/>
        </w:trPr>
        <w:tc>
          <w:tcPr>
            <w:tcW w:w="3168" w:type="dxa"/>
            <w:tcMar>
              <w:top w:w="70" w:type="dxa"/>
              <w:left w:w="70" w:type="dxa"/>
              <w:bottom w:w="70" w:type="dxa"/>
              <w:right w:w="70" w:type="dxa"/>
            </w:tcMar>
            <w:vAlign w:val="center"/>
          </w:tcPr>
          <w:p w14:paraId="5C0DC6A7" w14:textId="77777777" w:rsidR="00A022DA" w:rsidRDefault="00053F86">
            <w:pPr>
              <w:spacing w:before="60" w:after="60" w:line="240" w:lineRule="auto"/>
              <w:jc w:val="left"/>
            </w:pPr>
            <w:r>
              <w:rPr>
                <w:sz w:val="17"/>
                <w:highlight w:val="green"/>
              </w:rPr>
              <w:t>Other records classified as ICT</w:t>
            </w:r>
            <w:r>
              <w:rPr>
                <w:sz w:val="17"/>
                <w:highlight w:val="green"/>
              </w:rPr>
              <w:br/>
              <w:t>9 records; NBV 9/9</w:t>
            </w:r>
          </w:p>
        </w:tc>
        <w:tc>
          <w:tcPr>
            <w:tcW w:w="1483" w:type="dxa"/>
            <w:tcMar>
              <w:top w:w="70" w:type="dxa"/>
              <w:left w:w="70" w:type="dxa"/>
              <w:bottom w:w="70" w:type="dxa"/>
              <w:right w:w="70" w:type="dxa"/>
            </w:tcMar>
            <w:vAlign w:val="center"/>
          </w:tcPr>
          <w:p w14:paraId="178ACBAA" w14:textId="77777777" w:rsidR="00A022DA" w:rsidRDefault="00053F86">
            <w:pPr>
              <w:spacing w:before="60" w:after="60" w:line="240" w:lineRule="auto"/>
              <w:jc w:val="right"/>
            </w:pPr>
            <w:r>
              <w:rPr>
                <w:sz w:val="17"/>
                <w:highlight w:val="green"/>
              </w:rPr>
              <w:t>32.317</w:t>
            </w:r>
          </w:p>
        </w:tc>
        <w:tc>
          <w:tcPr>
            <w:tcW w:w="1483" w:type="dxa"/>
            <w:tcMar>
              <w:top w:w="70" w:type="dxa"/>
              <w:left w:w="70" w:type="dxa"/>
              <w:bottom w:w="70" w:type="dxa"/>
              <w:right w:w="70" w:type="dxa"/>
            </w:tcMar>
            <w:vAlign w:val="center"/>
          </w:tcPr>
          <w:p w14:paraId="42B3E7D0" w14:textId="77777777" w:rsidR="00A022DA" w:rsidRDefault="00053F86">
            <w:pPr>
              <w:spacing w:before="60" w:after="60" w:line="240" w:lineRule="auto"/>
              <w:jc w:val="right"/>
            </w:pPr>
            <w:r>
              <w:rPr>
                <w:sz w:val="17"/>
                <w:highlight w:val="green"/>
              </w:rPr>
              <w:t>32.262</w:t>
            </w:r>
          </w:p>
        </w:tc>
        <w:tc>
          <w:tcPr>
            <w:tcW w:w="1483" w:type="dxa"/>
            <w:tcMar>
              <w:top w:w="70" w:type="dxa"/>
              <w:left w:w="70" w:type="dxa"/>
              <w:bottom w:w="70" w:type="dxa"/>
              <w:right w:w="70" w:type="dxa"/>
            </w:tcMar>
            <w:vAlign w:val="center"/>
          </w:tcPr>
          <w:p w14:paraId="0AD0F31A" w14:textId="77777777" w:rsidR="00A022DA" w:rsidRDefault="00053F86">
            <w:pPr>
              <w:spacing w:before="60" w:after="60" w:line="240" w:lineRule="auto"/>
              <w:jc w:val="right"/>
            </w:pPr>
            <w:r>
              <w:rPr>
                <w:sz w:val="17"/>
                <w:highlight w:val="green"/>
              </w:rPr>
              <w:t>0.054</w:t>
            </w:r>
          </w:p>
        </w:tc>
        <w:tc>
          <w:tcPr>
            <w:tcW w:w="1310" w:type="dxa"/>
            <w:tcMar>
              <w:top w:w="70" w:type="dxa"/>
              <w:left w:w="70" w:type="dxa"/>
              <w:bottom w:w="70" w:type="dxa"/>
              <w:right w:w="70" w:type="dxa"/>
            </w:tcMar>
            <w:vAlign w:val="center"/>
          </w:tcPr>
          <w:p w14:paraId="0D0AEC70" w14:textId="77777777" w:rsidR="00A022DA" w:rsidRDefault="00053F86">
            <w:pPr>
              <w:spacing w:before="60" w:after="60" w:line="240" w:lineRule="auto"/>
              <w:jc w:val="right"/>
            </w:pPr>
            <w:r>
              <w:rPr>
                <w:sz w:val="17"/>
                <w:highlight w:val="green"/>
              </w:rPr>
              <w:t>0.2%</w:t>
            </w:r>
          </w:p>
        </w:tc>
      </w:tr>
      <w:tr w:rsidR="00A022DA" w14:paraId="00282DED" w14:textId="77777777">
        <w:trPr>
          <w:cantSplit/>
          <w:jc w:val="center"/>
        </w:trPr>
        <w:tc>
          <w:tcPr>
            <w:tcW w:w="3168" w:type="dxa"/>
            <w:tcMar>
              <w:top w:w="70" w:type="dxa"/>
              <w:left w:w="70" w:type="dxa"/>
              <w:bottom w:w="70" w:type="dxa"/>
              <w:right w:w="70" w:type="dxa"/>
            </w:tcMar>
            <w:vAlign w:val="center"/>
          </w:tcPr>
          <w:p w14:paraId="37B2ACEA" w14:textId="77777777" w:rsidR="00A022DA" w:rsidRDefault="00053F86">
            <w:pPr>
              <w:spacing w:before="60" w:after="60" w:line="240" w:lineRule="auto"/>
              <w:jc w:val="left"/>
            </w:pPr>
            <w:r>
              <w:rPr>
                <w:sz w:val="17"/>
                <w:highlight w:val="green"/>
              </w:rPr>
              <w:t>Accessories and protective items</w:t>
            </w:r>
            <w:r>
              <w:rPr>
                <w:sz w:val="17"/>
                <w:highlight w:val="green"/>
              </w:rPr>
              <w:br/>
              <w:t>6 records; NBV 0/6</w:t>
            </w:r>
          </w:p>
        </w:tc>
        <w:tc>
          <w:tcPr>
            <w:tcW w:w="1483" w:type="dxa"/>
            <w:tcMar>
              <w:top w:w="70" w:type="dxa"/>
              <w:left w:w="70" w:type="dxa"/>
              <w:bottom w:w="70" w:type="dxa"/>
              <w:right w:w="70" w:type="dxa"/>
            </w:tcMar>
            <w:vAlign w:val="center"/>
          </w:tcPr>
          <w:p w14:paraId="5CA04D12" w14:textId="77777777" w:rsidR="00A022DA" w:rsidRDefault="00053F86">
            <w:pPr>
              <w:spacing w:before="60" w:after="60" w:line="240" w:lineRule="auto"/>
              <w:jc w:val="right"/>
            </w:pPr>
            <w:r>
              <w:rPr>
                <w:sz w:val="17"/>
                <w:highlight w:val="green"/>
              </w:rPr>
              <w:t>18.640</w:t>
            </w:r>
          </w:p>
        </w:tc>
        <w:tc>
          <w:tcPr>
            <w:tcW w:w="1483" w:type="dxa"/>
            <w:tcMar>
              <w:top w:w="70" w:type="dxa"/>
              <w:left w:w="70" w:type="dxa"/>
              <w:bottom w:w="70" w:type="dxa"/>
              <w:right w:w="70" w:type="dxa"/>
            </w:tcMar>
            <w:vAlign w:val="center"/>
          </w:tcPr>
          <w:p w14:paraId="0CB990FF" w14:textId="77777777" w:rsidR="00A022DA" w:rsidRDefault="00053F86">
            <w:pPr>
              <w:spacing w:before="60" w:after="60" w:line="240" w:lineRule="auto"/>
              <w:jc w:val="right"/>
            </w:pPr>
            <w:r>
              <w:rPr>
                <w:sz w:val="17"/>
                <w:highlight w:val="green"/>
              </w:rPr>
              <w:t>Unavailable</w:t>
            </w:r>
          </w:p>
        </w:tc>
        <w:tc>
          <w:tcPr>
            <w:tcW w:w="1483" w:type="dxa"/>
            <w:tcMar>
              <w:top w:w="70" w:type="dxa"/>
              <w:left w:w="70" w:type="dxa"/>
              <w:bottom w:w="70" w:type="dxa"/>
              <w:right w:w="70" w:type="dxa"/>
            </w:tcMar>
            <w:vAlign w:val="center"/>
          </w:tcPr>
          <w:p w14:paraId="45FC37DD" w14:textId="77777777" w:rsidR="00A022DA" w:rsidRDefault="00053F86">
            <w:pPr>
              <w:spacing w:before="60" w:after="60" w:line="240" w:lineRule="auto"/>
              <w:jc w:val="right"/>
            </w:pPr>
            <w:r>
              <w:rPr>
                <w:sz w:val="17"/>
                <w:highlight w:val="green"/>
              </w:rPr>
              <w:t>Unavailable</w:t>
            </w:r>
          </w:p>
        </w:tc>
        <w:tc>
          <w:tcPr>
            <w:tcW w:w="1310" w:type="dxa"/>
            <w:tcMar>
              <w:top w:w="70" w:type="dxa"/>
              <w:left w:w="70" w:type="dxa"/>
              <w:bottom w:w="70" w:type="dxa"/>
              <w:right w:w="70" w:type="dxa"/>
            </w:tcMar>
            <w:vAlign w:val="center"/>
          </w:tcPr>
          <w:p w14:paraId="77F80015" w14:textId="77777777" w:rsidR="00A022DA" w:rsidRDefault="00053F86">
            <w:pPr>
              <w:spacing w:before="60" w:after="60" w:line="240" w:lineRule="auto"/>
              <w:jc w:val="right"/>
            </w:pPr>
            <w:r>
              <w:rPr>
                <w:sz w:val="17"/>
                <w:highlight w:val="green"/>
              </w:rPr>
              <w:t>n/a</w:t>
            </w:r>
          </w:p>
        </w:tc>
      </w:tr>
      <w:tr w:rsidR="00A022DA" w14:paraId="63FABCDC" w14:textId="77777777">
        <w:trPr>
          <w:cantSplit/>
          <w:jc w:val="center"/>
        </w:trPr>
        <w:tc>
          <w:tcPr>
            <w:tcW w:w="3168" w:type="dxa"/>
            <w:tcMar>
              <w:top w:w="70" w:type="dxa"/>
              <w:left w:w="70" w:type="dxa"/>
              <w:bottom w:w="70" w:type="dxa"/>
              <w:right w:w="70" w:type="dxa"/>
            </w:tcMar>
            <w:vAlign w:val="center"/>
          </w:tcPr>
          <w:p w14:paraId="2076A029" w14:textId="77777777" w:rsidR="00A022DA" w:rsidRDefault="00053F86">
            <w:pPr>
              <w:spacing w:before="60" w:after="60" w:line="240" w:lineRule="auto"/>
              <w:jc w:val="left"/>
            </w:pPr>
            <w:r>
              <w:rPr>
                <w:sz w:val="17"/>
                <w:highlight w:val="green"/>
              </w:rPr>
              <w:t>Paper shredders and binding machines</w:t>
            </w:r>
            <w:r>
              <w:rPr>
                <w:sz w:val="17"/>
                <w:highlight w:val="green"/>
              </w:rPr>
              <w:br/>
              <w:t>3 records; NBV 3/3</w:t>
            </w:r>
          </w:p>
        </w:tc>
        <w:tc>
          <w:tcPr>
            <w:tcW w:w="1483" w:type="dxa"/>
            <w:tcMar>
              <w:top w:w="70" w:type="dxa"/>
              <w:left w:w="70" w:type="dxa"/>
              <w:bottom w:w="70" w:type="dxa"/>
              <w:right w:w="70" w:type="dxa"/>
            </w:tcMar>
            <w:vAlign w:val="center"/>
          </w:tcPr>
          <w:p w14:paraId="01EB0E2E" w14:textId="77777777" w:rsidR="00A022DA" w:rsidRDefault="00053F86">
            <w:pPr>
              <w:spacing w:before="60" w:after="60" w:line="240" w:lineRule="auto"/>
              <w:jc w:val="right"/>
            </w:pPr>
            <w:r>
              <w:rPr>
                <w:sz w:val="17"/>
                <w:highlight w:val="green"/>
              </w:rPr>
              <w:t>10.800</w:t>
            </w:r>
          </w:p>
        </w:tc>
        <w:tc>
          <w:tcPr>
            <w:tcW w:w="1483" w:type="dxa"/>
            <w:tcMar>
              <w:top w:w="70" w:type="dxa"/>
              <w:left w:w="70" w:type="dxa"/>
              <w:bottom w:w="70" w:type="dxa"/>
              <w:right w:w="70" w:type="dxa"/>
            </w:tcMar>
            <w:vAlign w:val="center"/>
          </w:tcPr>
          <w:p w14:paraId="318BAEF0" w14:textId="77777777" w:rsidR="00A022DA" w:rsidRDefault="00053F86">
            <w:pPr>
              <w:spacing w:before="60" w:after="60" w:line="240" w:lineRule="auto"/>
              <w:jc w:val="right"/>
            </w:pPr>
            <w:r>
              <w:rPr>
                <w:sz w:val="17"/>
                <w:highlight w:val="green"/>
              </w:rPr>
              <w:t>9.360</w:t>
            </w:r>
          </w:p>
        </w:tc>
        <w:tc>
          <w:tcPr>
            <w:tcW w:w="1483" w:type="dxa"/>
            <w:tcMar>
              <w:top w:w="70" w:type="dxa"/>
              <w:left w:w="70" w:type="dxa"/>
              <w:bottom w:w="70" w:type="dxa"/>
              <w:right w:w="70" w:type="dxa"/>
            </w:tcMar>
            <w:vAlign w:val="center"/>
          </w:tcPr>
          <w:p w14:paraId="56C2F7D1" w14:textId="77777777" w:rsidR="00A022DA" w:rsidRDefault="00053F86">
            <w:pPr>
              <w:spacing w:before="60" w:after="60" w:line="240" w:lineRule="auto"/>
              <w:jc w:val="right"/>
            </w:pPr>
            <w:r>
              <w:rPr>
                <w:sz w:val="17"/>
                <w:highlight w:val="green"/>
              </w:rPr>
              <w:t>1.440</w:t>
            </w:r>
          </w:p>
        </w:tc>
        <w:tc>
          <w:tcPr>
            <w:tcW w:w="1310" w:type="dxa"/>
            <w:tcMar>
              <w:top w:w="70" w:type="dxa"/>
              <w:left w:w="70" w:type="dxa"/>
              <w:bottom w:w="70" w:type="dxa"/>
              <w:right w:w="70" w:type="dxa"/>
            </w:tcMar>
            <w:vAlign w:val="center"/>
          </w:tcPr>
          <w:p w14:paraId="10A9FA79" w14:textId="77777777" w:rsidR="00A022DA" w:rsidRDefault="00053F86">
            <w:pPr>
              <w:spacing w:before="60" w:after="60" w:line="240" w:lineRule="auto"/>
              <w:jc w:val="right"/>
            </w:pPr>
            <w:r>
              <w:rPr>
                <w:sz w:val="17"/>
                <w:highlight w:val="green"/>
              </w:rPr>
              <w:t>13.3%</w:t>
            </w:r>
          </w:p>
        </w:tc>
      </w:tr>
      <w:tr w:rsidR="00A022DA" w14:paraId="093149C4" w14:textId="77777777">
        <w:trPr>
          <w:cantSplit/>
          <w:jc w:val="center"/>
        </w:trPr>
        <w:tc>
          <w:tcPr>
            <w:tcW w:w="3168" w:type="dxa"/>
            <w:tcMar>
              <w:top w:w="70" w:type="dxa"/>
              <w:left w:w="70" w:type="dxa"/>
              <w:bottom w:w="70" w:type="dxa"/>
              <w:right w:w="70" w:type="dxa"/>
            </w:tcMar>
            <w:vAlign w:val="center"/>
          </w:tcPr>
          <w:p w14:paraId="252C3A03" w14:textId="77777777" w:rsidR="00A022DA" w:rsidRDefault="00053F86">
            <w:pPr>
              <w:spacing w:before="60" w:after="60" w:line="240" w:lineRule="auto"/>
              <w:jc w:val="left"/>
            </w:pPr>
            <w:r>
              <w:rPr>
                <w:sz w:val="17"/>
                <w:highlight w:val="green"/>
              </w:rPr>
              <w:t>Water dispensers</w:t>
            </w:r>
            <w:r>
              <w:rPr>
                <w:sz w:val="17"/>
                <w:highlight w:val="green"/>
              </w:rPr>
              <w:br/>
              <w:t>3 records; NBV 3/3</w:t>
            </w:r>
          </w:p>
        </w:tc>
        <w:tc>
          <w:tcPr>
            <w:tcW w:w="1483" w:type="dxa"/>
            <w:tcMar>
              <w:top w:w="70" w:type="dxa"/>
              <w:left w:w="70" w:type="dxa"/>
              <w:bottom w:w="70" w:type="dxa"/>
              <w:right w:w="70" w:type="dxa"/>
            </w:tcMar>
            <w:vAlign w:val="center"/>
          </w:tcPr>
          <w:p w14:paraId="2CBA42C2" w14:textId="77777777" w:rsidR="00A022DA" w:rsidRDefault="00053F86">
            <w:pPr>
              <w:spacing w:before="60" w:after="60" w:line="240" w:lineRule="auto"/>
              <w:jc w:val="right"/>
            </w:pPr>
            <w:r>
              <w:rPr>
                <w:sz w:val="17"/>
                <w:highlight w:val="green"/>
              </w:rPr>
              <w:t>2.040</w:t>
            </w:r>
          </w:p>
        </w:tc>
        <w:tc>
          <w:tcPr>
            <w:tcW w:w="1483" w:type="dxa"/>
            <w:tcMar>
              <w:top w:w="70" w:type="dxa"/>
              <w:left w:w="70" w:type="dxa"/>
              <w:bottom w:w="70" w:type="dxa"/>
              <w:right w:w="70" w:type="dxa"/>
            </w:tcMar>
            <w:vAlign w:val="center"/>
          </w:tcPr>
          <w:p w14:paraId="009FD2C3" w14:textId="77777777" w:rsidR="00A022DA" w:rsidRDefault="00053F86">
            <w:pPr>
              <w:spacing w:before="60" w:after="60" w:line="240" w:lineRule="auto"/>
              <w:jc w:val="right"/>
            </w:pPr>
            <w:r>
              <w:rPr>
                <w:sz w:val="17"/>
                <w:highlight w:val="green"/>
              </w:rPr>
              <w:t>1.870</w:t>
            </w:r>
          </w:p>
        </w:tc>
        <w:tc>
          <w:tcPr>
            <w:tcW w:w="1483" w:type="dxa"/>
            <w:tcMar>
              <w:top w:w="70" w:type="dxa"/>
              <w:left w:w="70" w:type="dxa"/>
              <w:bottom w:w="70" w:type="dxa"/>
              <w:right w:w="70" w:type="dxa"/>
            </w:tcMar>
            <w:vAlign w:val="center"/>
          </w:tcPr>
          <w:p w14:paraId="0E6544DB" w14:textId="77777777" w:rsidR="00A022DA" w:rsidRDefault="00053F86">
            <w:pPr>
              <w:spacing w:before="60" w:after="60" w:line="240" w:lineRule="auto"/>
              <w:jc w:val="right"/>
            </w:pPr>
            <w:r>
              <w:rPr>
                <w:sz w:val="17"/>
                <w:highlight w:val="green"/>
              </w:rPr>
              <w:t>0.170</w:t>
            </w:r>
          </w:p>
        </w:tc>
        <w:tc>
          <w:tcPr>
            <w:tcW w:w="1310" w:type="dxa"/>
            <w:tcMar>
              <w:top w:w="70" w:type="dxa"/>
              <w:left w:w="70" w:type="dxa"/>
              <w:bottom w:w="70" w:type="dxa"/>
              <w:right w:w="70" w:type="dxa"/>
            </w:tcMar>
            <w:vAlign w:val="center"/>
          </w:tcPr>
          <w:p w14:paraId="5E0F3A02" w14:textId="77777777" w:rsidR="00A022DA" w:rsidRDefault="00053F86">
            <w:pPr>
              <w:spacing w:before="60" w:after="60" w:line="240" w:lineRule="auto"/>
              <w:jc w:val="right"/>
            </w:pPr>
            <w:r>
              <w:rPr>
                <w:sz w:val="17"/>
                <w:highlight w:val="green"/>
              </w:rPr>
              <w:t>8.3%</w:t>
            </w:r>
          </w:p>
        </w:tc>
      </w:tr>
      <w:tr w:rsidR="00A022DA" w14:paraId="7A39C34E" w14:textId="77777777">
        <w:trPr>
          <w:cantSplit/>
          <w:jc w:val="center"/>
        </w:trPr>
        <w:tc>
          <w:tcPr>
            <w:tcW w:w="3168" w:type="dxa"/>
            <w:tcMar>
              <w:top w:w="70" w:type="dxa"/>
              <w:left w:w="70" w:type="dxa"/>
              <w:bottom w:w="70" w:type="dxa"/>
              <w:right w:w="70" w:type="dxa"/>
            </w:tcMar>
            <w:vAlign w:val="center"/>
          </w:tcPr>
          <w:p w14:paraId="42E796B4" w14:textId="77777777" w:rsidR="00A022DA" w:rsidRDefault="00053F86">
            <w:pPr>
              <w:keepNext/>
              <w:spacing w:before="60" w:after="60" w:line="240" w:lineRule="auto"/>
              <w:jc w:val="left"/>
            </w:pPr>
            <w:r>
              <w:rPr>
                <w:sz w:val="17"/>
                <w:highlight w:val="green"/>
              </w:rPr>
              <w:t>Audio-visual, survey and other ICT equipment</w:t>
            </w:r>
            <w:r>
              <w:rPr>
                <w:sz w:val="17"/>
                <w:highlight w:val="green"/>
              </w:rPr>
              <w:br/>
              <w:t>1 record; NBV 1/1</w:t>
            </w:r>
          </w:p>
        </w:tc>
        <w:tc>
          <w:tcPr>
            <w:tcW w:w="1483" w:type="dxa"/>
            <w:tcMar>
              <w:top w:w="70" w:type="dxa"/>
              <w:left w:w="70" w:type="dxa"/>
              <w:bottom w:w="70" w:type="dxa"/>
              <w:right w:w="70" w:type="dxa"/>
            </w:tcMar>
            <w:vAlign w:val="center"/>
          </w:tcPr>
          <w:p w14:paraId="498D6190" w14:textId="77777777" w:rsidR="00A022DA" w:rsidRDefault="00053F86">
            <w:pPr>
              <w:keepNext/>
              <w:spacing w:before="60" w:after="60" w:line="240" w:lineRule="auto"/>
              <w:jc w:val="right"/>
            </w:pPr>
            <w:r>
              <w:rPr>
                <w:sz w:val="17"/>
                <w:highlight w:val="green"/>
              </w:rPr>
              <w:t>54.100</w:t>
            </w:r>
          </w:p>
        </w:tc>
        <w:tc>
          <w:tcPr>
            <w:tcW w:w="1483" w:type="dxa"/>
            <w:tcMar>
              <w:top w:w="70" w:type="dxa"/>
              <w:left w:w="70" w:type="dxa"/>
              <w:bottom w:w="70" w:type="dxa"/>
              <w:right w:w="70" w:type="dxa"/>
            </w:tcMar>
            <w:vAlign w:val="center"/>
          </w:tcPr>
          <w:p w14:paraId="4FE4B9E9" w14:textId="77777777" w:rsidR="00A022DA" w:rsidRDefault="00053F86">
            <w:pPr>
              <w:keepNext/>
              <w:spacing w:before="60" w:after="60" w:line="240" w:lineRule="auto"/>
              <w:jc w:val="right"/>
            </w:pPr>
            <w:r>
              <w:rPr>
                <w:sz w:val="17"/>
                <w:highlight w:val="green"/>
              </w:rPr>
              <w:t>23.443</w:t>
            </w:r>
          </w:p>
        </w:tc>
        <w:tc>
          <w:tcPr>
            <w:tcW w:w="1483" w:type="dxa"/>
            <w:tcMar>
              <w:top w:w="70" w:type="dxa"/>
              <w:left w:w="70" w:type="dxa"/>
              <w:bottom w:w="70" w:type="dxa"/>
              <w:right w:w="70" w:type="dxa"/>
            </w:tcMar>
            <w:vAlign w:val="center"/>
          </w:tcPr>
          <w:p w14:paraId="14BD0F5E" w14:textId="77777777" w:rsidR="00A022DA" w:rsidRDefault="00053F86">
            <w:pPr>
              <w:keepNext/>
              <w:spacing w:before="60" w:after="60" w:line="240" w:lineRule="auto"/>
              <w:jc w:val="right"/>
            </w:pPr>
            <w:r>
              <w:rPr>
                <w:sz w:val="17"/>
                <w:highlight w:val="green"/>
              </w:rPr>
              <w:t>30.657</w:t>
            </w:r>
          </w:p>
        </w:tc>
        <w:tc>
          <w:tcPr>
            <w:tcW w:w="1310" w:type="dxa"/>
            <w:tcMar>
              <w:top w:w="70" w:type="dxa"/>
              <w:left w:w="70" w:type="dxa"/>
              <w:bottom w:w="70" w:type="dxa"/>
              <w:right w:w="70" w:type="dxa"/>
            </w:tcMar>
            <w:vAlign w:val="center"/>
          </w:tcPr>
          <w:p w14:paraId="340335F5" w14:textId="77777777" w:rsidR="00A022DA" w:rsidRDefault="00053F86">
            <w:pPr>
              <w:keepNext/>
              <w:spacing w:before="60" w:after="60" w:line="240" w:lineRule="auto"/>
              <w:jc w:val="right"/>
            </w:pPr>
            <w:r>
              <w:rPr>
                <w:sz w:val="17"/>
                <w:highlight w:val="green"/>
              </w:rPr>
              <w:t>56.7%</w:t>
            </w:r>
          </w:p>
        </w:tc>
      </w:tr>
      <w:tr w:rsidR="00A022DA" w14:paraId="7579483E" w14:textId="77777777">
        <w:trPr>
          <w:cantSplit/>
          <w:jc w:val="center"/>
        </w:trPr>
        <w:tc>
          <w:tcPr>
            <w:tcW w:w="3168" w:type="dxa"/>
            <w:tcMar>
              <w:top w:w="70" w:type="dxa"/>
              <w:left w:w="70" w:type="dxa"/>
              <w:bottom w:w="70" w:type="dxa"/>
              <w:right w:w="70" w:type="dxa"/>
            </w:tcMar>
            <w:vAlign w:val="center"/>
          </w:tcPr>
          <w:p w14:paraId="1506763C" w14:textId="77777777" w:rsidR="00A022DA" w:rsidRDefault="00053F86">
            <w:pPr>
              <w:spacing w:before="60" w:after="60" w:line="240" w:lineRule="auto"/>
              <w:jc w:val="left"/>
            </w:pPr>
            <w:r>
              <w:rPr>
                <w:sz w:val="17"/>
                <w:highlight w:val="green"/>
              </w:rPr>
              <w:t>Total</w:t>
            </w:r>
            <w:r>
              <w:rPr>
                <w:sz w:val="17"/>
                <w:highlight w:val="green"/>
              </w:rPr>
              <w:br/>
              <w:t>458 records; NBV 438/458</w:t>
            </w:r>
          </w:p>
        </w:tc>
        <w:tc>
          <w:tcPr>
            <w:tcW w:w="1483" w:type="dxa"/>
            <w:tcMar>
              <w:top w:w="70" w:type="dxa"/>
              <w:left w:w="70" w:type="dxa"/>
              <w:bottom w:w="70" w:type="dxa"/>
              <w:right w:w="70" w:type="dxa"/>
            </w:tcMar>
            <w:vAlign w:val="center"/>
          </w:tcPr>
          <w:p w14:paraId="33F288AE" w14:textId="77777777" w:rsidR="00A022DA" w:rsidRDefault="00053F86">
            <w:pPr>
              <w:spacing w:before="60" w:after="60" w:line="240" w:lineRule="auto"/>
              <w:jc w:val="right"/>
            </w:pPr>
            <w:r>
              <w:rPr>
                <w:sz w:val="17"/>
                <w:highlight w:val="green"/>
              </w:rPr>
              <w:t>6,204.318*</w:t>
            </w:r>
          </w:p>
        </w:tc>
        <w:tc>
          <w:tcPr>
            <w:tcW w:w="1483" w:type="dxa"/>
            <w:tcMar>
              <w:top w:w="70" w:type="dxa"/>
              <w:left w:w="70" w:type="dxa"/>
              <w:bottom w:w="70" w:type="dxa"/>
              <w:right w:w="70" w:type="dxa"/>
            </w:tcMar>
            <w:vAlign w:val="center"/>
          </w:tcPr>
          <w:p w14:paraId="7A724D7B" w14:textId="77777777" w:rsidR="00A022DA" w:rsidRDefault="00053F86">
            <w:pPr>
              <w:spacing w:before="60" w:after="60" w:line="240" w:lineRule="auto"/>
              <w:jc w:val="right"/>
            </w:pPr>
            <w:r>
              <w:rPr>
                <w:sz w:val="17"/>
                <w:highlight w:val="green"/>
              </w:rPr>
              <w:t>4,312.194*</w:t>
            </w:r>
          </w:p>
        </w:tc>
        <w:tc>
          <w:tcPr>
            <w:tcW w:w="1483" w:type="dxa"/>
            <w:tcMar>
              <w:top w:w="70" w:type="dxa"/>
              <w:left w:w="70" w:type="dxa"/>
              <w:bottom w:w="70" w:type="dxa"/>
              <w:right w:w="70" w:type="dxa"/>
            </w:tcMar>
            <w:vAlign w:val="center"/>
          </w:tcPr>
          <w:p w14:paraId="0E135276" w14:textId="77777777" w:rsidR="00A022DA" w:rsidRDefault="00053F86">
            <w:pPr>
              <w:spacing w:before="60" w:after="60" w:line="240" w:lineRule="auto"/>
              <w:jc w:val="right"/>
            </w:pPr>
            <w:r>
              <w:rPr>
                <w:sz w:val="17"/>
                <w:highlight w:val="green"/>
              </w:rPr>
              <w:t>1,785.678*</w:t>
            </w:r>
          </w:p>
        </w:tc>
        <w:tc>
          <w:tcPr>
            <w:tcW w:w="1310" w:type="dxa"/>
            <w:tcMar>
              <w:top w:w="70" w:type="dxa"/>
              <w:left w:w="70" w:type="dxa"/>
              <w:bottom w:w="70" w:type="dxa"/>
              <w:right w:w="70" w:type="dxa"/>
            </w:tcMar>
            <w:vAlign w:val="center"/>
          </w:tcPr>
          <w:p w14:paraId="164F2634" w14:textId="77777777" w:rsidR="00A022DA" w:rsidRDefault="00053F86">
            <w:pPr>
              <w:spacing w:before="60" w:after="60" w:line="240" w:lineRule="auto"/>
              <w:jc w:val="right"/>
            </w:pPr>
            <w:r>
              <w:rPr>
                <w:sz w:val="17"/>
                <w:highlight w:val="green"/>
              </w:rPr>
              <w:t>29.3%</w:t>
            </w:r>
          </w:p>
        </w:tc>
      </w:tr>
    </w:tbl>
    <w:p w14:paraId="48D56AEF" w14:textId="77777777" w:rsidR="00A022DA" w:rsidRDefault="00053F86">
      <w:pPr>
        <w:pStyle w:val="Caption"/>
        <w:spacing w:before="60" w:after="100"/>
      </w:pPr>
      <w:r>
        <w:rPr>
          <w:highlight w:val="green"/>
        </w:rPr>
        <w:t>Amounts in UGX million. * Available amounts only. NBV/cost compares the same complete records.</w:t>
      </w:r>
    </w:p>
    <w:p w14:paraId="3E7428C4" w14:textId="77777777" w:rsidR="00A022DA" w:rsidRDefault="00053F86">
      <w:pPr>
        <w:pStyle w:val="Heading3"/>
        <w:spacing w:before="200" w:after="100"/>
      </w:pPr>
      <w:bookmarkStart w:id="163" w:name="_Toc242145001"/>
      <w:r>
        <w:rPr>
          <w:highlight w:val="green"/>
        </w:rPr>
        <w:t>MoWT</w:t>
      </w:r>
      <w:bookmarkEnd w:id="16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55935CAF" w14:textId="77777777">
        <w:trPr>
          <w:cantSplit/>
          <w:tblHeader/>
          <w:jc w:val="center"/>
        </w:trPr>
        <w:tc>
          <w:tcPr>
            <w:tcW w:w="3168" w:type="dxa"/>
            <w:shd w:val="clear" w:color="auto" w:fill="E7ECF0"/>
            <w:tcMar>
              <w:top w:w="70" w:type="dxa"/>
              <w:left w:w="70" w:type="dxa"/>
              <w:bottom w:w="70" w:type="dxa"/>
              <w:right w:w="70" w:type="dxa"/>
            </w:tcMar>
            <w:vAlign w:val="center"/>
          </w:tcPr>
          <w:p w14:paraId="094CCE29"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628D9E09"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6DF4A060"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5CB96C4C"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507C8F54" w14:textId="77777777" w:rsidR="00A022DA" w:rsidRDefault="00053F86">
            <w:pPr>
              <w:keepNext/>
              <w:spacing w:before="60" w:after="60" w:line="240" w:lineRule="auto"/>
              <w:jc w:val="right"/>
            </w:pPr>
            <w:r>
              <w:rPr>
                <w:b/>
                <w:sz w:val="17"/>
                <w:highlight w:val="green"/>
              </w:rPr>
              <w:t>NBV / cost</w:t>
            </w:r>
          </w:p>
        </w:tc>
      </w:tr>
      <w:tr w:rsidR="00A022DA" w14:paraId="2001DE63" w14:textId="77777777">
        <w:trPr>
          <w:cantSplit/>
          <w:jc w:val="center"/>
        </w:trPr>
        <w:tc>
          <w:tcPr>
            <w:tcW w:w="3168" w:type="dxa"/>
            <w:tcMar>
              <w:top w:w="70" w:type="dxa"/>
              <w:left w:w="70" w:type="dxa"/>
              <w:bottom w:w="70" w:type="dxa"/>
              <w:right w:w="70" w:type="dxa"/>
            </w:tcMar>
            <w:vAlign w:val="center"/>
          </w:tcPr>
          <w:p w14:paraId="1157973E" w14:textId="77777777" w:rsidR="00A022DA" w:rsidRDefault="00053F86">
            <w:pPr>
              <w:spacing w:before="60" w:after="60" w:line="240" w:lineRule="auto"/>
              <w:jc w:val="left"/>
            </w:pPr>
            <w:r>
              <w:rPr>
                <w:sz w:val="17"/>
                <w:highlight w:val="green"/>
              </w:rPr>
              <w:t>Computer components: monitors, CPUs, keyboards and mice</w:t>
            </w:r>
            <w:r>
              <w:rPr>
                <w:sz w:val="17"/>
                <w:highlight w:val="green"/>
              </w:rPr>
              <w:br/>
              <w:t>48 records; NBV 40/48</w:t>
            </w:r>
          </w:p>
        </w:tc>
        <w:tc>
          <w:tcPr>
            <w:tcW w:w="1483" w:type="dxa"/>
            <w:tcMar>
              <w:top w:w="70" w:type="dxa"/>
              <w:left w:w="70" w:type="dxa"/>
              <w:bottom w:w="70" w:type="dxa"/>
              <w:right w:w="70" w:type="dxa"/>
            </w:tcMar>
            <w:vAlign w:val="center"/>
          </w:tcPr>
          <w:p w14:paraId="6851EE0D" w14:textId="77777777" w:rsidR="00A022DA" w:rsidRDefault="00053F86">
            <w:pPr>
              <w:spacing w:before="60" w:after="60" w:line="240" w:lineRule="auto"/>
              <w:jc w:val="right"/>
            </w:pPr>
            <w:r>
              <w:rPr>
                <w:sz w:val="17"/>
                <w:highlight w:val="green"/>
              </w:rPr>
              <w:t>62.259</w:t>
            </w:r>
          </w:p>
        </w:tc>
        <w:tc>
          <w:tcPr>
            <w:tcW w:w="1483" w:type="dxa"/>
            <w:tcMar>
              <w:top w:w="70" w:type="dxa"/>
              <w:left w:w="70" w:type="dxa"/>
              <w:bottom w:w="70" w:type="dxa"/>
              <w:right w:w="70" w:type="dxa"/>
            </w:tcMar>
            <w:vAlign w:val="center"/>
          </w:tcPr>
          <w:p w14:paraId="2A266255" w14:textId="77777777" w:rsidR="00A022DA" w:rsidRDefault="00053F86">
            <w:pPr>
              <w:spacing w:before="60" w:after="60" w:line="240" w:lineRule="auto"/>
              <w:jc w:val="right"/>
            </w:pPr>
            <w:r>
              <w:rPr>
                <w:sz w:val="17"/>
                <w:highlight w:val="green"/>
              </w:rPr>
              <w:t>23.859*</w:t>
            </w:r>
          </w:p>
        </w:tc>
        <w:tc>
          <w:tcPr>
            <w:tcW w:w="1483" w:type="dxa"/>
            <w:tcMar>
              <w:top w:w="70" w:type="dxa"/>
              <w:left w:w="70" w:type="dxa"/>
              <w:bottom w:w="70" w:type="dxa"/>
              <w:right w:w="70" w:type="dxa"/>
            </w:tcMar>
            <w:vAlign w:val="center"/>
          </w:tcPr>
          <w:p w14:paraId="1D972927" w14:textId="77777777" w:rsidR="00A022DA" w:rsidRDefault="00053F86">
            <w:pPr>
              <w:spacing w:before="60" w:after="60" w:line="240" w:lineRule="auto"/>
              <w:jc w:val="right"/>
            </w:pPr>
            <w:r>
              <w:rPr>
                <w:sz w:val="17"/>
                <w:highlight w:val="green"/>
              </w:rPr>
              <w:t>31.200*</w:t>
            </w:r>
          </w:p>
        </w:tc>
        <w:tc>
          <w:tcPr>
            <w:tcW w:w="1310" w:type="dxa"/>
            <w:tcMar>
              <w:top w:w="70" w:type="dxa"/>
              <w:left w:w="70" w:type="dxa"/>
              <w:bottom w:w="70" w:type="dxa"/>
              <w:right w:w="70" w:type="dxa"/>
            </w:tcMar>
            <w:vAlign w:val="center"/>
          </w:tcPr>
          <w:p w14:paraId="4B128194" w14:textId="77777777" w:rsidR="00A022DA" w:rsidRDefault="00053F86">
            <w:pPr>
              <w:spacing w:before="60" w:after="60" w:line="240" w:lineRule="auto"/>
              <w:jc w:val="right"/>
            </w:pPr>
            <w:r>
              <w:rPr>
                <w:sz w:val="17"/>
                <w:highlight w:val="green"/>
              </w:rPr>
              <w:t>56.7%</w:t>
            </w:r>
          </w:p>
        </w:tc>
      </w:tr>
      <w:tr w:rsidR="00A022DA" w14:paraId="74FDFAFE" w14:textId="77777777">
        <w:trPr>
          <w:cantSplit/>
          <w:jc w:val="center"/>
        </w:trPr>
        <w:tc>
          <w:tcPr>
            <w:tcW w:w="3168" w:type="dxa"/>
            <w:tcMar>
              <w:top w:w="70" w:type="dxa"/>
              <w:left w:w="70" w:type="dxa"/>
              <w:bottom w:w="70" w:type="dxa"/>
              <w:right w:w="70" w:type="dxa"/>
            </w:tcMar>
            <w:vAlign w:val="center"/>
          </w:tcPr>
          <w:p w14:paraId="02BD4AB8" w14:textId="77777777" w:rsidR="00A022DA" w:rsidRDefault="00053F86">
            <w:pPr>
              <w:spacing w:before="60" w:after="60" w:line="240" w:lineRule="auto"/>
              <w:jc w:val="left"/>
            </w:pPr>
            <w:r>
              <w:rPr>
                <w:sz w:val="17"/>
                <w:highlight w:val="green"/>
              </w:rPr>
              <w:t>UPS systems</w:t>
            </w:r>
            <w:r>
              <w:rPr>
                <w:sz w:val="17"/>
                <w:highlight w:val="green"/>
              </w:rPr>
              <w:br/>
              <w:t>14 records; NBV 10/14</w:t>
            </w:r>
          </w:p>
        </w:tc>
        <w:tc>
          <w:tcPr>
            <w:tcW w:w="1483" w:type="dxa"/>
            <w:tcMar>
              <w:top w:w="70" w:type="dxa"/>
              <w:left w:w="70" w:type="dxa"/>
              <w:bottom w:w="70" w:type="dxa"/>
              <w:right w:w="70" w:type="dxa"/>
            </w:tcMar>
            <w:vAlign w:val="center"/>
          </w:tcPr>
          <w:p w14:paraId="32E824A6" w14:textId="77777777" w:rsidR="00A022DA" w:rsidRDefault="00053F86">
            <w:pPr>
              <w:spacing w:before="60" w:after="60" w:line="240" w:lineRule="auto"/>
              <w:jc w:val="right"/>
            </w:pPr>
            <w:r>
              <w:rPr>
                <w:sz w:val="17"/>
                <w:highlight w:val="green"/>
              </w:rPr>
              <w:t>13.076</w:t>
            </w:r>
          </w:p>
        </w:tc>
        <w:tc>
          <w:tcPr>
            <w:tcW w:w="1483" w:type="dxa"/>
            <w:tcMar>
              <w:top w:w="70" w:type="dxa"/>
              <w:left w:w="70" w:type="dxa"/>
              <w:bottom w:w="70" w:type="dxa"/>
              <w:right w:w="70" w:type="dxa"/>
            </w:tcMar>
            <w:vAlign w:val="center"/>
          </w:tcPr>
          <w:p w14:paraId="0ED2C9CE" w14:textId="77777777" w:rsidR="00A022DA" w:rsidRDefault="00053F86">
            <w:pPr>
              <w:spacing w:before="60" w:after="60" w:line="240" w:lineRule="auto"/>
              <w:jc w:val="right"/>
            </w:pPr>
            <w:r>
              <w:rPr>
                <w:sz w:val="17"/>
                <w:highlight w:val="green"/>
              </w:rPr>
              <w:t>5.001*</w:t>
            </w:r>
          </w:p>
        </w:tc>
        <w:tc>
          <w:tcPr>
            <w:tcW w:w="1483" w:type="dxa"/>
            <w:tcMar>
              <w:top w:w="70" w:type="dxa"/>
              <w:left w:w="70" w:type="dxa"/>
              <w:bottom w:w="70" w:type="dxa"/>
              <w:right w:w="70" w:type="dxa"/>
            </w:tcMar>
            <w:vAlign w:val="center"/>
          </w:tcPr>
          <w:p w14:paraId="4794919E" w14:textId="77777777" w:rsidR="00A022DA" w:rsidRDefault="00053F86">
            <w:pPr>
              <w:spacing w:before="60" w:after="60" w:line="240" w:lineRule="auto"/>
              <w:jc w:val="right"/>
            </w:pPr>
            <w:r>
              <w:rPr>
                <w:sz w:val="17"/>
                <w:highlight w:val="green"/>
              </w:rPr>
              <w:t>6.539*</w:t>
            </w:r>
          </w:p>
        </w:tc>
        <w:tc>
          <w:tcPr>
            <w:tcW w:w="1310" w:type="dxa"/>
            <w:tcMar>
              <w:top w:w="70" w:type="dxa"/>
              <w:left w:w="70" w:type="dxa"/>
              <w:bottom w:w="70" w:type="dxa"/>
              <w:right w:w="70" w:type="dxa"/>
            </w:tcMar>
            <w:vAlign w:val="center"/>
          </w:tcPr>
          <w:p w14:paraId="29A33391" w14:textId="77777777" w:rsidR="00A022DA" w:rsidRDefault="00053F86">
            <w:pPr>
              <w:spacing w:before="60" w:after="60" w:line="240" w:lineRule="auto"/>
              <w:jc w:val="right"/>
            </w:pPr>
            <w:r>
              <w:rPr>
                <w:sz w:val="17"/>
                <w:highlight w:val="green"/>
              </w:rPr>
              <w:t>56.7%</w:t>
            </w:r>
          </w:p>
        </w:tc>
      </w:tr>
      <w:tr w:rsidR="00A022DA" w14:paraId="3DF4E8C1" w14:textId="77777777">
        <w:trPr>
          <w:cantSplit/>
          <w:jc w:val="center"/>
        </w:trPr>
        <w:tc>
          <w:tcPr>
            <w:tcW w:w="3168" w:type="dxa"/>
            <w:tcMar>
              <w:top w:w="70" w:type="dxa"/>
              <w:left w:w="70" w:type="dxa"/>
              <w:bottom w:w="70" w:type="dxa"/>
              <w:right w:w="70" w:type="dxa"/>
            </w:tcMar>
            <w:vAlign w:val="center"/>
          </w:tcPr>
          <w:p w14:paraId="4E92E0C0" w14:textId="77777777" w:rsidR="00A022DA" w:rsidRDefault="00053F86">
            <w:pPr>
              <w:spacing w:before="60" w:after="60" w:line="240" w:lineRule="auto"/>
              <w:jc w:val="left"/>
            </w:pPr>
            <w:r>
              <w:rPr>
                <w:sz w:val="17"/>
                <w:highlight w:val="green"/>
              </w:rPr>
              <w:lastRenderedPageBreak/>
              <w:t>Desktop and unspecified computer records</w:t>
            </w:r>
            <w:r>
              <w:rPr>
                <w:sz w:val="17"/>
                <w:highlight w:val="green"/>
              </w:rPr>
              <w:br/>
              <w:t>8 records; NBV 4/8</w:t>
            </w:r>
          </w:p>
        </w:tc>
        <w:tc>
          <w:tcPr>
            <w:tcW w:w="1483" w:type="dxa"/>
            <w:tcMar>
              <w:top w:w="70" w:type="dxa"/>
              <w:left w:w="70" w:type="dxa"/>
              <w:bottom w:w="70" w:type="dxa"/>
              <w:right w:w="70" w:type="dxa"/>
            </w:tcMar>
            <w:vAlign w:val="center"/>
          </w:tcPr>
          <w:p w14:paraId="73C516F7" w14:textId="77777777" w:rsidR="00A022DA" w:rsidRDefault="00053F86">
            <w:pPr>
              <w:spacing w:before="60" w:after="60" w:line="240" w:lineRule="auto"/>
              <w:jc w:val="right"/>
            </w:pPr>
            <w:r>
              <w:rPr>
                <w:sz w:val="17"/>
                <w:highlight w:val="green"/>
              </w:rPr>
              <w:t>22.016</w:t>
            </w:r>
          </w:p>
        </w:tc>
        <w:tc>
          <w:tcPr>
            <w:tcW w:w="1483" w:type="dxa"/>
            <w:tcMar>
              <w:top w:w="70" w:type="dxa"/>
              <w:left w:w="70" w:type="dxa"/>
              <w:bottom w:w="70" w:type="dxa"/>
              <w:right w:w="70" w:type="dxa"/>
            </w:tcMar>
            <w:vAlign w:val="center"/>
          </w:tcPr>
          <w:p w14:paraId="6B0EED2D" w14:textId="77777777" w:rsidR="00A022DA" w:rsidRDefault="00053F86">
            <w:pPr>
              <w:spacing w:before="60" w:after="60" w:line="240" w:lineRule="auto"/>
              <w:jc w:val="right"/>
            </w:pPr>
            <w:r>
              <w:rPr>
                <w:sz w:val="17"/>
                <w:highlight w:val="green"/>
              </w:rPr>
              <w:t>15.961*</w:t>
            </w:r>
          </w:p>
        </w:tc>
        <w:tc>
          <w:tcPr>
            <w:tcW w:w="1483" w:type="dxa"/>
            <w:tcMar>
              <w:top w:w="70" w:type="dxa"/>
              <w:left w:w="70" w:type="dxa"/>
              <w:bottom w:w="70" w:type="dxa"/>
              <w:right w:w="70" w:type="dxa"/>
            </w:tcMar>
            <w:vAlign w:val="center"/>
          </w:tcPr>
          <w:p w14:paraId="36ADC378" w14:textId="77777777" w:rsidR="00A022DA" w:rsidRDefault="00053F86">
            <w:pPr>
              <w:spacing w:before="60" w:after="60" w:line="240" w:lineRule="auto"/>
              <w:jc w:val="right"/>
            </w:pPr>
            <w:r>
              <w:rPr>
                <w:sz w:val="17"/>
                <w:highlight w:val="green"/>
              </w:rPr>
              <w:t>2.455*</w:t>
            </w:r>
          </w:p>
        </w:tc>
        <w:tc>
          <w:tcPr>
            <w:tcW w:w="1310" w:type="dxa"/>
            <w:tcMar>
              <w:top w:w="70" w:type="dxa"/>
              <w:left w:w="70" w:type="dxa"/>
              <w:bottom w:w="70" w:type="dxa"/>
              <w:right w:w="70" w:type="dxa"/>
            </w:tcMar>
            <w:vAlign w:val="center"/>
          </w:tcPr>
          <w:p w14:paraId="4330B0A1" w14:textId="77777777" w:rsidR="00A022DA" w:rsidRDefault="00053F86">
            <w:pPr>
              <w:spacing w:before="60" w:after="60" w:line="240" w:lineRule="auto"/>
              <w:jc w:val="right"/>
            </w:pPr>
            <w:r>
              <w:rPr>
                <w:sz w:val="17"/>
                <w:highlight w:val="green"/>
              </w:rPr>
              <w:t>13.3%</w:t>
            </w:r>
          </w:p>
        </w:tc>
      </w:tr>
      <w:tr w:rsidR="00A022DA" w14:paraId="4C126734" w14:textId="77777777">
        <w:trPr>
          <w:cantSplit/>
          <w:jc w:val="center"/>
        </w:trPr>
        <w:tc>
          <w:tcPr>
            <w:tcW w:w="3168" w:type="dxa"/>
            <w:tcMar>
              <w:top w:w="70" w:type="dxa"/>
              <w:left w:w="70" w:type="dxa"/>
              <w:bottom w:w="70" w:type="dxa"/>
              <w:right w:w="70" w:type="dxa"/>
            </w:tcMar>
            <w:vAlign w:val="center"/>
          </w:tcPr>
          <w:p w14:paraId="77920CE6" w14:textId="77777777" w:rsidR="00A022DA" w:rsidRDefault="00053F86">
            <w:pPr>
              <w:spacing w:before="60" w:after="60" w:line="240" w:lineRule="auto"/>
              <w:jc w:val="left"/>
            </w:pPr>
            <w:r>
              <w:rPr>
                <w:sz w:val="17"/>
                <w:highlight w:val="green"/>
              </w:rPr>
              <w:t>Printers and photocopiers</w:t>
            </w:r>
            <w:r>
              <w:rPr>
                <w:sz w:val="17"/>
                <w:highlight w:val="green"/>
              </w:rPr>
              <w:br/>
              <w:t>8 records; NBV 6/8</w:t>
            </w:r>
          </w:p>
        </w:tc>
        <w:tc>
          <w:tcPr>
            <w:tcW w:w="1483" w:type="dxa"/>
            <w:tcMar>
              <w:top w:w="70" w:type="dxa"/>
              <w:left w:w="70" w:type="dxa"/>
              <w:bottom w:w="70" w:type="dxa"/>
              <w:right w:w="70" w:type="dxa"/>
            </w:tcMar>
            <w:vAlign w:val="center"/>
          </w:tcPr>
          <w:p w14:paraId="3905DD20" w14:textId="77777777" w:rsidR="00A022DA" w:rsidRDefault="00053F86">
            <w:pPr>
              <w:spacing w:before="60" w:after="60" w:line="240" w:lineRule="auto"/>
              <w:jc w:val="right"/>
            </w:pPr>
            <w:r>
              <w:rPr>
                <w:sz w:val="17"/>
                <w:highlight w:val="green"/>
              </w:rPr>
              <w:t>67.483</w:t>
            </w:r>
          </w:p>
        </w:tc>
        <w:tc>
          <w:tcPr>
            <w:tcW w:w="1483" w:type="dxa"/>
            <w:tcMar>
              <w:top w:w="70" w:type="dxa"/>
              <w:left w:w="70" w:type="dxa"/>
              <w:bottom w:w="70" w:type="dxa"/>
              <w:right w:w="70" w:type="dxa"/>
            </w:tcMar>
            <w:vAlign w:val="center"/>
          </w:tcPr>
          <w:p w14:paraId="3100DAFC" w14:textId="77777777" w:rsidR="00A022DA" w:rsidRDefault="00053F86">
            <w:pPr>
              <w:spacing w:before="60" w:after="60" w:line="240" w:lineRule="auto"/>
              <w:jc w:val="right"/>
            </w:pPr>
            <w:r>
              <w:rPr>
                <w:sz w:val="17"/>
                <w:highlight w:val="green"/>
              </w:rPr>
              <w:t>50.979*</w:t>
            </w:r>
          </w:p>
        </w:tc>
        <w:tc>
          <w:tcPr>
            <w:tcW w:w="1483" w:type="dxa"/>
            <w:tcMar>
              <w:top w:w="70" w:type="dxa"/>
              <w:left w:w="70" w:type="dxa"/>
              <w:bottom w:w="70" w:type="dxa"/>
              <w:right w:w="70" w:type="dxa"/>
            </w:tcMar>
            <w:vAlign w:val="center"/>
          </w:tcPr>
          <w:p w14:paraId="08DDBE88" w14:textId="77777777" w:rsidR="00A022DA" w:rsidRDefault="00053F86">
            <w:pPr>
              <w:spacing w:before="60" w:after="60" w:line="240" w:lineRule="auto"/>
              <w:jc w:val="right"/>
            </w:pPr>
            <w:r>
              <w:rPr>
                <w:sz w:val="17"/>
                <w:highlight w:val="green"/>
              </w:rPr>
              <w:t>14.704*</w:t>
            </w:r>
          </w:p>
        </w:tc>
        <w:tc>
          <w:tcPr>
            <w:tcW w:w="1310" w:type="dxa"/>
            <w:tcMar>
              <w:top w:w="70" w:type="dxa"/>
              <w:left w:w="70" w:type="dxa"/>
              <w:bottom w:w="70" w:type="dxa"/>
              <w:right w:w="70" w:type="dxa"/>
            </w:tcMar>
            <w:vAlign w:val="center"/>
          </w:tcPr>
          <w:p w14:paraId="3DE317BC" w14:textId="77777777" w:rsidR="00A022DA" w:rsidRDefault="00053F86">
            <w:pPr>
              <w:spacing w:before="60" w:after="60" w:line="240" w:lineRule="auto"/>
              <w:jc w:val="right"/>
            </w:pPr>
            <w:r>
              <w:rPr>
                <w:sz w:val="17"/>
                <w:highlight w:val="green"/>
              </w:rPr>
              <w:t>22.4%</w:t>
            </w:r>
          </w:p>
        </w:tc>
      </w:tr>
      <w:tr w:rsidR="00A022DA" w14:paraId="5BE92152" w14:textId="77777777">
        <w:trPr>
          <w:cantSplit/>
          <w:jc w:val="center"/>
        </w:trPr>
        <w:tc>
          <w:tcPr>
            <w:tcW w:w="3168" w:type="dxa"/>
            <w:tcMar>
              <w:top w:w="70" w:type="dxa"/>
              <w:left w:w="70" w:type="dxa"/>
              <w:bottom w:w="70" w:type="dxa"/>
              <w:right w:w="70" w:type="dxa"/>
            </w:tcMar>
            <w:vAlign w:val="center"/>
          </w:tcPr>
          <w:p w14:paraId="790E22E8" w14:textId="77777777" w:rsidR="00A022DA" w:rsidRDefault="00053F86">
            <w:pPr>
              <w:spacing w:before="60" w:after="60" w:line="240" w:lineRule="auto"/>
              <w:jc w:val="left"/>
            </w:pPr>
            <w:r>
              <w:rPr>
                <w:sz w:val="17"/>
                <w:highlight w:val="green"/>
              </w:rPr>
              <w:t>Laptops and notebooks</w:t>
            </w:r>
            <w:r>
              <w:rPr>
                <w:sz w:val="17"/>
                <w:highlight w:val="green"/>
              </w:rPr>
              <w:br/>
              <w:t>5 records; NBV 5/5</w:t>
            </w:r>
          </w:p>
        </w:tc>
        <w:tc>
          <w:tcPr>
            <w:tcW w:w="1483" w:type="dxa"/>
            <w:tcMar>
              <w:top w:w="70" w:type="dxa"/>
              <w:left w:w="70" w:type="dxa"/>
              <w:bottom w:w="70" w:type="dxa"/>
              <w:right w:w="70" w:type="dxa"/>
            </w:tcMar>
            <w:vAlign w:val="center"/>
          </w:tcPr>
          <w:p w14:paraId="2E5E2980" w14:textId="77777777" w:rsidR="00A022DA" w:rsidRDefault="00053F86">
            <w:pPr>
              <w:spacing w:before="60" w:after="60" w:line="240" w:lineRule="auto"/>
              <w:jc w:val="right"/>
            </w:pPr>
            <w:r>
              <w:rPr>
                <w:sz w:val="17"/>
                <w:highlight w:val="green"/>
              </w:rPr>
              <w:t>40.080</w:t>
            </w:r>
          </w:p>
        </w:tc>
        <w:tc>
          <w:tcPr>
            <w:tcW w:w="1483" w:type="dxa"/>
            <w:tcMar>
              <w:top w:w="70" w:type="dxa"/>
              <w:left w:w="70" w:type="dxa"/>
              <w:bottom w:w="70" w:type="dxa"/>
              <w:right w:w="70" w:type="dxa"/>
            </w:tcMar>
            <w:vAlign w:val="center"/>
          </w:tcPr>
          <w:p w14:paraId="6D6AD9DB" w14:textId="77777777" w:rsidR="00A022DA" w:rsidRDefault="00053F86">
            <w:pPr>
              <w:spacing w:before="60" w:after="60" w:line="240" w:lineRule="auto"/>
              <w:jc w:val="right"/>
            </w:pPr>
            <w:r>
              <w:rPr>
                <w:sz w:val="17"/>
                <w:highlight w:val="green"/>
              </w:rPr>
              <w:t>17.368</w:t>
            </w:r>
          </w:p>
        </w:tc>
        <w:tc>
          <w:tcPr>
            <w:tcW w:w="1483" w:type="dxa"/>
            <w:tcMar>
              <w:top w:w="70" w:type="dxa"/>
              <w:left w:w="70" w:type="dxa"/>
              <w:bottom w:w="70" w:type="dxa"/>
              <w:right w:w="70" w:type="dxa"/>
            </w:tcMar>
            <w:vAlign w:val="center"/>
          </w:tcPr>
          <w:p w14:paraId="373495E7" w14:textId="77777777" w:rsidR="00A022DA" w:rsidRDefault="00053F86">
            <w:pPr>
              <w:spacing w:before="60" w:after="60" w:line="240" w:lineRule="auto"/>
              <w:jc w:val="right"/>
            </w:pPr>
            <w:r>
              <w:rPr>
                <w:sz w:val="17"/>
                <w:highlight w:val="green"/>
              </w:rPr>
              <w:t>22.712</w:t>
            </w:r>
          </w:p>
        </w:tc>
        <w:tc>
          <w:tcPr>
            <w:tcW w:w="1310" w:type="dxa"/>
            <w:tcMar>
              <w:top w:w="70" w:type="dxa"/>
              <w:left w:w="70" w:type="dxa"/>
              <w:bottom w:w="70" w:type="dxa"/>
              <w:right w:w="70" w:type="dxa"/>
            </w:tcMar>
            <w:vAlign w:val="center"/>
          </w:tcPr>
          <w:p w14:paraId="776795C2" w14:textId="77777777" w:rsidR="00A022DA" w:rsidRDefault="00053F86">
            <w:pPr>
              <w:spacing w:before="60" w:after="60" w:line="240" w:lineRule="auto"/>
              <w:jc w:val="right"/>
            </w:pPr>
            <w:r>
              <w:rPr>
                <w:sz w:val="17"/>
                <w:highlight w:val="green"/>
              </w:rPr>
              <w:t>56.7%</w:t>
            </w:r>
          </w:p>
        </w:tc>
      </w:tr>
      <w:tr w:rsidR="00A022DA" w14:paraId="66ED1435" w14:textId="77777777">
        <w:trPr>
          <w:cantSplit/>
          <w:jc w:val="center"/>
        </w:trPr>
        <w:tc>
          <w:tcPr>
            <w:tcW w:w="3168" w:type="dxa"/>
            <w:tcMar>
              <w:top w:w="70" w:type="dxa"/>
              <w:left w:w="70" w:type="dxa"/>
              <w:bottom w:w="70" w:type="dxa"/>
              <w:right w:w="70" w:type="dxa"/>
            </w:tcMar>
            <w:vAlign w:val="center"/>
          </w:tcPr>
          <w:p w14:paraId="19B02BB8" w14:textId="77777777" w:rsidR="00A022DA" w:rsidRDefault="00053F86">
            <w:pPr>
              <w:spacing w:before="60" w:after="60" w:line="240" w:lineRule="auto"/>
              <w:jc w:val="left"/>
            </w:pPr>
            <w:r>
              <w:rPr>
                <w:sz w:val="17"/>
                <w:highlight w:val="green"/>
              </w:rPr>
              <w:t>Audio-visual, survey and other ICT equipment</w:t>
            </w:r>
            <w:r>
              <w:rPr>
                <w:sz w:val="17"/>
                <w:highlight w:val="green"/>
              </w:rPr>
              <w:br/>
              <w:t>1 record; NBV 1/1</w:t>
            </w:r>
          </w:p>
        </w:tc>
        <w:tc>
          <w:tcPr>
            <w:tcW w:w="1483" w:type="dxa"/>
            <w:tcMar>
              <w:top w:w="70" w:type="dxa"/>
              <w:left w:w="70" w:type="dxa"/>
              <w:bottom w:w="70" w:type="dxa"/>
              <w:right w:w="70" w:type="dxa"/>
            </w:tcMar>
            <w:vAlign w:val="center"/>
          </w:tcPr>
          <w:p w14:paraId="1689FF06" w14:textId="77777777" w:rsidR="00A022DA" w:rsidRDefault="00053F86">
            <w:pPr>
              <w:spacing w:before="60" w:after="60" w:line="240" w:lineRule="auto"/>
              <w:jc w:val="right"/>
            </w:pPr>
            <w:r>
              <w:rPr>
                <w:sz w:val="17"/>
                <w:highlight w:val="green"/>
              </w:rPr>
              <w:t>54.100</w:t>
            </w:r>
          </w:p>
        </w:tc>
        <w:tc>
          <w:tcPr>
            <w:tcW w:w="1483" w:type="dxa"/>
            <w:tcMar>
              <w:top w:w="70" w:type="dxa"/>
              <w:left w:w="70" w:type="dxa"/>
              <w:bottom w:w="70" w:type="dxa"/>
              <w:right w:w="70" w:type="dxa"/>
            </w:tcMar>
            <w:vAlign w:val="center"/>
          </w:tcPr>
          <w:p w14:paraId="4709401A" w14:textId="77777777" w:rsidR="00A022DA" w:rsidRDefault="00053F86">
            <w:pPr>
              <w:spacing w:before="60" w:after="60" w:line="240" w:lineRule="auto"/>
              <w:jc w:val="right"/>
            </w:pPr>
            <w:r>
              <w:rPr>
                <w:sz w:val="17"/>
                <w:highlight w:val="green"/>
              </w:rPr>
              <w:t>23.443</w:t>
            </w:r>
          </w:p>
        </w:tc>
        <w:tc>
          <w:tcPr>
            <w:tcW w:w="1483" w:type="dxa"/>
            <w:tcMar>
              <w:top w:w="70" w:type="dxa"/>
              <w:left w:w="70" w:type="dxa"/>
              <w:bottom w:w="70" w:type="dxa"/>
              <w:right w:w="70" w:type="dxa"/>
            </w:tcMar>
            <w:vAlign w:val="center"/>
          </w:tcPr>
          <w:p w14:paraId="48ED04C1" w14:textId="77777777" w:rsidR="00A022DA" w:rsidRDefault="00053F86">
            <w:pPr>
              <w:spacing w:before="60" w:after="60" w:line="240" w:lineRule="auto"/>
              <w:jc w:val="right"/>
            </w:pPr>
            <w:r>
              <w:rPr>
                <w:sz w:val="17"/>
                <w:highlight w:val="green"/>
              </w:rPr>
              <w:t>30.657</w:t>
            </w:r>
          </w:p>
        </w:tc>
        <w:tc>
          <w:tcPr>
            <w:tcW w:w="1310" w:type="dxa"/>
            <w:tcMar>
              <w:top w:w="70" w:type="dxa"/>
              <w:left w:w="70" w:type="dxa"/>
              <w:bottom w:w="70" w:type="dxa"/>
              <w:right w:w="70" w:type="dxa"/>
            </w:tcMar>
            <w:vAlign w:val="center"/>
          </w:tcPr>
          <w:p w14:paraId="47DC3BC0" w14:textId="77777777" w:rsidR="00A022DA" w:rsidRDefault="00053F86">
            <w:pPr>
              <w:spacing w:before="60" w:after="60" w:line="240" w:lineRule="auto"/>
              <w:jc w:val="right"/>
            </w:pPr>
            <w:r>
              <w:rPr>
                <w:sz w:val="17"/>
                <w:highlight w:val="green"/>
              </w:rPr>
              <w:t>56.7%</w:t>
            </w:r>
          </w:p>
        </w:tc>
      </w:tr>
      <w:tr w:rsidR="00A022DA" w14:paraId="4C5B7093" w14:textId="77777777">
        <w:trPr>
          <w:cantSplit/>
          <w:jc w:val="center"/>
        </w:trPr>
        <w:tc>
          <w:tcPr>
            <w:tcW w:w="3168" w:type="dxa"/>
            <w:tcMar>
              <w:top w:w="70" w:type="dxa"/>
              <w:left w:w="70" w:type="dxa"/>
              <w:bottom w:w="70" w:type="dxa"/>
              <w:right w:w="70" w:type="dxa"/>
            </w:tcMar>
            <w:vAlign w:val="center"/>
          </w:tcPr>
          <w:p w14:paraId="302D1ED4" w14:textId="77777777" w:rsidR="00A022DA" w:rsidRDefault="00053F86">
            <w:pPr>
              <w:spacing w:before="60" w:after="60" w:line="240" w:lineRule="auto"/>
              <w:jc w:val="left"/>
            </w:pPr>
            <w:r>
              <w:rPr>
                <w:sz w:val="17"/>
                <w:highlight w:val="green"/>
              </w:rPr>
              <w:t>Other or insufficiently described items</w:t>
            </w:r>
            <w:r>
              <w:rPr>
                <w:sz w:val="17"/>
                <w:highlight w:val="green"/>
              </w:rPr>
              <w:br/>
              <w:t>1 record; NBV 0/1</w:t>
            </w:r>
          </w:p>
        </w:tc>
        <w:tc>
          <w:tcPr>
            <w:tcW w:w="1483" w:type="dxa"/>
            <w:tcMar>
              <w:top w:w="70" w:type="dxa"/>
              <w:left w:w="70" w:type="dxa"/>
              <w:bottom w:w="70" w:type="dxa"/>
              <w:right w:w="70" w:type="dxa"/>
            </w:tcMar>
            <w:vAlign w:val="center"/>
          </w:tcPr>
          <w:p w14:paraId="4E04823B" w14:textId="77777777" w:rsidR="00A022DA" w:rsidRDefault="00053F86">
            <w:pPr>
              <w:spacing w:before="60" w:after="60" w:line="240" w:lineRule="auto"/>
              <w:jc w:val="right"/>
            </w:pPr>
            <w:r>
              <w:rPr>
                <w:sz w:val="17"/>
                <w:highlight w:val="green"/>
              </w:rPr>
              <w:t>Unavailable</w:t>
            </w:r>
          </w:p>
        </w:tc>
        <w:tc>
          <w:tcPr>
            <w:tcW w:w="1483" w:type="dxa"/>
            <w:tcMar>
              <w:top w:w="70" w:type="dxa"/>
              <w:left w:w="70" w:type="dxa"/>
              <w:bottom w:w="70" w:type="dxa"/>
              <w:right w:w="70" w:type="dxa"/>
            </w:tcMar>
            <w:vAlign w:val="center"/>
          </w:tcPr>
          <w:p w14:paraId="1E04FBC2" w14:textId="77777777" w:rsidR="00A022DA" w:rsidRDefault="00053F86">
            <w:pPr>
              <w:spacing w:before="60" w:after="60" w:line="240" w:lineRule="auto"/>
              <w:jc w:val="right"/>
            </w:pPr>
            <w:r>
              <w:rPr>
                <w:sz w:val="17"/>
                <w:highlight w:val="green"/>
              </w:rPr>
              <w:t>Unavailable</w:t>
            </w:r>
          </w:p>
        </w:tc>
        <w:tc>
          <w:tcPr>
            <w:tcW w:w="1483" w:type="dxa"/>
            <w:tcMar>
              <w:top w:w="70" w:type="dxa"/>
              <w:left w:w="70" w:type="dxa"/>
              <w:bottom w:w="70" w:type="dxa"/>
              <w:right w:w="70" w:type="dxa"/>
            </w:tcMar>
            <w:vAlign w:val="center"/>
          </w:tcPr>
          <w:p w14:paraId="403B11A6" w14:textId="77777777" w:rsidR="00A022DA" w:rsidRDefault="00053F86">
            <w:pPr>
              <w:spacing w:before="60" w:after="60" w:line="240" w:lineRule="auto"/>
              <w:jc w:val="right"/>
            </w:pPr>
            <w:r>
              <w:rPr>
                <w:sz w:val="17"/>
                <w:highlight w:val="green"/>
              </w:rPr>
              <w:t>Unavailable</w:t>
            </w:r>
          </w:p>
        </w:tc>
        <w:tc>
          <w:tcPr>
            <w:tcW w:w="1310" w:type="dxa"/>
            <w:tcMar>
              <w:top w:w="70" w:type="dxa"/>
              <w:left w:w="70" w:type="dxa"/>
              <w:bottom w:w="70" w:type="dxa"/>
              <w:right w:w="70" w:type="dxa"/>
            </w:tcMar>
            <w:vAlign w:val="center"/>
          </w:tcPr>
          <w:p w14:paraId="3520F4C8" w14:textId="77777777" w:rsidR="00A022DA" w:rsidRDefault="00053F86">
            <w:pPr>
              <w:spacing w:before="60" w:after="60" w:line="240" w:lineRule="auto"/>
              <w:jc w:val="right"/>
            </w:pPr>
            <w:r>
              <w:rPr>
                <w:sz w:val="17"/>
                <w:highlight w:val="green"/>
              </w:rPr>
              <w:t>n/a</w:t>
            </w:r>
          </w:p>
        </w:tc>
      </w:tr>
      <w:tr w:rsidR="00A022DA" w14:paraId="40351EDA" w14:textId="77777777">
        <w:trPr>
          <w:cantSplit/>
          <w:jc w:val="center"/>
        </w:trPr>
        <w:tc>
          <w:tcPr>
            <w:tcW w:w="3168" w:type="dxa"/>
            <w:tcMar>
              <w:top w:w="70" w:type="dxa"/>
              <w:left w:w="70" w:type="dxa"/>
              <w:bottom w:w="70" w:type="dxa"/>
              <w:right w:w="70" w:type="dxa"/>
            </w:tcMar>
            <w:vAlign w:val="center"/>
          </w:tcPr>
          <w:p w14:paraId="6AFAA206" w14:textId="77777777" w:rsidR="00A022DA" w:rsidRDefault="00053F86">
            <w:pPr>
              <w:spacing w:before="60" w:after="60" w:line="240" w:lineRule="auto"/>
              <w:jc w:val="left"/>
            </w:pPr>
            <w:r>
              <w:rPr>
                <w:sz w:val="17"/>
                <w:highlight w:val="green"/>
              </w:rPr>
              <w:t>Tablets</w:t>
            </w:r>
            <w:r>
              <w:rPr>
                <w:sz w:val="17"/>
                <w:highlight w:val="green"/>
              </w:rPr>
              <w:br/>
              <w:t>1 record; NBV 1/1</w:t>
            </w:r>
          </w:p>
        </w:tc>
        <w:tc>
          <w:tcPr>
            <w:tcW w:w="1483" w:type="dxa"/>
            <w:tcMar>
              <w:top w:w="70" w:type="dxa"/>
              <w:left w:w="70" w:type="dxa"/>
              <w:bottom w:w="70" w:type="dxa"/>
              <w:right w:w="70" w:type="dxa"/>
            </w:tcMar>
            <w:vAlign w:val="center"/>
          </w:tcPr>
          <w:p w14:paraId="2C26AC3A" w14:textId="77777777" w:rsidR="00A022DA" w:rsidRDefault="00053F86">
            <w:pPr>
              <w:spacing w:before="60" w:after="60" w:line="240" w:lineRule="auto"/>
              <w:jc w:val="right"/>
            </w:pPr>
            <w:r>
              <w:rPr>
                <w:sz w:val="17"/>
                <w:highlight w:val="green"/>
              </w:rPr>
              <w:t>0.900</w:t>
            </w:r>
          </w:p>
        </w:tc>
        <w:tc>
          <w:tcPr>
            <w:tcW w:w="1483" w:type="dxa"/>
            <w:tcMar>
              <w:top w:w="70" w:type="dxa"/>
              <w:left w:w="70" w:type="dxa"/>
              <w:bottom w:w="70" w:type="dxa"/>
              <w:right w:w="70" w:type="dxa"/>
            </w:tcMar>
            <w:vAlign w:val="center"/>
          </w:tcPr>
          <w:p w14:paraId="62AA0436" w14:textId="77777777" w:rsidR="00A022DA" w:rsidRDefault="00053F86">
            <w:pPr>
              <w:spacing w:before="60" w:after="60" w:line="240" w:lineRule="auto"/>
              <w:jc w:val="right"/>
            </w:pPr>
            <w:r>
              <w:rPr>
                <w:sz w:val="17"/>
                <w:highlight w:val="green"/>
              </w:rPr>
              <w:t>0.390</w:t>
            </w:r>
          </w:p>
        </w:tc>
        <w:tc>
          <w:tcPr>
            <w:tcW w:w="1483" w:type="dxa"/>
            <w:tcMar>
              <w:top w:w="70" w:type="dxa"/>
              <w:left w:w="70" w:type="dxa"/>
              <w:bottom w:w="70" w:type="dxa"/>
              <w:right w:w="70" w:type="dxa"/>
            </w:tcMar>
            <w:vAlign w:val="center"/>
          </w:tcPr>
          <w:p w14:paraId="2F706EF9" w14:textId="77777777" w:rsidR="00A022DA" w:rsidRDefault="00053F86">
            <w:pPr>
              <w:spacing w:before="60" w:after="60" w:line="240" w:lineRule="auto"/>
              <w:jc w:val="right"/>
            </w:pPr>
            <w:r>
              <w:rPr>
                <w:sz w:val="17"/>
                <w:highlight w:val="green"/>
              </w:rPr>
              <w:t>0.510</w:t>
            </w:r>
          </w:p>
        </w:tc>
        <w:tc>
          <w:tcPr>
            <w:tcW w:w="1310" w:type="dxa"/>
            <w:tcMar>
              <w:top w:w="70" w:type="dxa"/>
              <w:left w:w="70" w:type="dxa"/>
              <w:bottom w:w="70" w:type="dxa"/>
              <w:right w:w="70" w:type="dxa"/>
            </w:tcMar>
            <w:vAlign w:val="center"/>
          </w:tcPr>
          <w:p w14:paraId="075E1AC1" w14:textId="77777777" w:rsidR="00A022DA" w:rsidRDefault="00053F86">
            <w:pPr>
              <w:spacing w:before="60" w:after="60" w:line="240" w:lineRule="auto"/>
              <w:jc w:val="right"/>
            </w:pPr>
            <w:r>
              <w:rPr>
                <w:sz w:val="17"/>
                <w:highlight w:val="green"/>
              </w:rPr>
              <w:t>56.7%</w:t>
            </w:r>
          </w:p>
        </w:tc>
      </w:tr>
      <w:tr w:rsidR="00A022DA" w14:paraId="20184B55" w14:textId="77777777">
        <w:trPr>
          <w:cantSplit/>
          <w:jc w:val="center"/>
        </w:trPr>
        <w:tc>
          <w:tcPr>
            <w:tcW w:w="3168" w:type="dxa"/>
            <w:tcMar>
              <w:top w:w="70" w:type="dxa"/>
              <w:left w:w="70" w:type="dxa"/>
              <w:bottom w:w="70" w:type="dxa"/>
              <w:right w:w="70" w:type="dxa"/>
            </w:tcMar>
            <w:vAlign w:val="center"/>
          </w:tcPr>
          <w:p w14:paraId="50ED68A3" w14:textId="77777777" w:rsidR="00A022DA" w:rsidRDefault="00053F86">
            <w:pPr>
              <w:keepNext/>
              <w:spacing w:before="60" w:after="60" w:line="240" w:lineRule="auto"/>
              <w:jc w:val="left"/>
            </w:pPr>
            <w:r>
              <w:rPr>
                <w:sz w:val="17"/>
                <w:highlight w:val="green"/>
              </w:rPr>
              <w:t>Vehicles and other transport</w:t>
            </w:r>
            <w:r>
              <w:rPr>
                <w:sz w:val="17"/>
                <w:highlight w:val="green"/>
              </w:rPr>
              <w:br/>
              <w:t>1 record; NBV 1/1</w:t>
            </w:r>
          </w:p>
        </w:tc>
        <w:tc>
          <w:tcPr>
            <w:tcW w:w="1483" w:type="dxa"/>
            <w:tcMar>
              <w:top w:w="70" w:type="dxa"/>
              <w:left w:w="70" w:type="dxa"/>
              <w:bottom w:w="70" w:type="dxa"/>
              <w:right w:w="70" w:type="dxa"/>
            </w:tcMar>
            <w:vAlign w:val="center"/>
          </w:tcPr>
          <w:p w14:paraId="3ED40E15" w14:textId="77777777" w:rsidR="00A022DA" w:rsidRDefault="00053F86">
            <w:pPr>
              <w:keepNext/>
              <w:spacing w:before="60" w:after="60" w:line="240" w:lineRule="auto"/>
              <w:jc w:val="right"/>
            </w:pPr>
            <w:r>
              <w:rPr>
                <w:sz w:val="17"/>
                <w:highlight w:val="green"/>
              </w:rPr>
              <w:t>196.018</w:t>
            </w:r>
          </w:p>
        </w:tc>
        <w:tc>
          <w:tcPr>
            <w:tcW w:w="1483" w:type="dxa"/>
            <w:tcMar>
              <w:top w:w="70" w:type="dxa"/>
              <w:left w:w="70" w:type="dxa"/>
              <w:bottom w:w="70" w:type="dxa"/>
              <w:right w:w="70" w:type="dxa"/>
            </w:tcMar>
            <w:vAlign w:val="center"/>
          </w:tcPr>
          <w:p w14:paraId="682CFF70" w14:textId="77777777" w:rsidR="00A022DA" w:rsidRDefault="00053F86">
            <w:pPr>
              <w:keepNext/>
              <w:spacing w:before="60" w:after="60" w:line="240" w:lineRule="auto"/>
              <w:jc w:val="right"/>
            </w:pPr>
            <w:r>
              <w:rPr>
                <w:sz w:val="17"/>
                <w:highlight w:val="green"/>
              </w:rPr>
              <w:t>189.484</w:t>
            </w:r>
          </w:p>
        </w:tc>
        <w:tc>
          <w:tcPr>
            <w:tcW w:w="1483" w:type="dxa"/>
            <w:tcMar>
              <w:top w:w="70" w:type="dxa"/>
              <w:left w:w="70" w:type="dxa"/>
              <w:bottom w:w="70" w:type="dxa"/>
              <w:right w:w="70" w:type="dxa"/>
            </w:tcMar>
            <w:vAlign w:val="center"/>
          </w:tcPr>
          <w:p w14:paraId="2150544A" w14:textId="77777777" w:rsidR="00A022DA" w:rsidRDefault="00053F86">
            <w:pPr>
              <w:keepNext/>
              <w:spacing w:before="60" w:after="60" w:line="240" w:lineRule="auto"/>
              <w:jc w:val="right"/>
            </w:pPr>
            <w:r>
              <w:rPr>
                <w:sz w:val="17"/>
                <w:highlight w:val="green"/>
              </w:rPr>
              <w:t>6.534</w:t>
            </w:r>
          </w:p>
        </w:tc>
        <w:tc>
          <w:tcPr>
            <w:tcW w:w="1310" w:type="dxa"/>
            <w:tcMar>
              <w:top w:w="70" w:type="dxa"/>
              <w:left w:w="70" w:type="dxa"/>
              <w:bottom w:w="70" w:type="dxa"/>
              <w:right w:w="70" w:type="dxa"/>
            </w:tcMar>
            <w:vAlign w:val="center"/>
          </w:tcPr>
          <w:p w14:paraId="21BE643D" w14:textId="77777777" w:rsidR="00A022DA" w:rsidRDefault="00053F86">
            <w:pPr>
              <w:keepNext/>
              <w:spacing w:before="60" w:after="60" w:line="240" w:lineRule="auto"/>
              <w:jc w:val="right"/>
            </w:pPr>
            <w:r>
              <w:rPr>
                <w:sz w:val="17"/>
                <w:highlight w:val="green"/>
              </w:rPr>
              <w:t>3.3%</w:t>
            </w:r>
          </w:p>
        </w:tc>
      </w:tr>
      <w:tr w:rsidR="00A022DA" w14:paraId="609C3C7F" w14:textId="77777777">
        <w:trPr>
          <w:cantSplit/>
          <w:jc w:val="center"/>
        </w:trPr>
        <w:tc>
          <w:tcPr>
            <w:tcW w:w="3168" w:type="dxa"/>
            <w:tcMar>
              <w:top w:w="70" w:type="dxa"/>
              <w:left w:w="70" w:type="dxa"/>
              <w:bottom w:w="70" w:type="dxa"/>
              <w:right w:w="70" w:type="dxa"/>
            </w:tcMar>
            <w:vAlign w:val="center"/>
          </w:tcPr>
          <w:p w14:paraId="5F0EC72E" w14:textId="77777777" w:rsidR="00A022DA" w:rsidRDefault="00053F86">
            <w:pPr>
              <w:spacing w:before="60" w:after="60" w:line="240" w:lineRule="auto"/>
              <w:jc w:val="left"/>
            </w:pPr>
            <w:r>
              <w:rPr>
                <w:sz w:val="17"/>
                <w:highlight w:val="green"/>
              </w:rPr>
              <w:t>Total</w:t>
            </w:r>
            <w:r>
              <w:rPr>
                <w:sz w:val="17"/>
                <w:highlight w:val="green"/>
              </w:rPr>
              <w:br/>
              <w:t>87 records; NBV 68/87</w:t>
            </w:r>
          </w:p>
        </w:tc>
        <w:tc>
          <w:tcPr>
            <w:tcW w:w="1483" w:type="dxa"/>
            <w:tcMar>
              <w:top w:w="70" w:type="dxa"/>
              <w:left w:w="70" w:type="dxa"/>
              <w:bottom w:w="70" w:type="dxa"/>
              <w:right w:w="70" w:type="dxa"/>
            </w:tcMar>
            <w:vAlign w:val="center"/>
          </w:tcPr>
          <w:p w14:paraId="54FC1E9B" w14:textId="77777777" w:rsidR="00A022DA" w:rsidRDefault="00053F86">
            <w:pPr>
              <w:spacing w:before="60" w:after="60" w:line="240" w:lineRule="auto"/>
              <w:jc w:val="right"/>
            </w:pPr>
            <w:r>
              <w:rPr>
                <w:sz w:val="17"/>
                <w:highlight w:val="green"/>
              </w:rPr>
              <w:t>455.932*</w:t>
            </w:r>
          </w:p>
        </w:tc>
        <w:tc>
          <w:tcPr>
            <w:tcW w:w="1483" w:type="dxa"/>
            <w:tcMar>
              <w:top w:w="70" w:type="dxa"/>
              <w:left w:w="70" w:type="dxa"/>
              <w:bottom w:w="70" w:type="dxa"/>
              <w:right w:w="70" w:type="dxa"/>
            </w:tcMar>
            <w:vAlign w:val="center"/>
          </w:tcPr>
          <w:p w14:paraId="672EF38D" w14:textId="77777777" w:rsidR="00A022DA" w:rsidRDefault="00053F86">
            <w:pPr>
              <w:spacing w:before="60" w:after="60" w:line="240" w:lineRule="auto"/>
              <w:jc w:val="right"/>
            </w:pPr>
            <w:r>
              <w:rPr>
                <w:sz w:val="17"/>
                <w:highlight w:val="green"/>
              </w:rPr>
              <w:t>326.485*</w:t>
            </w:r>
          </w:p>
        </w:tc>
        <w:tc>
          <w:tcPr>
            <w:tcW w:w="1483" w:type="dxa"/>
            <w:tcMar>
              <w:top w:w="70" w:type="dxa"/>
              <w:left w:w="70" w:type="dxa"/>
              <w:bottom w:w="70" w:type="dxa"/>
              <w:right w:w="70" w:type="dxa"/>
            </w:tcMar>
            <w:vAlign w:val="center"/>
          </w:tcPr>
          <w:p w14:paraId="0F4260DC" w14:textId="77777777" w:rsidR="00A022DA" w:rsidRDefault="00053F86">
            <w:pPr>
              <w:spacing w:before="60" w:after="60" w:line="240" w:lineRule="auto"/>
              <w:jc w:val="right"/>
            </w:pPr>
            <w:r>
              <w:rPr>
                <w:sz w:val="17"/>
                <w:highlight w:val="green"/>
              </w:rPr>
              <w:t>115.311*</w:t>
            </w:r>
          </w:p>
        </w:tc>
        <w:tc>
          <w:tcPr>
            <w:tcW w:w="1310" w:type="dxa"/>
            <w:tcMar>
              <w:top w:w="70" w:type="dxa"/>
              <w:left w:w="70" w:type="dxa"/>
              <w:bottom w:w="70" w:type="dxa"/>
              <w:right w:w="70" w:type="dxa"/>
            </w:tcMar>
            <w:vAlign w:val="center"/>
          </w:tcPr>
          <w:p w14:paraId="008A9C56" w14:textId="77777777" w:rsidR="00A022DA" w:rsidRDefault="00053F86">
            <w:pPr>
              <w:spacing w:before="60" w:after="60" w:line="240" w:lineRule="auto"/>
              <w:jc w:val="right"/>
            </w:pPr>
            <w:r>
              <w:rPr>
                <w:sz w:val="17"/>
                <w:highlight w:val="green"/>
              </w:rPr>
              <w:t>26.1%</w:t>
            </w:r>
          </w:p>
        </w:tc>
      </w:tr>
    </w:tbl>
    <w:p w14:paraId="64C9C940" w14:textId="77777777" w:rsidR="00A022DA" w:rsidRDefault="00053F86">
      <w:pPr>
        <w:pStyle w:val="Caption"/>
        <w:spacing w:before="60" w:after="100"/>
      </w:pPr>
      <w:r>
        <w:rPr>
          <w:highlight w:val="green"/>
        </w:rPr>
        <w:t>Amounts in UGX million. * Available amounts only. NBV/cost compares the same complete records.</w:t>
      </w:r>
    </w:p>
    <w:p w14:paraId="2C3A7DE2" w14:textId="77777777" w:rsidR="00A022DA" w:rsidRDefault="00053F86">
      <w:pPr>
        <w:pStyle w:val="Heading3"/>
        <w:spacing w:before="200" w:after="100"/>
      </w:pPr>
      <w:bookmarkStart w:id="164" w:name="_Toc242145002"/>
      <w:r>
        <w:rPr>
          <w:highlight w:val="green"/>
        </w:rPr>
        <w:t>MoES</w:t>
      </w:r>
      <w:bookmarkEnd w:id="16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2BDC508F" w14:textId="77777777">
        <w:trPr>
          <w:cantSplit/>
          <w:tblHeader/>
          <w:jc w:val="center"/>
        </w:trPr>
        <w:tc>
          <w:tcPr>
            <w:tcW w:w="3168" w:type="dxa"/>
            <w:shd w:val="clear" w:color="auto" w:fill="E7ECF0"/>
            <w:tcMar>
              <w:top w:w="70" w:type="dxa"/>
              <w:left w:w="70" w:type="dxa"/>
              <w:bottom w:w="70" w:type="dxa"/>
              <w:right w:w="70" w:type="dxa"/>
            </w:tcMar>
            <w:vAlign w:val="center"/>
          </w:tcPr>
          <w:p w14:paraId="5AFC1493"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13AE4490"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1F891724"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694976D9"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42615A91" w14:textId="77777777" w:rsidR="00A022DA" w:rsidRDefault="00053F86">
            <w:pPr>
              <w:keepNext/>
              <w:spacing w:before="60" w:after="60" w:line="240" w:lineRule="auto"/>
              <w:jc w:val="right"/>
            </w:pPr>
            <w:r>
              <w:rPr>
                <w:b/>
                <w:sz w:val="17"/>
                <w:highlight w:val="green"/>
              </w:rPr>
              <w:t>NBV / cost</w:t>
            </w:r>
          </w:p>
        </w:tc>
      </w:tr>
      <w:tr w:rsidR="00A022DA" w14:paraId="2D11BFD6" w14:textId="77777777">
        <w:trPr>
          <w:cantSplit/>
          <w:jc w:val="center"/>
        </w:trPr>
        <w:tc>
          <w:tcPr>
            <w:tcW w:w="3168" w:type="dxa"/>
            <w:tcMar>
              <w:top w:w="70" w:type="dxa"/>
              <w:left w:w="70" w:type="dxa"/>
              <w:bottom w:w="70" w:type="dxa"/>
              <w:right w:w="70" w:type="dxa"/>
            </w:tcMar>
            <w:vAlign w:val="center"/>
          </w:tcPr>
          <w:p w14:paraId="3E0B364C" w14:textId="77777777" w:rsidR="00A022DA" w:rsidRDefault="00053F86">
            <w:pPr>
              <w:spacing w:before="60" w:after="60" w:line="240" w:lineRule="auto"/>
              <w:jc w:val="left"/>
            </w:pPr>
            <w:r>
              <w:rPr>
                <w:sz w:val="17"/>
                <w:highlight w:val="green"/>
              </w:rPr>
              <w:t>Digital phones and TELA handsets</w:t>
            </w:r>
            <w:r>
              <w:rPr>
                <w:sz w:val="17"/>
                <w:highlight w:val="green"/>
              </w:rPr>
              <w:br/>
              <w:t>9,324 records; NBV 9,324/9,324</w:t>
            </w:r>
          </w:p>
        </w:tc>
        <w:tc>
          <w:tcPr>
            <w:tcW w:w="1483" w:type="dxa"/>
            <w:tcMar>
              <w:top w:w="70" w:type="dxa"/>
              <w:left w:w="70" w:type="dxa"/>
              <w:bottom w:w="70" w:type="dxa"/>
              <w:right w:w="70" w:type="dxa"/>
            </w:tcMar>
            <w:vAlign w:val="center"/>
          </w:tcPr>
          <w:p w14:paraId="4F2ECBDD" w14:textId="77777777" w:rsidR="00A022DA" w:rsidRDefault="00053F86">
            <w:pPr>
              <w:spacing w:before="60" w:after="60" w:line="240" w:lineRule="auto"/>
              <w:jc w:val="right"/>
            </w:pPr>
            <w:r>
              <w:rPr>
                <w:sz w:val="17"/>
                <w:highlight w:val="green"/>
              </w:rPr>
              <w:t>10,847.924</w:t>
            </w:r>
          </w:p>
        </w:tc>
        <w:tc>
          <w:tcPr>
            <w:tcW w:w="1483" w:type="dxa"/>
            <w:tcMar>
              <w:top w:w="70" w:type="dxa"/>
              <w:left w:w="70" w:type="dxa"/>
              <w:bottom w:w="70" w:type="dxa"/>
              <w:right w:w="70" w:type="dxa"/>
            </w:tcMar>
            <w:vAlign w:val="center"/>
          </w:tcPr>
          <w:p w14:paraId="514FB759" w14:textId="77777777" w:rsidR="00A022DA" w:rsidRDefault="00053F86">
            <w:pPr>
              <w:spacing w:before="60" w:after="60" w:line="240" w:lineRule="auto"/>
              <w:jc w:val="right"/>
            </w:pPr>
            <w:r>
              <w:rPr>
                <w:sz w:val="17"/>
                <w:highlight w:val="green"/>
              </w:rPr>
              <w:t>7,774.569</w:t>
            </w:r>
          </w:p>
        </w:tc>
        <w:tc>
          <w:tcPr>
            <w:tcW w:w="1483" w:type="dxa"/>
            <w:tcMar>
              <w:top w:w="70" w:type="dxa"/>
              <w:left w:w="70" w:type="dxa"/>
              <w:bottom w:w="70" w:type="dxa"/>
              <w:right w:w="70" w:type="dxa"/>
            </w:tcMar>
            <w:vAlign w:val="center"/>
          </w:tcPr>
          <w:p w14:paraId="7A39B7E8" w14:textId="77777777" w:rsidR="00A022DA" w:rsidRDefault="00053F86">
            <w:pPr>
              <w:spacing w:before="60" w:after="60" w:line="240" w:lineRule="auto"/>
              <w:jc w:val="right"/>
            </w:pPr>
            <w:r>
              <w:rPr>
                <w:sz w:val="17"/>
                <w:highlight w:val="green"/>
              </w:rPr>
              <w:t>3,073.355</w:t>
            </w:r>
          </w:p>
        </w:tc>
        <w:tc>
          <w:tcPr>
            <w:tcW w:w="1310" w:type="dxa"/>
            <w:tcMar>
              <w:top w:w="70" w:type="dxa"/>
              <w:left w:w="70" w:type="dxa"/>
              <w:bottom w:w="70" w:type="dxa"/>
              <w:right w:w="70" w:type="dxa"/>
            </w:tcMar>
            <w:vAlign w:val="center"/>
          </w:tcPr>
          <w:p w14:paraId="135132AD" w14:textId="77777777" w:rsidR="00A022DA" w:rsidRDefault="00053F86">
            <w:pPr>
              <w:spacing w:before="60" w:after="60" w:line="240" w:lineRule="auto"/>
              <w:jc w:val="right"/>
            </w:pPr>
            <w:r>
              <w:rPr>
                <w:sz w:val="17"/>
                <w:highlight w:val="green"/>
              </w:rPr>
              <w:t>28.3%</w:t>
            </w:r>
          </w:p>
        </w:tc>
      </w:tr>
      <w:tr w:rsidR="00A022DA" w14:paraId="78BC0498" w14:textId="77777777">
        <w:trPr>
          <w:cantSplit/>
          <w:jc w:val="center"/>
        </w:trPr>
        <w:tc>
          <w:tcPr>
            <w:tcW w:w="3168" w:type="dxa"/>
            <w:tcMar>
              <w:top w:w="70" w:type="dxa"/>
              <w:left w:w="70" w:type="dxa"/>
              <w:bottom w:w="70" w:type="dxa"/>
              <w:right w:w="70" w:type="dxa"/>
            </w:tcMar>
            <w:vAlign w:val="center"/>
          </w:tcPr>
          <w:p w14:paraId="1CF935EF" w14:textId="77777777" w:rsidR="00A022DA" w:rsidRDefault="00053F86">
            <w:pPr>
              <w:spacing w:before="60" w:after="60" w:line="240" w:lineRule="auto"/>
              <w:jc w:val="left"/>
            </w:pPr>
            <w:r>
              <w:rPr>
                <w:sz w:val="17"/>
                <w:highlight w:val="green"/>
              </w:rPr>
              <w:t>Tablets</w:t>
            </w:r>
            <w:r>
              <w:rPr>
                <w:sz w:val="17"/>
                <w:highlight w:val="green"/>
              </w:rPr>
              <w:br/>
              <w:t>1,001 records; NBV 1,001/1,001</w:t>
            </w:r>
          </w:p>
        </w:tc>
        <w:tc>
          <w:tcPr>
            <w:tcW w:w="1483" w:type="dxa"/>
            <w:tcMar>
              <w:top w:w="70" w:type="dxa"/>
              <w:left w:w="70" w:type="dxa"/>
              <w:bottom w:w="70" w:type="dxa"/>
              <w:right w:w="70" w:type="dxa"/>
            </w:tcMar>
            <w:vAlign w:val="center"/>
          </w:tcPr>
          <w:p w14:paraId="1F96C65A" w14:textId="77777777" w:rsidR="00A022DA" w:rsidRDefault="00053F86">
            <w:pPr>
              <w:spacing w:before="60" w:after="60" w:line="240" w:lineRule="auto"/>
              <w:jc w:val="right"/>
            </w:pPr>
            <w:r>
              <w:rPr>
                <w:sz w:val="17"/>
                <w:highlight w:val="green"/>
              </w:rPr>
              <w:t>1,995.347</w:t>
            </w:r>
          </w:p>
        </w:tc>
        <w:tc>
          <w:tcPr>
            <w:tcW w:w="1483" w:type="dxa"/>
            <w:tcMar>
              <w:top w:w="70" w:type="dxa"/>
              <w:left w:w="70" w:type="dxa"/>
              <w:bottom w:w="70" w:type="dxa"/>
              <w:right w:w="70" w:type="dxa"/>
            </w:tcMar>
            <w:vAlign w:val="center"/>
          </w:tcPr>
          <w:p w14:paraId="76442AD5" w14:textId="77777777" w:rsidR="00A022DA" w:rsidRDefault="00053F86">
            <w:pPr>
              <w:spacing w:before="60" w:after="60" w:line="240" w:lineRule="auto"/>
              <w:jc w:val="right"/>
            </w:pPr>
            <w:r>
              <w:rPr>
                <w:sz w:val="17"/>
                <w:highlight w:val="green"/>
              </w:rPr>
              <w:t>1,591.326</w:t>
            </w:r>
          </w:p>
        </w:tc>
        <w:tc>
          <w:tcPr>
            <w:tcW w:w="1483" w:type="dxa"/>
            <w:tcMar>
              <w:top w:w="70" w:type="dxa"/>
              <w:left w:w="70" w:type="dxa"/>
              <w:bottom w:w="70" w:type="dxa"/>
              <w:right w:w="70" w:type="dxa"/>
            </w:tcMar>
            <w:vAlign w:val="center"/>
          </w:tcPr>
          <w:p w14:paraId="302C19CD" w14:textId="77777777" w:rsidR="00A022DA" w:rsidRDefault="00053F86">
            <w:pPr>
              <w:spacing w:before="60" w:after="60" w:line="240" w:lineRule="auto"/>
              <w:jc w:val="right"/>
            </w:pPr>
            <w:r>
              <w:rPr>
                <w:sz w:val="17"/>
                <w:highlight w:val="green"/>
              </w:rPr>
              <w:t>404.021</w:t>
            </w:r>
          </w:p>
        </w:tc>
        <w:tc>
          <w:tcPr>
            <w:tcW w:w="1310" w:type="dxa"/>
            <w:tcMar>
              <w:top w:w="70" w:type="dxa"/>
              <w:left w:w="70" w:type="dxa"/>
              <w:bottom w:w="70" w:type="dxa"/>
              <w:right w:w="70" w:type="dxa"/>
            </w:tcMar>
            <w:vAlign w:val="center"/>
          </w:tcPr>
          <w:p w14:paraId="26E6A105" w14:textId="77777777" w:rsidR="00A022DA" w:rsidRDefault="00053F86">
            <w:pPr>
              <w:spacing w:before="60" w:after="60" w:line="240" w:lineRule="auto"/>
              <w:jc w:val="right"/>
            </w:pPr>
            <w:r>
              <w:rPr>
                <w:sz w:val="17"/>
                <w:highlight w:val="green"/>
              </w:rPr>
              <w:t>20.2%</w:t>
            </w:r>
          </w:p>
        </w:tc>
      </w:tr>
      <w:tr w:rsidR="00A022DA" w14:paraId="15F9B0F3" w14:textId="77777777">
        <w:trPr>
          <w:cantSplit/>
          <w:jc w:val="center"/>
        </w:trPr>
        <w:tc>
          <w:tcPr>
            <w:tcW w:w="3168" w:type="dxa"/>
            <w:tcMar>
              <w:top w:w="70" w:type="dxa"/>
              <w:left w:w="70" w:type="dxa"/>
              <w:bottom w:w="70" w:type="dxa"/>
              <w:right w:w="70" w:type="dxa"/>
            </w:tcMar>
            <w:vAlign w:val="center"/>
          </w:tcPr>
          <w:p w14:paraId="60093BDE" w14:textId="77777777" w:rsidR="00A022DA" w:rsidRDefault="00053F86">
            <w:pPr>
              <w:spacing w:before="60" w:after="60" w:line="240" w:lineRule="auto"/>
              <w:jc w:val="left"/>
            </w:pPr>
            <w:r>
              <w:rPr>
                <w:sz w:val="17"/>
                <w:highlight w:val="green"/>
              </w:rPr>
              <w:t>Laptops and notebooks</w:t>
            </w:r>
            <w:r>
              <w:rPr>
                <w:sz w:val="17"/>
                <w:highlight w:val="green"/>
              </w:rPr>
              <w:br/>
              <w:t>456 records; NBV 456/456</w:t>
            </w:r>
          </w:p>
        </w:tc>
        <w:tc>
          <w:tcPr>
            <w:tcW w:w="1483" w:type="dxa"/>
            <w:tcMar>
              <w:top w:w="70" w:type="dxa"/>
              <w:left w:w="70" w:type="dxa"/>
              <w:bottom w:w="70" w:type="dxa"/>
              <w:right w:w="70" w:type="dxa"/>
            </w:tcMar>
            <w:vAlign w:val="center"/>
          </w:tcPr>
          <w:p w14:paraId="5D4AAF34" w14:textId="77777777" w:rsidR="00A022DA" w:rsidRDefault="00053F86">
            <w:pPr>
              <w:spacing w:before="60" w:after="60" w:line="240" w:lineRule="auto"/>
              <w:jc w:val="right"/>
            </w:pPr>
            <w:r>
              <w:rPr>
                <w:sz w:val="17"/>
                <w:highlight w:val="green"/>
              </w:rPr>
              <w:t>2,043.788</w:t>
            </w:r>
          </w:p>
        </w:tc>
        <w:tc>
          <w:tcPr>
            <w:tcW w:w="1483" w:type="dxa"/>
            <w:tcMar>
              <w:top w:w="70" w:type="dxa"/>
              <w:left w:w="70" w:type="dxa"/>
              <w:bottom w:w="70" w:type="dxa"/>
              <w:right w:w="70" w:type="dxa"/>
            </w:tcMar>
            <w:vAlign w:val="center"/>
          </w:tcPr>
          <w:p w14:paraId="15304BE3" w14:textId="77777777" w:rsidR="00A022DA" w:rsidRDefault="00053F86">
            <w:pPr>
              <w:spacing w:before="60" w:after="60" w:line="240" w:lineRule="auto"/>
              <w:jc w:val="right"/>
            </w:pPr>
            <w:r>
              <w:rPr>
                <w:sz w:val="17"/>
                <w:highlight w:val="green"/>
              </w:rPr>
              <w:t>1,206.684</w:t>
            </w:r>
          </w:p>
        </w:tc>
        <w:tc>
          <w:tcPr>
            <w:tcW w:w="1483" w:type="dxa"/>
            <w:tcMar>
              <w:top w:w="70" w:type="dxa"/>
              <w:left w:w="70" w:type="dxa"/>
              <w:bottom w:w="70" w:type="dxa"/>
              <w:right w:w="70" w:type="dxa"/>
            </w:tcMar>
            <w:vAlign w:val="center"/>
          </w:tcPr>
          <w:p w14:paraId="78DC0FD0" w14:textId="77777777" w:rsidR="00A022DA" w:rsidRDefault="00053F86">
            <w:pPr>
              <w:spacing w:before="60" w:after="60" w:line="240" w:lineRule="auto"/>
              <w:jc w:val="right"/>
            </w:pPr>
            <w:r>
              <w:rPr>
                <w:sz w:val="17"/>
                <w:highlight w:val="green"/>
              </w:rPr>
              <w:t>837.104</w:t>
            </w:r>
          </w:p>
        </w:tc>
        <w:tc>
          <w:tcPr>
            <w:tcW w:w="1310" w:type="dxa"/>
            <w:tcMar>
              <w:top w:w="70" w:type="dxa"/>
              <w:left w:w="70" w:type="dxa"/>
              <w:bottom w:w="70" w:type="dxa"/>
              <w:right w:w="70" w:type="dxa"/>
            </w:tcMar>
            <w:vAlign w:val="center"/>
          </w:tcPr>
          <w:p w14:paraId="2D57A24A" w14:textId="77777777" w:rsidR="00A022DA" w:rsidRDefault="00053F86">
            <w:pPr>
              <w:spacing w:before="60" w:after="60" w:line="240" w:lineRule="auto"/>
              <w:jc w:val="right"/>
            </w:pPr>
            <w:r>
              <w:rPr>
                <w:sz w:val="17"/>
                <w:highlight w:val="green"/>
              </w:rPr>
              <w:t>41.0%</w:t>
            </w:r>
          </w:p>
        </w:tc>
      </w:tr>
      <w:tr w:rsidR="00A022DA" w14:paraId="2028EF2E" w14:textId="77777777">
        <w:trPr>
          <w:cantSplit/>
          <w:jc w:val="center"/>
        </w:trPr>
        <w:tc>
          <w:tcPr>
            <w:tcW w:w="3168" w:type="dxa"/>
            <w:tcMar>
              <w:top w:w="70" w:type="dxa"/>
              <w:left w:w="70" w:type="dxa"/>
              <w:bottom w:w="70" w:type="dxa"/>
              <w:right w:w="70" w:type="dxa"/>
            </w:tcMar>
            <w:vAlign w:val="center"/>
          </w:tcPr>
          <w:p w14:paraId="2706195E" w14:textId="77777777" w:rsidR="00A022DA" w:rsidRDefault="00053F86">
            <w:pPr>
              <w:keepNext/>
              <w:spacing w:before="60" w:after="60" w:line="240" w:lineRule="auto"/>
              <w:jc w:val="left"/>
            </w:pPr>
            <w:r>
              <w:rPr>
                <w:sz w:val="17"/>
                <w:highlight w:val="green"/>
              </w:rPr>
              <w:t>Printers and photocopiers</w:t>
            </w:r>
            <w:r>
              <w:rPr>
                <w:sz w:val="17"/>
                <w:highlight w:val="green"/>
              </w:rPr>
              <w:br/>
              <w:t>2 records; NBV 2/2</w:t>
            </w:r>
          </w:p>
        </w:tc>
        <w:tc>
          <w:tcPr>
            <w:tcW w:w="1483" w:type="dxa"/>
            <w:tcMar>
              <w:top w:w="70" w:type="dxa"/>
              <w:left w:w="70" w:type="dxa"/>
              <w:bottom w:w="70" w:type="dxa"/>
              <w:right w:w="70" w:type="dxa"/>
            </w:tcMar>
            <w:vAlign w:val="center"/>
          </w:tcPr>
          <w:p w14:paraId="300802BE" w14:textId="77777777" w:rsidR="00A022DA" w:rsidRDefault="00053F86">
            <w:pPr>
              <w:keepNext/>
              <w:spacing w:before="60" w:after="60" w:line="240" w:lineRule="auto"/>
              <w:jc w:val="right"/>
            </w:pPr>
            <w:r>
              <w:rPr>
                <w:sz w:val="17"/>
                <w:highlight w:val="green"/>
              </w:rPr>
              <w:t>38.070</w:t>
            </w:r>
          </w:p>
        </w:tc>
        <w:tc>
          <w:tcPr>
            <w:tcW w:w="1483" w:type="dxa"/>
            <w:tcMar>
              <w:top w:w="70" w:type="dxa"/>
              <w:left w:w="70" w:type="dxa"/>
              <w:bottom w:w="70" w:type="dxa"/>
              <w:right w:w="70" w:type="dxa"/>
            </w:tcMar>
            <w:vAlign w:val="center"/>
          </w:tcPr>
          <w:p w14:paraId="3E5DF376" w14:textId="77777777" w:rsidR="00A022DA" w:rsidRDefault="00053F86">
            <w:pPr>
              <w:keepNext/>
              <w:spacing w:before="60" w:after="60" w:line="240" w:lineRule="auto"/>
              <w:jc w:val="right"/>
            </w:pPr>
            <w:r>
              <w:rPr>
                <w:sz w:val="17"/>
                <w:highlight w:val="green"/>
              </w:rPr>
              <w:t>34.897</w:t>
            </w:r>
          </w:p>
        </w:tc>
        <w:tc>
          <w:tcPr>
            <w:tcW w:w="1483" w:type="dxa"/>
            <w:tcMar>
              <w:top w:w="70" w:type="dxa"/>
              <w:left w:w="70" w:type="dxa"/>
              <w:bottom w:w="70" w:type="dxa"/>
              <w:right w:w="70" w:type="dxa"/>
            </w:tcMar>
            <w:vAlign w:val="center"/>
          </w:tcPr>
          <w:p w14:paraId="3551D7CD" w14:textId="77777777" w:rsidR="00A022DA" w:rsidRDefault="00053F86">
            <w:pPr>
              <w:keepNext/>
              <w:spacing w:before="60" w:after="60" w:line="240" w:lineRule="auto"/>
              <w:jc w:val="right"/>
            </w:pPr>
            <w:r>
              <w:rPr>
                <w:sz w:val="17"/>
                <w:highlight w:val="green"/>
              </w:rPr>
              <w:t>3.172</w:t>
            </w:r>
          </w:p>
        </w:tc>
        <w:tc>
          <w:tcPr>
            <w:tcW w:w="1310" w:type="dxa"/>
            <w:tcMar>
              <w:top w:w="70" w:type="dxa"/>
              <w:left w:w="70" w:type="dxa"/>
              <w:bottom w:w="70" w:type="dxa"/>
              <w:right w:w="70" w:type="dxa"/>
            </w:tcMar>
            <w:vAlign w:val="center"/>
          </w:tcPr>
          <w:p w14:paraId="1FD09676" w14:textId="77777777" w:rsidR="00A022DA" w:rsidRDefault="00053F86">
            <w:pPr>
              <w:keepNext/>
              <w:spacing w:before="60" w:after="60" w:line="240" w:lineRule="auto"/>
              <w:jc w:val="right"/>
            </w:pPr>
            <w:r>
              <w:rPr>
                <w:sz w:val="17"/>
                <w:highlight w:val="green"/>
              </w:rPr>
              <w:t>8.3%</w:t>
            </w:r>
          </w:p>
        </w:tc>
      </w:tr>
      <w:tr w:rsidR="00A022DA" w14:paraId="65DFEF5E" w14:textId="77777777">
        <w:trPr>
          <w:cantSplit/>
          <w:jc w:val="center"/>
        </w:trPr>
        <w:tc>
          <w:tcPr>
            <w:tcW w:w="3168" w:type="dxa"/>
            <w:tcMar>
              <w:top w:w="70" w:type="dxa"/>
              <w:left w:w="70" w:type="dxa"/>
              <w:bottom w:w="70" w:type="dxa"/>
              <w:right w:w="70" w:type="dxa"/>
            </w:tcMar>
            <w:vAlign w:val="center"/>
          </w:tcPr>
          <w:p w14:paraId="5D6C8808" w14:textId="77777777" w:rsidR="00A022DA" w:rsidRDefault="00053F86">
            <w:pPr>
              <w:spacing w:before="60" w:after="60" w:line="240" w:lineRule="auto"/>
              <w:jc w:val="left"/>
            </w:pPr>
            <w:r>
              <w:rPr>
                <w:sz w:val="17"/>
                <w:highlight w:val="green"/>
              </w:rPr>
              <w:t>Total</w:t>
            </w:r>
            <w:r>
              <w:rPr>
                <w:sz w:val="17"/>
                <w:highlight w:val="green"/>
              </w:rPr>
              <w:br/>
              <w:t>10,783 records; NBV 10,783/10,783</w:t>
            </w:r>
          </w:p>
        </w:tc>
        <w:tc>
          <w:tcPr>
            <w:tcW w:w="1483" w:type="dxa"/>
            <w:tcMar>
              <w:top w:w="70" w:type="dxa"/>
              <w:left w:w="70" w:type="dxa"/>
              <w:bottom w:w="70" w:type="dxa"/>
              <w:right w:w="70" w:type="dxa"/>
            </w:tcMar>
            <w:vAlign w:val="center"/>
          </w:tcPr>
          <w:p w14:paraId="27AB9052" w14:textId="77777777" w:rsidR="00A022DA" w:rsidRDefault="00053F86">
            <w:pPr>
              <w:spacing w:before="60" w:after="60" w:line="240" w:lineRule="auto"/>
              <w:jc w:val="right"/>
            </w:pPr>
            <w:r>
              <w:rPr>
                <w:sz w:val="17"/>
                <w:highlight w:val="green"/>
              </w:rPr>
              <w:t>14,925.128</w:t>
            </w:r>
          </w:p>
        </w:tc>
        <w:tc>
          <w:tcPr>
            <w:tcW w:w="1483" w:type="dxa"/>
            <w:tcMar>
              <w:top w:w="70" w:type="dxa"/>
              <w:left w:w="70" w:type="dxa"/>
              <w:bottom w:w="70" w:type="dxa"/>
              <w:right w:w="70" w:type="dxa"/>
            </w:tcMar>
            <w:vAlign w:val="center"/>
          </w:tcPr>
          <w:p w14:paraId="7BCC6577" w14:textId="77777777" w:rsidR="00A022DA" w:rsidRDefault="00053F86">
            <w:pPr>
              <w:spacing w:before="60" w:after="60" w:line="240" w:lineRule="auto"/>
              <w:jc w:val="right"/>
            </w:pPr>
            <w:r>
              <w:rPr>
                <w:sz w:val="17"/>
                <w:highlight w:val="green"/>
              </w:rPr>
              <w:t>10,607.477</w:t>
            </w:r>
          </w:p>
        </w:tc>
        <w:tc>
          <w:tcPr>
            <w:tcW w:w="1483" w:type="dxa"/>
            <w:tcMar>
              <w:top w:w="70" w:type="dxa"/>
              <w:left w:w="70" w:type="dxa"/>
              <w:bottom w:w="70" w:type="dxa"/>
              <w:right w:w="70" w:type="dxa"/>
            </w:tcMar>
            <w:vAlign w:val="center"/>
          </w:tcPr>
          <w:p w14:paraId="6B5D719A" w14:textId="77777777" w:rsidR="00A022DA" w:rsidRDefault="00053F86">
            <w:pPr>
              <w:spacing w:before="60" w:after="60" w:line="240" w:lineRule="auto"/>
              <w:jc w:val="right"/>
            </w:pPr>
            <w:r>
              <w:rPr>
                <w:sz w:val="17"/>
                <w:highlight w:val="green"/>
              </w:rPr>
              <w:t>4,317.652</w:t>
            </w:r>
          </w:p>
        </w:tc>
        <w:tc>
          <w:tcPr>
            <w:tcW w:w="1310" w:type="dxa"/>
            <w:tcMar>
              <w:top w:w="70" w:type="dxa"/>
              <w:left w:w="70" w:type="dxa"/>
              <w:bottom w:w="70" w:type="dxa"/>
              <w:right w:w="70" w:type="dxa"/>
            </w:tcMar>
            <w:vAlign w:val="center"/>
          </w:tcPr>
          <w:p w14:paraId="7ADC0605" w14:textId="77777777" w:rsidR="00A022DA" w:rsidRDefault="00053F86">
            <w:pPr>
              <w:spacing w:before="60" w:after="60" w:line="240" w:lineRule="auto"/>
              <w:jc w:val="right"/>
            </w:pPr>
            <w:r>
              <w:rPr>
                <w:sz w:val="17"/>
                <w:highlight w:val="green"/>
              </w:rPr>
              <w:t>28.9%</w:t>
            </w:r>
          </w:p>
        </w:tc>
      </w:tr>
    </w:tbl>
    <w:p w14:paraId="5AEEC53C" w14:textId="77777777" w:rsidR="00A022DA" w:rsidRDefault="00053F86">
      <w:pPr>
        <w:pStyle w:val="Caption"/>
        <w:spacing w:before="60" w:after="100"/>
      </w:pPr>
      <w:r>
        <w:rPr>
          <w:highlight w:val="green"/>
        </w:rPr>
        <w:t>Amounts in UGX million. * Available amounts only. NBV/cost compares the same complete records.</w:t>
      </w:r>
    </w:p>
    <w:p w14:paraId="151171B5" w14:textId="77777777" w:rsidR="00A022DA" w:rsidRDefault="00053F86">
      <w:pPr>
        <w:pStyle w:val="Heading3"/>
        <w:spacing w:before="200" w:after="100"/>
      </w:pPr>
      <w:bookmarkStart w:id="165" w:name="_Toc242145003"/>
      <w:r>
        <w:rPr>
          <w:highlight w:val="green"/>
        </w:rPr>
        <w:t>MAAIF</w:t>
      </w:r>
      <w:bookmarkEnd w:id="16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4D0882DA" w14:textId="77777777">
        <w:trPr>
          <w:cantSplit/>
          <w:tblHeader/>
          <w:jc w:val="center"/>
        </w:trPr>
        <w:tc>
          <w:tcPr>
            <w:tcW w:w="3168" w:type="dxa"/>
            <w:shd w:val="clear" w:color="auto" w:fill="E7ECF0"/>
            <w:tcMar>
              <w:top w:w="70" w:type="dxa"/>
              <w:left w:w="70" w:type="dxa"/>
              <w:bottom w:w="70" w:type="dxa"/>
              <w:right w:w="70" w:type="dxa"/>
            </w:tcMar>
            <w:vAlign w:val="center"/>
          </w:tcPr>
          <w:p w14:paraId="5943D73D"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1AA518A1"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4AAE8751"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248A1C6C"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61712796" w14:textId="77777777" w:rsidR="00A022DA" w:rsidRDefault="00053F86">
            <w:pPr>
              <w:keepNext/>
              <w:spacing w:before="60" w:after="60" w:line="240" w:lineRule="auto"/>
              <w:jc w:val="right"/>
            </w:pPr>
            <w:r>
              <w:rPr>
                <w:b/>
                <w:sz w:val="17"/>
                <w:highlight w:val="green"/>
              </w:rPr>
              <w:t>NBV / cost</w:t>
            </w:r>
          </w:p>
        </w:tc>
      </w:tr>
      <w:tr w:rsidR="00A022DA" w14:paraId="035B38B3" w14:textId="77777777">
        <w:trPr>
          <w:cantSplit/>
          <w:jc w:val="center"/>
        </w:trPr>
        <w:tc>
          <w:tcPr>
            <w:tcW w:w="3168" w:type="dxa"/>
            <w:tcMar>
              <w:top w:w="70" w:type="dxa"/>
              <w:left w:w="70" w:type="dxa"/>
              <w:bottom w:w="70" w:type="dxa"/>
              <w:right w:w="70" w:type="dxa"/>
            </w:tcMar>
            <w:vAlign w:val="center"/>
          </w:tcPr>
          <w:p w14:paraId="5A90CB79" w14:textId="77777777" w:rsidR="00A022DA" w:rsidRDefault="00053F86">
            <w:pPr>
              <w:spacing w:before="60" w:after="60" w:line="240" w:lineRule="auto"/>
              <w:jc w:val="left"/>
            </w:pPr>
            <w:r>
              <w:rPr>
                <w:sz w:val="17"/>
                <w:highlight w:val="green"/>
              </w:rPr>
              <w:t>Tablets</w:t>
            </w:r>
            <w:r>
              <w:rPr>
                <w:sz w:val="17"/>
                <w:highlight w:val="green"/>
              </w:rPr>
              <w:br/>
              <w:t>819 records; NBV 819/819</w:t>
            </w:r>
          </w:p>
        </w:tc>
        <w:tc>
          <w:tcPr>
            <w:tcW w:w="1483" w:type="dxa"/>
            <w:tcMar>
              <w:top w:w="70" w:type="dxa"/>
              <w:left w:w="70" w:type="dxa"/>
              <w:bottom w:w="70" w:type="dxa"/>
              <w:right w:w="70" w:type="dxa"/>
            </w:tcMar>
            <w:vAlign w:val="center"/>
          </w:tcPr>
          <w:p w14:paraId="7FDAB878" w14:textId="77777777" w:rsidR="00A022DA" w:rsidRDefault="00053F86">
            <w:pPr>
              <w:spacing w:before="60" w:after="60" w:line="240" w:lineRule="auto"/>
              <w:jc w:val="right"/>
            </w:pPr>
            <w:r>
              <w:rPr>
                <w:sz w:val="17"/>
                <w:highlight w:val="green"/>
              </w:rPr>
              <w:t>623.689</w:t>
            </w:r>
          </w:p>
        </w:tc>
        <w:tc>
          <w:tcPr>
            <w:tcW w:w="1483" w:type="dxa"/>
            <w:tcMar>
              <w:top w:w="70" w:type="dxa"/>
              <w:left w:w="70" w:type="dxa"/>
              <w:bottom w:w="70" w:type="dxa"/>
              <w:right w:w="70" w:type="dxa"/>
            </w:tcMar>
            <w:vAlign w:val="center"/>
          </w:tcPr>
          <w:p w14:paraId="04E3D9CB" w14:textId="77777777" w:rsidR="00A022DA" w:rsidRDefault="00053F86">
            <w:pPr>
              <w:spacing w:before="60" w:after="60" w:line="240" w:lineRule="auto"/>
              <w:jc w:val="right"/>
            </w:pPr>
            <w:r>
              <w:rPr>
                <w:sz w:val="17"/>
                <w:highlight w:val="green"/>
              </w:rPr>
              <w:t>429.317</w:t>
            </w:r>
          </w:p>
        </w:tc>
        <w:tc>
          <w:tcPr>
            <w:tcW w:w="1483" w:type="dxa"/>
            <w:tcMar>
              <w:top w:w="70" w:type="dxa"/>
              <w:left w:w="70" w:type="dxa"/>
              <w:bottom w:w="70" w:type="dxa"/>
              <w:right w:w="70" w:type="dxa"/>
            </w:tcMar>
            <w:vAlign w:val="center"/>
          </w:tcPr>
          <w:p w14:paraId="34270083" w14:textId="77777777" w:rsidR="00A022DA" w:rsidRDefault="00053F86">
            <w:pPr>
              <w:spacing w:before="60" w:after="60" w:line="240" w:lineRule="auto"/>
              <w:jc w:val="right"/>
            </w:pPr>
            <w:r>
              <w:rPr>
                <w:sz w:val="17"/>
                <w:highlight w:val="green"/>
              </w:rPr>
              <w:t>194.373</w:t>
            </w:r>
          </w:p>
        </w:tc>
        <w:tc>
          <w:tcPr>
            <w:tcW w:w="1310" w:type="dxa"/>
            <w:tcMar>
              <w:top w:w="70" w:type="dxa"/>
              <w:left w:w="70" w:type="dxa"/>
              <w:bottom w:w="70" w:type="dxa"/>
              <w:right w:w="70" w:type="dxa"/>
            </w:tcMar>
            <w:vAlign w:val="center"/>
          </w:tcPr>
          <w:p w14:paraId="574B6B2B" w14:textId="77777777" w:rsidR="00A022DA" w:rsidRDefault="00053F86">
            <w:pPr>
              <w:spacing w:before="60" w:after="60" w:line="240" w:lineRule="auto"/>
              <w:jc w:val="right"/>
            </w:pPr>
            <w:r>
              <w:rPr>
                <w:sz w:val="17"/>
                <w:highlight w:val="green"/>
              </w:rPr>
              <w:t>31.2%</w:t>
            </w:r>
          </w:p>
        </w:tc>
      </w:tr>
      <w:tr w:rsidR="00A022DA" w14:paraId="02EEAB1F" w14:textId="77777777">
        <w:trPr>
          <w:cantSplit/>
          <w:jc w:val="center"/>
        </w:trPr>
        <w:tc>
          <w:tcPr>
            <w:tcW w:w="3168" w:type="dxa"/>
            <w:tcMar>
              <w:top w:w="70" w:type="dxa"/>
              <w:left w:w="70" w:type="dxa"/>
              <w:bottom w:w="70" w:type="dxa"/>
              <w:right w:w="70" w:type="dxa"/>
            </w:tcMar>
            <w:vAlign w:val="center"/>
          </w:tcPr>
          <w:p w14:paraId="5D9AE9F7" w14:textId="77777777" w:rsidR="00A022DA" w:rsidRDefault="00053F86">
            <w:pPr>
              <w:spacing w:before="60" w:after="60" w:line="240" w:lineRule="auto"/>
              <w:jc w:val="left"/>
            </w:pPr>
            <w:r>
              <w:rPr>
                <w:sz w:val="17"/>
                <w:highlight w:val="green"/>
              </w:rPr>
              <w:t>Accessories and protective items</w:t>
            </w:r>
            <w:r>
              <w:rPr>
                <w:sz w:val="17"/>
                <w:highlight w:val="green"/>
              </w:rPr>
              <w:br/>
              <w:t>784 records; NBV 778/784</w:t>
            </w:r>
          </w:p>
        </w:tc>
        <w:tc>
          <w:tcPr>
            <w:tcW w:w="1483" w:type="dxa"/>
            <w:tcMar>
              <w:top w:w="70" w:type="dxa"/>
              <w:left w:w="70" w:type="dxa"/>
              <w:bottom w:w="70" w:type="dxa"/>
              <w:right w:w="70" w:type="dxa"/>
            </w:tcMar>
            <w:vAlign w:val="center"/>
          </w:tcPr>
          <w:p w14:paraId="1B0E98C0" w14:textId="77777777" w:rsidR="00A022DA" w:rsidRDefault="00053F86">
            <w:pPr>
              <w:spacing w:before="60" w:after="60" w:line="240" w:lineRule="auto"/>
              <w:jc w:val="right"/>
            </w:pPr>
            <w:r>
              <w:rPr>
                <w:sz w:val="17"/>
                <w:highlight w:val="green"/>
              </w:rPr>
              <w:t>306.274*</w:t>
            </w:r>
          </w:p>
        </w:tc>
        <w:tc>
          <w:tcPr>
            <w:tcW w:w="1483" w:type="dxa"/>
            <w:tcMar>
              <w:top w:w="70" w:type="dxa"/>
              <w:left w:w="70" w:type="dxa"/>
              <w:bottom w:w="70" w:type="dxa"/>
              <w:right w:w="70" w:type="dxa"/>
            </w:tcMar>
            <w:vAlign w:val="center"/>
          </w:tcPr>
          <w:p w14:paraId="1A06C66F" w14:textId="77777777" w:rsidR="00A022DA" w:rsidRDefault="00053F86">
            <w:pPr>
              <w:spacing w:before="60" w:after="60" w:line="240" w:lineRule="auto"/>
              <w:jc w:val="right"/>
            </w:pPr>
            <w:r>
              <w:rPr>
                <w:sz w:val="17"/>
                <w:highlight w:val="green"/>
              </w:rPr>
              <w:t>82.589*</w:t>
            </w:r>
          </w:p>
        </w:tc>
        <w:tc>
          <w:tcPr>
            <w:tcW w:w="1483" w:type="dxa"/>
            <w:tcMar>
              <w:top w:w="70" w:type="dxa"/>
              <w:left w:w="70" w:type="dxa"/>
              <w:bottom w:w="70" w:type="dxa"/>
              <w:right w:w="70" w:type="dxa"/>
            </w:tcMar>
            <w:vAlign w:val="center"/>
          </w:tcPr>
          <w:p w14:paraId="10F74B25" w14:textId="77777777" w:rsidR="00A022DA" w:rsidRDefault="00053F86">
            <w:pPr>
              <w:spacing w:before="60" w:after="60" w:line="240" w:lineRule="auto"/>
              <w:jc w:val="right"/>
            </w:pPr>
            <w:r>
              <w:rPr>
                <w:sz w:val="17"/>
                <w:highlight w:val="green"/>
              </w:rPr>
              <w:t>163.388*</w:t>
            </w:r>
          </w:p>
        </w:tc>
        <w:tc>
          <w:tcPr>
            <w:tcW w:w="1310" w:type="dxa"/>
            <w:tcMar>
              <w:top w:w="70" w:type="dxa"/>
              <w:left w:w="70" w:type="dxa"/>
              <w:bottom w:w="70" w:type="dxa"/>
              <w:right w:w="70" w:type="dxa"/>
            </w:tcMar>
            <w:vAlign w:val="center"/>
          </w:tcPr>
          <w:p w14:paraId="7A0A9478" w14:textId="77777777" w:rsidR="00A022DA" w:rsidRDefault="00053F86">
            <w:pPr>
              <w:spacing w:before="60" w:after="60" w:line="240" w:lineRule="auto"/>
              <w:jc w:val="right"/>
            </w:pPr>
            <w:r>
              <w:rPr>
                <w:sz w:val="17"/>
                <w:highlight w:val="green"/>
              </w:rPr>
              <w:t>66.4%</w:t>
            </w:r>
          </w:p>
        </w:tc>
      </w:tr>
      <w:tr w:rsidR="00A022DA" w14:paraId="3083A9A4" w14:textId="77777777">
        <w:trPr>
          <w:cantSplit/>
          <w:jc w:val="center"/>
        </w:trPr>
        <w:tc>
          <w:tcPr>
            <w:tcW w:w="3168" w:type="dxa"/>
            <w:tcMar>
              <w:top w:w="70" w:type="dxa"/>
              <w:left w:w="70" w:type="dxa"/>
              <w:bottom w:w="70" w:type="dxa"/>
              <w:right w:w="70" w:type="dxa"/>
            </w:tcMar>
            <w:vAlign w:val="center"/>
          </w:tcPr>
          <w:p w14:paraId="19276A8E" w14:textId="77777777" w:rsidR="00A022DA" w:rsidRDefault="00053F86">
            <w:pPr>
              <w:spacing w:before="60" w:after="60" w:line="240" w:lineRule="auto"/>
              <w:jc w:val="left"/>
            </w:pPr>
            <w:r>
              <w:rPr>
                <w:sz w:val="17"/>
                <w:highlight w:val="green"/>
              </w:rPr>
              <w:lastRenderedPageBreak/>
              <w:t>Computer components: monitors, CPUs, keyboards and mice</w:t>
            </w:r>
            <w:r>
              <w:rPr>
                <w:sz w:val="17"/>
                <w:highlight w:val="green"/>
              </w:rPr>
              <w:br/>
              <w:t>340 records; NBV 340/340</w:t>
            </w:r>
          </w:p>
        </w:tc>
        <w:tc>
          <w:tcPr>
            <w:tcW w:w="1483" w:type="dxa"/>
            <w:tcMar>
              <w:top w:w="70" w:type="dxa"/>
              <w:left w:w="70" w:type="dxa"/>
              <w:bottom w:w="70" w:type="dxa"/>
              <w:right w:w="70" w:type="dxa"/>
            </w:tcMar>
            <w:vAlign w:val="center"/>
          </w:tcPr>
          <w:p w14:paraId="182F7619" w14:textId="77777777" w:rsidR="00A022DA" w:rsidRDefault="00053F86">
            <w:pPr>
              <w:spacing w:before="60" w:after="60" w:line="240" w:lineRule="auto"/>
              <w:jc w:val="right"/>
            </w:pPr>
            <w:r>
              <w:rPr>
                <w:sz w:val="17"/>
                <w:highlight w:val="green"/>
              </w:rPr>
              <w:t>823.828</w:t>
            </w:r>
          </w:p>
        </w:tc>
        <w:tc>
          <w:tcPr>
            <w:tcW w:w="1483" w:type="dxa"/>
            <w:tcMar>
              <w:top w:w="70" w:type="dxa"/>
              <w:left w:w="70" w:type="dxa"/>
              <w:bottom w:w="70" w:type="dxa"/>
              <w:right w:w="70" w:type="dxa"/>
            </w:tcMar>
            <w:vAlign w:val="center"/>
          </w:tcPr>
          <w:p w14:paraId="6FD26383" w14:textId="77777777" w:rsidR="00A022DA" w:rsidRDefault="00053F86">
            <w:pPr>
              <w:spacing w:before="60" w:after="60" w:line="240" w:lineRule="auto"/>
              <w:jc w:val="right"/>
            </w:pPr>
            <w:r>
              <w:rPr>
                <w:sz w:val="17"/>
                <w:highlight w:val="green"/>
              </w:rPr>
              <w:t>247.120</w:t>
            </w:r>
          </w:p>
        </w:tc>
        <w:tc>
          <w:tcPr>
            <w:tcW w:w="1483" w:type="dxa"/>
            <w:tcMar>
              <w:top w:w="70" w:type="dxa"/>
              <w:left w:w="70" w:type="dxa"/>
              <w:bottom w:w="70" w:type="dxa"/>
              <w:right w:w="70" w:type="dxa"/>
            </w:tcMar>
            <w:vAlign w:val="center"/>
          </w:tcPr>
          <w:p w14:paraId="75408EE6" w14:textId="77777777" w:rsidR="00A022DA" w:rsidRDefault="00053F86">
            <w:pPr>
              <w:spacing w:before="60" w:after="60" w:line="240" w:lineRule="auto"/>
              <w:jc w:val="right"/>
            </w:pPr>
            <w:r>
              <w:rPr>
                <w:sz w:val="17"/>
                <w:highlight w:val="green"/>
              </w:rPr>
              <w:t>576.612</w:t>
            </w:r>
          </w:p>
        </w:tc>
        <w:tc>
          <w:tcPr>
            <w:tcW w:w="1310" w:type="dxa"/>
            <w:tcMar>
              <w:top w:w="70" w:type="dxa"/>
              <w:left w:w="70" w:type="dxa"/>
              <w:bottom w:w="70" w:type="dxa"/>
              <w:right w:w="70" w:type="dxa"/>
            </w:tcMar>
            <w:vAlign w:val="center"/>
          </w:tcPr>
          <w:p w14:paraId="48B70690" w14:textId="77777777" w:rsidR="00A022DA" w:rsidRDefault="00053F86">
            <w:pPr>
              <w:spacing w:before="60" w:after="60" w:line="240" w:lineRule="auto"/>
              <w:jc w:val="right"/>
            </w:pPr>
            <w:r>
              <w:rPr>
                <w:sz w:val="17"/>
                <w:highlight w:val="green"/>
              </w:rPr>
              <w:t>70.0%</w:t>
            </w:r>
          </w:p>
        </w:tc>
      </w:tr>
      <w:tr w:rsidR="00A022DA" w14:paraId="1669F3BB" w14:textId="77777777">
        <w:trPr>
          <w:cantSplit/>
          <w:jc w:val="center"/>
        </w:trPr>
        <w:tc>
          <w:tcPr>
            <w:tcW w:w="3168" w:type="dxa"/>
            <w:tcMar>
              <w:top w:w="70" w:type="dxa"/>
              <w:left w:w="70" w:type="dxa"/>
              <w:bottom w:w="70" w:type="dxa"/>
              <w:right w:w="70" w:type="dxa"/>
            </w:tcMar>
            <w:vAlign w:val="center"/>
          </w:tcPr>
          <w:p w14:paraId="460FBE90" w14:textId="77777777" w:rsidR="00A022DA" w:rsidRDefault="00053F86">
            <w:pPr>
              <w:spacing w:before="60" w:after="60" w:line="240" w:lineRule="auto"/>
              <w:jc w:val="left"/>
            </w:pPr>
            <w:r>
              <w:rPr>
                <w:sz w:val="17"/>
                <w:highlight w:val="green"/>
              </w:rPr>
              <w:t>Laptops and notebooks</w:t>
            </w:r>
            <w:r>
              <w:rPr>
                <w:sz w:val="17"/>
                <w:highlight w:val="green"/>
              </w:rPr>
              <w:br/>
              <w:t>49 records; NBV 49/49</w:t>
            </w:r>
          </w:p>
        </w:tc>
        <w:tc>
          <w:tcPr>
            <w:tcW w:w="1483" w:type="dxa"/>
            <w:tcMar>
              <w:top w:w="70" w:type="dxa"/>
              <w:left w:w="70" w:type="dxa"/>
              <w:bottom w:w="70" w:type="dxa"/>
              <w:right w:w="70" w:type="dxa"/>
            </w:tcMar>
            <w:vAlign w:val="center"/>
          </w:tcPr>
          <w:p w14:paraId="650E66D0" w14:textId="77777777" w:rsidR="00A022DA" w:rsidRDefault="00053F86">
            <w:pPr>
              <w:spacing w:before="60" w:after="60" w:line="240" w:lineRule="auto"/>
              <w:jc w:val="right"/>
            </w:pPr>
            <w:r>
              <w:rPr>
                <w:sz w:val="17"/>
                <w:highlight w:val="green"/>
              </w:rPr>
              <w:t>481.164</w:t>
            </w:r>
          </w:p>
        </w:tc>
        <w:tc>
          <w:tcPr>
            <w:tcW w:w="1483" w:type="dxa"/>
            <w:tcMar>
              <w:top w:w="70" w:type="dxa"/>
              <w:left w:w="70" w:type="dxa"/>
              <w:bottom w:w="70" w:type="dxa"/>
              <w:right w:w="70" w:type="dxa"/>
            </w:tcMar>
            <w:vAlign w:val="center"/>
          </w:tcPr>
          <w:p w14:paraId="748B24DB" w14:textId="77777777" w:rsidR="00A022DA" w:rsidRDefault="00053F86">
            <w:pPr>
              <w:spacing w:before="60" w:after="60" w:line="240" w:lineRule="auto"/>
              <w:jc w:val="right"/>
            </w:pPr>
            <w:r>
              <w:rPr>
                <w:sz w:val="17"/>
                <w:highlight w:val="green"/>
              </w:rPr>
              <w:t>158.325</w:t>
            </w:r>
          </w:p>
        </w:tc>
        <w:tc>
          <w:tcPr>
            <w:tcW w:w="1483" w:type="dxa"/>
            <w:tcMar>
              <w:top w:w="70" w:type="dxa"/>
              <w:left w:w="70" w:type="dxa"/>
              <w:bottom w:w="70" w:type="dxa"/>
              <w:right w:w="70" w:type="dxa"/>
            </w:tcMar>
            <w:vAlign w:val="center"/>
          </w:tcPr>
          <w:p w14:paraId="1911E9F6" w14:textId="77777777" w:rsidR="00A022DA" w:rsidRDefault="00053F86">
            <w:pPr>
              <w:spacing w:before="60" w:after="60" w:line="240" w:lineRule="auto"/>
              <w:jc w:val="right"/>
            </w:pPr>
            <w:r>
              <w:rPr>
                <w:sz w:val="17"/>
                <w:highlight w:val="green"/>
              </w:rPr>
              <w:t>322.839</w:t>
            </w:r>
          </w:p>
        </w:tc>
        <w:tc>
          <w:tcPr>
            <w:tcW w:w="1310" w:type="dxa"/>
            <w:tcMar>
              <w:top w:w="70" w:type="dxa"/>
              <w:left w:w="70" w:type="dxa"/>
              <w:bottom w:w="70" w:type="dxa"/>
              <w:right w:w="70" w:type="dxa"/>
            </w:tcMar>
            <w:vAlign w:val="center"/>
          </w:tcPr>
          <w:p w14:paraId="5F493458" w14:textId="77777777" w:rsidR="00A022DA" w:rsidRDefault="00053F86">
            <w:pPr>
              <w:spacing w:before="60" w:after="60" w:line="240" w:lineRule="auto"/>
              <w:jc w:val="right"/>
            </w:pPr>
            <w:r>
              <w:rPr>
                <w:sz w:val="17"/>
                <w:highlight w:val="green"/>
              </w:rPr>
              <w:t>67.1%</w:t>
            </w:r>
          </w:p>
        </w:tc>
      </w:tr>
      <w:tr w:rsidR="00A022DA" w14:paraId="6955BDA9" w14:textId="77777777">
        <w:trPr>
          <w:cantSplit/>
          <w:jc w:val="center"/>
        </w:trPr>
        <w:tc>
          <w:tcPr>
            <w:tcW w:w="3168" w:type="dxa"/>
            <w:tcMar>
              <w:top w:w="70" w:type="dxa"/>
              <w:left w:w="70" w:type="dxa"/>
              <w:bottom w:w="70" w:type="dxa"/>
              <w:right w:w="70" w:type="dxa"/>
            </w:tcMar>
            <w:vAlign w:val="center"/>
          </w:tcPr>
          <w:p w14:paraId="79B805A7" w14:textId="77777777" w:rsidR="00A022DA" w:rsidRDefault="00053F86">
            <w:pPr>
              <w:spacing w:before="60" w:after="60" w:line="240" w:lineRule="auto"/>
              <w:jc w:val="left"/>
            </w:pPr>
            <w:r>
              <w:rPr>
                <w:sz w:val="17"/>
                <w:highlight w:val="green"/>
              </w:rPr>
              <w:t>Printers and photocopiers</w:t>
            </w:r>
            <w:r>
              <w:rPr>
                <w:sz w:val="17"/>
                <w:highlight w:val="green"/>
              </w:rPr>
              <w:br/>
              <w:t>21 records; NBV 21/21</w:t>
            </w:r>
          </w:p>
        </w:tc>
        <w:tc>
          <w:tcPr>
            <w:tcW w:w="1483" w:type="dxa"/>
            <w:tcMar>
              <w:top w:w="70" w:type="dxa"/>
              <w:left w:w="70" w:type="dxa"/>
              <w:bottom w:w="70" w:type="dxa"/>
              <w:right w:w="70" w:type="dxa"/>
            </w:tcMar>
            <w:vAlign w:val="center"/>
          </w:tcPr>
          <w:p w14:paraId="23BDC4C4" w14:textId="77777777" w:rsidR="00A022DA" w:rsidRDefault="00053F86">
            <w:pPr>
              <w:spacing w:before="60" w:after="60" w:line="240" w:lineRule="auto"/>
              <w:jc w:val="right"/>
            </w:pPr>
            <w:r>
              <w:rPr>
                <w:sz w:val="17"/>
                <w:highlight w:val="green"/>
              </w:rPr>
              <w:t>72.534</w:t>
            </w:r>
          </w:p>
        </w:tc>
        <w:tc>
          <w:tcPr>
            <w:tcW w:w="1483" w:type="dxa"/>
            <w:tcMar>
              <w:top w:w="70" w:type="dxa"/>
              <w:left w:w="70" w:type="dxa"/>
              <w:bottom w:w="70" w:type="dxa"/>
              <w:right w:w="70" w:type="dxa"/>
            </w:tcMar>
            <w:vAlign w:val="center"/>
          </w:tcPr>
          <w:p w14:paraId="423258A9" w14:textId="77777777" w:rsidR="00A022DA" w:rsidRDefault="00053F86">
            <w:pPr>
              <w:spacing w:before="60" w:after="60" w:line="240" w:lineRule="auto"/>
              <w:jc w:val="right"/>
            </w:pPr>
            <w:r>
              <w:rPr>
                <w:sz w:val="17"/>
                <w:highlight w:val="green"/>
              </w:rPr>
              <w:t>21.760</w:t>
            </w:r>
          </w:p>
        </w:tc>
        <w:tc>
          <w:tcPr>
            <w:tcW w:w="1483" w:type="dxa"/>
            <w:tcMar>
              <w:top w:w="70" w:type="dxa"/>
              <w:left w:w="70" w:type="dxa"/>
              <w:bottom w:w="70" w:type="dxa"/>
              <w:right w:w="70" w:type="dxa"/>
            </w:tcMar>
            <w:vAlign w:val="center"/>
          </w:tcPr>
          <w:p w14:paraId="208033D9" w14:textId="77777777" w:rsidR="00A022DA" w:rsidRDefault="00053F86">
            <w:pPr>
              <w:spacing w:before="60" w:after="60" w:line="240" w:lineRule="auto"/>
              <w:jc w:val="right"/>
            </w:pPr>
            <w:r>
              <w:rPr>
                <w:sz w:val="17"/>
                <w:highlight w:val="green"/>
              </w:rPr>
              <w:t>50.774</w:t>
            </w:r>
          </w:p>
        </w:tc>
        <w:tc>
          <w:tcPr>
            <w:tcW w:w="1310" w:type="dxa"/>
            <w:tcMar>
              <w:top w:w="70" w:type="dxa"/>
              <w:left w:w="70" w:type="dxa"/>
              <w:bottom w:w="70" w:type="dxa"/>
              <w:right w:w="70" w:type="dxa"/>
            </w:tcMar>
            <w:vAlign w:val="center"/>
          </w:tcPr>
          <w:p w14:paraId="7151C73F" w14:textId="77777777" w:rsidR="00A022DA" w:rsidRDefault="00053F86">
            <w:pPr>
              <w:spacing w:before="60" w:after="60" w:line="240" w:lineRule="auto"/>
              <w:jc w:val="right"/>
            </w:pPr>
            <w:r>
              <w:rPr>
                <w:sz w:val="17"/>
                <w:highlight w:val="green"/>
              </w:rPr>
              <w:t>70.0%</w:t>
            </w:r>
          </w:p>
        </w:tc>
      </w:tr>
      <w:tr w:rsidR="00A022DA" w14:paraId="42ABD9BC" w14:textId="77777777">
        <w:trPr>
          <w:cantSplit/>
          <w:jc w:val="center"/>
        </w:trPr>
        <w:tc>
          <w:tcPr>
            <w:tcW w:w="3168" w:type="dxa"/>
            <w:tcMar>
              <w:top w:w="70" w:type="dxa"/>
              <w:left w:w="70" w:type="dxa"/>
              <w:bottom w:w="70" w:type="dxa"/>
              <w:right w:w="70" w:type="dxa"/>
            </w:tcMar>
            <w:vAlign w:val="center"/>
          </w:tcPr>
          <w:p w14:paraId="1959ED50" w14:textId="77777777" w:rsidR="00A022DA" w:rsidRDefault="00053F86">
            <w:pPr>
              <w:spacing w:before="60" w:after="60" w:line="240" w:lineRule="auto"/>
              <w:jc w:val="left"/>
            </w:pPr>
            <w:r>
              <w:rPr>
                <w:sz w:val="17"/>
                <w:highlight w:val="green"/>
              </w:rPr>
              <w:t>Printer supplies and consumables</w:t>
            </w:r>
            <w:r>
              <w:rPr>
                <w:sz w:val="17"/>
                <w:highlight w:val="green"/>
              </w:rPr>
              <w:br/>
              <w:t>15 records; NBV 15/15</w:t>
            </w:r>
          </w:p>
        </w:tc>
        <w:tc>
          <w:tcPr>
            <w:tcW w:w="1483" w:type="dxa"/>
            <w:tcMar>
              <w:top w:w="70" w:type="dxa"/>
              <w:left w:w="70" w:type="dxa"/>
              <w:bottom w:w="70" w:type="dxa"/>
              <w:right w:w="70" w:type="dxa"/>
            </w:tcMar>
            <w:vAlign w:val="center"/>
          </w:tcPr>
          <w:p w14:paraId="29F1E5A3" w14:textId="77777777" w:rsidR="00A022DA" w:rsidRDefault="00053F86">
            <w:pPr>
              <w:spacing w:before="60" w:after="60" w:line="240" w:lineRule="auto"/>
              <w:jc w:val="right"/>
            </w:pPr>
            <w:r>
              <w:rPr>
                <w:sz w:val="17"/>
                <w:highlight w:val="green"/>
              </w:rPr>
              <w:t>12.674</w:t>
            </w:r>
          </w:p>
        </w:tc>
        <w:tc>
          <w:tcPr>
            <w:tcW w:w="1483" w:type="dxa"/>
            <w:tcMar>
              <w:top w:w="70" w:type="dxa"/>
              <w:left w:w="70" w:type="dxa"/>
              <w:bottom w:w="70" w:type="dxa"/>
              <w:right w:w="70" w:type="dxa"/>
            </w:tcMar>
            <w:vAlign w:val="center"/>
          </w:tcPr>
          <w:p w14:paraId="4003744F"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5F91C939"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76E17754" w14:textId="77777777" w:rsidR="00A022DA" w:rsidRDefault="00053F86">
            <w:pPr>
              <w:spacing w:before="60" w:after="60" w:line="240" w:lineRule="auto"/>
              <w:jc w:val="right"/>
            </w:pPr>
            <w:r>
              <w:rPr>
                <w:sz w:val="17"/>
                <w:highlight w:val="green"/>
              </w:rPr>
              <w:t>n/a</w:t>
            </w:r>
          </w:p>
        </w:tc>
      </w:tr>
      <w:tr w:rsidR="00A022DA" w14:paraId="6010D98D" w14:textId="77777777">
        <w:trPr>
          <w:cantSplit/>
          <w:jc w:val="center"/>
        </w:trPr>
        <w:tc>
          <w:tcPr>
            <w:tcW w:w="3168" w:type="dxa"/>
            <w:tcMar>
              <w:top w:w="70" w:type="dxa"/>
              <w:left w:w="70" w:type="dxa"/>
              <w:bottom w:w="70" w:type="dxa"/>
              <w:right w:w="70" w:type="dxa"/>
            </w:tcMar>
            <w:vAlign w:val="center"/>
          </w:tcPr>
          <w:p w14:paraId="55CCE3D4" w14:textId="77777777" w:rsidR="00A022DA" w:rsidRDefault="00053F86">
            <w:pPr>
              <w:spacing w:before="60" w:after="60" w:line="240" w:lineRule="auto"/>
              <w:jc w:val="left"/>
            </w:pPr>
            <w:r>
              <w:rPr>
                <w:sz w:val="17"/>
                <w:highlight w:val="green"/>
              </w:rPr>
              <w:t>Software and licences</w:t>
            </w:r>
            <w:r>
              <w:rPr>
                <w:sz w:val="17"/>
                <w:highlight w:val="green"/>
              </w:rPr>
              <w:br/>
              <w:t>5 records; NBV 5/5</w:t>
            </w:r>
          </w:p>
        </w:tc>
        <w:tc>
          <w:tcPr>
            <w:tcW w:w="1483" w:type="dxa"/>
            <w:tcMar>
              <w:top w:w="70" w:type="dxa"/>
              <w:left w:w="70" w:type="dxa"/>
              <w:bottom w:w="70" w:type="dxa"/>
              <w:right w:w="70" w:type="dxa"/>
            </w:tcMar>
            <w:vAlign w:val="center"/>
          </w:tcPr>
          <w:p w14:paraId="304D1063" w14:textId="77777777" w:rsidR="00A022DA" w:rsidRDefault="00053F86">
            <w:pPr>
              <w:spacing w:before="60" w:after="60" w:line="240" w:lineRule="auto"/>
              <w:jc w:val="right"/>
            </w:pPr>
            <w:r>
              <w:rPr>
                <w:sz w:val="17"/>
                <w:highlight w:val="green"/>
              </w:rPr>
              <w:t>8.000</w:t>
            </w:r>
          </w:p>
        </w:tc>
        <w:tc>
          <w:tcPr>
            <w:tcW w:w="1483" w:type="dxa"/>
            <w:tcMar>
              <w:top w:w="70" w:type="dxa"/>
              <w:left w:w="70" w:type="dxa"/>
              <w:bottom w:w="70" w:type="dxa"/>
              <w:right w:w="70" w:type="dxa"/>
            </w:tcMar>
            <w:vAlign w:val="center"/>
          </w:tcPr>
          <w:p w14:paraId="177A6DAD" w14:textId="77777777" w:rsidR="00A022DA" w:rsidRDefault="00053F86">
            <w:pPr>
              <w:spacing w:before="60" w:after="60" w:line="240" w:lineRule="auto"/>
              <w:jc w:val="right"/>
            </w:pPr>
            <w:r>
              <w:rPr>
                <w:sz w:val="17"/>
                <w:highlight w:val="green"/>
              </w:rPr>
              <w:t>5.467</w:t>
            </w:r>
          </w:p>
        </w:tc>
        <w:tc>
          <w:tcPr>
            <w:tcW w:w="1483" w:type="dxa"/>
            <w:tcMar>
              <w:top w:w="70" w:type="dxa"/>
              <w:left w:w="70" w:type="dxa"/>
              <w:bottom w:w="70" w:type="dxa"/>
              <w:right w:w="70" w:type="dxa"/>
            </w:tcMar>
            <w:vAlign w:val="center"/>
          </w:tcPr>
          <w:p w14:paraId="4ECE32CE" w14:textId="77777777" w:rsidR="00A022DA" w:rsidRDefault="00053F86">
            <w:pPr>
              <w:spacing w:before="60" w:after="60" w:line="240" w:lineRule="auto"/>
              <w:jc w:val="right"/>
            </w:pPr>
            <w:r>
              <w:rPr>
                <w:sz w:val="17"/>
                <w:highlight w:val="green"/>
              </w:rPr>
              <w:t>2.533</w:t>
            </w:r>
          </w:p>
        </w:tc>
        <w:tc>
          <w:tcPr>
            <w:tcW w:w="1310" w:type="dxa"/>
            <w:tcMar>
              <w:top w:w="70" w:type="dxa"/>
              <w:left w:w="70" w:type="dxa"/>
              <w:bottom w:w="70" w:type="dxa"/>
              <w:right w:w="70" w:type="dxa"/>
            </w:tcMar>
            <w:vAlign w:val="center"/>
          </w:tcPr>
          <w:p w14:paraId="577FE213" w14:textId="77777777" w:rsidR="00A022DA" w:rsidRDefault="00053F86">
            <w:pPr>
              <w:spacing w:before="60" w:after="60" w:line="240" w:lineRule="auto"/>
              <w:jc w:val="right"/>
            </w:pPr>
            <w:r>
              <w:rPr>
                <w:sz w:val="17"/>
                <w:highlight w:val="green"/>
              </w:rPr>
              <w:t>31.7%</w:t>
            </w:r>
          </w:p>
        </w:tc>
      </w:tr>
      <w:tr w:rsidR="00A022DA" w14:paraId="19790A7D" w14:textId="77777777">
        <w:trPr>
          <w:cantSplit/>
          <w:jc w:val="center"/>
        </w:trPr>
        <w:tc>
          <w:tcPr>
            <w:tcW w:w="3168" w:type="dxa"/>
            <w:tcMar>
              <w:top w:w="70" w:type="dxa"/>
              <w:left w:w="70" w:type="dxa"/>
              <w:bottom w:w="70" w:type="dxa"/>
              <w:right w:w="70" w:type="dxa"/>
            </w:tcMar>
            <w:vAlign w:val="center"/>
          </w:tcPr>
          <w:p w14:paraId="0176F096" w14:textId="77777777" w:rsidR="00A022DA" w:rsidRDefault="00053F86">
            <w:pPr>
              <w:spacing w:before="60" w:after="60" w:line="240" w:lineRule="auto"/>
              <w:jc w:val="left"/>
            </w:pPr>
            <w:r>
              <w:rPr>
                <w:sz w:val="17"/>
                <w:highlight w:val="green"/>
              </w:rPr>
              <w:t>Other records classified as ICT</w:t>
            </w:r>
            <w:r>
              <w:rPr>
                <w:sz w:val="17"/>
                <w:highlight w:val="green"/>
              </w:rPr>
              <w:br/>
              <w:t>4 records; NBV 4/4</w:t>
            </w:r>
          </w:p>
        </w:tc>
        <w:tc>
          <w:tcPr>
            <w:tcW w:w="1483" w:type="dxa"/>
            <w:tcMar>
              <w:top w:w="70" w:type="dxa"/>
              <w:left w:w="70" w:type="dxa"/>
              <w:bottom w:w="70" w:type="dxa"/>
              <w:right w:w="70" w:type="dxa"/>
            </w:tcMar>
            <w:vAlign w:val="center"/>
          </w:tcPr>
          <w:p w14:paraId="4AF84F5B" w14:textId="77777777" w:rsidR="00A022DA" w:rsidRDefault="00053F86">
            <w:pPr>
              <w:spacing w:before="60" w:after="60" w:line="240" w:lineRule="auto"/>
              <w:jc w:val="right"/>
            </w:pPr>
            <w:r>
              <w:rPr>
                <w:sz w:val="17"/>
                <w:highlight w:val="green"/>
              </w:rPr>
              <w:t>20.992</w:t>
            </w:r>
          </w:p>
        </w:tc>
        <w:tc>
          <w:tcPr>
            <w:tcW w:w="1483" w:type="dxa"/>
            <w:tcMar>
              <w:top w:w="70" w:type="dxa"/>
              <w:left w:w="70" w:type="dxa"/>
              <w:bottom w:w="70" w:type="dxa"/>
              <w:right w:w="70" w:type="dxa"/>
            </w:tcMar>
            <w:vAlign w:val="center"/>
          </w:tcPr>
          <w:p w14:paraId="33093DFD" w14:textId="77777777" w:rsidR="00A022DA" w:rsidRDefault="00053F86">
            <w:pPr>
              <w:spacing w:before="60" w:after="60" w:line="240" w:lineRule="auto"/>
              <w:jc w:val="right"/>
            </w:pPr>
            <w:r>
              <w:rPr>
                <w:sz w:val="17"/>
                <w:highlight w:val="green"/>
              </w:rPr>
              <w:t>6.298</w:t>
            </w:r>
          </w:p>
        </w:tc>
        <w:tc>
          <w:tcPr>
            <w:tcW w:w="1483" w:type="dxa"/>
            <w:tcMar>
              <w:top w:w="70" w:type="dxa"/>
              <w:left w:w="70" w:type="dxa"/>
              <w:bottom w:w="70" w:type="dxa"/>
              <w:right w:w="70" w:type="dxa"/>
            </w:tcMar>
            <w:vAlign w:val="center"/>
          </w:tcPr>
          <w:p w14:paraId="049BCF62" w14:textId="77777777" w:rsidR="00A022DA" w:rsidRDefault="00053F86">
            <w:pPr>
              <w:spacing w:before="60" w:after="60" w:line="240" w:lineRule="auto"/>
              <w:jc w:val="right"/>
            </w:pPr>
            <w:r>
              <w:rPr>
                <w:sz w:val="17"/>
                <w:highlight w:val="green"/>
              </w:rPr>
              <w:t>14.694</w:t>
            </w:r>
          </w:p>
        </w:tc>
        <w:tc>
          <w:tcPr>
            <w:tcW w:w="1310" w:type="dxa"/>
            <w:tcMar>
              <w:top w:w="70" w:type="dxa"/>
              <w:left w:w="70" w:type="dxa"/>
              <w:bottom w:w="70" w:type="dxa"/>
              <w:right w:w="70" w:type="dxa"/>
            </w:tcMar>
            <w:vAlign w:val="center"/>
          </w:tcPr>
          <w:p w14:paraId="686F861E" w14:textId="77777777" w:rsidR="00A022DA" w:rsidRDefault="00053F86">
            <w:pPr>
              <w:spacing w:before="60" w:after="60" w:line="240" w:lineRule="auto"/>
              <w:jc w:val="right"/>
            </w:pPr>
            <w:r>
              <w:rPr>
                <w:sz w:val="17"/>
                <w:highlight w:val="green"/>
              </w:rPr>
              <w:t>70.0%</w:t>
            </w:r>
          </w:p>
        </w:tc>
      </w:tr>
      <w:tr w:rsidR="00A022DA" w14:paraId="00EC7C15" w14:textId="77777777">
        <w:trPr>
          <w:cantSplit/>
          <w:jc w:val="center"/>
        </w:trPr>
        <w:tc>
          <w:tcPr>
            <w:tcW w:w="3168" w:type="dxa"/>
            <w:tcMar>
              <w:top w:w="70" w:type="dxa"/>
              <w:left w:w="70" w:type="dxa"/>
              <w:bottom w:w="70" w:type="dxa"/>
              <w:right w:w="70" w:type="dxa"/>
            </w:tcMar>
            <w:vAlign w:val="center"/>
          </w:tcPr>
          <w:p w14:paraId="53940BDD" w14:textId="77777777" w:rsidR="00A022DA" w:rsidRDefault="00053F86">
            <w:pPr>
              <w:spacing w:before="60" w:after="60" w:line="240" w:lineRule="auto"/>
              <w:jc w:val="left"/>
            </w:pPr>
            <w:r>
              <w:rPr>
                <w:sz w:val="17"/>
                <w:highlight w:val="green"/>
              </w:rPr>
              <w:t>Vehicles and other transport</w:t>
            </w:r>
            <w:r>
              <w:rPr>
                <w:sz w:val="17"/>
                <w:highlight w:val="green"/>
              </w:rPr>
              <w:br/>
              <w:t>4 records; NBV 4/4</w:t>
            </w:r>
          </w:p>
        </w:tc>
        <w:tc>
          <w:tcPr>
            <w:tcW w:w="1483" w:type="dxa"/>
            <w:tcMar>
              <w:top w:w="70" w:type="dxa"/>
              <w:left w:w="70" w:type="dxa"/>
              <w:bottom w:w="70" w:type="dxa"/>
              <w:right w:w="70" w:type="dxa"/>
            </w:tcMar>
            <w:vAlign w:val="center"/>
          </w:tcPr>
          <w:p w14:paraId="71980ECC" w14:textId="77777777" w:rsidR="00A022DA" w:rsidRDefault="00053F86">
            <w:pPr>
              <w:spacing w:before="60" w:after="60" w:line="240" w:lineRule="auto"/>
              <w:jc w:val="right"/>
            </w:pPr>
            <w:r>
              <w:rPr>
                <w:sz w:val="17"/>
                <w:highlight w:val="green"/>
              </w:rPr>
              <w:t>500.040</w:t>
            </w:r>
          </w:p>
        </w:tc>
        <w:tc>
          <w:tcPr>
            <w:tcW w:w="1483" w:type="dxa"/>
            <w:tcMar>
              <w:top w:w="70" w:type="dxa"/>
              <w:left w:w="70" w:type="dxa"/>
              <w:bottom w:w="70" w:type="dxa"/>
              <w:right w:w="70" w:type="dxa"/>
            </w:tcMar>
            <w:vAlign w:val="center"/>
          </w:tcPr>
          <w:p w14:paraId="717CAF6D" w14:textId="77777777" w:rsidR="00A022DA" w:rsidRDefault="00053F86">
            <w:pPr>
              <w:spacing w:before="60" w:after="60" w:line="240" w:lineRule="auto"/>
              <w:jc w:val="right"/>
            </w:pPr>
            <w:r>
              <w:rPr>
                <w:sz w:val="17"/>
                <w:highlight w:val="green"/>
              </w:rPr>
              <w:t>425.034</w:t>
            </w:r>
          </w:p>
        </w:tc>
        <w:tc>
          <w:tcPr>
            <w:tcW w:w="1483" w:type="dxa"/>
            <w:tcMar>
              <w:top w:w="70" w:type="dxa"/>
              <w:left w:w="70" w:type="dxa"/>
              <w:bottom w:w="70" w:type="dxa"/>
              <w:right w:w="70" w:type="dxa"/>
            </w:tcMar>
            <w:vAlign w:val="center"/>
          </w:tcPr>
          <w:p w14:paraId="5762EA99" w14:textId="77777777" w:rsidR="00A022DA" w:rsidRDefault="00053F86">
            <w:pPr>
              <w:spacing w:before="60" w:after="60" w:line="240" w:lineRule="auto"/>
              <w:jc w:val="right"/>
            </w:pPr>
            <w:r>
              <w:rPr>
                <w:sz w:val="17"/>
                <w:highlight w:val="green"/>
              </w:rPr>
              <w:t>75.006</w:t>
            </w:r>
          </w:p>
        </w:tc>
        <w:tc>
          <w:tcPr>
            <w:tcW w:w="1310" w:type="dxa"/>
            <w:tcMar>
              <w:top w:w="70" w:type="dxa"/>
              <w:left w:w="70" w:type="dxa"/>
              <w:bottom w:w="70" w:type="dxa"/>
              <w:right w:w="70" w:type="dxa"/>
            </w:tcMar>
            <w:vAlign w:val="center"/>
          </w:tcPr>
          <w:p w14:paraId="08CECF1F" w14:textId="77777777" w:rsidR="00A022DA" w:rsidRDefault="00053F86">
            <w:pPr>
              <w:spacing w:before="60" w:after="60" w:line="240" w:lineRule="auto"/>
              <w:jc w:val="right"/>
            </w:pPr>
            <w:r>
              <w:rPr>
                <w:sz w:val="17"/>
                <w:highlight w:val="green"/>
              </w:rPr>
              <w:t>15.0%</w:t>
            </w:r>
          </w:p>
        </w:tc>
      </w:tr>
      <w:tr w:rsidR="00A022DA" w14:paraId="67F9E47B" w14:textId="77777777">
        <w:trPr>
          <w:cantSplit/>
          <w:jc w:val="center"/>
        </w:trPr>
        <w:tc>
          <w:tcPr>
            <w:tcW w:w="3168" w:type="dxa"/>
            <w:tcMar>
              <w:top w:w="70" w:type="dxa"/>
              <w:left w:w="70" w:type="dxa"/>
              <w:bottom w:w="70" w:type="dxa"/>
              <w:right w:w="70" w:type="dxa"/>
            </w:tcMar>
            <w:vAlign w:val="center"/>
          </w:tcPr>
          <w:p w14:paraId="0B60DE5D" w14:textId="77777777" w:rsidR="00A022DA" w:rsidRDefault="00053F86">
            <w:pPr>
              <w:spacing w:before="60" w:after="60" w:line="240" w:lineRule="auto"/>
              <w:jc w:val="left"/>
            </w:pPr>
            <w:r>
              <w:rPr>
                <w:sz w:val="17"/>
                <w:highlight w:val="green"/>
              </w:rPr>
              <w:t>Audio-visual, survey and other ICT equipment</w:t>
            </w:r>
            <w:r>
              <w:rPr>
                <w:sz w:val="17"/>
                <w:highlight w:val="green"/>
              </w:rPr>
              <w:br/>
              <w:t>3 records; NBV 2/3</w:t>
            </w:r>
          </w:p>
        </w:tc>
        <w:tc>
          <w:tcPr>
            <w:tcW w:w="1483" w:type="dxa"/>
            <w:tcMar>
              <w:top w:w="70" w:type="dxa"/>
              <w:left w:w="70" w:type="dxa"/>
              <w:bottom w:w="70" w:type="dxa"/>
              <w:right w:w="70" w:type="dxa"/>
            </w:tcMar>
            <w:vAlign w:val="center"/>
          </w:tcPr>
          <w:p w14:paraId="1E3F5A20" w14:textId="77777777" w:rsidR="00A022DA" w:rsidRDefault="00053F86">
            <w:pPr>
              <w:spacing w:before="60" w:after="60" w:line="240" w:lineRule="auto"/>
              <w:jc w:val="right"/>
            </w:pPr>
            <w:r>
              <w:rPr>
                <w:sz w:val="17"/>
                <w:highlight w:val="green"/>
              </w:rPr>
              <w:t>3.829*</w:t>
            </w:r>
          </w:p>
        </w:tc>
        <w:tc>
          <w:tcPr>
            <w:tcW w:w="1483" w:type="dxa"/>
            <w:tcMar>
              <w:top w:w="70" w:type="dxa"/>
              <w:left w:w="70" w:type="dxa"/>
              <w:bottom w:w="70" w:type="dxa"/>
              <w:right w:w="70" w:type="dxa"/>
            </w:tcMar>
            <w:vAlign w:val="center"/>
          </w:tcPr>
          <w:p w14:paraId="7F712F69" w14:textId="77777777" w:rsidR="00A022DA" w:rsidRDefault="00053F86">
            <w:pPr>
              <w:spacing w:before="60" w:after="60" w:line="240" w:lineRule="auto"/>
              <w:jc w:val="right"/>
            </w:pPr>
            <w:r>
              <w:rPr>
                <w:sz w:val="17"/>
                <w:highlight w:val="green"/>
              </w:rPr>
              <w:t>1.149*</w:t>
            </w:r>
          </w:p>
        </w:tc>
        <w:tc>
          <w:tcPr>
            <w:tcW w:w="1483" w:type="dxa"/>
            <w:tcMar>
              <w:top w:w="70" w:type="dxa"/>
              <w:left w:w="70" w:type="dxa"/>
              <w:bottom w:w="70" w:type="dxa"/>
              <w:right w:w="70" w:type="dxa"/>
            </w:tcMar>
            <w:vAlign w:val="center"/>
          </w:tcPr>
          <w:p w14:paraId="3434D707" w14:textId="77777777" w:rsidR="00A022DA" w:rsidRDefault="00053F86">
            <w:pPr>
              <w:spacing w:before="60" w:after="60" w:line="240" w:lineRule="auto"/>
              <w:jc w:val="right"/>
            </w:pPr>
            <w:r>
              <w:rPr>
                <w:sz w:val="17"/>
                <w:highlight w:val="green"/>
              </w:rPr>
              <w:t>2.680*</w:t>
            </w:r>
          </w:p>
        </w:tc>
        <w:tc>
          <w:tcPr>
            <w:tcW w:w="1310" w:type="dxa"/>
            <w:tcMar>
              <w:top w:w="70" w:type="dxa"/>
              <w:left w:w="70" w:type="dxa"/>
              <w:bottom w:w="70" w:type="dxa"/>
              <w:right w:w="70" w:type="dxa"/>
            </w:tcMar>
            <w:vAlign w:val="center"/>
          </w:tcPr>
          <w:p w14:paraId="6A29FDC8" w14:textId="77777777" w:rsidR="00A022DA" w:rsidRDefault="00053F86">
            <w:pPr>
              <w:spacing w:before="60" w:after="60" w:line="240" w:lineRule="auto"/>
              <w:jc w:val="right"/>
            </w:pPr>
            <w:r>
              <w:rPr>
                <w:sz w:val="17"/>
                <w:highlight w:val="green"/>
              </w:rPr>
              <w:t>70.0%</w:t>
            </w:r>
          </w:p>
        </w:tc>
      </w:tr>
      <w:tr w:rsidR="00A022DA" w14:paraId="55DF3323" w14:textId="77777777">
        <w:trPr>
          <w:cantSplit/>
          <w:jc w:val="center"/>
        </w:trPr>
        <w:tc>
          <w:tcPr>
            <w:tcW w:w="3168" w:type="dxa"/>
            <w:tcMar>
              <w:top w:w="70" w:type="dxa"/>
              <w:left w:w="70" w:type="dxa"/>
              <w:bottom w:w="70" w:type="dxa"/>
              <w:right w:w="70" w:type="dxa"/>
            </w:tcMar>
            <w:vAlign w:val="center"/>
          </w:tcPr>
          <w:p w14:paraId="78BF2210" w14:textId="77777777" w:rsidR="00A022DA" w:rsidRDefault="00053F86">
            <w:pPr>
              <w:keepNext/>
              <w:spacing w:before="60" w:after="60" w:line="240" w:lineRule="auto"/>
              <w:jc w:val="left"/>
            </w:pPr>
            <w:r>
              <w:rPr>
                <w:sz w:val="17"/>
                <w:highlight w:val="green"/>
              </w:rPr>
              <w:t>Projectors</w:t>
            </w:r>
            <w:r>
              <w:rPr>
                <w:sz w:val="17"/>
                <w:highlight w:val="green"/>
              </w:rPr>
              <w:br/>
              <w:t>1 record; NBV 1/1</w:t>
            </w:r>
          </w:p>
        </w:tc>
        <w:tc>
          <w:tcPr>
            <w:tcW w:w="1483" w:type="dxa"/>
            <w:tcMar>
              <w:top w:w="70" w:type="dxa"/>
              <w:left w:w="70" w:type="dxa"/>
              <w:bottom w:w="70" w:type="dxa"/>
              <w:right w:w="70" w:type="dxa"/>
            </w:tcMar>
            <w:vAlign w:val="center"/>
          </w:tcPr>
          <w:p w14:paraId="578AC8C8" w14:textId="77777777" w:rsidR="00A022DA" w:rsidRDefault="00053F86">
            <w:pPr>
              <w:keepNext/>
              <w:spacing w:before="60" w:after="60" w:line="240" w:lineRule="auto"/>
              <w:jc w:val="right"/>
            </w:pPr>
            <w:r>
              <w:rPr>
                <w:sz w:val="17"/>
                <w:highlight w:val="green"/>
              </w:rPr>
              <w:t>3.532</w:t>
            </w:r>
          </w:p>
        </w:tc>
        <w:tc>
          <w:tcPr>
            <w:tcW w:w="1483" w:type="dxa"/>
            <w:tcMar>
              <w:top w:w="70" w:type="dxa"/>
              <w:left w:w="70" w:type="dxa"/>
              <w:bottom w:w="70" w:type="dxa"/>
              <w:right w:w="70" w:type="dxa"/>
            </w:tcMar>
            <w:vAlign w:val="center"/>
          </w:tcPr>
          <w:p w14:paraId="02457BFF" w14:textId="77777777" w:rsidR="00A022DA" w:rsidRDefault="00053F86">
            <w:pPr>
              <w:keepNext/>
              <w:spacing w:before="60" w:after="60" w:line="240" w:lineRule="auto"/>
              <w:jc w:val="right"/>
            </w:pPr>
            <w:r>
              <w:rPr>
                <w:sz w:val="17"/>
                <w:highlight w:val="green"/>
              </w:rPr>
              <w:t>3.002</w:t>
            </w:r>
          </w:p>
        </w:tc>
        <w:tc>
          <w:tcPr>
            <w:tcW w:w="1483" w:type="dxa"/>
            <w:tcMar>
              <w:top w:w="70" w:type="dxa"/>
              <w:left w:w="70" w:type="dxa"/>
              <w:bottom w:w="70" w:type="dxa"/>
              <w:right w:w="70" w:type="dxa"/>
            </w:tcMar>
            <w:vAlign w:val="center"/>
          </w:tcPr>
          <w:p w14:paraId="3EB2A939" w14:textId="77777777" w:rsidR="00A022DA" w:rsidRDefault="00053F86">
            <w:pPr>
              <w:keepNext/>
              <w:spacing w:before="60" w:after="60" w:line="240" w:lineRule="auto"/>
              <w:jc w:val="right"/>
            </w:pPr>
            <w:r>
              <w:rPr>
                <w:sz w:val="17"/>
                <w:highlight w:val="green"/>
              </w:rPr>
              <w:t>0.530</w:t>
            </w:r>
          </w:p>
        </w:tc>
        <w:tc>
          <w:tcPr>
            <w:tcW w:w="1310" w:type="dxa"/>
            <w:tcMar>
              <w:top w:w="70" w:type="dxa"/>
              <w:left w:w="70" w:type="dxa"/>
              <w:bottom w:w="70" w:type="dxa"/>
              <w:right w:w="70" w:type="dxa"/>
            </w:tcMar>
            <w:vAlign w:val="center"/>
          </w:tcPr>
          <w:p w14:paraId="6712C367" w14:textId="77777777" w:rsidR="00A022DA" w:rsidRDefault="00053F86">
            <w:pPr>
              <w:keepNext/>
              <w:spacing w:before="60" w:after="60" w:line="240" w:lineRule="auto"/>
              <w:jc w:val="right"/>
            </w:pPr>
            <w:r>
              <w:rPr>
                <w:sz w:val="17"/>
                <w:highlight w:val="green"/>
              </w:rPr>
              <w:t>15.0%</w:t>
            </w:r>
          </w:p>
        </w:tc>
      </w:tr>
      <w:tr w:rsidR="00A022DA" w14:paraId="5ED645D1" w14:textId="77777777">
        <w:trPr>
          <w:cantSplit/>
          <w:jc w:val="center"/>
        </w:trPr>
        <w:tc>
          <w:tcPr>
            <w:tcW w:w="3168" w:type="dxa"/>
            <w:tcMar>
              <w:top w:w="70" w:type="dxa"/>
              <w:left w:w="70" w:type="dxa"/>
              <w:bottom w:w="70" w:type="dxa"/>
              <w:right w:w="70" w:type="dxa"/>
            </w:tcMar>
            <w:vAlign w:val="center"/>
          </w:tcPr>
          <w:p w14:paraId="6EB9B50E" w14:textId="77777777" w:rsidR="00A022DA" w:rsidRDefault="00053F86">
            <w:pPr>
              <w:spacing w:before="60" w:after="60" w:line="240" w:lineRule="auto"/>
              <w:jc w:val="left"/>
            </w:pPr>
            <w:r>
              <w:rPr>
                <w:sz w:val="17"/>
                <w:highlight w:val="green"/>
              </w:rPr>
              <w:t>Total</w:t>
            </w:r>
            <w:r>
              <w:rPr>
                <w:sz w:val="17"/>
                <w:highlight w:val="green"/>
              </w:rPr>
              <w:br/>
              <w:t>2,045 records; NBV 2,038/2,045</w:t>
            </w:r>
          </w:p>
        </w:tc>
        <w:tc>
          <w:tcPr>
            <w:tcW w:w="1483" w:type="dxa"/>
            <w:tcMar>
              <w:top w:w="70" w:type="dxa"/>
              <w:left w:w="70" w:type="dxa"/>
              <w:bottom w:w="70" w:type="dxa"/>
              <w:right w:w="70" w:type="dxa"/>
            </w:tcMar>
            <w:vAlign w:val="center"/>
          </w:tcPr>
          <w:p w14:paraId="6563D724" w14:textId="77777777" w:rsidR="00A022DA" w:rsidRDefault="00053F86">
            <w:pPr>
              <w:spacing w:before="60" w:after="60" w:line="240" w:lineRule="auto"/>
              <w:jc w:val="right"/>
            </w:pPr>
            <w:r>
              <w:rPr>
                <w:sz w:val="17"/>
                <w:highlight w:val="green"/>
              </w:rPr>
              <w:t>2,856.557*</w:t>
            </w:r>
          </w:p>
        </w:tc>
        <w:tc>
          <w:tcPr>
            <w:tcW w:w="1483" w:type="dxa"/>
            <w:tcMar>
              <w:top w:w="70" w:type="dxa"/>
              <w:left w:w="70" w:type="dxa"/>
              <w:bottom w:w="70" w:type="dxa"/>
              <w:right w:w="70" w:type="dxa"/>
            </w:tcMar>
            <w:vAlign w:val="center"/>
          </w:tcPr>
          <w:p w14:paraId="42416010" w14:textId="77777777" w:rsidR="00A022DA" w:rsidRDefault="00053F86">
            <w:pPr>
              <w:spacing w:before="60" w:after="60" w:line="240" w:lineRule="auto"/>
              <w:jc w:val="right"/>
            </w:pPr>
            <w:r>
              <w:rPr>
                <w:sz w:val="17"/>
                <w:highlight w:val="green"/>
              </w:rPr>
              <w:t>1,380.060*</w:t>
            </w:r>
          </w:p>
        </w:tc>
        <w:tc>
          <w:tcPr>
            <w:tcW w:w="1483" w:type="dxa"/>
            <w:tcMar>
              <w:top w:w="70" w:type="dxa"/>
              <w:left w:w="70" w:type="dxa"/>
              <w:bottom w:w="70" w:type="dxa"/>
              <w:right w:w="70" w:type="dxa"/>
            </w:tcMar>
            <w:vAlign w:val="center"/>
          </w:tcPr>
          <w:p w14:paraId="610F1370" w14:textId="77777777" w:rsidR="00A022DA" w:rsidRDefault="00053F86">
            <w:pPr>
              <w:spacing w:before="60" w:after="60" w:line="240" w:lineRule="auto"/>
              <w:jc w:val="right"/>
            </w:pPr>
            <w:r>
              <w:rPr>
                <w:sz w:val="17"/>
                <w:highlight w:val="green"/>
              </w:rPr>
              <w:t>1,403.430*</w:t>
            </w:r>
          </w:p>
        </w:tc>
        <w:tc>
          <w:tcPr>
            <w:tcW w:w="1310" w:type="dxa"/>
            <w:tcMar>
              <w:top w:w="70" w:type="dxa"/>
              <w:left w:w="70" w:type="dxa"/>
              <w:bottom w:w="70" w:type="dxa"/>
              <w:right w:w="70" w:type="dxa"/>
            </w:tcMar>
            <w:vAlign w:val="center"/>
          </w:tcPr>
          <w:p w14:paraId="1A69906C" w14:textId="77777777" w:rsidR="00A022DA" w:rsidRDefault="00053F86">
            <w:pPr>
              <w:spacing w:before="60" w:after="60" w:line="240" w:lineRule="auto"/>
              <w:jc w:val="right"/>
            </w:pPr>
            <w:r>
              <w:rPr>
                <w:sz w:val="17"/>
                <w:highlight w:val="green"/>
              </w:rPr>
              <w:t>50.4%</w:t>
            </w:r>
          </w:p>
        </w:tc>
      </w:tr>
    </w:tbl>
    <w:p w14:paraId="5D4140CF" w14:textId="77777777" w:rsidR="00A022DA" w:rsidRDefault="00053F86">
      <w:pPr>
        <w:pStyle w:val="Caption"/>
        <w:spacing w:before="60" w:after="100"/>
      </w:pPr>
      <w:r>
        <w:rPr>
          <w:highlight w:val="green"/>
        </w:rPr>
        <w:t>Amounts in UGX million. * Available amounts only. NBV/cost compares the same complete records.</w:t>
      </w:r>
    </w:p>
    <w:p w14:paraId="2B6035E5" w14:textId="77777777" w:rsidR="00A022DA" w:rsidRDefault="00053F86">
      <w:pPr>
        <w:pStyle w:val="Heading3"/>
        <w:spacing w:before="200" w:after="100"/>
      </w:pPr>
      <w:bookmarkStart w:id="166" w:name="_Toc242145004"/>
      <w:r>
        <w:rPr>
          <w:highlight w:val="green"/>
        </w:rPr>
        <w:t>MoH</w:t>
      </w:r>
      <w:bookmarkEnd w:id="16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3D591F68" w14:textId="77777777">
        <w:trPr>
          <w:cantSplit/>
          <w:tblHeader/>
          <w:jc w:val="center"/>
        </w:trPr>
        <w:tc>
          <w:tcPr>
            <w:tcW w:w="3168" w:type="dxa"/>
            <w:shd w:val="clear" w:color="auto" w:fill="E7ECF0"/>
            <w:tcMar>
              <w:top w:w="70" w:type="dxa"/>
              <w:left w:w="70" w:type="dxa"/>
              <w:bottom w:w="70" w:type="dxa"/>
              <w:right w:w="70" w:type="dxa"/>
            </w:tcMar>
            <w:vAlign w:val="center"/>
          </w:tcPr>
          <w:p w14:paraId="25004CDD"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17917661"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427734A4"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722B4367"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00C5BFBB" w14:textId="77777777" w:rsidR="00A022DA" w:rsidRDefault="00053F86">
            <w:pPr>
              <w:keepNext/>
              <w:spacing w:before="60" w:after="60" w:line="240" w:lineRule="auto"/>
              <w:jc w:val="right"/>
            </w:pPr>
            <w:r>
              <w:rPr>
                <w:b/>
                <w:sz w:val="17"/>
                <w:highlight w:val="green"/>
              </w:rPr>
              <w:t>NBV / cost</w:t>
            </w:r>
          </w:p>
        </w:tc>
      </w:tr>
      <w:tr w:rsidR="00A022DA" w14:paraId="3087F323" w14:textId="77777777">
        <w:trPr>
          <w:cantSplit/>
          <w:jc w:val="center"/>
        </w:trPr>
        <w:tc>
          <w:tcPr>
            <w:tcW w:w="3168" w:type="dxa"/>
            <w:tcMar>
              <w:top w:w="70" w:type="dxa"/>
              <w:left w:w="70" w:type="dxa"/>
              <w:bottom w:w="70" w:type="dxa"/>
              <w:right w:w="70" w:type="dxa"/>
            </w:tcMar>
            <w:vAlign w:val="center"/>
          </w:tcPr>
          <w:p w14:paraId="1F16B4A6" w14:textId="77777777" w:rsidR="00A022DA" w:rsidRDefault="00053F86">
            <w:pPr>
              <w:spacing w:before="60" w:after="60" w:line="240" w:lineRule="auto"/>
              <w:jc w:val="left"/>
            </w:pPr>
            <w:r>
              <w:rPr>
                <w:sz w:val="17"/>
                <w:highlight w:val="green"/>
              </w:rPr>
              <w:t>Accessories and protective items</w:t>
            </w:r>
            <w:r>
              <w:rPr>
                <w:sz w:val="17"/>
                <w:highlight w:val="green"/>
              </w:rPr>
              <w:br/>
              <w:t>148 records; NBV 148/148</w:t>
            </w:r>
          </w:p>
        </w:tc>
        <w:tc>
          <w:tcPr>
            <w:tcW w:w="1483" w:type="dxa"/>
            <w:tcMar>
              <w:top w:w="70" w:type="dxa"/>
              <w:left w:w="70" w:type="dxa"/>
              <w:bottom w:w="70" w:type="dxa"/>
              <w:right w:w="70" w:type="dxa"/>
            </w:tcMar>
            <w:vAlign w:val="center"/>
          </w:tcPr>
          <w:p w14:paraId="451CF768" w14:textId="77777777" w:rsidR="00A022DA" w:rsidRDefault="00053F86">
            <w:pPr>
              <w:spacing w:before="60" w:after="60" w:line="240" w:lineRule="auto"/>
              <w:jc w:val="right"/>
            </w:pPr>
            <w:r>
              <w:rPr>
                <w:sz w:val="17"/>
                <w:highlight w:val="green"/>
              </w:rPr>
              <w:t>134.418</w:t>
            </w:r>
          </w:p>
        </w:tc>
        <w:tc>
          <w:tcPr>
            <w:tcW w:w="1483" w:type="dxa"/>
            <w:tcMar>
              <w:top w:w="70" w:type="dxa"/>
              <w:left w:w="70" w:type="dxa"/>
              <w:bottom w:w="70" w:type="dxa"/>
              <w:right w:w="70" w:type="dxa"/>
            </w:tcMar>
            <w:vAlign w:val="center"/>
          </w:tcPr>
          <w:p w14:paraId="034C25FB"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1B59AF74"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5AACC17E" w14:textId="77777777" w:rsidR="00A022DA" w:rsidRDefault="00053F86">
            <w:pPr>
              <w:spacing w:before="60" w:after="60" w:line="240" w:lineRule="auto"/>
              <w:jc w:val="right"/>
            </w:pPr>
            <w:r>
              <w:rPr>
                <w:sz w:val="17"/>
                <w:highlight w:val="green"/>
              </w:rPr>
              <w:t>n/a</w:t>
            </w:r>
          </w:p>
        </w:tc>
      </w:tr>
      <w:tr w:rsidR="00A022DA" w14:paraId="21597642" w14:textId="77777777">
        <w:trPr>
          <w:cantSplit/>
          <w:jc w:val="center"/>
        </w:trPr>
        <w:tc>
          <w:tcPr>
            <w:tcW w:w="3168" w:type="dxa"/>
            <w:tcMar>
              <w:top w:w="70" w:type="dxa"/>
              <w:left w:w="70" w:type="dxa"/>
              <w:bottom w:w="70" w:type="dxa"/>
              <w:right w:w="70" w:type="dxa"/>
            </w:tcMar>
            <w:vAlign w:val="center"/>
          </w:tcPr>
          <w:p w14:paraId="6A8762EC" w14:textId="77777777" w:rsidR="00A022DA" w:rsidRDefault="00053F86">
            <w:pPr>
              <w:spacing w:before="60" w:after="60" w:line="240" w:lineRule="auto"/>
              <w:jc w:val="left"/>
            </w:pPr>
            <w:r>
              <w:rPr>
                <w:sz w:val="17"/>
                <w:highlight w:val="green"/>
              </w:rPr>
              <w:t>Printer supplies and consumables</w:t>
            </w:r>
            <w:r>
              <w:rPr>
                <w:sz w:val="17"/>
                <w:highlight w:val="green"/>
              </w:rPr>
              <w:br/>
              <w:t>50 records; NBV 50/50</w:t>
            </w:r>
          </w:p>
        </w:tc>
        <w:tc>
          <w:tcPr>
            <w:tcW w:w="1483" w:type="dxa"/>
            <w:tcMar>
              <w:top w:w="70" w:type="dxa"/>
              <w:left w:w="70" w:type="dxa"/>
              <w:bottom w:w="70" w:type="dxa"/>
              <w:right w:w="70" w:type="dxa"/>
            </w:tcMar>
            <w:vAlign w:val="center"/>
          </w:tcPr>
          <w:p w14:paraId="66EAF670" w14:textId="77777777" w:rsidR="00A022DA" w:rsidRDefault="00053F86">
            <w:pPr>
              <w:spacing w:before="60" w:after="60" w:line="240" w:lineRule="auto"/>
              <w:jc w:val="right"/>
            </w:pPr>
            <w:r>
              <w:rPr>
                <w:sz w:val="17"/>
                <w:highlight w:val="green"/>
              </w:rPr>
              <w:t>40.950</w:t>
            </w:r>
          </w:p>
        </w:tc>
        <w:tc>
          <w:tcPr>
            <w:tcW w:w="1483" w:type="dxa"/>
            <w:tcMar>
              <w:top w:w="70" w:type="dxa"/>
              <w:left w:w="70" w:type="dxa"/>
              <w:bottom w:w="70" w:type="dxa"/>
              <w:right w:w="70" w:type="dxa"/>
            </w:tcMar>
            <w:vAlign w:val="center"/>
          </w:tcPr>
          <w:p w14:paraId="5EFD0672"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2BED2280"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43514F3C" w14:textId="77777777" w:rsidR="00A022DA" w:rsidRDefault="00053F86">
            <w:pPr>
              <w:spacing w:before="60" w:after="60" w:line="240" w:lineRule="auto"/>
              <w:jc w:val="right"/>
            </w:pPr>
            <w:r>
              <w:rPr>
                <w:sz w:val="17"/>
                <w:highlight w:val="green"/>
              </w:rPr>
              <w:t>n/a</w:t>
            </w:r>
          </w:p>
        </w:tc>
      </w:tr>
      <w:tr w:rsidR="00A022DA" w14:paraId="6C1760A7" w14:textId="77777777">
        <w:trPr>
          <w:cantSplit/>
          <w:jc w:val="center"/>
        </w:trPr>
        <w:tc>
          <w:tcPr>
            <w:tcW w:w="3168" w:type="dxa"/>
            <w:tcMar>
              <w:top w:w="70" w:type="dxa"/>
              <w:left w:w="70" w:type="dxa"/>
              <w:bottom w:w="70" w:type="dxa"/>
              <w:right w:w="70" w:type="dxa"/>
            </w:tcMar>
            <w:vAlign w:val="center"/>
          </w:tcPr>
          <w:p w14:paraId="001A8411" w14:textId="77777777" w:rsidR="00A022DA" w:rsidRDefault="00053F86">
            <w:pPr>
              <w:spacing w:before="60" w:after="60" w:line="240" w:lineRule="auto"/>
              <w:jc w:val="left"/>
            </w:pPr>
            <w:r>
              <w:rPr>
                <w:sz w:val="17"/>
                <w:highlight w:val="green"/>
              </w:rPr>
              <w:t>Laptops and notebooks</w:t>
            </w:r>
            <w:r>
              <w:rPr>
                <w:sz w:val="17"/>
                <w:highlight w:val="green"/>
              </w:rPr>
              <w:br/>
              <w:t>23 records; NBV 23/23</w:t>
            </w:r>
          </w:p>
        </w:tc>
        <w:tc>
          <w:tcPr>
            <w:tcW w:w="1483" w:type="dxa"/>
            <w:tcMar>
              <w:top w:w="70" w:type="dxa"/>
              <w:left w:w="70" w:type="dxa"/>
              <w:bottom w:w="70" w:type="dxa"/>
              <w:right w:w="70" w:type="dxa"/>
            </w:tcMar>
            <w:vAlign w:val="center"/>
          </w:tcPr>
          <w:p w14:paraId="14493B99" w14:textId="77777777" w:rsidR="00A022DA" w:rsidRDefault="00053F86">
            <w:pPr>
              <w:spacing w:before="60" w:after="60" w:line="240" w:lineRule="auto"/>
              <w:jc w:val="right"/>
            </w:pPr>
            <w:r>
              <w:rPr>
                <w:sz w:val="17"/>
                <w:highlight w:val="green"/>
              </w:rPr>
              <w:t>137.277</w:t>
            </w:r>
          </w:p>
        </w:tc>
        <w:tc>
          <w:tcPr>
            <w:tcW w:w="1483" w:type="dxa"/>
            <w:tcMar>
              <w:top w:w="70" w:type="dxa"/>
              <w:left w:w="70" w:type="dxa"/>
              <w:bottom w:w="70" w:type="dxa"/>
              <w:right w:w="70" w:type="dxa"/>
            </w:tcMar>
            <w:vAlign w:val="center"/>
          </w:tcPr>
          <w:p w14:paraId="588011A2" w14:textId="77777777" w:rsidR="00A022DA" w:rsidRDefault="00053F86">
            <w:pPr>
              <w:spacing w:before="60" w:after="60" w:line="240" w:lineRule="auto"/>
              <w:jc w:val="right"/>
            </w:pPr>
            <w:r>
              <w:rPr>
                <w:sz w:val="17"/>
                <w:highlight w:val="green"/>
              </w:rPr>
              <w:t>72.714</w:t>
            </w:r>
          </w:p>
        </w:tc>
        <w:tc>
          <w:tcPr>
            <w:tcW w:w="1483" w:type="dxa"/>
            <w:tcMar>
              <w:top w:w="70" w:type="dxa"/>
              <w:left w:w="70" w:type="dxa"/>
              <w:bottom w:w="70" w:type="dxa"/>
              <w:right w:w="70" w:type="dxa"/>
            </w:tcMar>
            <w:vAlign w:val="center"/>
          </w:tcPr>
          <w:p w14:paraId="44314CC6" w14:textId="77777777" w:rsidR="00A022DA" w:rsidRDefault="00053F86">
            <w:pPr>
              <w:spacing w:before="60" w:after="60" w:line="240" w:lineRule="auto"/>
              <w:jc w:val="right"/>
            </w:pPr>
            <w:r>
              <w:rPr>
                <w:sz w:val="17"/>
                <w:highlight w:val="green"/>
              </w:rPr>
              <w:t>64.563</w:t>
            </w:r>
          </w:p>
        </w:tc>
        <w:tc>
          <w:tcPr>
            <w:tcW w:w="1310" w:type="dxa"/>
            <w:tcMar>
              <w:top w:w="70" w:type="dxa"/>
              <w:left w:w="70" w:type="dxa"/>
              <w:bottom w:w="70" w:type="dxa"/>
              <w:right w:w="70" w:type="dxa"/>
            </w:tcMar>
            <w:vAlign w:val="center"/>
          </w:tcPr>
          <w:p w14:paraId="325B1A94" w14:textId="77777777" w:rsidR="00A022DA" w:rsidRDefault="00053F86">
            <w:pPr>
              <w:spacing w:before="60" w:after="60" w:line="240" w:lineRule="auto"/>
              <w:jc w:val="right"/>
            </w:pPr>
            <w:r>
              <w:rPr>
                <w:sz w:val="17"/>
                <w:highlight w:val="green"/>
              </w:rPr>
              <w:t>47.0%</w:t>
            </w:r>
          </w:p>
        </w:tc>
      </w:tr>
      <w:tr w:rsidR="00A022DA" w14:paraId="6B189C2F" w14:textId="77777777">
        <w:trPr>
          <w:cantSplit/>
          <w:jc w:val="center"/>
        </w:trPr>
        <w:tc>
          <w:tcPr>
            <w:tcW w:w="3168" w:type="dxa"/>
            <w:tcMar>
              <w:top w:w="70" w:type="dxa"/>
              <w:left w:w="70" w:type="dxa"/>
              <w:bottom w:w="70" w:type="dxa"/>
              <w:right w:w="70" w:type="dxa"/>
            </w:tcMar>
            <w:vAlign w:val="center"/>
          </w:tcPr>
          <w:p w14:paraId="57E3CC0B" w14:textId="77777777" w:rsidR="00A022DA" w:rsidRDefault="00053F86">
            <w:pPr>
              <w:spacing w:before="60" w:after="60" w:line="240" w:lineRule="auto"/>
              <w:jc w:val="left"/>
            </w:pPr>
            <w:r>
              <w:rPr>
                <w:sz w:val="17"/>
                <w:highlight w:val="green"/>
              </w:rPr>
              <w:t>Motorcycles</w:t>
            </w:r>
            <w:r>
              <w:rPr>
                <w:sz w:val="17"/>
                <w:highlight w:val="green"/>
              </w:rPr>
              <w:br/>
              <w:t>23 records; NBV 23/23</w:t>
            </w:r>
          </w:p>
        </w:tc>
        <w:tc>
          <w:tcPr>
            <w:tcW w:w="1483" w:type="dxa"/>
            <w:tcMar>
              <w:top w:w="70" w:type="dxa"/>
              <w:left w:w="70" w:type="dxa"/>
              <w:bottom w:w="70" w:type="dxa"/>
              <w:right w:w="70" w:type="dxa"/>
            </w:tcMar>
            <w:vAlign w:val="center"/>
          </w:tcPr>
          <w:p w14:paraId="5917B90E" w14:textId="77777777" w:rsidR="00A022DA" w:rsidRDefault="00053F86">
            <w:pPr>
              <w:spacing w:before="60" w:after="60" w:line="240" w:lineRule="auto"/>
              <w:jc w:val="right"/>
            </w:pPr>
            <w:r>
              <w:rPr>
                <w:sz w:val="17"/>
                <w:highlight w:val="green"/>
              </w:rPr>
              <w:t>418.000</w:t>
            </w:r>
          </w:p>
        </w:tc>
        <w:tc>
          <w:tcPr>
            <w:tcW w:w="1483" w:type="dxa"/>
            <w:tcMar>
              <w:top w:w="70" w:type="dxa"/>
              <w:left w:w="70" w:type="dxa"/>
              <w:bottom w:w="70" w:type="dxa"/>
              <w:right w:w="70" w:type="dxa"/>
            </w:tcMar>
            <w:vAlign w:val="center"/>
          </w:tcPr>
          <w:p w14:paraId="7E233FF9" w14:textId="77777777" w:rsidR="00A022DA" w:rsidRDefault="00053F86">
            <w:pPr>
              <w:spacing w:before="60" w:after="60" w:line="240" w:lineRule="auto"/>
              <w:jc w:val="right"/>
            </w:pPr>
            <w:r>
              <w:rPr>
                <w:sz w:val="17"/>
                <w:highlight w:val="green"/>
              </w:rPr>
              <w:t>202.556</w:t>
            </w:r>
          </w:p>
        </w:tc>
        <w:tc>
          <w:tcPr>
            <w:tcW w:w="1483" w:type="dxa"/>
            <w:tcMar>
              <w:top w:w="70" w:type="dxa"/>
              <w:left w:w="70" w:type="dxa"/>
              <w:bottom w:w="70" w:type="dxa"/>
              <w:right w:w="70" w:type="dxa"/>
            </w:tcMar>
            <w:vAlign w:val="center"/>
          </w:tcPr>
          <w:p w14:paraId="295A3742" w14:textId="77777777" w:rsidR="00A022DA" w:rsidRDefault="00053F86">
            <w:pPr>
              <w:spacing w:before="60" w:after="60" w:line="240" w:lineRule="auto"/>
              <w:jc w:val="right"/>
            </w:pPr>
            <w:r>
              <w:rPr>
                <w:sz w:val="17"/>
                <w:highlight w:val="green"/>
              </w:rPr>
              <w:t>215.444</w:t>
            </w:r>
          </w:p>
        </w:tc>
        <w:tc>
          <w:tcPr>
            <w:tcW w:w="1310" w:type="dxa"/>
            <w:tcMar>
              <w:top w:w="70" w:type="dxa"/>
              <w:left w:w="70" w:type="dxa"/>
              <w:bottom w:w="70" w:type="dxa"/>
              <w:right w:w="70" w:type="dxa"/>
            </w:tcMar>
            <w:vAlign w:val="center"/>
          </w:tcPr>
          <w:p w14:paraId="0506A5F0" w14:textId="77777777" w:rsidR="00A022DA" w:rsidRDefault="00053F86">
            <w:pPr>
              <w:spacing w:before="60" w:after="60" w:line="240" w:lineRule="auto"/>
              <w:jc w:val="right"/>
            </w:pPr>
            <w:r>
              <w:rPr>
                <w:sz w:val="17"/>
                <w:highlight w:val="green"/>
              </w:rPr>
              <w:t>51.5%</w:t>
            </w:r>
          </w:p>
        </w:tc>
      </w:tr>
      <w:tr w:rsidR="00A022DA" w14:paraId="5B38744C" w14:textId="77777777">
        <w:trPr>
          <w:cantSplit/>
          <w:jc w:val="center"/>
        </w:trPr>
        <w:tc>
          <w:tcPr>
            <w:tcW w:w="3168" w:type="dxa"/>
            <w:tcMar>
              <w:top w:w="70" w:type="dxa"/>
              <w:left w:w="70" w:type="dxa"/>
              <w:bottom w:w="70" w:type="dxa"/>
              <w:right w:w="70" w:type="dxa"/>
            </w:tcMar>
            <w:vAlign w:val="center"/>
          </w:tcPr>
          <w:p w14:paraId="2A2CB987" w14:textId="77777777" w:rsidR="00A022DA" w:rsidRDefault="00053F86">
            <w:pPr>
              <w:spacing w:before="60" w:after="60" w:line="240" w:lineRule="auto"/>
              <w:jc w:val="left"/>
            </w:pPr>
            <w:r>
              <w:rPr>
                <w:sz w:val="17"/>
                <w:highlight w:val="green"/>
              </w:rPr>
              <w:t>Printers and photocopiers</w:t>
            </w:r>
            <w:r>
              <w:rPr>
                <w:sz w:val="17"/>
                <w:highlight w:val="green"/>
              </w:rPr>
              <w:br/>
              <w:t>6 records; NBV 6/6</w:t>
            </w:r>
          </w:p>
        </w:tc>
        <w:tc>
          <w:tcPr>
            <w:tcW w:w="1483" w:type="dxa"/>
            <w:tcMar>
              <w:top w:w="70" w:type="dxa"/>
              <w:left w:w="70" w:type="dxa"/>
              <w:bottom w:w="70" w:type="dxa"/>
              <w:right w:w="70" w:type="dxa"/>
            </w:tcMar>
            <w:vAlign w:val="center"/>
          </w:tcPr>
          <w:p w14:paraId="10D62CAA" w14:textId="77777777" w:rsidR="00A022DA" w:rsidRDefault="00053F86">
            <w:pPr>
              <w:spacing w:before="60" w:after="60" w:line="240" w:lineRule="auto"/>
              <w:jc w:val="right"/>
            </w:pPr>
            <w:r>
              <w:rPr>
                <w:sz w:val="17"/>
                <w:highlight w:val="green"/>
              </w:rPr>
              <w:t>67.278</w:t>
            </w:r>
          </w:p>
        </w:tc>
        <w:tc>
          <w:tcPr>
            <w:tcW w:w="1483" w:type="dxa"/>
            <w:tcMar>
              <w:top w:w="70" w:type="dxa"/>
              <w:left w:w="70" w:type="dxa"/>
              <w:bottom w:w="70" w:type="dxa"/>
              <w:right w:w="70" w:type="dxa"/>
            </w:tcMar>
            <w:vAlign w:val="center"/>
          </w:tcPr>
          <w:p w14:paraId="037C2737" w14:textId="77777777" w:rsidR="00A022DA" w:rsidRDefault="00053F86">
            <w:pPr>
              <w:spacing w:before="60" w:after="60" w:line="240" w:lineRule="auto"/>
              <w:jc w:val="right"/>
            </w:pPr>
            <w:r>
              <w:rPr>
                <w:sz w:val="17"/>
                <w:highlight w:val="green"/>
              </w:rPr>
              <w:t>33.406</w:t>
            </w:r>
          </w:p>
        </w:tc>
        <w:tc>
          <w:tcPr>
            <w:tcW w:w="1483" w:type="dxa"/>
            <w:tcMar>
              <w:top w:w="70" w:type="dxa"/>
              <w:left w:w="70" w:type="dxa"/>
              <w:bottom w:w="70" w:type="dxa"/>
              <w:right w:w="70" w:type="dxa"/>
            </w:tcMar>
            <w:vAlign w:val="center"/>
          </w:tcPr>
          <w:p w14:paraId="4CF917F6" w14:textId="77777777" w:rsidR="00A022DA" w:rsidRDefault="00053F86">
            <w:pPr>
              <w:spacing w:before="60" w:after="60" w:line="240" w:lineRule="auto"/>
              <w:jc w:val="right"/>
            </w:pPr>
            <w:r>
              <w:rPr>
                <w:sz w:val="17"/>
                <w:highlight w:val="green"/>
              </w:rPr>
              <w:t>33.872</w:t>
            </w:r>
          </w:p>
        </w:tc>
        <w:tc>
          <w:tcPr>
            <w:tcW w:w="1310" w:type="dxa"/>
            <w:tcMar>
              <w:top w:w="70" w:type="dxa"/>
              <w:left w:w="70" w:type="dxa"/>
              <w:bottom w:w="70" w:type="dxa"/>
              <w:right w:w="70" w:type="dxa"/>
            </w:tcMar>
            <w:vAlign w:val="center"/>
          </w:tcPr>
          <w:p w14:paraId="0B190DF0" w14:textId="77777777" w:rsidR="00A022DA" w:rsidRDefault="00053F86">
            <w:pPr>
              <w:spacing w:before="60" w:after="60" w:line="240" w:lineRule="auto"/>
              <w:jc w:val="right"/>
            </w:pPr>
            <w:r>
              <w:rPr>
                <w:sz w:val="17"/>
                <w:highlight w:val="green"/>
              </w:rPr>
              <w:t>50.3%</w:t>
            </w:r>
          </w:p>
        </w:tc>
      </w:tr>
      <w:tr w:rsidR="00A022DA" w14:paraId="609F8623" w14:textId="77777777">
        <w:trPr>
          <w:cantSplit/>
          <w:jc w:val="center"/>
        </w:trPr>
        <w:tc>
          <w:tcPr>
            <w:tcW w:w="3168" w:type="dxa"/>
            <w:tcMar>
              <w:top w:w="70" w:type="dxa"/>
              <w:left w:w="70" w:type="dxa"/>
              <w:bottom w:w="70" w:type="dxa"/>
              <w:right w:w="70" w:type="dxa"/>
            </w:tcMar>
            <w:vAlign w:val="center"/>
          </w:tcPr>
          <w:p w14:paraId="1FD265B9" w14:textId="77777777" w:rsidR="00A022DA" w:rsidRDefault="00053F86">
            <w:pPr>
              <w:spacing w:before="60" w:after="60" w:line="240" w:lineRule="auto"/>
              <w:jc w:val="left"/>
            </w:pPr>
            <w:r>
              <w:rPr>
                <w:sz w:val="17"/>
                <w:highlight w:val="green"/>
              </w:rPr>
              <w:t>Paper shredders and binding machines</w:t>
            </w:r>
            <w:r>
              <w:rPr>
                <w:sz w:val="17"/>
                <w:highlight w:val="green"/>
              </w:rPr>
              <w:br/>
              <w:t>4 records; NBV 4/4</w:t>
            </w:r>
          </w:p>
        </w:tc>
        <w:tc>
          <w:tcPr>
            <w:tcW w:w="1483" w:type="dxa"/>
            <w:tcMar>
              <w:top w:w="70" w:type="dxa"/>
              <w:left w:w="70" w:type="dxa"/>
              <w:bottom w:w="70" w:type="dxa"/>
              <w:right w:w="70" w:type="dxa"/>
            </w:tcMar>
            <w:vAlign w:val="center"/>
          </w:tcPr>
          <w:p w14:paraId="65952313" w14:textId="77777777" w:rsidR="00A022DA" w:rsidRDefault="00053F86">
            <w:pPr>
              <w:spacing w:before="60" w:after="60" w:line="240" w:lineRule="auto"/>
              <w:jc w:val="right"/>
            </w:pPr>
            <w:r>
              <w:rPr>
                <w:sz w:val="17"/>
                <w:highlight w:val="green"/>
              </w:rPr>
              <w:t>4.831</w:t>
            </w:r>
          </w:p>
        </w:tc>
        <w:tc>
          <w:tcPr>
            <w:tcW w:w="1483" w:type="dxa"/>
            <w:tcMar>
              <w:top w:w="70" w:type="dxa"/>
              <w:left w:w="70" w:type="dxa"/>
              <w:bottom w:w="70" w:type="dxa"/>
              <w:right w:w="70" w:type="dxa"/>
            </w:tcMar>
            <w:vAlign w:val="center"/>
          </w:tcPr>
          <w:p w14:paraId="256F8AF0" w14:textId="77777777" w:rsidR="00A022DA" w:rsidRDefault="00053F86">
            <w:pPr>
              <w:spacing w:before="60" w:after="60" w:line="240" w:lineRule="auto"/>
              <w:jc w:val="right"/>
            </w:pPr>
            <w:r>
              <w:rPr>
                <w:sz w:val="17"/>
                <w:highlight w:val="green"/>
              </w:rPr>
              <w:t>2.415</w:t>
            </w:r>
          </w:p>
        </w:tc>
        <w:tc>
          <w:tcPr>
            <w:tcW w:w="1483" w:type="dxa"/>
            <w:tcMar>
              <w:top w:w="70" w:type="dxa"/>
              <w:left w:w="70" w:type="dxa"/>
              <w:bottom w:w="70" w:type="dxa"/>
              <w:right w:w="70" w:type="dxa"/>
            </w:tcMar>
            <w:vAlign w:val="center"/>
          </w:tcPr>
          <w:p w14:paraId="4331D667" w14:textId="77777777" w:rsidR="00A022DA" w:rsidRDefault="00053F86">
            <w:pPr>
              <w:spacing w:before="60" w:after="60" w:line="240" w:lineRule="auto"/>
              <w:jc w:val="right"/>
            </w:pPr>
            <w:r>
              <w:rPr>
                <w:sz w:val="17"/>
                <w:highlight w:val="green"/>
              </w:rPr>
              <w:t>2.415</w:t>
            </w:r>
          </w:p>
        </w:tc>
        <w:tc>
          <w:tcPr>
            <w:tcW w:w="1310" w:type="dxa"/>
            <w:tcMar>
              <w:top w:w="70" w:type="dxa"/>
              <w:left w:w="70" w:type="dxa"/>
              <w:bottom w:w="70" w:type="dxa"/>
              <w:right w:w="70" w:type="dxa"/>
            </w:tcMar>
            <w:vAlign w:val="center"/>
          </w:tcPr>
          <w:p w14:paraId="69FB169D" w14:textId="77777777" w:rsidR="00A022DA" w:rsidRDefault="00053F86">
            <w:pPr>
              <w:spacing w:before="60" w:after="60" w:line="240" w:lineRule="auto"/>
              <w:jc w:val="right"/>
            </w:pPr>
            <w:r>
              <w:rPr>
                <w:sz w:val="17"/>
                <w:highlight w:val="green"/>
              </w:rPr>
              <w:t>50.0%</w:t>
            </w:r>
          </w:p>
        </w:tc>
      </w:tr>
      <w:tr w:rsidR="00A022DA" w14:paraId="51529D35" w14:textId="77777777">
        <w:trPr>
          <w:cantSplit/>
          <w:jc w:val="center"/>
        </w:trPr>
        <w:tc>
          <w:tcPr>
            <w:tcW w:w="3168" w:type="dxa"/>
            <w:tcMar>
              <w:top w:w="70" w:type="dxa"/>
              <w:left w:w="70" w:type="dxa"/>
              <w:bottom w:w="70" w:type="dxa"/>
              <w:right w:w="70" w:type="dxa"/>
            </w:tcMar>
            <w:vAlign w:val="center"/>
          </w:tcPr>
          <w:p w14:paraId="62E9C547" w14:textId="77777777" w:rsidR="00A022DA" w:rsidRDefault="00053F86">
            <w:pPr>
              <w:spacing w:before="60" w:after="60" w:line="240" w:lineRule="auto"/>
              <w:jc w:val="left"/>
            </w:pPr>
            <w:r>
              <w:rPr>
                <w:sz w:val="17"/>
                <w:highlight w:val="green"/>
              </w:rPr>
              <w:t>Servers and network equipment</w:t>
            </w:r>
            <w:r>
              <w:rPr>
                <w:sz w:val="17"/>
                <w:highlight w:val="green"/>
              </w:rPr>
              <w:br/>
              <w:t>4 records; NBV 4/4</w:t>
            </w:r>
          </w:p>
        </w:tc>
        <w:tc>
          <w:tcPr>
            <w:tcW w:w="1483" w:type="dxa"/>
            <w:tcMar>
              <w:top w:w="70" w:type="dxa"/>
              <w:left w:w="70" w:type="dxa"/>
              <w:bottom w:w="70" w:type="dxa"/>
              <w:right w:w="70" w:type="dxa"/>
            </w:tcMar>
            <w:vAlign w:val="center"/>
          </w:tcPr>
          <w:p w14:paraId="3D422975" w14:textId="77777777" w:rsidR="00A022DA" w:rsidRDefault="00053F86">
            <w:pPr>
              <w:spacing w:before="60" w:after="60" w:line="240" w:lineRule="auto"/>
              <w:jc w:val="right"/>
            </w:pPr>
            <w:r>
              <w:rPr>
                <w:sz w:val="17"/>
                <w:highlight w:val="green"/>
              </w:rPr>
              <w:t>12.800</w:t>
            </w:r>
          </w:p>
        </w:tc>
        <w:tc>
          <w:tcPr>
            <w:tcW w:w="1483" w:type="dxa"/>
            <w:tcMar>
              <w:top w:w="70" w:type="dxa"/>
              <w:left w:w="70" w:type="dxa"/>
              <w:bottom w:w="70" w:type="dxa"/>
              <w:right w:w="70" w:type="dxa"/>
            </w:tcMar>
            <w:vAlign w:val="center"/>
          </w:tcPr>
          <w:p w14:paraId="2E3D403A" w14:textId="77777777" w:rsidR="00A022DA" w:rsidRDefault="00053F86">
            <w:pPr>
              <w:spacing w:before="60" w:after="60" w:line="240" w:lineRule="auto"/>
              <w:jc w:val="right"/>
            </w:pPr>
            <w:r>
              <w:rPr>
                <w:sz w:val="17"/>
                <w:highlight w:val="green"/>
              </w:rPr>
              <w:t>6.400</w:t>
            </w:r>
          </w:p>
        </w:tc>
        <w:tc>
          <w:tcPr>
            <w:tcW w:w="1483" w:type="dxa"/>
            <w:tcMar>
              <w:top w:w="70" w:type="dxa"/>
              <w:left w:w="70" w:type="dxa"/>
              <w:bottom w:w="70" w:type="dxa"/>
              <w:right w:w="70" w:type="dxa"/>
            </w:tcMar>
            <w:vAlign w:val="center"/>
          </w:tcPr>
          <w:p w14:paraId="7ED5B8EC" w14:textId="77777777" w:rsidR="00A022DA" w:rsidRDefault="00053F86">
            <w:pPr>
              <w:spacing w:before="60" w:after="60" w:line="240" w:lineRule="auto"/>
              <w:jc w:val="right"/>
            </w:pPr>
            <w:r>
              <w:rPr>
                <w:sz w:val="17"/>
                <w:highlight w:val="green"/>
              </w:rPr>
              <w:t>6.400</w:t>
            </w:r>
          </w:p>
        </w:tc>
        <w:tc>
          <w:tcPr>
            <w:tcW w:w="1310" w:type="dxa"/>
            <w:tcMar>
              <w:top w:w="70" w:type="dxa"/>
              <w:left w:w="70" w:type="dxa"/>
              <w:bottom w:w="70" w:type="dxa"/>
              <w:right w:w="70" w:type="dxa"/>
            </w:tcMar>
            <w:vAlign w:val="center"/>
          </w:tcPr>
          <w:p w14:paraId="68243D5A" w14:textId="77777777" w:rsidR="00A022DA" w:rsidRDefault="00053F86">
            <w:pPr>
              <w:spacing w:before="60" w:after="60" w:line="240" w:lineRule="auto"/>
              <w:jc w:val="right"/>
            </w:pPr>
            <w:r>
              <w:rPr>
                <w:sz w:val="17"/>
                <w:highlight w:val="green"/>
              </w:rPr>
              <w:t>50.0%</w:t>
            </w:r>
          </w:p>
        </w:tc>
      </w:tr>
      <w:tr w:rsidR="00A022DA" w14:paraId="788017F1" w14:textId="77777777">
        <w:trPr>
          <w:cantSplit/>
          <w:jc w:val="center"/>
        </w:trPr>
        <w:tc>
          <w:tcPr>
            <w:tcW w:w="3168" w:type="dxa"/>
            <w:tcMar>
              <w:top w:w="70" w:type="dxa"/>
              <w:left w:w="70" w:type="dxa"/>
              <w:bottom w:w="70" w:type="dxa"/>
              <w:right w:w="70" w:type="dxa"/>
            </w:tcMar>
            <w:vAlign w:val="center"/>
          </w:tcPr>
          <w:p w14:paraId="6965C93A" w14:textId="77777777" w:rsidR="00A022DA" w:rsidRDefault="00053F86">
            <w:pPr>
              <w:keepNext/>
              <w:spacing w:before="60" w:after="60" w:line="240" w:lineRule="auto"/>
              <w:jc w:val="left"/>
            </w:pPr>
            <w:r>
              <w:rPr>
                <w:sz w:val="17"/>
                <w:highlight w:val="green"/>
              </w:rPr>
              <w:lastRenderedPageBreak/>
              <w:t>Vehicles and other transport</w:t>
            </w:r>
            <w:r>
              <w:rPr>
                <w:sz w:val="17"/>
                <w:highlight w:val="green"/>
              </w:rPr>
              <w:br/>
              <w:t>2 records; NBV 1/2</w:t>
            </w:r>
          </w:p>
        </w:tc>
        <w:tc>
          <w:tcPr>
            <w:tcW w:w="1483" w:type="dxa"/>
            <w:tcMar>
              <w:top w:w="70" w:type="dxa"/>
              <w:left w:w="70" w:type="dxa"/>
              <w:bottom w:w="70" w:type="dxa"/>
              <w:right w:w="70" w:type="dxa"/>
            </w:tcMar>
            <w:vAlign w:val="center"/>
          </w:tcPr>
          <w:p w14:paraId="00E5A126" w14:textId="77777777" w:rsidR="00A022DA" w:rsidRDefault="00053F86">
            <w:pPr>
              <w:keepNext/>
              <w:spacing w:before="60" w:after="60" w:line="240" w:lineRule="auto"/>
              <w:jc w:val="right"/>
            </w:pPr>
            <w:r>
              <w:rPr>
                <w:sz w:val="17"/>
                <w:highlight w:val="green"/>
              </w:rPr>
              <w:t>371.136</w:t>
            </w:r>
          </w:p>
        </w:tc>
        <w:tc>
          <w:tcPr>
            <w:tcW w:w="1483" w:type="dxa"/>
            <w:tcMar>
              <w:top w:w="70" w:type="dxa"/>
              <w:left w:w="70" w:type="dxa"/>
              <w:bottom w:w="70" w:type="dxa"/>
              <w:right w:w="70" w:type="dxa"/>
            </w:tcMar>
            <w:vAlign w:val="center"/>
          </w:tcPr>
          <w:p w14:paraId="0463D193" w14:textId="77777777" w:rsidR="00A022DA" w:rsidRDefault="00053F86">
            <w:pPr>
              <w:keepNext/>
              <w:spacing w:before="60" w:after="60" w:line="240" w:lineRule="auto"/>
              <w:jc w:val="right"/>
            </w:pPr>
            <w:r>
              <w:rPr>
                <w:sz w:val="17"/>
                <w:highlight w:val="green"/>
              </w:rPr>
              <w:t>123.712*</w:t>
            </w:r>
          </w:p>
        </w:tc>
        <w:tc>
          <w:tcPr>
            <w:tcW w:w="1483" w:type="dxa"/>
            <w:tcMar>
              <w:top w:w="70" w:type="dxa"/>
              <w:left w:w="70" w:type="dxa"/>
              <w:bottom w:w="70" w:type="dxa"/>
              <w:right w:w="70" w:type="dxa"/>
            </w:tcMar>
            <w:vAlign w:val="center"/>
          </w:tcPr>
          <w:p w14:paraId="046BB2AC" w14:textId="77777777" w:rsidR="00A022DA" w:rsidRDefault="00053F86">
            <w:pPr>
              <w:keepNext/>
              <w:spacing w:before="60" w:after="60" w:line="240" w:lineRule="auto"/>
              <w:jc w:val="right"/>
            </w:pPr>
            <w:r>
              <w:rPr>
                <w:sz w:val="17"/>
                <w:highlight w:val="green"/>
              </w:rPr>
              <w:t>61.856*</w:t>
            </w:r>
          </w:p>
        </w:tc>
        <w:tc>
          <w:tcPr>
            <w:tcW w:w="1310" w:type="dxa"/>
            <w:tcMar>
              <w:top w:w="70" w:type="dxa"/>
              <w:left w:w="70" w:type="dxa"/>
              <w:bottom w:w="70" w:type="dxa"/>
              <w:right w:w="70" w:type="dxa"/>
            </w:tcMar>
            <w:vAlign w:val="center"/>
          </w:tcPr>
          <w:p w14:paraId="32B22D49" w14:textId="77777777" w:rsidR="00A022DA" w:rsidRDefault="00053F86">
            <w:pPr>
              <w:keepNext/>
              <w:spacing w:before="60" w:after="60" w:line="240" w:lineRule="auto"/>
              <w:jc w:val="right"/>
            </w:pPr>
            <w:r>
              <w:rPr>
                <w:sz w:val="17"/>
                <w:highlight w:val="green"/>
              </w:rPr>
              <w:t>33.3%</w:t>
            </w:r>
          </w:p>
        </w:tc>
      </w:tr>
      <w:tr w:rsidR="00A022DA" w14:paraId="3C3BE441" w14:textId="77777777">
        <w:trPr>
          <w:cantSplit/>
          <w:jc w:val="center"/>
        </w:trPr>
        <w:tc>
          <w:tcPr>
            <w:tcW w:w="3168" w:type="dxa"/>
            <w:tcMar>
              <w:top w:w="70" w:type="dxa"/>
              <w:left w:w="70" w:type="dxa"/>
              <w:bottom w:w="70" w:type="dxa"/>
              <w:right w:w="70" w:type="dxa"/>
            </w:tcMar>
            <w:vAlign w:val="center"/>
          </w:tcPr>
          <w:p w14:paraId="65237FCB" w14:textId="77777777" w:rsidR="00A022DA" w:rsidRDefault="00053F86">
            <w:pPr>
              <w:spacing w:before="60" w:after="60" w:line="240" w:lineRule="auto"/>
              <w:jc w:val="left"/>
            </w:pPr>
            <w:r>
              <w:rPr>
                <w:sz w:val="17"/>
                <w:highlight w:val="green"/>
              </w:rPr>
              <w:t>Total</w:t>
            </w:r>
            <w:r>
              <w:rPr>
                <w:sz w:val="17"/>
                <w:highlight w:val="green"/>
              </w:rPr>
              <w:br/>
              <w:t>260 records; NBV 259/260</w:t>
            </w:r>
          </w:p>
        </w:tc>
        <w:tc>
          <w:tcPr>
            <w:tcW w:w="1483" w:type="dxa"/>
            <w:tcMar>
              <w:top w:w="70" w:type="dxa"/>
              <w:left w:w="70" w:type="dxa"/>
              <w:bottom w:w="70" w:type="dxa"/>
              <w:right w:w="70" w:type="dxa"/>
            </w:tcMar>
            <w:vAlign w:val="center"/>
          </w:tcPr>
          <w:p w14:paraId="1DEA89B5" w14:textId="77777777" w:rsidR="00A022DA" w:rsidRDefault="00053F86">
            <w:pPr>
              <w:spacing w:before="60" w:after="60" w:line="240" w:lineRule="auto"/>
              <w:jc w:val="right"/>
            </w:pPr>
            <w:r>
              <w:rPr>
                <w:sz w:val="17"/>
                <w:highlight w:val="green"/>
              </w:rPr>
              <w:t>1,186.690</w:t>
            </w:r>
          </w:p>
        </w:tc>
        <w:tc>
          <w:tcPr>
            <w:tcW w:w="1483" w:type="dxa"/>
            <w:tcMar>
              <w:top w:w="70" w:type="dxa"/>
              <w:left w:w="70" w:type="dxa"/>
              <w:bottom w:w="70" w:type="dxa"/>
              <w:right w:w="70" w:type="dxa"/>
            </w:tcMar>
            <w:vAlign w:val="center"/>
          </w:tcPr>
          <w:p w14:paraId="49B19B00" w14:textId="77777777" w:rsidR="00A022DA" w:rsidRDefault="00053F86">
            <w:pPr>
              <w:spacing w:before="60" w:after="60" w:line="240" w:lineRule="auto"/>
              <w:jc w:val="right"/>
            </w:pPr>
            <w:r>
              <w:rPr>
                <w:sz w:val="17"/>
                <w:highlight w:val="green"/>
              </w:rPr>
              <w:t>441.202*</w:t>
            </w:r>
          </w:p>
        </w:tc>
        <w:tc>
          <w:tcPr>
            <w:tcW w:w="1483" w:type="dxa"/>
            <w:tcMar>
              <w:top w:w="70" w:type="dxa"/>
              <w:left w:w="70" w:type="dxa"/>
              <w:bottom w:w="70" w:type="dxa"/>
              <w:right w:w="70" w:type="dxa"/>
            </w:tcMar>
            <w:vAlign w:val="center"/>
          </w:tcPr>
          <w:p w14:paraId="3D943C52" w14:textId="77777777" w:rsidR="00A022DA" w:rsidRDefault="00053F86">
            <w:pPr>
              <w:spacing w:before="60" w:after="60" w:line="240" w:lineRule="auto"/>
              <w:jc w:val="right"/>
            </w:pPr>
            <w:r>
              <w:rPr>
                <w:sz w:val="17"/>
                <w:highlight w:val="green"/>
              </w:rPr>
              <w:t>384.551*</w:t>
            </w:r>
          </w:p>
        </w:tc>
        <w:tc>
          <w:tcPr>
            <w:tcW w:w="1310" w:type="dxa"/>
            <w:tcMar>
              <w:top w:w="70" w:type="dxa"/>
              <w:left w:w="70" w:type="dxa"/>
              <w:bottom w:w="70" w:type="dxa"/>
              <w:right w:w="70" w:type="dxa"/>
            </w:tcMar>
            <w:vAlign w:val="center"/>
          </w:tcPr>
          <w:p w14:paraId="7ADAF026" w14:textId="77777777" w:rsidR="00A022DA" w:rsidRDefault="00053F86">
            <w:pPr>
              <w:spacing w:before="60" w:after="60" w:line="240" w:lineRule="auto"/>
              <w:jc w:val="right"/>
            </w:pPr>
            <w:r>
              <w:rPr>
                <w:sz w:val="17"/>
                <w:highlight w:val="green"/>
              </w:rPr>
              <w:t>46.6%</w:t>
            </w:r>
          </w:p>
        </w:tc>
      </w:tr>
    </w:tbl>
    <w:p w14:paraId="60B07498" w14:textId="77777777" w:rsidR="00A022DA" w:rsidRDefault="00053F86">
      <w:pPr>
        <w:pStyle w:val="Caption"/>
        <w:spacing w:before="60" w:after="100"/>
      </w:pPr>
      <w:r>
        <w:rPr>
          <w:highlight w:val="green"/>
        </w:rPr>
        <w:t>Amounts in UGX million. * Available amounts only. NBV/cost compares the same complete records.</w:t>
      </w:r>
    </w:p>
    <w:p w14:paraId="6C75C308" w14:textId="77777777" w:rsidR="00A022DA" w:rsidRDefault="00053F86">
      <w:pPr>
        <w:pStyle w:val="Heading3"/>
        <w:spacing w:before="200" w:after="100"/>
      </w:pPr>
      <w:bookmarkStart w:id="167" w:name="_Toc242145005"/>
      <w:r>
        <w:rPr>
          <w:highlight w:val="green"/>
        </w:rPr>
        <w:t>OPM</w:t>
      </w:r>
      <w:bookmarkEnd w:id="16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56F75A1C" w14:textId="77777777">
        <w:trPr>
          <w:cantSplit/>
          <w:tblHeader/>
          <w:jc w:val="center"/>
        </w:trPr>
        <w:tc>
          <w:tcPr>
            <w:tcW w:w="3168" w:type="dxa"/>
            <w:shd w:val="clear" w:color="auto" w:fill="E7ECF0"/>
            <w:tcMar>
              <w:top w:w="70" w:type="dxa"/>
              <w:left w:w="70" w:type="dxa"/>
              <w:bottom w:w="70" w:type="dxa"/>
              <w:right w:w="70" w:type="dxa"/>
            </w:tcMar>
            <w:vAlign w:val="center"/>
          </w:tcPr>
          <w:p w14:paraId="7CC8059C"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208C2DAE"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3CC1375D"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5B75CBBE"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51161383" w14:textId="77777777" w:rsidR="00A022DA" w:rsidRDefault="00053F86">
            <w:pPr>
              <w:keepNext/>
              <w:spacing w:before="60" w:after="60" w:line="240" w:lineRule="auto"/>
              <w:jc w:val="right"/>
            </w:pPr>
            <w:r>
              <w:rPr>
                <w:b/>
                <w:sz w:val="17"/>
                <w:highlight w:val="green"/>
              </w:rPr>
              <w:t>NBV / cost</w:t>
            </w:r>
          </w:p>
        </w:tc>
      </w:tr>
      <w:tr w:rsidR="00A022DA" w14:paraId="171BB3D9" w14:textId="77777777">
        <w:trPr>
          <w:cantSplit/>
          <w:jc w:val="center"/>
        </w:trPr>
        <w:tc>
          <w:tcPr>
            <w:tcW w:w="3168" w:type="dxa"/>
            <w:tcMar>
              <w:top w:w="70" w:type="dxa"/>
              <w:left w:w="70" w:type="dxa"/>
              <w:bottom w:w="70" w:type="dxa"/>
              <w:right w:w="70" w:type="dxa"/>
            </w:tcMar>
            <w:vAlign w:val="center"/>
          </w:tcPr>
          <w:p w14:paraId="6A48D5FC" w14:textId="77777777" w:rsidR="00A022DA" w:rsidRDefault="00053F86">
            <w:pPr>
              <w:keepNext/>
              <w:spacing w:before="60" w:after="60" w:line="240" w:lineRule="auto"/>
              <w:jc w:val="left"/>
            </w:pPr>
            <w:r>
              <w:rPr>
                <w:sz w:val="17"/>
                <w:highlight w:val="green"/>
              </w:rPr>
              <w:t>Laptops and notebooks</w:t>
            </w:r>
            <w:r>
              <w:rPr>
                <w:sz w:val="17"/>
                <w:highlight w:val="green"/>
              </w:rPr>
              <w:br/>
              <w:t>10 records; NBV 10/10</w:t>
            </w:r>
          </w:p>
        </w:tc>
        <w:tc>
          <w:tcPr>
            <w:tcW w:w="1483" w:type="dxa"/>
            <w:tcMar>
              <w:top w:w="70" w:type="dxa"/>
              <w:left w:w="70" w:type="dxa"/>
              <w:bottom w:w="70" w:type="dxa"/>
              <w:right w:w="70" w:type="dxa"/>
            </w:tcMar>
            <w:vAlign w:val="center"/>
          </w:tcPr>
          <w:p w14:paraId="07462162" w14:textId="77777777" w:rsidR="00A022DA" w:rsidRDefault="00053F86">
            <w:pPr>
              <w:keepNext/>
              <w:spacing w:before="60" w:after="60" w:line="240" w:lineRule="auto"/>
              <w:jc w:val="right"/>
            </w:pPr>
            <w:r>
              <w:rPr>
                <w:sz w:val="17"/>
                <w:highlight w:val="green"/>
              </w:rPr>
              <w:t>53.535</w:t>
            </w:r>
          </w:p>
        </w:tc>
        <w:tc>
          <w:tcPr>
            <w:tcW w:w="1483" w:type="dxa"/>
            <w:tcMar>
              <w:top w:w="70" w:type="dxa"/>
              <w:left w:w="70" w:type="dxa"/>
              <w:bottom w:w="70" w:type="dxa"/>
              <w:right w:w="70" w:type="dxa"/>
            </w:tcMar>
            <w:vAlign w:val="center"/>
          </w:tcPr>
          <w:p w14:paraId="287B513E" w14:textId="77777777" w:rsidR="00A022DA" w:rsidRDefault="00053F86">
            <w:pPr>
              <w:keepNext/>
              <w:spacing w:before="60" w:after="60" w:line="240" w:lineRule="auto"/>
              <w:jc w:val="right"/>
            </w:pPr>
            <w:r>
              <w:rPr>
                <w:sz w:val="17"/>
                <w:highlight w:val="green"/>
              </w:rPr>
              <w:t>48.182</w:t>
            </w:r>
          </w:p>
        </w:tc>
        <w:tc>
          <w:tcPr>
            <w:tcW w:w="1483" w:type="dxa"/>
            <w:tcMar>
              <w:top w:w="70" w:type="dxa"/>
              <w:left w:w="70" w:type="dxa"/>
              <w:bottom w:w="70" w:type="dxa"/>
              <w:right w:w="70" w:type="dxa"/>
            </w:tcMar>
            <w:vAlign w:val="center"/>
          </w:tcPr>
          <w:p w14:paraId="1DE88A8C" w14:textId="77777777" w:rsidR="00A022DA" w:rsidRDefault="00053F86">
            <w:pPr>
              <w:keepNext/>
              <w:spacing w:before="60" w:after="60" w:line="240" w:lineRule="auto"/>
              <w:jc w:val="right"/>
            </w:pPr>
            <w:r>
              <w:rPr>
                <w:sz w:val="17"/>
                <w:highlight w:val="green"/>
              </w:rPr>
              <w:t>5.354</w:t>
            </w:r>
          </w:p>
        </w:tc>
        <w:tc>
          <w:tcPr>
            <w:tcW w:w="1310" w:type="dxa"/>
            <w:tcMar>
              <w:top w:w="70" w:type="dxa"/>
              <w:left w:w="70" w:type="dxa"/>
              <w:bottom w:w="70" w:type="dxa"/>
              <w:right w:w="70" w:type="dxa"/>
            </w:tcMar>
            <w:vAlign w:val="center"/>
          </w:tcPr>
          <w:p w14:paraId="7D17DA39" w14:textId="77777777" w:rsidR="00A022DA" w:rsidRDefault="00053F86">
            <w:pPr>
              <w:keepNext/>
              <w:spacing w:before="60" w:after="60" w:line="240" w:lineRule="auto"/>
              <w:jc w:val="right"/>
            </w:pPr>
            <w:r>
              <w:rPr>
                <w:sz w:val="17"/>
                <w:highlight w:val="green"/>
              </w:rPr>
              <w:t>10.0%</w:t>
            </w:r>
          </w:p>
        </w:tc>
      </w:tr>
      <w:tr w:rsidR="00A022DA" w14:paraId="2C107E33" w14:textId="77777777">
        <w:trPr>
          <w:cantSplit/>
          <w:jc w:val="center"/>
        </w:trPr>
        <w:tc>
          <w:tcPr>
            <w:tcW w:w="3168" w:type="dxa"/>
            <w:tcMar>
              <w:top w:w="70" w:type="dxa"/>
              <w:left w:w="70" w:type="dxa"/>
              <w:bottom w:w="70" w:type="dxa"/>
              <w:right w:w="70" w:type="dxa"/>
            </w:tcMar>
            <w:vAlign w:val="center"/>
          </w:tcPr>
          <w:p w14:paraId="1CCF381E" w14:textId="77777777" w:rsidR="00A022DA" w:rsidRDefault="00053F86">
            <w:pPr>
              <w:spacing w:before="60" w:after="60" w:line="240" w:lineRule="auto"/>
              <w:jc w:val="left"/>
            </w:pPr>
            <w:r>
              <w:rPr>
                <w:sz w:val="17"/>
                <w:highlight w:val="green"/>
              </w:rPr>
              <w:t>Total</w:t>
            </w:r>
            <w:r>
              <w:rPr>
                <w:sz w:val="17"/>
                <w:highlight w:val="green"/>
              </w:rPr>
              <w:br/>
              <w:t>10 records; NBV 10/10</w:t>
            </w:r>
          </w:p>
        </w:tc>
        <w:tc>
          <w:tcPr>
            <w:tcW w:w="1483" w:type="dxa"/>
            <w:tcMar>
              <w:top w:w="70" w:type="dxa"/>
              <w:left w:w="70" w:type="dxa"/>
              <w:bottom w:w="70" w:type="dxa"/>
              <w:right w:w="70" w:type="dxa"/>
            </w:tcMar>
            <w:vAlign w:val="center"/>
          </w:tcPr>
          <w:p w14:paraId="54A897C9" w14:textId="77777777" w:rsidR="00A022DA" w:rsidRDefault="00053F86">
            <w:pPr>
              <w:spacing w:before="60" w:after="60" w:line="240" w:lineRule="auto"/>
              <w:jc w:val="right"/>
            </w:pPr>
            <w:r>
              <w:rPr>
                <w:sz w:val="17"/>
                <w:highlight w:val="green"/>
              </w:rPr>
              <w:t>53.535</w:t>
            </w:r>
          </w:p>
        </w:tc>
        <w:tc>
          <w:tcPr>
            <w:tcW w:w="1483" w:type="dxa"/>
            <w:tcMar>
              <w:top w:w="70" w:type="dxa"/>
              <w:left w:w="70" w:type="dxa"/>
              <w:bottom w:w="70" w:type="dxa"/>
              <w:right w:w="70" w:type="dxa"/>
            </w:tcMar>
            <w:vAlign w:val="center"/>
          </w:tcPr>
          <w:p w14:paraId="62D3DF65" w14:textId="77777777" w:rsidR="00A022DA" w:rsidRDefault="00053F86">
            <w:pPr>
              <w:spacing w:before="60" w:after="60" w:line="240" w:lineRule="auto"/>
              <w:jc w:val="right"/>
            </w:pPr>
            <w:r>
              <w:rPr>
                <w:sz w:val="17"/>
                <w:highlight w:val="green"/>
              </w:rPr>
              <w:t>48.182</w:t>
            </w:r>
          </w:p>
        </w:tc>
        <w:tc>
          <w:tcPr>
            <w:tcW w:w="1483" w:type="dxa"/>
            <w:tcMar>
              <w:top w:w="70" w:type="dxa"/>
              <w:left w:w="70" w:type="dxa"/>
              <w:bottom w:w="70" w:type="dxa"/>
              <w:right w:w="70" w:type="dxa"/>
            </w:tcMar>
            <w:vAlign w:val="center"/>
          </w:tcPr>
          <w:p w14:paraId="752E1CAD" w14:textId="77777777" w:rsidR="00A022DA" w:rsidRDefault="00053F86">
            <w:pPr>
              <w:spacing w:before="60" w:after="60" w:line="240" w:lineRule="auto"/>
              <w:jc w:val="right"/>
            </w:pPr>
            <w:r>
              <w:rPr>
                <w:sz w:val="17"/>
                <w:highlight w:val="green"/>
              </w:rPr>
              <w:t>5.354</w:t>
            </w:r>
          </w:p>
        </w:tc>
        <w:tc>
          <w:tcPr>
            <w:tcW w:w="1310" w:type="dxa"/>
            <w:tcMar>
              <w:top w:w="70" w:type="dxa"/>
              <w:left w:w="70" w:type="dxa"/>
              <w:bottom w:w="70" w:type="dxa"/>
              <w:right w:w="70" w:type="dxa"/>
            </w:tcMar>
            <w:vAlign w:val="center"/>
          </w:tcPr>
          <w:p w14:paraId="050F03C6" w14:textId="77777777" w:rsidR="00A022DA" w:rsidRDefault="00053F86">
            <w:pPr>
              <w:spacing w:before="60" w:after="60" w:line="240" w:lineRule="auto"/>
              <w:jc w:val="right"/>
            </w:pPr>
            <w:r>
              <w:rPr>
                <w:sz w:val="17"/>
                <w:highlight w:val="green"/>
              </w:rPr>
              <w:t>10.0%</w:t>
            </w:r>
          </w:p>
        </w:tc>
      </w:tr>
    </w:tbl>
    <w:p w14:paraId="0FC63802" w14:textId="77777777" w:rsidR="00A022DA" w:rsidRDefault="00053F86">
      <w:pPr>
        <w:pStyle w:val="Caption"/>
        <w:spacing w:before="60" w:after="100"/>
      </w:pPr>
      <w:r>
        <w:rPr>
          <w:highlight w:val="green"/>
        </w:rPr>
        <w:t>Amounts in UGX million. * Available amounts only. NBV/cost compares the same complete records.</w:t>
      </w:r>
    </w:p>
    <w:p w14:paraId="425F5129" w14:textId="77777777" w:rsidR="00A022DA" w:rsidRDefault="00053F86">
      <w:pPr>
        <w:pStyle w:val="Heading3"/>
        <w:spacing w:before="200" w:after="100"/>
      </w:pPr>
      <w:bookmarkStart w:id="168" w:name="_Toc242145006"/>
      <w:r>
        <w:rPr>
          <w:highlight w:val="green"/>
        </w:rPr>
        <w:t>MoWE</w:t>
      </w:r>
      <w:bookmarkEnd w:id="16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303256CE" w14:textId="77777777">
        <w:trPr>
          <w:cantSplit/>
          <w:tblHeader/>
          <w:jc w:val="center"/>
        </w:trPr>
        <w:tc>
          <w:tcPr>
            <w:tcW w:w="3168" w:type="dxa"/>
            <w:shd w:val="clear" w:color="auto" w:fill="E7ECF0"/>
            <w:tcMar>
              <w:top w:w="70" w:type="dxa"/>
              <w:left w:w="70" w:type="dxa"/>
              <w:bottom w:w="70" w:type="dxa"/>
              <w:right w:w="70" w:type="dxa"/>
            </w:tcMar>
            <w:vAlign w:val="center"/>
          </w:tcPr>
          <w:p w14:paraId="5DB960B8"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2BC04FFB"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0BC9218F"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3E192877"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66323BF0" w14:textId="77777777" w:rsidR="00A022DA" w:rsidRDefault="00053F86">
            <w:pPr>
              <w:keepNext/>
              <w:spacing w:before="60" w:after="60" w:line="240" w:lineRule="auto"/>
              <w:jc w:val="right"/>
            </w:pPr>
            <w:r>
              <w:rPr>
                <w:b/>
                <w:sz w:val="17"/>
                <w:highlight w:val="green"/>
              </w:rPr>
              <w:t>NBV / cost</w:t>
            </w:r>
          </w:p>
        </w:tc>
      </w:tr>
      <w:tr w:rsidR="00A022DA" w14:paraId="350827E3" w14:textId="77777777">
        <w:trPr>
          <w:cantSplit/>
          <w:jc w:val="center"/>
        </w:trPr>
        <w:tc>
          <w:tcPr>
            <w:tcW w:w="3168" w:type="dxa"/>
            <w:tcMar>
              <w:top w:w="70" w:type="dxa"/>
              <w:left w:w="70" w:type="dxa"/>
              <w:bottom w:w="70" w:type="dxa"/>
              <w:right w:w="70" w:type="dxa"/>
            </w:tcMar>
            <w:vAlign w:val="center"/>
          </w:tcPr>
          <w:p w14:paraId="1638F6E7" w14:textId="77777777" w:rsidR="00A022DA" w:rsidRDefault="00053F86">
            <w:pPr>
              <w:spacing w:before="60" w:after="60" w:line="240" w:lineRule="auto"/>
              <w:jc w:val="left"/>
            </w:pPr>
            <w:r>
              <w:rPr>
                <w:sz w:val="17"/>
                <w:highlight w:val="green"/>
              </w:rPr>
              <w:t>Tablets</w:t>
            </w:r>
            <w:r>
              <w:rPr>
                <w:sz w:val="17"/>
                <w:highlight w:val="green"/>
              </w:rPr>
              <w:br/>
              <w:t>2,368 records; NBV 2,348/2,368</w:t>
            </w:r>
          </w:p>
        </w:tc>
        <w:tc>
          <w:tcPr>
            <w:tcW w:w="1483" w:type="dxa"/>
            <w:tcMar>
              <w:top w:w="70" w:type="dxa"/>
              <w:left w:w="70" w:type="dxa"/>
              <w:bottom w:w="70" w:type="dxa"/>
              <w:right w:w="70" w:type="dxa"/>
            </w:tcMar>
            <w:vAlign w:val="center"/>
          </w:tcPr>
          <w:p w14:paraId="2264BC22" w14:textId="77777777" w:rsidR="00A022DA" w:rsidRDefault="00053F86">
            <w:pPr>
              <w:spacing w:before="60" w:after="60" w:line="240" w:lineRule="auto"/>
              <w:jc w:val="right"/>
            </w:pPr>
            <w:r>
              <w:rPr>
                <w:sz w:val="17"/>
                <w:highlight w:val="green"/>
              </w:rPr>
              <w:t>1,453.253</w:t>
            </w:r>
          </w:p>
        </w:tc>
        <w:tc>
          <w:tcPr>
            <w:tcW w:w="1483" w:type="dxa"/>
            <w:tcMar>
              <w:top w:w="70" w:type="dxa"/>
              <w:left w:w="70" w:type="dxa"/>
              <w:bottom w:w="70" w:type="dxa"/>
              <w:right w:w="70" w:type="dxa"/>
            </w:tcMar>
            <w:vAlign w:val="center"/>
          </w:tcPr>
          <w:p w14:paraId="0D923162" w14:textId="77777777" w:rsidR="00A022DA" w:rsidRDefault="00053F86">
            <w:pPr>
              <w:spacing w:before="60" w:after="60" w:line="240" w:lineRule="auto"/>
              <w:jc w:val="right"/>
            </w:pPr>
            <w:r>
              <w:rPr>
                <w:sz w:val="17"/>
                <w:highlight w:val="green"/>
              </w:rPr>
              <w:t>764.511*</w:t>
            </w:r>
          </w:p>
        </w:tc>
        <w:tc>
          <w:tcPr>
            <w:tcW w:w="1483" w:type="dxa"/>
            <w:tcMar>
              <w:top w:w="70" w:type="dxa"/>
              <w:left w:w="70" w:type="dxa"/>
              <w:bottom w:w="70" w:type="dxa"/>
              <w:right w:w="70" w:type="dxa"/>
            </w:tcMar>
            <w:vAlign w:val="center"/>
          </w:tcPr>
          <w:p w14:paraId="3C7D2596" w14:textId="77777777" w:rsidR="00A022DA" w:rsidRDefault="00053F86">
            <w:pPr>
              <w:spacing w:before="60" w:after="60" w:line="240" w:lineRule="auto"/>
              <w:jc w:val="right"/>
            </w:pPr>
            <w:r>
              <w:rPr>
                <w:sz w:val="17"/>
                <w:highlight w:val="green"/>
              </w:rPr>
              <w:t>551.862*</w:t>
            </w:r>
          </w:p>
        </w:tc>
        <w:tc>
          <w:tcPr>
            <w:tcW w:w="1310" w:type="dxa"/>
            <w:tcMar>
              <w:top w:w="70" w:type="dxa"/>
              <w:left w:w="70" w:type="dxa"/>
              <w:bottom w:w="70" w:type="dxa"/>
              <w:right w:w="70" w:type="dxa"/>
            </w:tcMar>
            <w:vAlign w:val="center"/>
          </w:tcPr>
          <w:p w14:paraId="2817D30B" w14:textId="77777777" w:rsidR="00A022DA" w:rsidRDefault="00053F86">
            <w:pPr>
              <w:spacing w:before="60" w:after="60" w:line="240" w:lineRule="auto"/>
              <w:jc w:val="right"/>
            </w:pPr>
            <w:r>
              <w:rPr>
                <w:sz w:val="17"/>
                <w:highlight w:val="green"/>
              </w:rPr>
              <w:t>41.9%</w:t>
            </w:r>
          </w:p>
        </w:tc>
      </w:tr>
      <w:tr w:rsidR="00A022DA" w14:paraId="6980152D" w14:textId="77777777">
        <w:trPr>
          <w:cantSplit/>
          <w:jc w:val="center"/>
        </w:trPr>
        <w:tc>
          <w:tcPr>
            <w:tcW w:w="3168" w:type="dxa"/>
            <w:tcMar>
              <w:top w:w="70" w:type="dxa"/>
              <w:left w:w="70" w:type="dxa"/>
              <w:bottom w:w="70" w:type="dxa"/>
              <w:right w:w="70" w:type="dxa"/>
            </w:tcMar>
            <w:vAlign w:val="center"/>
          </w:tcPr>
          <w:p w14:paraId="14EEEF9B" w14:textId="77777777" w:rsidR="00A022DA" w:rsidRDefault="00053F86">
            <w:pPr>
              <w:spacing w:before="60" w:after="60" w:line="240" w:lineRule="auto"/>
              <w:jc w:val="left"/>
            </w:pPr>
            <w:r>
              <w:rPr>
                <w:sz w:val="17"/>
                <w:highlight w:val="green"/>
              </w:rPr>
              <w:t>Computer components: monitors, CPUs, keyboards and mice</w:t>
            </w:r>
            <w:r>
              <w:rPr>
                <w:sz w:val="17"/>
                <w:highlight w:val="green"/>
              </w:rPr>
              <w:br/>
              <w:t>320 records; NBV 320/320</w:t>
            </w:r>
          </w:p>
        </w:tc>
        <w:tc>
          <w:tcPr>
            <w:tcW w:w="1483" w:type="dxa"/>
            <w:tcMar>
              <w:top w:w="70" w:type="dxa"/>
              <w:left w:w="70" w:type="dxa"/>
              <w:bottom w:w="70" w:type="dxa"/>
              <w:right w:w="70" w:type="dxa"/>
            </w:tcMar>
            <w:vAlign w:val="center"/>
          </w:tcPr>
          <w:p w14:paraId="2D6AD35E" w14:textId="77777777" w:rsidR="00A022DA" w:rsidRDefault="00053F86">
            <w:pPr>
              <w:spacing w:before="60" w:after="60" w:line="240" w:lineRule="auto"/>
              <w:jc w:val="right"/>
            </w:pPr>
            <w:r>
              <w:rPr>
                <w:sz w:val="17"/>
                <w:highlight w:val="green"/>
              </w:rPr>
              <w:t>2,583.075</w:t>
            </w:r>
          </w:p>
        </w:tc>
        <w:tc>
          <w:tcPr>
            <w:tcW w:w="1483" w:type="dxa"/>
            <w:tcMar>
              <w:top w:w="70" w:type="dxa"/>
              <w:left w:w="70" w:type="dxa"/>
              <w:bottom w:w="70" w:type="dxa"/>
              <w:right w:w="70" w:type="dxa"/>
            </w:tcMar>
            <w:vAlign w:val="center"/>
          </w:tcPr>
          <w:p w14:paraId="763B909E" w14:textId="77777777" w:rsidR="00A022DA" w:rsidRDefault="00053F86">
            <w:pPr>
              <w:spacing w:before="60" w:after="60" w:line="240" w:lineRule="auto"/>
              <w:jc w:val="right"/>
            </w:pPr>
            <w:r>
              <w:rPr>
                <w:sz w:val="17"/>
                <w:highlight w:val="green"/>
              </w:rPr>
              <w:t>763.466</w:t>
            </w:r>
          </w:p>
        </w:tc>
        <w:tc>
          <w:tcPr>
            <w:tcW w:w="1483" w:type="dxa"/>
            <w:tcMar>
              <w:top w:w="70" w:type="dxa"/>
              <w:left w:w="70" w:type="dxa"/>
              <w:bottom w:w="70" w:type="dxa"/>
              <w:right w:w="70" w:type="dxa"/>
            </w:tcMar>
            <w:vAlign w:val="center"/>
          </w:tcPr>
          <w:p w14:paraId="6627E493" w14:textId="77777777" w:rsidR="00A022DA" w:rsidRDefault="00053F86">
            <w:pPr>
              <w:spacing w:before="60" w:after="60" w:line="240" w:lineRule="auto"/>
              <w:jc w:val="right"/>
            </w:pPr>
            <w:r>
              <w:rPr>
                <w:sz w:val="17"/>
                <w:highlight w:val="green"/>
              </w:rPr>
              <w:t>563.609</w:t>
            </w:r>
          </w:p>
        </w:tc>
        <w:tc>
          <w:tcPr>
            <w:tcW w:w="1310" w:type="dxa"/>
            <w:tcMar>
              <w:top w:w="70" w:type="dxa"/>
              <w:left w:w="70" w:type="dxa"/>
              <w:bottom w:w="70" w:type="dxa"/>
              <w:right w:w="70" w:type="dxa"/>
            </w:tcMar>
            <w:vAlign w:val="center"/>
          </w:tcPr>
          <w:p w14:paraId="2378B9E4" w14:textId="77777777" w:rsidR="00A022DA" w:rsidRDefault="00053F86">
            <w:pPr>
              <w:spacing w:before="60" w:after="60" w:line="240" w:lineRule="auto"/>
              <w:jc w:val="right"/>
            </w:pPr>
            <w:r>
              <w:rPr>
                <w:sz w:val="17"/>
                <w:highlight w:val="green"/>
              </w:rPr>
              <w:t>42.5%</w:t>
            </w:r>
          </w:p>
        </w:tc>
      </w:tr>
      <w:tr w:rsidR="00A022DA" w14:paraId="32701906" w14:textId="77777777">
        <w:trPr>
          <w:cantSplit/>
          <w:jc w:val="center"/>
        </w:trPr>
        <w:tc>
          <w:tcPr>
            <w:tcW w:w="3168" w:type="dxa"/>
            <w:tcMar>
              <w:top w:w="70" w:type="dxa"/>
              <w:left w:w="70" w:type="dxa"/>
              <w:bottom w:w="70" w:type="dxa"/>
              <w:right w:w="70" w:type="dxa"/>
            </w:tcMar>
            <w:vAlign w:val="center"/>
          </w:tcPr>
          <w:p w14:paraId="71B945C6" w14:textId="77777777" w:rsidR="00A022DA" w:rsidRDefault="00053F86">
            <w:pPr>
              <w:spacing w:before="60" w:after="60" w:line="240" w:lineRule="auto"/>
              <w:jc w:val="left"/>
            </w:pPr>
            <w:r>
              <w:rPr>
                <w:sz w:val="17"/>
                <w:highlight w:val="green"/>
              </w:rPr>
              <w:t>UPS systems</w:t>
            </w:r>
            <w:r>
              <w:rPr>
                <w:sz w:val="17"/>
                <w:highlight w:val="green"/>
              </w:rPr>
              <w:br/>
              <w:t>166 records; NBV 166/166</w:t>
            </w:r>
          </w:p>
        </w:tc>
        <w:tc>
          <w:tcPr>
            <w:tcW w:w="1483" w:type="dxa"/>
            <w:tcMar>
              <w:top w:w="70" w:type="dxa"/>
              <w:left w:w="70" w:type="dxa"/>
              <w:bottom w:w="70" w:type="dxa"/>
              <w:right w:w="70" w:type="dxa"/>
            </w:tcMar>
            <w:vAlign w:val="center"/>
          </w:tcPr>
          <w:p w14:paraId="6BB6A261" w14:textId="77777777" w:rsidR="00A022DA" w:rsidRDefault="00053F86">
            <w:pPr>
              <w:spacing w:before="60" w:after="60" w:line="240" w:lineRule="auto"/>
              <w:jc w:val="right"/>
            </w:pPr>
            <w:r>
              <w:rPr>
                <w:sz w:val="17"/>
                <w:highlight w:val="green"/>
              </w:rPr>
              <w:t>372.850</w:t>
            </w:r>
          </w:p>
        </w:tc>
        <w:tc>
          <w:tcPr>
            <w:tcW w:w="1483" w:type="dxa"/>
            <w:tcMar>
              <w:top w:w="70" w:type="dxa"/>
              <w:left w:w="70" w:type="dxa"/>
              <w:bottom w:w="70" w:type="dxa"/>
              <w:right w:w="70" w:type="dxa"/>
            </w:tcMar>
            <w:vAlign w:val="center"/>
          </w:tcPr>
          <w:p w14:paraId="58806157" w14:textId="77777777" w:rsidR="00A022DA" w:rsidRDefault="00053F86">
            <w:pPr>
              <w:spacing w:before="60" w:after="60" w:line="240" w:lineRule="auto"/>
              <w:jc w:val="right"/>
            </w:pPr>
            <w:r>
              <w:rPr>
                <w:sz w:val="17"/>
                <w:highlight w:val="green"/>
              </w:rPr>
              <w:t>215.868</w:t>
            </w:r>
          </w:p>
        </w:tc>
        <w:tc>
          <w:tcPr>
            <w:tcW w:w="1483" w:type="dxa"/>
            <w:tcMar>
              <w:top w:w="70" w:type="dxa"/>
              <w:left w:w="70" w:type="dxa"/>
              <w:bottom w:w="70" w:type="dxa"/>
              <w:right w:w="70" w:type="dxa"/>
            </w:tcMar>
            <w:vAlign w:val="center"/>
          </w:tcPr>
          <w:p w14:paraId="50233B6B" w14:textId="77777777" w:rsidR="00A022DA" w:rsidRDefault="00053F86">
            <w:pPr>
              <w:spacing w:before="60" w:after="60" w:line="240" w:lineRule="auto"/>
              <w:jc w:val="right"/>
            </w:pPr>
            <w:r>
              <w:rPr>
                <w:sz w:val="17"/>
                <w:highlight w:val="green"/>
              </w:rPr>
              <w:t>156.982</w:t>
            </w:r>
          </w:p>
        </w:tc>
        <w:tc>
          <w:tcPr>
            <w:tcW w:w="1310" w:type="dxa"/>
            <w:tcMar>
              <w:top w:w="70" w:type="dxa"/>
              <w:left w:w="70" w:type="dxa"/>
              <w:bottom w:w="70" w:type="dxa"/>
              <w:right w:w="70" w:type="dxa"/>
            </w:tcMar>
            <w:vAlign w:val="center"/>
          </w:tcPr>
          <w:p w14:paraId="72AB5887" w14:textId="77777777" w:rsidR="00A022DA" w:rsidRDefault="00053F86">
            <w:pPr>
              <w:spacing w:before="60" w:after="60" w:line="240" w:lineRule="auto"/>
              <w:jc w:val="right"/>
            </w:pPr>
            <w:r>
              <w:rPr>
                <w:sz w:val="17"/>
                <w:highlight w:val="green"/>
              </w:rPr>
              <w:t>42.1%</w:t>
            </w:r>
          </w:p>
        </w:tc>
      </w:tr>
      <w:tr w:rsidR="00A022DA" w14:paraId="06743024" w14:textId="77777777">
        <w:trPr>
          <w:cantSplit/>
          <w:jc w:val="center"/>
        </w:trPr>
        <w:tc>
          <w:tcPr>
            <w:tcW w:w="3168" w:type="dxa"/>
            <w:tcMar>
              <w:top w:w="70" w:type="dxa"/>
              <w:left w:w="70" w:type="dxa"/>
              <w:bottom w:w="70" w:type="dxa"/>
              <w:right w:w="70" w:type="dxa"/>
            </w:tcMar>
            <w:vAlign w:val="center"/>
          </w:tcPr>
          <w:p w14:paraId="117CB6E7" w14:textId="77777777" w:rsidR="00A022DA" w:rsidRDefault="00053F86">
            <w:pPr>
              <w:spacing w:before="60" w:after="60" w:line="240" w:lineRule="auto"/>
              <w:jc w:val="left"/>
            </w:pPr>
            <w:r>
              <w:rPr>
                <w:sz w:val="17"/>
                <w:highlight w:val="green"/>
              </w:rPr>
              <w:t>Laptops and notebooks</w:t>
            </w:r>
            <w:r>
              <w:rPr>
                <w:sz w:val="17"/>
                <w:highlight w:val="green"/>
              </w:rPr>
              <w:br/>
              <w:t>31 records; NBV 31/31</w:t>
            </w:r>
          </w:p>
        </w:tc>
        <w:tc>
          <w:tcPr>
            <w:tcW w:w="1483" w:type="dxa"/>
            <w:tcMar>
              <w:top w:w="70" w:type="dxa"/>
              <w:left w:w="70" w:type="dxa"/>
              <w:bottom w:w="70" w:type="dxa"/>
              <w:right w:w="70" w:type="dxa"/>
            </w:tcMar>
            <w:vAlign w:val="center"/>
          </w:tcPr>
          <w:p w14:paraId="78816679" w14:textId="77777777" w:rsidR="00A022DA" w:rsidRDefault="00053F86">
            <w:pPr>
              <w:spacing w:before="60" w:after="60" w:line="240" w:lineRule="auto"/>
              <w:jc w:val="right"/>
            </w:pPr>
            <w:r>
              <w:rPr>
                <w:sz w:val="17"/>
                <w:highlight w:val="green"/>
              </w:rPr>
              <w:t>298.532</w:t>
            </w:r>
          </w:p>
        </w:tc>
        <w:tc>
          <w:tcPr>
            <w:tcW w:w="1483" w:type="dxa"/>
            <w:tcMar>
              <w:top w:w="70" w:type="dxa"/>
              <w:left w:w="70" w:type="dxa"/>
              <w:bottom w:w="70" w:type="dxa"/>
              <w:right w:w="70" w:type="dxa"/>
            </w:tcMar>
            <w:vAlign w:val="center"/>
          </w:tcPr>
          <w:p w14:paraId="174536C1" w14:textId="77777777" w:rsidR="00A022DA" w:rsidRDefault="00053F86">
            <w:pPr>
              <w:spacing w:before="60" w:after="60" w:line="240" w:lineRule="auto"/>
              <w:jc w:val="right"/>
            </w:pPr>
            <w:r>
              <w:rPr>
                <w:sz w:val="17"/>
                <w:highlight w:val="green"/>
              </w:rPr>
              <w:t>179.917</w:t>
            </w:r>
          </w:p>
        </w:tc>
        <w:tc>
          <w:tcPr>
            <w:tcW w:w="1483" w:type="dxa"/>
            <w:tcMar>
              <w:top w:w="70" w:type="dxa"/>
              <w:left w:w="70" w:type="dxa"/>
              <w:bottom w:w="70" w:type="dxa"/>
              <w:right w:w="70" w:type="dxa"/>
            </w:tcMar>
            <w:vAlign w:val="center"/>
          </w:tcPr>
          <w:p w14:paraId="55525B42" w14:textId="77777777" w:rsidR="00A022DA" w:rsidRDefault="00053F86">
            <w:pPr>
              <w:spacing w:before="60" w:after="60" w:line="240" w:lineRule="auto"/>
              <w:jc w:val="right"/>
            </w:pPr>
            <w:r>
              <w:rPr>
                <w:sz w:val="17"/>
                <w:highlight w:val="green"/>
              </w:rPr>
              <w:t>118.615</w:t>
            </w:r>
          </w:p>
        </w:tc>
        <w:tc>
          <w:tcPr>
            <w:tcW w:w="1310" w:type="dxa"/>
            <w:tcMar>
              <w:top w:w="70" w:type="dxa"/>
              <w:left w:w="70" w:type="dxa"/>
              <w:bottom w:w="70" w:type="dxa"/>
              <w:right w:w="70" w:type="dxa"/>
            </w:tcMar>
            <w:vAlign w:val="center"/>
          </w:tcPr>
          <w:p w14:paraId="5383E850" w14:textId="77777777" w:rsidR="00A022DA" w:rsidRDefault="00053F86">
            <w:pPr>
              <w:spacing w:before="60" w:after="60" w:line="240" w:lineRule="auto"/>
              <w:jc w:val="right"/>
            </w:pPr>
            <w:r>
              <w:rPr>
                <w:sz w:val="17"/>
                <w:highlight w:val="green"/>
              </w:rPr>
              <w:t>39.7%</w:t>
            </w:r>
          </w:p>
        </w:tc>
      </w:tr>
      <w:tr w:rsidR="00A022DA" w14:paraId="5CF04033" w14:textId="77777777">
        <w:trPr>
          <w:cantSplit/>
          <w:jc w:val="center"/>
        </w:trPr>
        <w:tc>
          <w:tcPr>
            <w:tcW w:w="3168" w:type="dxa"/>
            <w:tcMar>
              <w:top w:w="70" w:type="dxa"/>
              <w:left w:w="70" w:type="dxa"/>
              <w:bottom w:w="70" w:type="dxa"/>
              <w:right w:w="70" w:type="dxa"/>
            </w:tcMar>
            <w:vAlign w:val="center"/>
          </w:tcPr>
          <w:p w14:paraId="326777D9" w14:textId="77777777" w:rsidR="00A022DA" w:rsidRDefault="00053F86">
            <w:pPr>
              <w:spacing w:before="60" w:after="60" w:line="240" w:lineRule="auto"/>
              <w:jc w:val="left"/>
            </w:pPr>
            <w:r>
              <w:rPr>
                <w:sz w:val="17"/>
                <w:highlight w:val="green"/>
              </w:rPr>
              <w:t>Audio-visual, survey and other ICT equipment</w:t>
            </w:r>
            <w:r>
              <w:rPr>
                <w:sz w:val="17"/>
                <w:highlight w:val="green"/>
              </w:rPr>
              <w:br/>
              <w:t>27 records; NBV 4/27</w:t>
            </w:r>
          </w:p>
        </w:tc>
        <w:tc>
          <w:tcPr>
            <w:tcW w:w="1483" w:type="dxa"/>
            <w:tcMar>
              <w:top w:w="70" w:type="dxa"/>
              <w:left w:w="70" w:type="dxa"/>
              <w:bottom w:w="70" w:type="dxa"/>
              <w:right w:w="70" w:type="dxa"/>
            </w:tcMar>
            <w:vAlign w:val="center"/>
          </w:tcPr>
          <w:p w14:paraId="466D7E19" w14:textId="77777777" w:rsidR="00A022DA" w:rsidRDefault="00053F86">
            <w:pPr>
              <w:spacing w:before="60" w:after="60" w:line="240" w:lineRule="auto"/>
              <w:jc w:val="right"/>
            </w:pPr>
            <w:r>
              <w:rPr>
                <w:sz w:val="17"/>
                <w:highlight w:val="green"/>
              </w:rPr>
              <w:t>116.932*</w:t>
            </w:r>
          </w:p>
        </w:tc>
        <w:tc>
          <w:tcPr>
            <w:tcW w:w="1483" w:type="dxa"/>
            <w:tcMar>
              <w:top w:w="70" w:type="dxa"/>
              <w:left w:w="70" w:type="dxa"/>
              <w:bottom w:w="70" w:type="dxa"/>
              <w:right w:w="70" w:type="dxa"/>
            </w:tcMar>
            <w:vAlign w:val="center"/>
          </w:tcPr>
          <w:p w14:paraId="718B5CBF" w14:textId="77777777" w:rsidR="00A022DA" w:rsidRDefault="00053F86">
            <w:pPr>
              <w:spacing w:before="60" w:after="60" w:line="240" w:lineRule="auto"/>
              <w:jc w:val="right"/>
            </w:pPr>
            <w:r>
              <w:rPr>
                <w:sz w:val="17"/>
                <w:highlight w:val="green"/>
              </w:rPr>
              <w:t>54.943*</w:t>
            </w:r>
          </w:p>
        </w:tc>
        <w:tc>
          <w:tcPr>
            <w:tcW w:w="1483" w:type="dxa"/>
            <w:tcMar>
              <w:top w:w="70" w:type="dxa"/>
              <w:left w:w="70" w:type="dxa"/>
              <w:bottom w:w="70" w:type="dxa"/>
              <w:right w:w="70" w:type="dxa"/>
            </w:tcMar>
            <w:vAlign w:val="center"/>
          </w:tcPr>
          <w:p w14:paraId="0A71F929" w14:textId="77777777" w:rsidR="00A022DA" w:rsidRDefault="00053F86">
            <w:pPr>
              <w:spacing w:before="60" w:after="60" w:line="240" w:lineRule="auto"/>
              <w:jc w:val="right"/>
            </w:pPr>
            <w:r>
              <w:rPr>
                <w:sz w:val="17"/>
                <w:highlight w:val="green"/>
              </w:rPr>
              <w:t>53.157*</w:t>
            </w:r>
          </w:p>
        </w:tc>
        <w:tc>
          <w:tcPr>
            <w:tcW w:w="1310" w:type="dxa"/>
            <w:tcMar>
              <w:top w:w="70" w:type="dxa"/>
              <w:left w:w="70" w:type="dxa"/>
              <w:bottom w:w="70" w:type="dxa"/>
              <w:right w:w="70" w:type="dxa"/>
            </w:tcMar>
            <w:vAlign w:val="center"/>
          </w:tcPr>
          <w:p w14:paraId="5170516A" w14:textId="77777777" w:rsidR="00A022DA" w:rsidRDefault="00053F86">
            <w:pPr>
              <w:spacing w:before="60" w:after="60" w:line="240" w:lineRule="auto"/>
              <w:jc w:val="right"/>
            </w:pPr>
            <w:r>
              <w:rPr>
                <w:sz w:val="17"/>
                <w:highlight w:val="green"/>
              </w:rPr>
              <w:t>49.2%</w:t>
            </w:r>
          </w:p>
        </w:tc>
      </w:tr>
      <w:tr w:rsidR="00A022DA" w14:paraId="6BD5510B" w14:textId="77777777">
        <w:trPr>
          <w:cantSplit/>
          <w:jc w:val="center"/>
        </w:trPr>
        <w:tc>
          <w:tcPr>
            <w:tcW w:w="3168" w:type="dxa"/>
            <w:tcMar>
              <w:top w:w="70" w:type="dxa"/>
              <w:left w:w="70" w:type="dxa"/>
              <w:bottom w:w="70" w:type="dxa"/>
              <w:right w:w="70" w:type="dxa"/>
            </w:tcMar>
            <w:vAlign w:val="center"/>
          </w:tcPr>
          <w:p w14:paraId="07DBC590" w14:textId="77777777" w:rsidR="00A022DA" w:rsidRDefault="00053F86">
            <w:pPr>
              <w:spacing w:before="60" w:after="60" w:line="240" w:lineRule="auto"/>
              <w:jc w:val="left"/>
            </w:pPr>
            <w:r>
              <w:rPr>
                <w:sz w:val="17"/>
                <w:highlight w:val="green"/>
              </w:rPr>
              <w:t>Printers and photocopiers</w:t>
            </w:r>
            <w:r>
              <w:rPr>
                <w:sz w:val="17"/>
                <w:highlight w:val="green"/>
              </w:rPr>
              <w:br/>
              <w:t>16 records; NBV 16/16</w:t>
            </w:r>
          </w:p>
        </w:tc>
        <w:tc>
          <w:tcPr>
            <w:tcW w:w="1483" w:type="dxa"/>
            <w:tcMar>
              <w:top w:w="70" w:type="dxa"/>
              <w:left w:w="70" w:type="dxa"/>
              <w:bottom w:w="70" w:type="dxa"/>
              <w:right w:w="70" w:type="dxa"/>
            </w:tcMar>
            <w:vAlign w:val="center"/>
          </w:tcPr>
          <w:p w14:paraId="1536E168" w14:textId="77777777" w:rsidR="00A022DA" w:rsidRDefault="00053F86">
            <w:pPr>
              <w:spacing w:before="60" w:after="60" w:line="240" w:lineRule="auto"/>
              <w:jc w:val="right"/>
            </w:pPr>
            <w:r>
              <w:rPr>
                <w:sz w:val="17"/>
                <w:highlight w:val="green"/>
              </w:rPr>
              <w:t>117.205</w:t>
            </w:r>
          </w:p>
        </w:tc>
        <w:tc>
          <w:tcPr>
            <w:tcW w:w="1483" w:type="dxa"/>
            <w:tcMar>
              <w:top w:w="70" w:type="dxa"/>
              <w:left w:w="70" w:type="dxa"/>
              <w:bottom w:w="70" w:type="dxa"/>
              <w:right w:w="70" w:type="dxa"/>
            </w:tcMar>
            <w:vAlign w:val="center"/>
          </w:tcPr>
          <w:p w14:paraId="7572202E" w14:textId="77777777" w:rsidR="00A022DA" w:rsidRDefault="00053F86">
            <w:pPr>
              <w:spacing w:before="60" w:after="60" w:line="240" w:lineRule="auto"/>
              <w:jc w:val="right"/>
            </w:pPr>
            <w:r>
              <w:rPr>
                <w:sz w:val="17"/>
                <w:highlight w:val="green"/>
              </w:rPr>
              <w:t>65.334</w:t>
            </w:r>
          </w:p>
        </w:tc>
        <w:tc>
          <w:tcPr>
            <w:tcW w:w="1483" w:type="dxa"/>
            <w:tcMar>
              <w:top w:w="70" w:type="dxa"/>
              <w:left w:w="70" w:type="dxa"/>
              <w:bottom w:w="70" w:type="dxa"/>
              <w:right w:w="70" w:type="dxa"/>
            </w:tcMar>
            <w:vAlign w:val="center"/>
          </w:tcPr>
          <w:p w14:paraId="364976E7" w14:textId="77777777" w:rsidR="00A022DA" w:rsidRDefault="00053F86">
            <w:pPr>
              <w:spacing w:before="60" w:after="60" w:line="240" w:lineRule="auto"/>
              <w:jc w:val="right"/>
            </w:pPr>
            <w:r>
              <w:rPr>
                <w:sz w:val="17"/>
                <w:highlight w:val="green"/>
              </w:rPr>
              <w:t>51.870</w:t>
            </w:r>
          </w:p>
        </w:tc>
        <w:tc>
          <w:tcPr>
            <w:tcW w:w="1310" w:type="dxa"/>
            <w:tcMar>
              <w:top w:w="70" w:type="dxa"/>
              <w:left w:w="70" w:type="dxa"/>
              <w:bottom w:w="70" w:type="dxa"/>
              <w:right w:w="70" w:type="dxa"/>
            </w:tcMar>
            <w:vAlign w:val="center"/>
          </w:tcPr>
          <w:p w14:paraId="3B634EDD" w14:textId="77777777" w:rsidR="00A022DA" w:rsidRDefault="00053F86">
            <w:pPr>
              <w:spacing w:before="60" w:after="60" w:line="240" w:lineRule="auto"/>
              <w:jc w:val="right"/>
            </w:pPr>
            <w:r>
              <w:rPr>
                <w:sz w:val="17"/>
                <w:highlight w:val="green"/>
              </w:rPr>
              <w:t>44.3%</w:t>
            </w:r>
          </w:p>
        </w:tc>
      </w:tr>
      <w:tr w:rsidR="00A022DA" w14:paraId="63D816F7" w14:textId="77777777">
        <w:trPr>
          <w:cantSplit/>
          <w:jc w:val="center"/>
        </w:trPr>
        <w:tc>
          <w:tcPr>
            <w:tcW w:w="3168" w:type="dxa"/>
            <w:tcMar>
              <w:top w:w="70" w:type="dxa"/>
              <w:left w:w="70" w:type="dxa"/>
              <w:bottom w:w="70" w:type="dxa"/>
              <w:right w:w="70" w:type="dxa"/>
            </w:tcMar>
            <w:vAlign w:val="center"/>
          </w:tcPr>
          <w:p w14:paraId="71930E40" w14:textId="77777777" w:rsidR="00A022DA" w:rsidRDefault="00053F86">
            <w:pPr>
              <w:spacing w:before="60" w:after="60" w:line="240" w:lineRule="auto"/>
              <w:jc w:val="left"/>
            </w:pPr>
            <w:r>
              <w:rPr>
                <w:sz w:val="17"/>
                <w:highlight w:val="green"/>
              </w:rPr>
              <w:t>Projectors</w:t>
            </w:r>
            <w:r>
              <w:rPr>
                <w:sz w:val="17"/>
                <w:highlight w:val="green"/>
              </w:rPr>
              <w:br/>
              <w:t>5 records; NBV 5/5</w:t>
            </w:r>
          </w:p>
        </w:tc>
        <w:tc>
          <w:tcPr>
            <w:tcW w:w="1483" w:type="dxa"/>
            <w:tcMar>
              <w:top w:w="70" w:type="dxa"/>
              <w:left w:w="70" w:type="dxa"/>
              <w:bottom w:w="70" w:type="dxa"/>
              <w:right w:w="70" w:type="dxa"/>
            </w:tcMar>
            <w:vAlign w:val="center"/>
          </w:tcPr>
          <w:p w14:paraId="3196A5D0" w14:textId="77777777" w:rsidR="00A022DA" w:rsidRDefault="00053F86">
            <w:pPr>
              <w:spacing w:before="60" w:after="60" w:line="240" w:lineRule="auto"/>
              <w:jc w:val="right"/>
            </w:pPr>
            <w:r>
              <w:rPr>
                <w:sz w:val="17"/>
                <w:highlight w:val="green"/>
              </w:rPr>
              <w:t>56.552</w:t>
            </w:r>
          </w:p>
        </w:tc>
        <w:tc>
          <w:tcPr>
            <w:tcW w:w="1483" w:type="dxa"/>
            <w:tcMar>
              <w:top w:w="70" w:type="dxa"/>
              <w:left w:w="70" w:type="dxa"/>
              <w:bottom w:w="70" w:type="dxa"/>
              <w:right w:w="70" w:type="dxa"/>
            </w:tcMar>
            <w:vAlign w:val="center"/>
          </w:tcPr>
          <w:p w14:paraId="7B63DA13" w14:textId="77777777" w:rsidR="00A022DA" w:rsidRDefault="00053F86">
            <w:pPr>
              <w:spacing w:before="60" w:after="60" w:line="240" w:lineRule="auto"/>
              <w:jc w:val="right"/>
            </w:pPr>
            <w:r>
              <w:rPr>
                <w:sz w:val="17"/>
                <w:highlight w:val="green"/>
              </w:rPr>
              <w:t>32.989</w:t>
            </w:r>
          </w:p>
        </w:tc>
        <w:tc>
          <w:tcPr>
            <w:tcW w:w="1483" w:type="dxa"/>
            <w:tcMar>
              <w:top w:w="70" w:type="dxa"/>
              <w:left w:w="70" w:type="dxa"/>
              <w:bottom w:w="70" w:type="dxa"/>
              <w:right w:w="70" w:type="dxa"/>
            </w:tcMar>
            <w:vAlign w:val="center"/>
          </w:tcPr>
          <w:p w14:paraId="40B20FFA" w14:textId="77777777" w:rsidR="00A022DA" w:rsidRDefault="00053F86">
            <w:pPr>
              <w:spacing w:before="60" w:after="60" w:line="240" w:lineRule="auto"/>
              <w:jc w:val="right"/>
            </w:pPr>
            <w:r>
              <w:rPr>
                <w:sz w:val="17"/>
                <w:highlight w:val="green"/>
              </w:rPr>
              <w:t>23.563</w:t>
            </w:r>
          </w:p>
        </w:tc>
        <w:tc>
          <w:tcPr>
            <w:tcW w:w="1310" w:type="dxa"/>
            <w:tcMar>
              <w:top w:w="70" w:type="dxa"/>
              <w:left w:w="70" w:type="dxa"/>
              <w:bottom w:w="70" w:type="dxa"/>
              <w:right w:w="70" w:type="dxa"/>
            </w:tcMar>
            <w:vAlign w:val="center"/>
          </w:tcPr>
          <w:p w14:paraId="0A1BB414" w14:textId="77777777" w:rsidR="00A022DA" w:rsidRDefault="00053F86">
            <w:pPr>
              <w:spacing w:before="60" w:after="60" w:line="240" w:lineRule="auto"/>
              <w:jc w:val="right"/>
            </w:pPr>
            <w:r>
              <w:rPr>
                <w:sz w:val="17"/>
                <w:highlight w:val="green"/>
              </w:rPr>
              <w:t>41.7%</w:t>
            </w:r>
          </w:p>
        </w:tc>
      </w:tr>
      <w:tr w:rsidR="00A022DA" w14:paraId="285BE144" w14:textId="77777777">
        <w:trPr>
          <w:cantSplit/>
          <w:jc w:val="center"/>
        </w:trPr>
        <w:tc>
          <w:tcPr>
            <w:tcW w:w="3168" w:type="dxa"/>
            <w:tcMar>
              <w:top w:w="70" w:type="dxa"/>
              <w:left w:w="70" w:type="dxa"/>
              <w:bottom w:w="70" w:type="dxa"/>
              <w:right w:w="70" w:type="dxa"/>
            </w:tcMar>
            <w:vAlign w:val="center"/>
          </w:tcPr>
          <w:p w14:paraId="73F5E84E" w14:textId="77777777" w:rsidR="00A022DA" w:rsidRDefault="00053F86">
            <w:pPr>
              <w:spacing w:before="60" w:after="60" w:line="240" w:lineRule="auto"/>
              <w:jc w:val="left"/>
            </w:pPr>
            <w:r>
              <w:rPr>
                <w:sz w:val="17"/>
                <w:highlight w:val="green"/>
              </w:rPr>
              <w:t>Servers and network equipment</w:t>
            </w:r>
            <w:r>
              <w:rPr>
                <w:sz w:val="17"/>
                <w:highlight w:val="green"/>
              </w:rPr>
              <w:br/>
              <w:t>4 records; NBV 4/4</w:t>
            </w:r>
          </w:p>
        </w:tc>
        <w:tc>
          <w:tcPr>
            <w:tcW w:w="1483" w:type="dxa"/>
            <w:tcMar>
              <w:top w:w="70" w:type="dxa"/>
              <w:left w:w="70" w:type="dxa"/>
              <w:bottom w:w="70" w:type="dxa"/>
              <w:right w:w="70" w:type="dxa"/>
            </w:tcMar>
            <w:vAlign w:val="center"/>
          </w:tcPr>
          <w:p w14:paraId="3BDDEBBA" w14:textId="77777777" w:rsidR="00A022DA" w:rsidRDefault="00053F86">
            <w:pPr>
              <w:spacing w:before="60" w:after="60" w:line="240" w:lineRule="auto"/>
              <w:jc w:val="right"/>
            </w:pPr>
            <w:r>
              <w:rPr>
                <w:sz w:val="17"/>
                <w:highlight w:val="green"/>
              </w:rPr>
              <w:t>12.400</w:t>
            </w:r>
          </w:p>
        </w:tc>
        <w:tc>
          <w:tcPr>
            <w:tcW w:w="1483" w:type="dxa"/>
            <w:tcMar>
              <w:top w:w="70" w:type="dxa"/>
              <w:left w:w="70" w:type="dxa"/>
              <w:bottom w:w="70" w:type="dxa"/>
              <w:right w:w="70" w:type="dxa"/>
            </w:tcMar>
            <w:vAlign w:val="center"/>
          </w:tcPr>
          <w:p w14:paraId="4BA90DEB" w14:textId="77777777" w:rsidR="00A022DA" w:rsidRDefault="00053F86">
            <w:pPr>
              <w:spacing w:before="60" w:after="60" w:line="240" w:lineRule="auto"/>
              <w:jc w:val="right"/>
            </w:pPr>
            <w:r>
              <w:rPr>
                <w:sz w:val="17"/>
                <w:highlight w:val="green"/>
              </w:rPr>
              <w:t>7.233</w:t>
            </w:r>
          </w:p>
        </w:tc>
        <w:tc>
          <w:tcPr>
            <w:tcW w:w="1483" w:type="dxa"/>
            <w:tcMar>
              <w:top w:w="70" w:type="dxa"/>
              <w:left w:w="70" w:type="dxa"/>
              <w:bottom w:w="70" w:type="dxa"/>
              <w:right w:w="70" w:type="dxa"/>
            </w:tcMar>
            <w:vAlign w:val="center"/>
          </w:tcPr>
          <w:p w14:paraId="2F87D7EC" w14:textId="77777777" w:rsidR="00A022DA" w:rsidRDefault="00053F86">
            <w:pPr>
              <w:spacing w:before="60" w:after="60" w:line="240" w:lineRule="auto"/>
              <w:jc w:val="right"/>
            </w:pPr>
            <w:r>
              <w:rPr>
                <w:sz w:val="17"/>
                <w:highlight w:val="green"/>
              </w:rPr>
              <w:t>5.167</w:t>
            </w:r>
          </w:p>
        </w:tc>
        <w:tc>
          <w:tcPr>
            <w:tcW w:w="1310" w:type="dxa"/>
            <w:tcMar>
              <w:top w:w="70" w:type="dxa"/>
              <w:left w:w="70" w:type="dxa"/>
              <w:bottom w:w="70" w:type="dxa"/>
              <w:right w:w="70" w:type="dxa"/>
            </w:tcMar>
            <w:vAlign w:val="center"/>
          </w:tcPr>
          <w:p w14:paraId="097353A0" w14:textId="77777777" w:rsidR="00A022DA" w:rsidRDefault="00053F86">
            <w:pPr>
              <w:spacing w:before="60" w:after="60" w:line="240" w:lineRule="auto"/>
              <w:jc w:val="right"/>
            </w:pPr>
            <w:r>
              <w:rPr>
                <w:sz w:val="17"/>
                <w:highlight w:val="green"/>
              </w:rPr>
              <w:t>41.7%</w:t>
            </w:r>
          </w:p>
        </w:tc>
      </w:tr>
      <w:tr w:rsidR="00A022DA" w14:paraId="263CC564" w14:textId="77777777">
        <w:trPr>
          <w:cantSplit/>
          <w:jc w:val="center"/>
        </w:trPr>
        <w:tc>
          <w:tcPr>
            <w:tcW w:w="3168" w:type="dxa"/>
            <w:tcMar>
              <w:top w:w="70" w:type="dxa"/>
              <w:left w:w="70" w:type="dxa"/>
              <w:bottom w:w="70" w:type="dxa"/>
              <w:right w:w="70" w:type="dxa"/>
            </w:tcMar>
            <w:vAlign w:val="center"/>
          </w:tcPr>
          <w:p w14:paraId="67DDB3C2" w14:textId="77777777" w:rsidR="00A022DA" w:rsidRDefault="00053F86">
            <w:pPr>
              <w:keepNext/>
              <w:spacing w:before="60" w:after="60" w:line="240" w:lineRule="auto"/>
              <w:jc w:val="left"/>
            </w:pPr>
            <w:r>
              <w:rPr>
                <w:sz w:val="17"/>
                <w:highlight w:val="green"/>
              </w:rPr>
              <w:t>Other records classified as ICT</w:t>
            </w:r>
            <w:r>
              <w:rPr>
                <w:sz w:val="17"/>
                <w:highlight w:val="green"/>
              </w:rPr>
              <w:br/>
              <w:t>2 records; NBV 2/2</w:t>
            </w:r>
          </w:p>
        </w:tc>
        <w:tc>
          <w:tcPr>
            <w:tcW w:w="1483" w:type="dxa"/>
            <w:tcMar>
              <w:top w:w="70" w:type="dxa"/>
              <w:left w:w="70" w:type="dxa"/>
              <w:bottom w:w="70" w:type="dxa"/>
              <w:right w:w="70" w:type="dxa"/>
            </w:tcMar>
            <w:vAlign w:val="center"/>
          </w:tcPr>
          <w:p w14:paraId="3F46134F" w14:textId="77777777" w:rsidR="00A022DA" w:rsidRDefault="00053F86">
            <w:pPr>
              <w:keepNext/>
              <w:spacing w:before="60" w:after="60" w:line="240" w:lineRule="auto"/>
              <w:jc w:val="right"/>
            </w:pPr>
            <w:r>
              <w:rPr>
                <w:sz w:val="17"/>
                <w:highlight w:val="green"/>
              </w:rPr>
              <w:t>19.183</w:t>
            </w:r>
          </w:p>
        </w:tc>
        <w:tc>
          <w:tcPr>
            <w:tcW w:w="1483" w:type="dxa"/>
            <w:tcMar>
              <w:top w:w="70" w:type="dxa"/>
              <w:left w:w="70" w:type="dxa"/>
              <w:bottom w:w="70" w:type="dxa"/>
              <w:right w:w="70" w:type="dxa"/>
            </w:tcMar>
            <w:vAlign w:val="center"/>
          </w:tcPr>
          <w:p w14:paraId="7E5FA4DF" w14:textId="77777777" w:rsidR="00A022DA" w:rsidRDefault="00053F86">
            <w:pPr>
              <w:keepNext/>
              <w:spacing w:before="60" w:after="60" w:line="240" w:lineRule="auto"/>
              <w:jc w:val="right"/>
            </w:pPr>
            <w:r>
              <w:rPr>
                <w:sz w:val="17"/>
                <w:highlight w:val="green"/>
              </w:rPr>
              <w:t>8.380</w:t>
            </w:r>
          </w:p>
        </w:tc>
        <w:tc>
          <w:tcPr>
            <w:tcW w:w="1483" w:type="dxa"/>
            <w:tcMar>
              <w:top w:w="70" w:type="dxa"/>
              <w:left w:w="70" w:type="dxa"/>
              <w:bottom w:w="70" w:type="dxa"/>
              <w:right w:w="70" w:type="dxa"/>
            </w:tcMar>
            <w:vAlign w:val="center"/>
          </w:tcPr>
          <w:p w14:paraId="364503C9" w14:textId="77777777" w:rsidR="00A022DA" w:rsidRDefault="00053F86">
            <w:pPr>
              <w:keepNext/>
              <w:spacing w:before="60" w:after="60" w:line="240" w:lineRule="auto"/>
              <w:jc w:val="right"/>
            </w:pPr>
            <w:r>
              <w:rPr>
                <w:sz w:val="17"/>
                <w:highlight w:val="green"/>
              </w:rPr>
              <w:t>10.803</w:t>
            </w:r>
          </w:p>
        </w:tc>
        <w:tc>
          <w:tcPr>
            <w:tcW w:w="1310" w:type="dxa"/>
            <w:tcMar>
              <w:top w:w="70" w:type="dxa"/>
              <w:left w:w="70" w:type="dxa"/>
              <w:bottom w:w="70" w:type="dxa"/>
              <w:right w:w="70" w:type="dxa"/>
            </w:tcMar>
            <w:vAlign w:val="center"/>
          </w:tcPr>
          <w:p w14:paraId="10AF0AC4" w14:textId="77777777" w:rsidR="00A022DA" w:rsidRDefault="00053F86">
            <w:pPr>
              <w:keepNext/>
              <w:spacing w:before="60" w:after="60" w:line="240" w:lineRule="auto"/>
              <w:jc w:val="right"/>
            </w:pPr>
            <w:r>
              <w:rPr>
                <w:sz w:val="17"/>
                <w:highlight w:val="green"/>
              </w:rPr>
              <w:t>56.3%</w:t>
            </w:r>
          </w:p>
        </w:tc>
      </w:tr>
      <w:tr w:rsidR="00A022DA" w14:paraId="6650B971" w14:textId="77777777">
        <w:trPr>
          <w:cantSplit/>
          <w:jc w:val="center"/>
        </w:trPr>
        <w:tc>
          <w:tcPr>
            <w:tcW w:w="3168" w:type="dxa"/>
            <w:tcMar>
              <w:top w:w="70" w:type="dxa"/>
              <w:left w:w="70" w:type="dxa"/>
              <w:bottom w:w="70" w:type="dxa"/>
              <w:right w:w="70" w:type="dxa"/>
            </w:tcMar>
            <w:vAlign w:val="center"/>
          </w:tcPr>
          <w:p w14:paraId="046D4C0C" w14:textId="77777777" w:rsidR="00A022DA" w:rsidRDefault="00053F86">
            <w:pPr>
              <w:spacing w:before="60" w:after="60" w:line="240" w:lineRule="auto"/>
              <w:jc w:val="left"/>
            </w:pPr>
            <w:r>
              <w:rPr>
                <w:sz w:val="17"/>
                <w:highlight w:val="green"/>
              </w:rPr>
              <w:t>Total</w:t>
            </w:r>
            <w:r>
              <w:rPr>
                <w:sz w:val="17"/>
                <w:highlight w:val="green"/>
              </w:rPr>
              <w:br/>
              <w:t>2,939 records; NBV 2,896/2,939</w:t>
            </w:r>
          </w:p>
        </w:tc>
        <w:tc>
          <w:tcPr>
            <w:tcW w:w="1483" w:type="dxa"/>
            <w:tcMar>
              <w:top w:w="70" w:type="dxa"/>
              <w:left w:w="70" w:type="dxa"/>
              <w:bottom w:w="70" w:type="dxa"/>
              <w:right w:w="70" w:type="dxa"/>
            </w:tcMar>
            <w:vAlign w:val="center"/>
          </w:tcPr>
          <w:p w14:paraId="700B1D1B" w14:textId="77777777" w:rsidR="00A022DA" w:rsidRDefault="00053F86">
            <w:pPr>
              <w:spacing w:before="60" w:after="60" w:line="240" w:lineRule="auto"/>
              <w:jc w:val="right"/>
            </w:pPr>
            <w:r>
              <w:rPr>
                <w:sz w:val="17"/>
                <w:highlight w:val="green"/>
              </w:rPr>
              <w:t>5,029.982*</w:t>
            </w:r>
          </w:p>
        </w:tc>
        <w:tc>
          <w:tcPr>
            <w:tcW w:w="1483" w:type="dxa"/>
            <w:tcMar>
              <w:top w:w="70" w:type="dxa"/>
              <w:left w:w="70" w:type="dxa"/>
              <w:bottom w:w="70" w:type="dxa"/>
              <w:right w:w="70" w:type="dxa"/>
            </w:tcMar>
            <w:vAlign w:val="center"/>
          </w:tcPr>
          <w:p w14:paraId="75689036" w14:textId="77777777" w:rsidR="00A022DA" w:rsidRDefault="00053F86">
            <w:pPr>
              <w:spacing w:before="60" w:after="60" w:line="240" w:lineRule="auto"/>
              <w:jc w:val="right"/>
            </w:pPr>
            <w:r>
              <w:rPr>
                <w:sz w:val="17"/>
                <w:highlight w:val="green"/>
              </w:rPr>
              <w:t>2,092.642*</w:t>
            </w:r>
          </w:p>
        </w:tc>
        <w:tc>
          <w:tcPr>
            <w:tcW w:w="1483" w:type="dxa"/>
            <w:tcMar>
              <w:top w:w="70" w:type="dxa"/>
              <w:left w:w="70" w:type="dxa"/>
              <w:bottom w:w="70" w:type="dxa"/>
              <w:right w:w="70" w:type="dxa"/>
            </w:tcMar>
            <w:vAlign w:val="center"/>
          </w:tcPr>
          <w:p w14:paraId="47716E1D" w14:textId="77777777" w:rsidR="00A022DA" w:rsidRDefault="00053F86">
            <w:pPr>
              <w:spacing w:before="60" w:after="60" w:line="240" w:lineRule="auto"/>
              <w:jc w:val="right"/>
            </w:pPr>
            <w:r>
              <w:rPr>
                <w:sz w:val="17"/>
                <w:highlight w:val="green"/>
              </w:rPr>
              <w:t>1,535.627*</w:t>
            </w:r>
          </w:p>
        </w:tc>
        <w:tc>
          <w:tcPr>
            <w:tcW w:w="1310" w:type="dxa"/>
            <w:tcMar>
              <w:top w:w="70" w:type="dxa"/>
              <w:left w:w="70" w:type="dxa"/>
              <w:bottom w:w="70" w:type="dxa"/>
              <w:right w:w="70" w:type="dxa"/>
            </w:tcMar>
            <w:vAlign w:val="center"/>
          </w:tcPr>
          <w:p w14:paraId="659A2A2C" w14:textId="77777777" w:rsidR="00A022DA" w:rsidRDefault="00053F86">
            <w:pPr>
              <w:spacing w:before="60" w:after="60" w:line="240" w:lineRule="auto"/>
              <w:jc w:val="right"/>
            </w:pPr>
            <w:r>
              <w:rPr>
                <w:sz w:val="17"/>
                <w:highlight w:val="green"/>
              </w:rPr>
              <w:t>42.3%</w:t>
            </w:r>
          </w:p>
        </w:tc>
      </w:tr>
    </w:tbl>
    <w:p w14:paraId="41E70DA0" w14:textId="77777777" w:rsidR="00A022DA" w:rsidRDefault="00053F86">
      <w:pPr>
        <w:pStyle w:val="Caption"/>
        <w:spacing w:before="60" w:after="100"/>
      </w:pPr>
      <w:r>
        <w:rPr>
          <w:highlight w:val="green"/>
        </w:rPr>
        <w:t>Amounts in UGX million. * Available amounts only. NBV/cost compares the same complete records.</w:t>
      </w:r>
    </w:p>
    <w:p w14:paraId="58028A57" w14:textId="77777777" w:rsidR="00A022DA" w:rsidRDefault="00053F86">
      <w:pPr>
        <w:pStyle w:val="Heading3"/>
        <w:spacing w:before="200" w:after="100"/>
      </w:pPr>
      <w:bookmarkStart w:id="169" w:name="_Toc242145007"/>
      <w:r>
        <w:rPr>
          <w:highlight w:val="green"/>
        </w:rPr>
        <w:lastRenderedPageBreak/>
        <w:t>MoGLSD</w:t>
      </w:r>
      <w:bookmarkEnd w:id="16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19B0D75E" w14:textId="77777777">
        <w:trPr>
          <w:cantSplit/>
          <w:tblHeader/>
          <w:jc w:val="center"/>
        </w:trPr>
        <w:tc>
          <w:tcPr>
            <w:tcW w:w="3168" w:type="dxa"/>
            <w:shd w:val="clear" w:color="auto" w:fill="E7ECF0"/>
            <w:tcMar>
              <w:top w:w="70" w:type="dxa"/>
              <w:left w:w="70" w:type="dxa"/>
              <w:bottom w:w="70" w:type="dxa"/>
              <w:right w:w="70" w:type="dxa"/>
            </w:tcMar>
            <w:vAlign w:val="center"/>
          </w:tcPr>
          <w:p w14:paraId="748215ED"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3D901BA2"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5C80FD7A"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5B89132D"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34B187BB" w14:textId="77777777" w:rsidR="00A022DA" w:rsidRDefault="00053F86">
            <w:pPr>
              <w:keepNext/>
              <w:spacing w:before="60" w:after="60" w:line="240" w:lineRule="auto"/>
              <w:jc w:val="right"/>
            </w:pPr>
            <w:r>
              <w:rPr>
                <w:b/>
                <w:sz w:val="17"/>
                <w:highlight w:val="green"/>
              </w:rPr>
              <w:t>NBV / cost</w:t>
            </w:r>
          </w:p>
        </w:tc>
      </w:tr>
      <w:tr w:rsidR="00A022DA" w14:paraId="27BA790B" w14:textId="77777777">
        <w:trPr>
          <w:cantSplit/>
          <w:jc w:val="center"/>
        </w:trPr>
        <w:tc>
          <w:tcPr>
            <w:tcW w:w="3168" w:type="dxa"/>
            <w:tcMar>
              <w:top w:w="70" w:type="dxa"/>
              <w:left w:w="70" w:type="dxa"/>
              <w:bottom w:w="70" w:type="dxa"/>
              <w:right w:w="70" w:type="dxa"/>
            </w:tcMar>
            <w:vAlign w:val="center"/>
          </w:tcPr>
          <w:p w14:paraId="30430119" w14:textId="77777777" w:rsidR="00A022DA" w:rsidRDefault="00053F86">
            <w:pPr>
              <w:spacing w:before="60" w:after="60" w:line="240" w:lineRule="auto"/>
              <w:jc w:val="left"/>
            </w:pPr>
            <w:r>
              <w:rPr>
                <w:sz w:val="17"/>
                <w:highlight w:val="green"/>
              </w:rPr>
              <w:t>Laptops and notebooks</w:t>
            </w:r>
            <w:r>
              <w:rPr>
                <w:sz w:val="17"/>
                <w:highlight w:val="green"/>
              </w:rPr>
              <w:br/>
              <w:t>8 records; NBV 6/8</w:t>
            </w:r>
          </w:p>
        </w:tc>
        <w:tc>
          <w:tcPr>
            <w:tcW w:w="1483" w:type="dxa"/>
            <w:tcMar>
              <w:top w:w="70" w:type="dxa"/>
              <w:left w:w="70" w:type="dxa"/>
              <w:bottom w:w="70" w:type="dxa"/>
              <w:right w:w="70" w:type="dxa"/>
            </w:tcMar>
            <w:vAlign w:val="center"/>
          </w:tcPr>
          <w:p w14:paraId="158DEEA8" w14:textId="77777777" w:rsidR="00A022DA" w:rsidRDefault="00053F86">
            <w:pPr>
              <w:spacing w:before="60" w:after="60" w:line="240" w:lineRule="auto"/>
              <w:jc w:val="right"/>
            </w:pPr>
            <w:r>
              <w:rPr>
                <w:sz w:val="17"/>
                <w:highlight w:val="green"/>
              </w:rPr>
              <w:t>36.120</w:t>
            </w:r>
          </w:p>
        </w:tc>
        <w:tc>
          <w:tcPr>
            <w:tcW w:w="1483" w:type="dxa"/>
            <w:tcMar>
              <w:top w:w="70" w:type="dxa"/>
              <w:left w:w="70" w:type="dxa"/>
              <w:bottom w:w="70" w:type="dxa"/>
              <w:right w:w="70" w:type="dxa"/>
            </w:tcMar>
            <w:vAlign w:val="center"/>
          </w:tcPr>
          <w:p w14:paraId="01095CF4" w14:textId="77777777" w:rsidR="00A022DA" w:rsidRDefault="00053F86">
            <w:pPr>
              <w:spacing w:before="60" w:after="60" w:line="240" w:lineRule="auto"/>
              <w:jc w:val="right"/>
            </w:pPr>
            <w:r>
              <w:rPr>
                <w:sz w:val="17"/>
                <w:highlight w:val="green"/>
              </w:rPr>
              <w:t>13.260*</w:t>
            </w:r>
          </w:p>
        </w:tc>
        <w:tc>
          <w:tcPr>
            <w:tcW w:w="1483" w:type="dxa"/>
            <w:tcMar>
              <w:top w:w="70" w:type="dxa"/>
              <w:left w:w="70" w:type="dxa"/>
              <w:bottom w:w="70" w:type="dxa"/>
              <w:right w:w="70" w:type="dxa"/>
            </w:tcMar>
            <w:vAlign w:val="center"/>
          </w:tcPr>
          <w:p w14:paraId="5F3FBFC6" w14:textId="77777777" w:rsidR="00A022DA" w:rsidRDefault="00053F86">
            <w:pPr>
              <w:spacing w:before="60" w:after="60" w:line="240" w:lineRule="auto"/>
              <w:jc w:val="right"/>
            </w:pPr>
            <w:r>
              <w:rPr>
                <w:sz w:val="17"/>
                <w:highlight w:val="green"/>
              </w:rPr>
              <w:t>14.860*</w:t>
            </w:r>
          </w:p>
        </w:tc>
        <w:tc>
          <w:tcPr>
            <w:tcW w:w="1310" w:type="dxa"/>
            <w:tcMar>
              <w:top w:w="70" w:type="dxa"/>
              <w:left w:w="70" w:type="dxa"/>
              <w:bottom w:w="70" w:type="dxa"/>
              <w:right w:w="70" w:type="dxa"/>
            </w:tcMar>
            <w:vAlign w:val="center"/>
          </w:tcPr>
          <w:p w14:paraId="2BAD058B" w14:textId="77777777" w:rsidR="00A022DA" w:rsidRDefault="00053F86">
            <w:pPr>
              <w:spacing w:before="60" w:after="60" w:line="240" w:lineRule="auto"/>
              <w:jc w:val="right"/>
            </w:pPr>
            <w:r>
              <w:rPr>
                <w:sz w:val="17"/>
                <w:highlight w:val="green"/>
              </w:rPr>
              <w:t>52.8%</w:t>
            </w:r>
          </w:p>
        </w:tc>
      </w:tr>
      <w:tr w:rsidR="00A022DA" w14:paraId="615E4AAB" w14:textId="77777777">
        <w:trPr>
          <w:cantSplit/>
          <w:jc w:val="center"/>
        </w:trPr>
        <w:tc>
          <w:tcPr>
            <w:tcW w:w="3168" w:type="dxa"/>
            <w:tcMar>
              <w:top w:w="70" w:type="dxa"/>
              <w:left w:w="70" w:type="dxa"/>
              <w:bottom w:w="70" w:type="dxa"/>
              <w:right w:w="70" w:type="dxa"/>
            </w:tcMar>
            <w:vAlign w:val="center"/>
          </w:tcPr>
          <w:p w14:paraId="37C262C7" w14:textId="77777777" w:rsidR="00A022DA" w:rsidRDefault="00053F86">
            <w:pPr>
              <w:keepNext/>
              <w:spacing w:before="60" w:after="60" w:line="240" w:lineRule="auto"/>
              <w:jc w:val="left"/>
            </w:pPr>
            <w:r>
              <w:rPr>
                <w:sz w:val="17"/>
                <w:highlight w:val="green"/>
              </w:rPr>
              <w:t>Tablets</w:t>
            </w:r>
            <w:r>
              <w:rPr>
                <w:sz w:val="17"/>
                <w:highlight w:val="green"/>
              </w:rPr>
              <w:br/>
              <w:t>2 records; NBV 0/2</w:t>
            </w:r>
          </w:p>
        </w:tc>
        <w:tc>
          <w:tcPr>
            <w:tcW w:w="1483" w:type="dxa"/>
            <w:tcMar>
              <w:top w:w="70" w:type="dxa"/>
              <w:left w:w="70" w:type="dxa"/>
              <w:bottom w:w="70" w:type="dxa"/>
              <w:right w:w="70" w:type="dxa"/>
            </w:tcMar>
            <w:vAlign w:val="center"/>
          </w:tcPr>
          <w:p w14:paraId="37544695" w14:textId="77777777" w:rsidR="00A022DA" w:rsidRDefault="00053F86">
            <w:pPr>
              <w:keepNext/>
              <w:spacing w:before="60" w:after="60" w:line="240" w:lineRule="auto"/>
              <w:jc w:val="right"/>
            </w:pPr>
            <w:r>
              <w:rPr>
                <w:sz w:val="17"/>
                <w:highlight w:val="green"/>
              </w:rPr>
              <w:t>10.060</w:t>
            </w:r>
          </w:p>
        </w:tc>
        <w:tc>
          <w:tcPr>
            <w:tcW w:w="1483" w:type="dxa"/>
            <w:tcMar>
              <w:top w:w="70" w:type="dxa"/>
              <w:left w:w="70" w:type="dxa"/>
              <w:bottom w:w="70" w:type="dxa"/>
              <w:right w:w="70" w:type="dxa"/>
            </w:tcMar>
            <w:vAlign w:val="center"/>
          </w:tcPr>
          <w:p w14:paraId="37249740" w14:textId="77777777" w:rsidR="00A022DA" w:rsidRDefault="00053F86">
            <w:pPr>
              <w:keepNext/>
              <w:spacing w:before="60" w:after="60" w:line="240" w:lineRule="auto"/>
              <w:jc w:val="right"/>
            </w:pPr>
            <w:r>
              <w:rPr>
                <w:sz w:val="17"/>
                <w:highlight w:val="green"/>
              </w:rPr>
              <w:t>Unavailable</w:t>
            </w:r>
          </w:p>
        </w:tc>
        <w:tc>
          <w:tcPr>
            <w:tcW w:w="1483" w:type="dxa"/>
            <w:tcMar>
              <w:top w:w="70" w:type="dxa"/>
              <w:left w:w="70" w:type="dxa"/>
              <w:bottom w:w="70" w:type="dxa"/>
              <w:right w:w="70" w:type="dxa"/>
            </w:tcMar>
            <w:vAlign w:val="center"/>
          </w:tcPr>
          <w:p w14:paraId="11CB32EB" w14:textId="77777777" w:rsidR="00A022DA" w:rsidRDefault="00053F86">
            <w:pPr>
              <w:keepNext/>
              <w:spacing w:before="60" w:after="60" w:line="240" w:lineRule="auto"/>
              <w:jc w:val="right"/>
            </w:pPr>
            <w:r>
              <w:rPr>
                <w:sz w:val="17"/>
                <w:highlight w:val="green"/>
              </w:rPr>
              <w:t>Unavailable</w:t>
            </w:r>
          </w:p>
        </w:tc>
        <w:tc>
          <w:tcPr>
            <w:tcW w:w="1310" w:type="dxa"/>
            <w:tcMar>
              <w:top w:w="70" w:type="dxa"/>
              <w:left w:w="70" w:type="dxa"/>
              <w:bottom w:w="70" w:type="dxa"/>
              <w:right w:w="70" w:type="dxa"/>
            </w:tcMar>
            <w:vAlign w:val="center"/>
          </w:tcPr>
          <w:p w14:paraId="3B6D0B7B" w14:textId="77777777" w:rsidR="00A022DA" w:rsidRDefault="00053F86">
            <w:pPr>
              <w:keepNext/>
              <w:spacing w:before="60" w:after="60" w:line="240" w:lineRule="auto"/>
              <w:jc w:val="right"/>
            </w:pPr>
            <w:r>
              <w:rPr>
                <w:sz w:val="17"/>
                <w:highlight w:val="green"/>
              </w:rPr>
              <w:t>n/a</w:t>
            </w:r>
          </w:p>
        </w:tc>
      </w:tr>
      <w:tr w:rsidR="00A022DA" w14:paraId="5BBD24E9" w14:textId="77777777">
        <w:trPr>
          <w:cantSplit/>
          <w:jc w:val="center"/>
        </w:trPr>
        <w:tc>
          <w:tcPr>
            <w:tcW w:w="3168" w:type="dxa"/>
            <w:tcMar>
              <w:top w:w="70" w:type="dxa"/>
              <w:left w:w="70" w:type="dxa"/>
              <w:bottom w:w="70" w:type="dxa"/>
              <w:right w:w="70" w:type="dxa"/>
            </w:tcMar>
            <w:vAlign w:val="center"/>
          </w:tcPr>
          <w:p w14:paraId="79636BEB" w14:textId="77777777" w:rsidR="00A022DA" w:rsidRDefault="00053F86">
            <w:pPr>
              <w:spacing w:before="60" w:after="60" w:line="240" w:lineRule="auto"/>
              <w:jc w:val="left"/>
            </w:pPr>
            <w:r>
              <w:rPr>
                <w:sz w:val="17"/>
                <w:highlight w:val="green"/>
              </w:rPr>
              <w:t>Total</w:t>
            </w:r>
            <w:r>
              <w:rPr>
                <w:sz w:val="17"/>
                <w:highlight w:val="green"/>
              </w:rPr>
              <w:br/>
              <w:t>10 records; NBV 6/10</w:t>
            </w:r>
          </w:p>
        </w:tc>
        <w:tc>
          <w:tcPr>
            <w:tcW w:w="1483" w:type="dxa"/>
            <w:tcMar>
              <w:top w:w="70" w:type="dxa"/>
              <w:left w:w="70" w:type="dxa"/>
              <w:bottom w:w="70" w:type="dxa"/>
              <w:right w:w="70" w:type="dxa"/>
            </w:tcMar>
            <w:vAlign w:val="center"/>
          </w:tcPr>
          <w:p w14:paraId="7630027D" w14:textId="77777777" w:rsidR="00A022DA" w:rsidRDefault="00053F86">
            <w:pPr>
              <w:spacing w:before="60" w:after="60" w:line="240" w:lineRule="auto"/>
              <w:jc w:val="right"/>
            </w:pPr>
            <w:r>
              <w:rPr>
                <w:sz w:val="17"/>
                <w:highlight w:val="green"/>
              </w:rPr>
              <w:t>46.180</w:t>
            </w:r>
          </w:p>
        </w:tc>
        <w:tc>
          <w:tcPr>
            <w:tcW w:w="1483" w:type="dxa"/>
            <w:tcMar>
              <w:top w:w="70" w:type="dxa"/>
              <w:left w:w="70" w:type="dxa"/>
              <w:bottom w:w="70" w:type="dxa"/>
              <w:right w:w="70" w:type="dxa"/>
            </w:tcMar>
            <w:vAlign w:val="center"/>
          </w:tcPr>
          <w:p w14:paraId="2ADC79CF" w14:textId="77777777" w:rsidR="00A022DA" w:rsidRDefault="00053F86">
            <w:pPr>
              <w:spacing w:before="60" w:after="60" w:line="240" w:lineRule="auto"/>
              <w:jc w:val="right"/>
            </w:pPr>
            <w:r>
              <w:rPr>
                <w:sz w:val="17"/>
                <w:highlight w:val="green"/>
              </w:rPr>
              <w:t>13.260*</w:t>
            </w:r>
          </w:p>
        </w:tc>
        <w:tc>
          <w:tcPr>
            <w:tcW w:w="1483" w:type="dxa"/>
            <w:tcMar>
              <w:top w:w="70" w:type="dxa"/>
              <w:left w:w="70" w:type="dxa"/>
              <w:bottom w:w="70" w:type="dxa"/>
              <w:right w:w="70" w:type="dxa"/>
            </w:tcMar>
            <w:vAlign w:val="center"/>
          </w:tcPr>
          <w:p w14:paraId="6739D28A" w14:textId="77777777" w:rsidR="00A022DA" w:rsidRDefault="00053F86">
            <w:pPr>
              <w:spacing w:before="60" w:after="60" w:line="240" w:lineRule="auto"/>
              <w:jc w:val="right"/>
            </w:pPr>
            <w:r>
              <w:rPr>
                <w:sz w:val="17"/>
                <w:highlight w:val="green"/>
              </w:rPr>
              <w:t>14.860*</w:t>
            </w:r>
          </w:p>
        </w:tc>
        <w:tc>
          <w:tcPr>
            <w:tcW w:w="1310" w:type="dxa"/>
            <w:tcMar>
              <w:top w:w="70" w:type="dxa"/>
              <w:left w:w="70" w:type="dxa"/>
              <w:bottom w:w="70" w:type="dxa"/>
              <w:right w:w="70" w:type="dxa"/>
            </w:tcMar>
            <w:vAlign w:val="center"/>
          </w:tcPr>
          <w:p w14:paraId="304ED7E4" w14:textId="77777777" w:rsidR="00A022DA" w:rsidRDefault="00053F86">
            <w:pPr>
              <w:spacing w:before="60" w:after="60" w:line="240" w:lineRule="auto"/>
              <w:jc w:val="right"/>
            </w:pPr>
            <w:r>
              <w:rPr>
                <w:sz w:val="17"/>
                <w:highlight w:val="green"/>
              </w:rPr>
              <w:t>52.8%</w:t>
            </w:r>
          </w:p>
        </w:tc>
      </w:tr>
    </w:tbl>
    <w:p w14:paraId="023DEBBF" w14:textId="77777777" w:rsidR="00A022DA" w:rsidRDefault="00053F86">
      <w:pPr>
        <w:pStyle w:val="Caption"/>
        <w:spacing w:before="60" w:after="100"/>
      </w:pPr>
      <w:r>
        <w:rPr>
          <w:highlight w:val="green"/>
        </w:rPr>
        <w:t>Amounts in UGX million. * Available amounts only. NBV/cost compares the same complete records.</w:t>
      </w:r>
    </w:p>
    <w:p w14:paraId="1C899D7C" w14:textId="77777777" w:rsidR="00A022DA" w:rsidRDefault="00053F86">
      <w:pPr>
        <w:pStyle w:val="Heading3"/>
        <w:spacing w:before="200" w:after="100"/>
      </w:pPr>
      <w:bookmarkStart w:id="170" w:name="_Toc242145008"/>
      <w:r>
        <w:rPr>
          <w:highlight w:val="green"/>
        </w:rPr>
        <w:t>NEMA</w:t>
      </w:r>
      <w:bookmarkEnd w:id="17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0675D2D8" w14:textId="77777777">
        <w:trPr>
          <w:cantSplit/>
          <w:tblHeader/>
          <w:jc w:val="center"/>
        </w:trPr>
        <w:tc>
          <w:tcPr>
            <w:tcW w:w="3168" w:type="dxa"/>
            <w:shd w:val="clear" w:color="auto" w:fill="E7ECF0"/>
            <w:tcMar>
              <w:top w:w="70" w:type="dxa"/>
              <w:left w:w="70" w:type="dxa"/>
              <w:bottom w:w="70" w:type="dxa"/>
              <w:right w:w="70" w:type="dxa"/>
            </w:tcMar>
            <w:vAlign w:val="center"/>
          </w:tcPr>
          <w:p w14:paraId="666B6022"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4053F123"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6F569E0F"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68FA9730"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70870272" w14:textId="77777777" w:rsidR="00A022DA" w:rsidRDefault="00053F86">
            <w:pPr>
              <w:keepNext/>
              <w:spacing w:before="60" w:after="60" w:line="240" w:lineRule="auto"/>
              <w:jc w:val="right"/>
            </w:pPr>
            <w:r>
              <w:rPr>
                <w:b/>
                <w:sz w:val="17"/>
                <w:highlight w:val="green"/>
              </w:rPr>
              <w:t>NBV / cost</w:t>
            </w:r>
          </w:p>
        </w:tc>
      </w:tr>
      <w:tr w:rsidR="00A022DA" w14:paraId="0F01DB48" w14:textId="77777777">
        <w:trPr>
          <w:cantSplit/>
          <w:jc w:val="center"/>
        </w:trPr>
        <w:tc>
          <w:tcPr>
            <w:tcW w:w="3168" w:type="dxa"/>
            <w:tcMar>
              <w:top w:w="70" w:type="dxa"/>
              <w:left w:w="70" w:type="dxa"/>
              <w:bottom w:w="70" w:type="dxa"/>
              <w:right w:w="70" w:type="dxa"/>
            </w:tcMar>
            <w:vAlign w:val="center"/>
          </w:tcPr>
          <w:p w14:paraId="71264CA8" w14:textId="77777777" w:rsidR="00A022DA" w:rsidRDefault="00053F86">
            <w:pPr>
              <w:spacing w:before="60" w:after="60" w:line="240" w:lineRule="auto"/>
              <w:jc w:val="left"/>
            </w:pPr>
            <w:r>
              <w:rPr>
                <w:sz w:val="17"/>
                <w:highlight w:val="green"/>
              </w:rPr>
              <w:t>Desktop and unspecified computer records</w:t>
            </w:r>
            <w:r>
              <w:rPr>
                <w:sz w:val="17"/>
                <w:highlight w:val="green"/>
              </w:rPr>
              <w:br/>
              <w:t>4 records; NBV 4/4</w:t>
            </w:r>
          </w:p>
        </w:tc>
        <w:tc>
          <w:tcPr>
            <w:tcW w:w="1483" w:type="dxa"/>
            <w:tcMar>
              <w:top w:w="70" w:type="dxa"/>
              <w:left w:w="70" w:type="dxa"/>
              <w:bottom w:w="70" w:type="dxa"/>
              <w:right w:w="70" w:type="dxa"/>
            </w:tcMar>
            <w:vAlign w:val="center"/>
          </w:tcPr>
          <w:p w14:paraId="6557BEF7" w14:textId="77777777" w:rsidR="00A022DA" w:rsidRDefault="00053F86">
            <w:pPr>
              <w:spacing w:before="60" w:after="60" w:line="240" w:lineRule="auto"/>
              <w:jc w:val="right"/>
            </w:pPr>
            <w:r>
              <w:rPr>
                <w:sz w:val="17"/>
                <w:highlight w:val="green"/>
              </w:rPr>
              <w:t>16.000</w:t>
            </w:r>
          </w:p>
        </w:tc>
        <w:tc>
          <w:tcPr>
            <w:tcW w:w="1483" w:type="dxa"/>
            <w:tcMar>
              <w:top w:w="70" w:type="dxa"/>
              <w:left w:w="70" w:type="dxa"/>
              <w:bottom w:w="70" w:type="dxa"/>
              <w:right w:w="70" w:type="dxa"/>
            </w:tcMar>
            <w:vAlign w:val="center"/>
          </w:tcPr>
          <w:p w14:paraId="72460655" w14:textId="77777777" w:rsidR="00A022DA" w:rsidRDefault="00053F86">
            <w:pPr>
              <w:spacing w:before="60" w:after="60" w:line="240" w:lineRule="auto"/>
              <w:jc w:val="right"/>
            </w:pPr>
            <w:r>
              <w:rPr>
                <w:sz w:val="17"/>
                <w:highlight w:val="green"/>
              </w:rPr>
              <w:t>12.000</w:t>
            </w:r>
          </w:p>
        </w:tc>
        <w:tc>
          <w:tcPr>
            <w:tcW w:w="1483" w:type="dxa"/>
            <w:tcMar>
              <w:top w:w="70" w:type="dxa"/>
              <w:left w:w="70" w:type="dxa"/>
              <w:bottom w:w="70" w:type="dxa"/>
              <w:right w:w="70" w:type="dxa"/>
            </w:tcMar>
            <w:vAlign w:val="center"/>
          </w:tcPr>
          <w:p w14:paraId="036DEDB5" w14:textId="77777777" w:rsidR="00A022DA" w:rsidRDefault="00053F86">
            <w:pPr>
              <w:spacing w:before="60" w:after="60" w:line="240" w:lineRule="auto"/>
              <w:jc w:val="right"/>
            </w:pPr>
            <w:r>
              <w:rPr>
                <w:sz w:val="17"/>
                <w:highlight w:val="green"/>
              </w:rPr>
              <w:t>4.000</w:t>
            </w:r>
          </w:p>
        </w:tc>
        <w:tc>
          <w:tcPr>
            <w:tcW w:w="1310" w:type="dxa"/>
            <w:tcMar>
              <w:top w:w="70" w:type="dxa"/>
              <w:left w:w="70" w:type="dxa"/>
              <w:bottom w:w="70" w:type="dxa"/>
              <w:right w:w="70" w:type="dxa"/>
            </w:tcMar>
            <w:vAlign w:val="center"/>
          </w:tcPr>
          <w:p w14:paraId="2B44F1ED" w14:textId="77777777" w:rsidR="00A022DA" w:rsidRDefault="00053F86">
            <w:pPr>
              <w:spacing w:before="60" w:after="60" w:line="240" w:lineRule="auto"/>
              <w:jc w:val="right"/>
            </w:pPr>
            <w:r>
              <w:rPr>
                <w:sz w:val="17"/>
                <w:highlight w:val="green"/>
              </w:rPr>
              <w:t>25.0%</w:t>
            </w:r>
          </w:p>
        </w:tc>
      </w:tr>
      <w:tr w:rsidR="00A022DA" w14:paraId="72EB834A" w14:textId="77777777">
        <w:trPr>
          <w:cantSplit/>
          <w:jc w:val="center"/>
        </w:trPr>
        <w:tc>
          <w:tcPr>
            <w:tcW w:w="3168" w:type="dxa"/>
            <w:tcMar>
              <w:top w:w="70" w:type="dxa"/>
              <w:left w:w="70" w:type="dxa"/>
              <w:bottom w:w="70" w:type="dxa"/>
              <w:right w:w="70" w:type="dxa"/>
            </w:tcMar>
            <w:vAlign w:val="center"/>
          </w:tcPr>
          <w:p w14:paraId="554605E3" w14:textId="77777777" w:rsidR="00A022DA" w:rsidRDefault="00053F86">
            <w:pPr>
              <w:keepNext/>
              <w:spacing w:before="60" w:after="60" w:line="240" w:lineRule="auto"/>
              <w:jc w:val="left"/>
            </w:pPr>
            <w:r>
              <w:rPr>
                <w:sz w:val="17"/>
                <w:highlight w:val="green"/>
              </w:rPr>
              <w:t>Printers and photocopiers</w:t>
            </w:r>
            <w:r>
              <w:rPr>
                <w:sz w:val="17"/>
                <w:highlight w:val="green"/>
              </w:rPr>
              <w:br/>
              <w:t>2 records; NBV 2/2</w:t>
            </w:r>
          </w:p>
        </w:tc>
        <w:tc>
          <w:tcPr>
            <w:tcW w:w="1483" w:type="dxa"/>
            <w:tcMar>
              <w:top w:w="70" w:type="dxa"/>
              <w:left w:w="70" w:type="dxa"/>
              <w:bottom w:w="70" w:type="dxa"/>
              <w:right w:w="70" w:type="dxa"/>
            </w:tcMar>
            <w:vAlign w:val="center"/>
          </w:tcPr>
          <w:p w14:paraId="7A5CC029" w14:textId="77777777" w:rsidR="00A022DA" w:rsidRDefault="00053F86">
            <w:pPr>
              <w:keepNext/>
              <w:spacing w:before="60" w:after="60" w:line="240" w:lineRule="auto"/>
              <w:jc w:val="right"/>
            </w:pPr>
            <w:r>
              <w:rPr>
                <w:sz w:val="17"/>
                <w:highlight w:val="green"/>
              </w:rPr>
              <w:t>30.824</w:t>
            </w:r>
          </w:p>
        </w:tc>
        <w:tc>
          <w:tcPr>
            <w:tcW w:w="1483" w:type="dxa"/>
            <w:tcMar>
              <w:top w:w="70" w:type="dxa"/>
              <w:left w:w="70" w:type="dxa"/>
              <w:bottom w:w="70" w:type="dxa"/>
              <w:right w:w="70" w:type="dxa"/>
            </w:tcMar>
            <w:vAlign w:val="center"/>
          </w:tcPr>
          <w:p w14:paraId="5344D7E9" w14:textId="77777777" w:rsidR="00A022DA" w:rsidRDefault="00053F86">
            <w:pPr>
              <w:keepNext/>
              <w:spacing w:before="60" w:after="60" w:line="240" w:lineRule="auto"/>
              <w:jc w:val="right"/>
            </w:pPr>
            <w:r>
              <w:rPr>
                <w:sz w:val="17"/>
                <w:highlight w:val="green"/>
              </w:rPr>
              <w:t>20.841</w:t>
            </w:r>
          </w:p>
        </w:tc>
        <w:tc>
          <w:tcPr>
            <w:tcW w:w="1483" w:type="dxa"/>
            <w:tcMar>
              <w:top w:w="70" w:type="dxa"/>
              <w:left w:w="70" w:type="dxa"/>
              <w:bottom w:w="70" w:type="dxa"/>
              <w:right w:w="70" w:type="dxa"/>
            </w:tcMar>
            <w:vAlign w:val="center"/>
          </w:tcPr>
          <w:p w14:paraId="131BD898" w14:textId="77777777" w:rsidR="00A022DA" w:rsidRDefault="00053F86">
            <w:pPr>
              <w:keepNext/>
              <w:spacing w:before="60" w:after="60" w:line="240" w:lineRule="auto"/>
              <w:jc w:val="right"/>
            </w:pPr>
            <w:r>
              <w:rPr>
                <w:sz w:val="17"/>
                <w:highlight w:val="green"/>
              </w:rPr>
              <w:t>9.983</w:t>
            </w:r>
          </w:p>
        </w:tc>
        <w:tc>
          <w:tcPr>
            <w:tcW w:w="1310" w:type="dxa"/>
            <w:tcMar>
              <w:top w:w="70" w:type="dxa"/>
              <w:left w:w="70" w:type="dxa"/>
              <w:bottom w:w="70" w:type="dxa"/>
              <w:right w:w="70" w:type="dxa"/>
            </w:tcMar>
            <w:vAlign w:val="center"/>
          </w:tcPr>
          <w:p w14:paraId="2E50F59E" w14:textId="77777777" w:rsidR="00A022DA" w:rsidRDefault="00053F86">
            <w:pPr>
              <w:keepNext/>
              <w:spacing w:before="60" w:after="60" w:line="240" w:lineRule="auto"/>
              <w:jc w:val="right"/>
            </w:pPr>
            <w:r>
              <w:rPr>
                <w:sz w:val="17"/>
                <w:highlight w:val="green"/>
              </w:rPr>
              <w:t>32.4%</w:t>
            </w:r>
          </w:p>
        </w:tc>
      </w:tr>
      <w:tr w:rsidR="00A022DA" w14:paraId="6BDC5C02" w14:textId="77777777">
        <w:trPr>
          <w:cantSplit/>
          <w:jc w:val="center"/>
        </w:trPr>
        <w:tc>
          <w:tcPr>
            <w:tcW w:w="3168" w:type="dxa"/>
            <w:tcMar>
              <w:top w:w="70" w:type="dxa"/>
              <w:left w:w="70" w:type="dxa"/>
              <w:bottom w:w="70" w:type="dxa"/>
              <w:right w:w="70" w:type="dxa"/>
            </w:tcMar>
            <w:vAlign w:val="center"/>
          </w:tcPr>
          <w:p w14:paraId="5018A65E" w14:textId="77777777" w:rsidR="00A022DA" w:rsidRDefault="00053F86">
            <w:pPr>
              <w:spacing w:before="60" w:after="60" w:line="240" w:lineRule="auto"/>
              <w:jc w:val="left"/>
            </w:pPr>
            <w:r>
              <w:rPr>
                <w:sz w:val="17"/>
                <w:highlight w:val="green"/>
              </w:rPr>
              <w:t>Total</w:t>
            </w:r>
            <w:r>
              <w:rPr>
                <w:sz w:val="17"/>
                <w:highlight w:val="green"/>
              </w:rPr>
              <w:br/>
              <w:t>6 records; NBV 6/6</w:t>
            </w:r>
          </w:p>
        </w:tc>
        <w:tc>
          <w:tcPr>
            <w:tcW w:w="1483" w:type="dxa"/>
            <w:tcMar>
              <w:top w:w="70" w:type="dxa"/>
              <w:left w:w="70" w:type="dxa"/>
              <w:bottom w:w="70" w:type="dxa"/>
              <w:right w:w="70" w:type="dxa"/>
            </w:tcMar>
            <w:vAlign w:val="center"/>
          </w:tcPr>
          <w:p w14:paraId="5CB340FC" w14:textId="77777777" w:rsidR="00A022DA" w:rsidRDefault="00053F86">
            <w:pPr>
              <w:spacing w:before="60" w:after="60" w:line="240" w:lineRule="auto"/>
              <w:jc w:val="right"/>
            </w:pPr>
            <w:r>
              <w:rPr>
                <w:sz w:val="17"/>
                <w:highlight w:val="green"/>
              </w:rPr>
              <w:t>46.824</w:t>
            </w:r>
          </w:p>
        </w:tc>
        <w:tc>
          <w:tcPr>
            <w:tcW w:w="1483" w:type="dxa"/>
            <w:tcMar>
              <w:top w:w="70" w:type="dxa"/>
              <w:left w:w="70" w:type="dxa"/>
              <w:bottom w:w="70" w:type="dxa"/>
              <w:right w:w="70" w:type="dxa"/>
            </w:tcMar>
            <w:vAlign w:val="center"/>
          </w:tcPr>
          <w:p w14:paraId="63D0DF68" w14:textId="77777777" w:rsidR="00A022DA" w:rsidRDefault="00053F86">
            <w:pPr>
              <w:spacing w:before="60" w:after="60" w:line="240" w:lineRule="auto"/>
              <w:jc w:val="right"/>
            </w:pPr>
            <w:r>
              <w:rPr>
                <w:sz w:val="17"/>
                <w:highlight w:val="green"/>
              </w:rPr>
              <w:t>32.841</w:t>
            </w:r>
          </w:p>
        </w:tc>
        <w:tc>
          <w:tcPr>
            <w:tcW w:w="1483" w:type="dxa"/>
            <w:tcMar>
              <w:top w:w="70" w:type="dxa"/>
              <w:left w:w="70" w:type="dxa"/>
              <w:bottom w:w="70" w:type="dxa"/>
              <w:right w:w="70" w:type="dxa"/>
            </w:tcMar>
            <w:vAlign w:val="center"/>
          </w:tcPr>
          <w:p w14:paraId="5F178D25" w14:textId="77777777" w:rsidR="00A022DA" w:rsidRDefault="00053F86">
            <w:pPr>
              <w:spacing w:before="60" w:after="60" w:line="240" w:lineRule="auto"/>
              <w:jc w:val="right"/>
            </w:pPr>
            <w:r>
              <w:rPr>
                <w:sz w:val="17"/>
                <w:highlight w:val="green"/>
              </w:rPr>
              <w:t>13.983</w:t>
            </w:r>
          </w:p>
        </w:tc>
        <w:tc>
          <w:tcPr>
            <w:tcW w:w="1310" w:type="dxa"/>
            <w:tcMar>
              <w:top w:w="70" w:type="dxa"/>
              <w:left w:w="70" w:type="dxa"/>
              <w:bottom w:w="70" w:type="dxa"/>
              <w:right w:w="70" w:type="dxa"/>
            </w:tcMar>
            <w:vAlign w:val="center"/>
          </w:tcPr>
          <w:p w14:paraId="258EA1A7" w14:textId="77777777" w:rsidR="00A022DA" w:rsidRDefault="00053F86">
            <w:pPr>
              <w:spacing w:before="60" w:after="60" w:line="240" w:lineRule="auto"/>
              <w:jc w:val="right"/>
            </w:pPr>
            <w:r>
              <w:rPr>
                <w:sz w:val="17"/>
                <w:highlight w:val="green"/>
              </w:rPr>
              <w:t>29.9%</w:t>
            </w:r>
          </w:p>
        </w:tc>
      </w:tr>
    </w:tbl>
    <w:p w14:paraId="7FC2987B" w14:textId="77777777" w:rsidR="00A022DA" w:rsidRDefault="00053F86">
      <w:pPr>
        <w:pStyle w:val="Caption"/>
        <w:spacing w:before="60" w:after="100"/>
      </w:pPr>
      <w:r>
        <w:rPr>
          <w:highlight w:val="green"/>
        </w:rPr>
        <w:t>Amounts in UGX million. * Available amounts only. NBV/cost compares the same complete records.</w:t>
      </w:r>
    </w:p>
    <w:p w14:paraId="6760AC47" w14:textId="77777777" w:rsidR="00A022DA" w:rsidRDefault="00053F86">
      <w:pPr>
        <w:pStyle w:val="Heading3"/>
        <w:spacing w:before="200" w:after="100"/>
      </w:pPr>
      <w:bookmarkStart w:id="171" w:name="_Toc242145009"/>
      <w:r>
        <w:rPr>
          <w:highlight w:val="green"/>
        </w:rPr>
        <w:t>PPDA</w:t>
      </w:r>
      <w:bookmarkEnd w:id="17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08780EE1" w14:textId="77777777">
        <w:trPr>
          <w:cantSplit/>
          <w:tblHeader/>
          <w:jc w:val="center"/>
        </w:trPr>
        <w:tc>
          <w:tcPr>
            <w:tcW w:w="3168" w:type="dxa"/>
            <w:shd w:val="clear" w:color="auto" w:fill="E7ECF0"/>
            <w:tcMar>
              <w:top w:w="70" w:type="dxa"/>
              <w:left w:w="70" w:type="dxa"/>
              <w:bottom w:w="70" w:type="dxa"/>
              <w:right w:w="70" w:type="dxa"/>
            </w:tcMar>
            <w:vAlign w:val="center"/>
          </w:tcPr>
          <w:p w14:paraId="02BE1AE7"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521AD41A"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6A47CE86"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5FCADCCB"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04854A17" w14:textId="77777777" w:rsidR="00A022DA" w:rsidRDefault="00053F86">
            <w:pPr>
              <w:keepNext/>
              <w:spacing w:before="60" w:after="60" w:line="240" w:lineRule="auto"/>
              <w:jc w:val="right"/>
            </w:pPr>
            <w:r>
              <w:rPr>
                <w:b/>
                <w:sz w:val="17"/>
                <w:highlight w:val="green"/>
              </w:rPr>
              <w:t>NBV / cost</w:t>
            </w:r>
          </w:p>
        </w:tc>
      </w:tr>
      <w:tr w:rsidR="00A022DA" w14:paraId="246D3897" w14:textId="77777777">
        <w:trPr>
          <w:cantSplit/>
          <w:jc w:val="center"/>
        </w:trPr>
        <w:tc>
          <w:tcPr>
            <w:tcW w:w="3168" w:type="dxa"/>
            <w:tcMar>
              <w:top w:w="70" w:type="dxa"/>
              <w:left w:w="70" w:type="dxa"/>
              <w:bottom w:w="70" w:type="dxa"/>
              <w:right w:w="70" w:type="dxa"/>
            </w:tcMar>
            <w:vAlign w:val="center"/>
          </w:tcPr>
          <w:p w14:paraId="00DF7BE6" w14:textId="77777777" w:rsidR="00A022DA" w:rsidRDefault="00053F86">
            <w:pPr>
              <w:spacing w:before="60" w:after="60" w:line="240" w:lineRule="auto"/>
              <w:jc w:val="left"/>
            </w:pPr>
            <w:r>
              <w:rPr>
                <w:sz w:val="17"/>
                <w:highlight w:val="green"/>
              </w:rPr>
              <w:t>Laptops and notebooks</w:t>
            </w:r>
            <w:r>
              <w:rPr>
                <w:sz w:val="17"/>
                <w:highlight w:val="green"/>
              </w:rPr>
              <w:br/>
              <w:t>3 records; NBV 3/3</w:t>
            </w:r>
          </w:p>
        </w:tc>
        <w:tc>
          <w:tcPr>
            <w:tcW w:w="1483" w:type="dxa"/>
            <w:tcMar>
              <w:top w:w="70" w:type="dxa"/>
              <w:left w:w="70" w:type="dxa"/>
              <w:bottom w:w="70" w:type="dxa"/>
              <w:right w:w="70" w:type="dxa"/>
            </w:tcMar>
            <w:vAlign w:val="center"/>
          </w:tcPr>
          <w:p w14:paraId="18A0D5D6" w14:textId="77777777" w:rsidR="00A022DA" w:rsidRDefault="00053F86">
            <w:pPr>
              <w:spacing w:before="60" w:after="60" w:line="240" w:lineRule="auto"/>
              <w:jc w:val="right"/>
            </w:pPr>
            <w:r>
              <w:rPr>
                <w:sz w:val="17"/>
                <w:highlight w:val="green"/>
              </w:rPr>
              <w:t>27.630</w:t>
            </w:r>
          </w:p>
        </w:tc>
        <w:tc>
          <w:tcPr>
            <w:tcW w:w="1483" w:type="dxa"/>
            <w:tcMar>
              <w:top w:w="70" w:type="dxa"/>
              <w:left w:w="70" w:type="dxa"/>
              <w:bottom w:w="70" w:type="dxa"/>
              <w:right w:w="70" w:type="dxa"/>
            </w:tcMar>
            <w:vAlign w:val="center"/>
          </w:tcPr>
          <w:p w14:paraId="6D383DD2" w14:textId="77777777" w:rsidR="00A022DA" w:rsidRDefault="00053F86">
            <w:pPr>
              <w:spacing w:before="60" w:after="60" w:line="240" w:lineRule="auto"/>
              <w:jc w:val="right"/>
            </w:pPr>
            <w:r>
              <w:rPr>
                <w:sz w:val="17"/>
                <w:highlight w:val="green"/>
              </w:rPr>
              <w:t>11.973</w:t>
            </w:r>
          </w:p>
        </w:tc>
        <w:tc>
          <w:tcPr>
            <w:tcW w:w="1483" w:type="dxa"/>
            <w:tcMar>
              <w:top w:w="70" w:type="dxa"/>
              <w:left w:w="70" w:type="dxa"/>
              <w:bottom w:w="70" w:type="dxa"/>
              <w:right w:w="70" w:type="dxa"/>
            </w:tcMar>
            <w:vAlign w:val="center"/>
          </w:tcPr>
          <w:p w14:paraId="21A886C8" w14:textId="77777777" w:rsidR="00A022DA" w:rsidRDefault="00053F86">
            <w:pPr>
              <w:spacing w:before="60" w:after="60" w:line="240" w:lineRule="auto"/>
              <w:jc w:val="right"/>
            </w:pPr>
            <w:r>
              <w:rPr>
                <w:sz w:val="17"/>
                <w:highlight w:val="green"/>
              </w:rPr>
              <w:t>15.657</w:t>
            </w:r>
          </w:p>
        </w:tc>
        <w:tc>
          <w:tcPr>
            <w:tcW w:w="1310" w:type="dxa"/>
            <w:tcMar>
              <w:top w:w="70" w:type="dxa"/>
              <w:left w:w="70" w:type="dxa"/>
              <w:bottom w:w="70" w:type="dxa"/>
              <w:right w:w="70" w:type="dxa"/>
            </w:tcMar>
            <w:vAlign w:val="center"/>
          </w:tcPr>
          <w:p w14:paraId="59476EA9" w14:textId="77777777" w:rsidR="00A022DA" w:rsidRDefault="00053F86">
            <w:pPr>
              <w:spacing w:before="60" w:after="60" w:line="240" w:lineRule="auto"/>
              <w:jc w:val="right"/>
            </w:pPr>
            <w:r>
              <w:rPr>
                <w:sz w:val="17"/>
                <w:highlight w:val="green"/>
              </w:rPr>
              <w:t>56.7%</w:t>
            </w:r>
          </w:p>
        </w:tc>
      </w:tr>
      <w:tr w:rsidR="00A022DA" w14:paraId="0B622521" w14:textId="77777777">
        <w:trPr>
          <w:cantSplit/>
          <w:jc w:val="center"/>
        </w:trPr>
        <w:tc>
          <w:tcPr>
            <w:tcW w:w="3168" w:type="dxa"/>
            <w:tcMar>
              <w:top w:w="70" w:type="dxa"/>
              <w:left w:w="70" w:type="dxa"/>
              <w:bottom w:w="70" w:type="dxa"/>
              <w:right w:w="70" w:type="dxa"/>
            </w:tcMar>
            <w:vAlign w:val="center"/>
          </w:tcPr>
          <w:p w14:paraId="0D20C19D" w14:textId="77777777" w:rsidR="00A022DA" w:rsidRDefault="00053F86">
            <w:pPr>
              <w:spacing w:before="60" w:after="60" w:line="240" w:lineRule="auto"/>
              <w:jc w:val="left"/>
            </w:pPr>
            <w:r>
              <w:rPr>
                <w:sz w:val="17"/>
                <w:highlight w:val="green"/>
              </w:rPr>
              <w:t>Printers and photocopiers</w:t>
            </w:r>
            <w:r>
              <w:rPr>
                <w:sz w:val="17"/>
                <w:highlight w:val="green"/>
              </w:rPr>
              <w:br/>
              <w:t>1 record; NBV 1/1</w:t>
            </w:r>
          </w:p>
        </w:tc>
        <w:tc>
          <w:tcPr>
            <w:tcW w:w="1483" w:type="dxa"/>
            <w:tcMar>
              <w:top w:w="70" w:type="dxa"/>
              <w:left w:w="70" w:type="dxa"/>
              <w:bottom w:w="70" w:type="dxa"/>
              <w:right w:w="70" w:type="dxa"/>
            </w:tcMar>
            <w:vAlign w:val="center"/>
          </w:tcPr>
          <w:p w14:paraId="3CB065D3" w14:textId="77777777" w:rsidR="00A022DA" w:rsidRDefault="00053F86">
            <w:pPr>
              <w:spacing w:before="60" w:after="60" w:line="240" w:lineRule="auto"/>
              <w:jc w:val="right"/>
            </w:pPr>
            <w:r>
              <w:rPr>
                <w:sz w:val="17"/>
                <w:highlight w:val="green"/>
              </w:rPr>
              <w:t>1.825</w:t>
            </w:r>
          </w:p>
        </w:tc>
        <w:tc>
          <w:tcPr>
            <w:tcW w:w="1483" w:type="dxa"/>
            <w:tcMar>
              <w:top w:w="70" w:type="dxa"/>
              <w:left w:w="70" w:type="dxa"/>
              <w:bottom w:w="70" w:type="dxa"/>
              <w:right w:w="70" w:type="dxa"/>
            </w:tcMar>
            <w:vAlign w:val="center"/>
          </w:tcPr>
          <w:p w14:paraId="563F158F" w14:textId="77777777" w:rsidR="00A022DA" w:rsidRDefault="00053F86">
            <w:pPr>
              <w:spacing w:before="60" w:after="60" w:line="240" w:lineRule="auto"/>
              <w:jc w:val="right"/>
            </w:pPr>
            <w:r>
              <w:rPr>
                <w:sz w:val="17"/>
                <w:highlight w:val="green"/>
              </w:rPr>
              <w:t>0.791</w:t>
            </w:r>
          </w:p>
        </w:tc>
        <w:tc>
          <w:tcPr>
            <w:tcW w:w="1483" w:type="dxa"/>
            <w:tcMar>
              <w:top w:w="70" w:type="dxa"/>
              <w:left w:w="70" w:type="dxa"/>
              <w:bottom w:w="70" w:type="dxa"/>
              <w:right w:w="70" w:type="dxa"/>
            </w:tcMar>
            <w:vAlign w:val="center"/>
          </w:tcPr>
          <w:p w14:paraId="4D2AFAD8" w14:textId="77777777" w:rsidR="00A022DA" w:rsidRDefault="00053F86">
            <w:pPr>
              <w:spacing w:before="60" w:after="60" w:line="240" w:lineRule="auto"/>
              <w:jc w:val="right"/>
            </w:pPr>
            <w:r>
              <w:rPr>
                <w:sz w:val="17"/>
                <w:highlight w:val="green"/>
              </w:rPr>
              <w:t>1.034</w:t>
            </w:r>
          </w:p>
        </w:tc>
        <w:tc>
          <w:tcPr>
            <w:tcW w:w="1310" w:type="dxa"/>
            <w:tcMar>
              <w:top w:w="70" w:type="dxa"/>
              <w:left w:w="70" w:type="dxa"/>
              <w:bottom w:w="70" w:type="dxa"/>
              <w:right w:w="70" w:type="dxa"/>
            </w:tcMar>
            <w:vAlign w:val="center"/>
          </w:tcPr>
          <w:p w14:paraId="04E61FE4" w14:textId="77777777" w:rsidR="00A022DA" w:rsidRDefault="00053F86">
            <w:pPr>
              <w:spacing w:before="60" w:after="60" w:line="240" w:lineRule="auto"/>
              <w:jc w:val="right"/>
            </w:pPr>
            <w:r>
              <w:rPr>
                <w:sz w:val="17"/>
                <w:highlight w:val="green"/>
              </w:rPr>
              <w:t>56.7%</w:t>
            </w:r>
          </w:p>
        </w:tc>
      </w:tr>
      <w:tr w:rsidR="00A022DA" w14:paraId="7E25B07A" w14:textId="77777777">
        <w:trPr>
          <w:cantSplit/>
          <w:jc w:val="center"/>
        </w:trPr>
        <w:tc>
          <w:tcPr>
            <w:tcW w:w="3168" w:type="dxa"/>
            <w:tcMar>
              <w:top w:w="70" w:type="dxa"/>
              <w:left w:w="70" w:type="dxa"/>
              <w:bottom w:w="70" w:type="dxa"/>
              <w:right w:w="70" w:type="dxa"/>
            </w:tcMar>
            <w:vAlign w:val="center"/>
          </w:tcPr>
          <w:p w14:paraId="4F371869" w14:textId="77777777" w:rsidR="00A022DA" w:rsidRDefault="00053F86">
            <w:pPr>
              <w:keepNext/>
              <w:spacing w:before="60" w:after="60" w:line="240" w:lineRule="auto"/>
              <w:jc w:val="left"/>
            </w:pPr>
            <w:r>
              <w:rPr>
                <w:sz w:val="17"/>
                <w:highlight w:val="green"/>
              </w:rPr>
              <w:t>Tablets</w:t>
            </w:r>
            <w:r>
              <w:rPr>
                <w:sz w:val="17"/>
                <w:highlight w:val="green"/>
              </w:rPr>
              <w:br/>
              <w:t>1 record; NBV 1/1</w:t>
            </w:r>
          </w:p>
        </w:tc>
        <w:tc>
          <w:tcPr>
            <w:tcW w:w="1483" w:type="dxa"/>
            <w:tcMar>
              <w:top w:w="70" w:type="dxa"/>
              <w:left w:w="70" w:type="dxa"/>
              <w:bottom w:w="70" w:type="dxa"/>
              <w:right w:w="70" w:type="dxa"/>
            </w:tcMar>
            <w:vAlign w:val="center"/>
          </w:tcPr>
          <w:p w14:paraId="0FB0618B" w14:textId="77777777" w:rsidR="00A022DA" w:rsidRDefault="00053F86">
            <w:pPr>
              <w:keepNext/>
              <w:spacing w:before="60" w:after="60" w:line="240" w:lineRule="auto"/>
              <w:jc w:val="right"/>
            </w:pPr>
            <w:r>
              <w:rPr>
                <w:sz w:val="17"/>
                <w:highlight w:val="green"/>
              </w:rPr>
              <w:t>0.699</w:t>
            </w:r>
          </w:p>
        </w:tc>
        <w:tc>
          <w:tcPr>
            <w:tcW w:w="1483" w:type="dxa"/>
            <w:tcMar>
              <w:top w:w="70" w:type="dxa"/>
              <w:left w:w="70" w:type="dxa"/>
              <w:bottom w:w="70" w:type="dxa"/>
              <w:right w:w="70" w:type="dxa"/>
            </w:tcMar>
            <w:vAlign w:val="center"/>
          </w:tcPr>
          <w:p w14:paraId="7C9ACC76" w14:textId="77777777" w:rsidR="00A022DA" w:rsidRDefault="00053F86">
            <w:pPr>
              <w:keepNext/>
              <w:spacing w:before="60" w:after="60" w:line="240" w:lineRule="auto"/>
              <w:jc w:val="right"/>
            </w:pPr>
            <w:r>
              <w:rPr>
                <w:sz w:val="17"/>
                <w:highlight w:val="green"/>
              </w:rPr>
              <w:t>0.303</w:t>
            </w:r>
          </w:p>
        </w:tc>
        <w:tc>
          <w:tcPr>
            <w:tcW w:w="1483" w:type="dxa"/>
            <w:tcMar>
              <w:top w:w="70" w:type="dxa"/>
              <w:left w:w="70" w:type="dxa"/>
              <w:bottom w:w="70" w:type="dxa"/>
              <w:right w:w="70" w:type="dxa"/>
            </w:tcMar>
            <w:vAlign w:val="center"/>
          </w:tcPr>
          <w:p w14:paraId="59A2C932" w14:textId="77777777" w:rsidR="00A022DA" w:rsidRDefault="00053F86">
            <w:pPr>
              <w:keepNext/>
              <w:spacing w:before="60" w:after="60" w:line="240" w:lineRule="auto"/>
              <w:jc w:val="right"/>
            </w:pPr>
            <w:r>
              <w:rPr>
                <w:sz w:val="17"/>
                <w:highlight w:val="green"/>
              </w:rPr>
              <w:t>0.396</w:t>
            </w:r>
          </w:p>
        </w:tc>
        <w:tc>
          <w:tcPr>
            <w:tcW w:w="1310" w:type="dxa"/>
            <w:tcMar>
              <w:top w:w="70" w:type="dxa"/>
              <w:left w:w="70" w:type="dxa"/>
              <w:bottom w:w="70" w:type="dxa"/>
              <w:right w:w="70" w:type="dxa"/>
            </w:tcMar>
            <w:vAlign w:val="center"/>
          </w:tcPr>
          <w:p w14:paraId="550D6698" w14:textId="77777777" w:rsidR="00A022DA" w:rsidRDefault="00053F86">
            <w:pPr>
              <w:keepNext/>
              <w:spacing w:before="60" w:after="60" w:line="240" w:lineRule="auto"/>
              <w:jc w:val="right"/>
            </w:pPr>
            <w:r>
              <w:rPr>
                <w:sz w:val="17"/>
                <w:highlight w:val="green"/>
              </w:rPr>
              <w:t>56.7%</w:t>
            </w:r>
          </w:p>
        </w:tc>
      </w:tr>
      <w:tr w:rsidR="00A022DA" w14:paraId="2BB64AE3" w14:textId="77777777">
        <w:trPr>
          <w:cantSplit/>
          <w:jc w:val="center"/>
        </w:trPr>
        <w:tc>
          <w:tcPr>
            <w:tcW w:w="3168" w:type="dxa"/>
            <w:tcMar>
              <w:top w:w="70" w:type="dxa"/>
              <w:left w:w="70" w:type="dxa"/>
              <w:bottom w:w="70" w:type="dxa"/>
              <w:right w:w="70" w:type="dxa"/>
            </w:tcMar>
            <w:vAlign w:val="center"/>
          </w:tcPr>
          <w:p w14:paraId="06F041AB" w14:textId="77777777" w:rsidR="00A022DA" w:rsidRDefault="00053F86">
            <w:pPr>
              <w:spacing w:before="60" w:after="60" w:line="240" w:lineRule="auto"/>
              <w:jc w:val="left"/>
            </w:pPr>
            <w:r>
              <w:rPr>
                <w:sz w:val="17"/>
                <w:highlight w:val="green"/>
              </w:rPr>
              <w:t>Total</w:t>
            </w:r>
            <w:r>
              <w:rPr>
                <w:sz w:val="17"/>
                <w:highlight w:val="green"/>
              </w:rPr>
              <w:br/>
              <w:t>5 records; NBV 5/5</w:t>
            </w:r>
          </w:p>
        </w:tc>
        <w:tc>
          <w:tcPr>
            <w:tcW w:w="1483" w:type="dxa"/>
            <w:tcMar>
              <w:top w:w="70" w:type="dxa"/>
              <w:left w:w="70" w:type="dxa"/>
              <w:bottom w:w="70" w:type="dxa"/>
              <w:right w:w="70" w:type="dxa"/>
            </w:tcMar>
            <w:vAlign w:val="center"/>
          </w:tcPr>
          <w:p w14:paraId="4A13EEA6" w14:textId="77777777" w:rsidR="00A022DA" w:rsidRDefault="00053F86">
            <w:pPr>
              <w:spacing w:before="60" w:after="60" w:line="240" w:lineRule="auto"/>
              <w:jc w:val="right"/>
            </w:pPr>
            <w:r>
              <w:rPr>
                <w:sz w:val="17"/>
                <w:highlight w:val="green"/>
              </w:rPr>
              <w:t>30.154</w:t>
            </w:r>
          </w:p>
        </w:tc>
        <w:tc>
          <w:tcPr>
            <w:tcW w:w="1483" w:type="dxa"/>
            <w:tcMar>
              <w:top w:w="70" w:type="dxa"/>
              <w:left w:w="70" w:type="dxa"/>
              <w:bottom w:w="70" w:type="dxa"/>
              <w:right w:w="70" w:type="dxa"/>
            </w:tcMar>
            <w:vAlign w:val="center"/>
          </w:tcPr>
          <w:p w14:paraId="79B7329D" w14:textId="77777777" w:rsidR="00A022DA" w:rsidRDefault="00053F86">
            <w:pPr>
              <w:spacing w:before="60" w:after="60" w:line="240" w:lineRule="auto"/>
              <w:jc w:val="right"/>
            </w:pPr>
            <w:r>
              <w:rPr>
                <w:sz w:val="17"/>
                <w:highlight w:val="green"/>
              </w:rPr>
              <w:t>13.067</w:t>
            </w:r>
          </w:p>
        </w:tc>
        <w:tc>
          <w:tcPr>
            <w:tcW w:w="1483" w:type="dxa"/>
            <w:tcMar>
              <w:top w:w="70" w:type="dxa"/>
              <w:left w:w="70" w:type="dxa"/>
              <w:bottom w:w="70" w:type="dxa"/>
              <w:right w:w="70" w:type="dxa"/>
            </w:tcMar>
            <w:vAlign w:val="center"/>
          </w:tcPr>
          <w:p w14:paraId="041DA8D9" w14:textId="77777777" w:rsidR="00A022DA" w:rsidRDefault="00053F86">
            <w:pPr>
              <w:spacing w:before="60" w:after="60" w:line="240" w:lineRule="auto"/>
              <w:jc w:val="right"/>
            </w:pPr>
            <w:r>
              <w:rPr>
                <w:sz w:val="17"/>
                <w:highlight w:val="green"/>
              </w:rPr>
              <w:t>17.087</w:t>
            </w:r>
          </w:p>
        </w:tc>
        <w:tc>
          <w:tcPr>
            <w:tcW w:w="1310" w:type="dxa"/>
            <w:tcMar>
              <w:top w:w="70" w:type="dxa"/>
              <w:left w:w="70" w:type="dxa"/>
              <w:bottom w:w="70" w:type="dxa"/>
              <w:right w:w="70" w:type="dxa"/>
            </w:tcMar>
            <w:vAlign w:val="center"/>
          </w:tcPr>
          <w:p w14:paraId="00E35165" w14:textId="77777777" w:rsidR="00A022DA" w:rsidRDefault="00053F86">
            <w:pPr>
              <w:spacing w:before="60" w:after="60" w:line="240" w:lineRule="auto"/>
              <w:jc w:val="right"/>
            </w:pPr>
            <w:r>
              <w:rPr>
                <w:sz w:val="17"/>
                <w:highlight w:val="green"/>
              </w:rPr>
              <w:t>56.7%</w:t>
            </w:r>
          </w:p>
        </w:tc>
      </w:tr>
    </w:tbl>
    <w:p w14:paraId="0B63ACFA" w14:textId="77777777" w:rsidR="00A022DA" w:rsidRDefault="00053F86">
      <w:pPr>
        <w:pStyle w:val="Caption"/>
        <w:spacing w:before="60" w:after="100"/>
      </w:pPr>
      <w:r>
        <w:rPr>
          <w:highlight w:val="green"/>
        </w:rPr>
        <w:t>Amounts in UGX million. * Available amounts only. NBV/cost compares the same complete records.</w:t>
      </w:r>
    </w:p>
    <w:p w14:paraId="09EFAEE1" w14:textId="77777777" w:rsidR="00A022DA" w:rsidRDefault="00053F86">
      <w:pPr>
        <w:pStyle w:val="Heading3"/>
        <w:spacing w:before="200" w:after="100"/>
      </w:pPr>
      <w:bookmarkStart w:id="172" w:name="_Toc242145010"/>
      <w:r>
        <w:rPr>
          <w:highlight w:val="green"/>
        </w:rPr>
        <w:t>OAG</w:t>
      </w:r>
      <w:bookmarkEnd w:id="17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1BF5CF41" w14:textId="77777777">
        <w:trPr>
          <w:cantSplit/>
          <w:tblHeader/>
          <w:jc w:val="center"/>
        </w:trPr>
        <w:tc>
          <w:tcPr>
            <w:tcW w:w="3168" w:type="dxa"/>
            <w:shd w:val="clear" w:color="auto" w:fill="E7ECF0"/>
            <w:tcMar>
              <w:top w:w="70" w:type="dxa"/>
              <w:left w:w="70" w:type="dxa"/>
              <w:bottom w:w="70" w:type="dxa"/>
              <w:right w:w="70" w:type="dxa"/>
            </w:tcMar>
            <w:vAlign w:val="center"/>
          </w:tcPr>
          <w:p w14:paraId="4B14A479"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71F69706"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1C0CBA44"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2F528A90"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0C9A7136" w14:textId="77777777" w:rsidR="00A022DA" w:rsidRDefault="00053F86">
            <w:pPr>
              <w:keepNext/>
              <w:spacing w:before="60" w:after="60" w:line="240" w:lineRule="auto"/>
              <w:jc w:val="right"/>
            </w:pPr>
            <w:r>
              <w:rPr>
                <w:b/>
                <w:sz w:val="17"/>
                <w:highlight w:val="green"/>
              </w:rPr>
              <w:t>NBV / cost</w:t>
            </w:r>
          </w:p>
        </w:tc>
      </w:tr>
      <w:tr w:rsidR="00A022DA" w14:paraId="4F50105D" w14:textId="77777777">
        <w:trPr>
          <w:cantSplit/>
          <w:jc w:val="center"/>
        </w:trPr>
        <w:tc>
          <w:tcPr>
            <w:tcW w:w="3168" w:type="dxa"/>
            <w:tcMar>
              <w:top w:w="70" w:type="dxa"/>
              <w:left w:w="70" w:type="dxa"/>
              <w:bottom w:w="70" w:type="dxa"/>
              <w:right w:w="70" w:type="dxa"/>
            </w:tcMar>
            <w:vAlign w:val="center"/>
          </w:tcPr>
          <w:p w14:paraId="401CB1A7" w14:textId="77777777" w:rsidR="00A022DA" w:rsidRDefault="00053F86">
            <w:pPr>
              <w:spacing w:before="60" w:after="60" w:line="240" w:lineRule="auto"/>
              <w:jc w:val="left"/>
            </w:pPr>
            <w:r>
              <w:rPr>
                <w:sz w:val="17"/>
                <w:highlight w:val="green"/>
              </w:rPr>
              <w:t>Laptops and notebooks</w:t>
            </w:r>
            <w:r>
              <w:rPr>
                <w:sz w:val="17"/>
                <w:highlight w:val="green"/>
              </w:rPr>
              <w:br/>
              <w:t>16 records; NBV 16/16</w:t>
            </w:r>
          </w:p>
        </w:tc>
        <w:tc>
          <w:tcPr>
            <w:tcW w:w="1483" w:type="dxa"/>
            <w:tcMar>
              <w:top w:w="70" w:type="dxa"/>
              <w:left w:w="70" w:type="dxa"/>
              <w:bottom w:w="70" w:type="dxa"/>
              <w:right w:w="70" w:type="dxa"/>
            </w:tcMar>
            <w:vAlign w:val="center"/>
          </w:tcPr>
          <w:p w14:paraId="27D8209F" w14:textId="77777777" w:rsidR="00A022DA" w:rsidRDefault="00053F86">
            <w:pPr>
              <w:spacing w:before="60" w:after="60" w:line="240" w:lineRule="auto"/>
              <w:jc w:val="right"/>
            </w:pPr>
            <w:r>
              <w:rPr>
                <w:sz w:val="17"/>
                <w:highlight w:val="green"/>
              </w:rPr>
              <w:t>188.795</w:t>
            </w:r>
          </w:p>
        </w:tc>
        <w:tc>
          <w:tcPr>
            <w:tcW w:w="1483" w:type="dxa"/>
            <w:tcMar>
              <w:top w:w="70" w:type="dxa"/>
              <w:left w:w="70" w:type="dxa"/>
              <w:bottom w:w="70" w:type="dxa"/>
              <w:right w:w="70" w:type="dxa"/>
            </w:tcMar>
            <w:vAlign w:val="center"/>
          </w:tcPr>
          <w:p w14:paraId="29683C25" w14:textId="77777777" w:rsidR="00A022DA" w:rsidRDefault="00053F86">
            <w:pPr>
              <w:spacing w:before="60" w:after="60" w:line="240" w:lineRule="auto"/>
              <w:jc w:val="right"/>
            </w:pPr>
            <w:r>
              <w:rPr>
                <w:sz w:val="17"/>
                <w:highlight w:val="green"/>
              </w:rPr>
              <w:t>61.597</w:t>
            </w:r>
          </w:p>
        </w:tc>
        <w:tc>
          <w:tcPr>
            <w:tcW w:w="1483" w:type="dxa"/>
            <w:tcMar>
              <w:top w:w="70" w:type="dxa"/>
              <w:left w:w="70" w:type="dxa"/>
              <w:bottom w:w="70" w:type="dxa"/>
              <w:right w:w="70" w:type="dxa"/>
            </w:tcMar>
            <w:vAlign w:val="center"/>
          </w:tcPr>
          <w:p w14:paraId="1ED81CC1" w14:textId="77777777" w:rsidR="00A022DA" w:rsidRDefault="00053F86">
            <w:pPr>
              <w:spacing w:before="60" w:after="60" w:line="240" w:lineRule="auto"/>
              <w:jc w:val="right"/>
            </w:pPr>
            <w:r>
              <w:rPr>
                <w:sz w:val="17"/>
                <w:highlight w:val="green"/>
              </w:rPr>
              <w:t>127.198</w:t>
            </w:r>
          </w:p>
        </w:tc>
        <w:tc>
          <w:tcPr>
            <w:tcW w:w="1310" w:type="dxa"/>
            <w:tcMar>
              <w:top w:w="70" w:type="dxa"/>
              <w:left w:w="70" w:type="dxa"/>
              <w:bottom w:w="70" w:type="dxa"/>
              <w:right w:w="70" w:type="dxa"/>
            </w:tcMar>
            <w:vAlign w:val="center"/>
          </w:tcPr>
          <w:p w14:paraId="63D3CC43" w14:textId="77777777" w:rsidR="00A022DA" w:rsidRDefault="00053F86">
            <w:pPr>
              <w:spacing w:before="60" w:after="60" w:line="240" w:lineRule="auto"/>
              <w:jc w:val="right"/>
            </w:pPr>
            <w:r>
              <w:rPr>
                <w:sz w:val="17"/>
                <w:highlight w:val="green"/>
              </w:rPr>
              <w:t>67.4%</w:t>
            </w:r>
          </w:p>
        </w:tc>
      </w:tr>
      <w:tr w:rsidR="00A022DA" w14:paraId="04336DFA" w14:textId="77777777">
        <w:trPr>
          <w:cantSplit/>
          <w:jc w:val="center"/>
        </w:trPr>
        <w:tc>
          <w:tcPr>
            <w:tcW w:w="3168" w:type="dxa"/>
            <w:tcMar>
              <w:top w:w="70" w:type="dxa"/>
              <w:left w:w="70" w:type="dxa"/>
              <w:bottom w:w="70" w:type="dxa"/>
              <w:right w:w="70" w:type="dxa"/>
            </w:tcMar>
            <w:vAlign w:val="center"/>
          </w:tcPr>
          <w:p w14:paraId="4D909A73" w14:textId="77777777" w:rsidR="00A022DA" w:rsidRDefault="00053F86">
            <w:pPr>
              <w:spacing w:before="60" w:after="60" w:line="240" w:lineRule="auto"/>
              <w:jc w:val="left"/>
            </w:pPr>
            <w:r>
              <w:rPr>
                <w:sz w:val="17"/>
                <w:highlight w:val="green"/>
              </w:rPr>
              <w:t>Printers and photocopiers</w:t>
            </w:r>
            <w:r>
              <w:rPr>
                <w:sz w:val="17"/>
                <w:highlight w:val="green"/>
              </w:rPr>
              <w:br/>
              <w:t>2 records; NBV 2/2</w:t>
            </w:r>
          </w:p>
        </w:tc>
        <w:tc>
          <w:tcPr>
            <w:tcW w:w="1483" w:type="dxa"/>
            <w:tcMar>
              <w:top w:w="70" w:type="dxa"/>
              <w:left w:w="70" w:type="dxa"/>
              <w:bottom w:w="70" w:type="dxa"/>
              <w:right w:w="70" w:type="dxa"/>
            </w:tcMar>
            <w:vAlign w:val="center"/>
          </w:tcPr>
          <w:p w14:paraId="3F81FF60" w14:textId="77777777" w:rsidR="00A022DA" w:rsidRDefault="00053F86">
            <w:pPr>
              <w:spacing w:before="60" w:after="60" w:line="240" w:lineRule="auto"/>
              <w:jc w:val="right"/>
            </w:pPr>
            <w:r>
              <w:rPr>
                <w:sz w:val="17"/>
                <w:highlight w:val="green"/>
              </w:rPr>
              <w:t>39.978</w:t>
            </w:r>
          </w:p>
        </w:tc>
        <w:tc>
          <w:tcPr>
            <w:tcW w:w="1483" w:type="dxa"/>
            <w:tcMar>
              <w:top w:w="70" w:type="dxa"/>
              <w:left w:w="70" w:type="dxa"/>
              <w:bottom w:w="70" w:type="dxa"/>
              <w:right w:w="70" w:type="dxa"/>
            </w:tcMar>
            <w:vAlign w:val="center"/>
          </w:tcPr>
          <w:p w14:paraId="792ED84B" w14:textId="77777777" w:rsidR="00A022DA" w:rsidRDefault="00053F86">
            <w:pPr>
              <w:spacing w:before="60" w:after="60" w:line="240" w:lineRule="auto"/>
              <w:jc w:val="right"/>
            </w:pPr>
            <w:r>
              <w:rPr>
                <w:sz w:val="17"/>
                <w:highlight w:val="green"/>
              </w:rPr>
              <w:t>9.995</w:t>
            </w:r>
          </w:p>
        </w:tc>
        <w:tc>
          <w:tcPr>
            <w:tcW w:w="1483" w:type="dxa"/>
            <w:tcMar>
              <w:top w:w="70" w:type="dxa"/>
              <w:left w:w="70" w:type="dxa"/>
              <w:bottom w:w="70" w:type="dxa"/>
              <w:right w:w="70" w:type="dxa"/>
            </w:tcMar>
            <w:vAlign w:val="center"/>
          </w:tcPr>
          <w:p w14:paraId="152CADF5" w14:textId="77777777" w:rsidR="00A022DA" w:rsidRDefault="00053F86">
            <w:pPr>
              <w:spacing w:before="60" w:after="60" w:line="240" w:lineRule="auto"/>
              <w:jc w:val="right"/>
            </w:pPr>
            <w:r>
              <w:rPr>
                <w:sz w:val="17"/>
                <w:highlight w:val="green"/>
              </w:rPr>
              <w:t>29.984</w:t>
            </w:r>
          </w:p>
        </w:tc>
        <w:tc>
          <w:tcPr>
            <w:tcW w:w="1310" w:type="dxa"/>
            <w:tcMar>
              <w:top w:w="70" w:type="dxa"/>
              <w:left w:w="70" w:type="dxa"/>
              <w:bottom w:w="70" w:type="dxa"/>
              <w:right w:w="70" w:type="dxa"/>
            </w:tcMar>
            <w:vAlign w:val="center"/>
          </w:tcPr>
          <w:p w14:paraId="6E1A5B74" w14:textId="77777777" w:rsidR="00A022DA" w:rsidRDefault="00053F86">
            <w:pPr>
              <w:spacing w:before="60" w:after="60" w:line="240" w:lineRule="auto"/>
              <w:jc w:val="right"/>
            </w:pPr>
            <w:r>
              <w:rPr>
                <w:sz w:val="17"/>
                <w:highlight w:val="green"/>
              </w:rPr>
              <w:t>75.0%</w:t>
            </w:r>
          </w:p>
        </w:tc>
      </w:tr>
      <w:tr w:rsidR="00A022DA" w14:paraId="5544B0DE" w14:textId="77777777">
        <w:trPr>
          <w:cantSplit/>
          <w:jc w:val="center"/>
        </w:trPr>
        <w:tc>
          <w:tcPr>
            <w:tcW w:w="3168" w:type="dxa"/>
            <w:tcMar>
              <w:top w:w="70" w:type="dxa"/>
              <w:left w:w="70" w:type="dxa"/>
              <w:bottom w:w="70" w:type="dxa"/>
              <w:right w:w="70" w:type="dxa"/>
            </w:tcMar>
            <w:vAlign w:val="center"/>
          </w:tcPr>
          <w:p w14:paraId="440EB49C" w14:textId="77777777" w:rsidR="00A022DA" w:rsidRDefault="00053F86">
            <w:pPr>
              <w:keepNext/>
              <w:spacing w:before="60" w:after="60" w:line="240" w:lineRule="auto"/>
              <w:jc w:val="left"/>
            </w:pPr>
            <w:r>
              <w:rPr>
                <w:sz w:val="17"/>
                <w:highlight w:val="green"/>
              </w:rPr>
              <w:lastRenderedPageBreak/>
              <w:t>Vehicles and other transport</w:t>
            </w:r>
            <w:r>
              <w:rPr>
                <w:sz w:val="17"/>
                <w:highlight w:val="green"/>
              </w:rPr>
              <w:br/>
              <w:t>2 records; NBV 2/2</w:t>
            </w:r>
          </w:p>
        </w:tc>
        <w:tc>
          <w:tcPr>
            <w:tcW w:w="1483" w:type="dxa"/>
            <w:tcMar>
              <w:top w:w="70" w:type="dxa"/>
              <w:left w:w="70" w:type="dxa"/>
              <w:bottom w:w="70" w:type="dxa"/>
              <w:right w:w="70" w:type="dxa"/>
            </w:tcMar>
            <w:vAlign w:val="center"/>
          </w:tcPr>
          <w:p w14:paraId="0333A5A2" w14:textId="77777777" w:rsidR="00A022DA" w:rsidRDefault="00053F86">
            <w:pPr>
              <w:keepNext/>
              <w:spacing w:before="60" w:after="60" w:line="240" w:lineRule="auto"/>
              <w:jc w:val="right"/>
            </w:pPr>
            <w:r>
              <w:rPr>
                <w:sz w:val="17"/>
                <w:highlight w:val="green"/>
              </w:rPr>
              <w:t>160.000</w:t>
            </w:r>
          </w:p>
        </w:tc>
        <w:tc>
          <w:tcPr>
            <w:tcW w:w="1483" w:type="dxa"/>
            <w:tcMar>
              <w:top w:w="70" w:type="dxa"/>
              <w:left w:w="70" w:type="dxa"/>
              <w:bottom w:w="70" w:type="dxa"/>
              <w:right w:w="70" w:type="dxa"/>
            </w:tcMar>
            <w:vAlign w:val="center"/>
          </w:tcPr>
          <w:p w14:paraId="6F65ECF9" w14:textId="77777777" w:rsidR="00A022DA" w:rsidRDefault="00053F86">
            <w:pPr>
              <w:keepNext/>
              <w:spacing w:before="60" w:after="60" w:line="240" w:lineRule="auto"/>
              <w:jc w:val="right"/>
            </w:pPr>
            <w:r>
              <w:rPr>
                <w:sz w:val="17"/>
                <w:highlight w:val="green"/>
              </w:rPr>
              <w:t>40.000</w:t>
            </w:r>
          </w:p>
        </w:tc>
        <w:tc>
          <w:tcPr>
            <w:tcW w:w="1483" w:type="dxa"/>
            <w:tcMar>
              <w:top w:w="70" w:type="dxa"/>
              <w:left w:w="70" w:type="dxa"/>
              <w:bottom w:w="70" w:type="dxa"/>
              <w:right w:w="70" w:type="dxa"/>
            </w:tcMar>
            <w:vAlign w:val="center"/>
          </w:tcPr>
          <w:p w14:paraId="34410458" w14:textId="77777777" w:rsidR="00A022DA" w:rsidRDefault="00053F86">
            <w:pPr>
              <w:keepNext/>
              <w:spacing w:before="60" w:after="60" w:line="240" w:lineRule="auto"/>
              <w:jc w:val="right"/>
            </w:pPr>
            <w:r>
              <w:rPr>
                <w:sz w:val="17"/>
                <w:highlight w:val="green"/>
              </w:rPr>
              <w:t>120.000</w:t>
            </w:r>
          </w:p>
        </w:tc>
        <w:tc>
          <w:tcPr>
            <w:tcW w:w="1310" w:type="dxa"/>
            <w:tcMar>
              <w:top w:w="70" w:type="dxa"/>
              <w:left w:w="70" w:type="dxa"/>
              <w:bottom w:w="70" w:type="dxa"/>
              <w:right w:w="70" w:type="dxa"/>
            </w:tcMar>
            <w:vAlign w:val="center"/>
          </w:tcPr>
          <w:p w14:paraId="3D508680" w14:textId="77777777" w:rsidR="00A022DA" w:rsidRDefault="00053F86">
            <w:pPr>
              <w:keepNext/>
              <w:spacing w:before="60" w:after="60" w:line="240" w:lineRule="auto"/>
              <w:jc w:val="right"/>
            </w:pPr>
            <w:r>
              <w:rPr>
                <w:sz w:val="17"/>
                <w:highlight w:val="green"/>
              </w:rPr>
              <w:t>75.0%</w:t>
            </w:r>
          </w:p>
        </w:tc>
      </w:tr>
      <w:tr w:rsidR="00A022DA" w14:paraId="49F7BB77" w14:textId="77777777">
        <w:trPr>
          <w:cantSplit/>
          <w:jc w:val="center"/>
        </w:trPr>
        <w:tc>
          <w:tcPr>
            <w:tcW w:w="3168" w:type="dxa"/>
            <w:tcMar>
              <w:top w:w="70" w:type="dxa"/>
              <w:left w:w="70" w:type="dxa"/>
              <w:bottom w:w="70" w:type="dxa"/>
              <w:right w:w="70" w:type="dxa"/>
            </w:tcMar>
            <w:vAlign w:val="center"/>
          </w:tcPr>
          <w:p w14:paraId="474222B8" w14:textId="77777777" w:rsidR="00A022DA" w:rsidRDefault="00053F86">
            <w:pPr>
              <w:spacing w:before="60" w:after="60" w:line="240" w:lineRule="auto"/>
              <w:jc w:val="left"/>
            </w:pPr>
            <w:r>
              <w:rPr>
                <w:sz w:val="17"/>
                <w:highlight w:val="green"/>
              </w:rPr>
              <w:t>Total</w:t>
            </w:r>
            <w:r>
              <w:rPr>
                <w:sz w:val="17"/>
                <w:highlight w:val="green"/>
              </w:rPr>
              <w:br/>
              <w:t>20 records; NBV 20/20</w:t>
            </w:r>
          </w:p>
        </w:tc>
        <w:tc>
          <w:tcPr>
            <w:tcW w:w="1483" w:type="dxa"/>
            <w:tcMar>
              <w:top w:w="70" w:type="dxa"/>
              <w:left w:w="70" w:type="dxa"/>
              <w:bottom w:w="70" w:type="dxa"/>
              <w:right w:w="70" w:type="dxa"/>
            </w:tcMar>
            <w:vAlign w:val="center"/>
          </w:tcPr>
          <w:p w14:paraId="4F3AC02A" w14:textId="77777777" w:rsidR="00A022DA" w:rsidRDefault="00053F86">
            <w:pPr>
              <w:spacing w:before="60" w:after="60" w:line="240" w:lineRule="auto"/>
              <w:jc w:val="right"/>
            </w:pPr>
            <w:r>
              <w:rPr>
                <w:sz w:val="17"/>
                <w:highlight w:val="green"/>
              </w:rPr>
              <w:t>388.774</w:t>
            </w:r>
          </w:p>
        </w:tc>
        <w:tc>
          <w:tcPr>
            <w:tcW w:w="1483" w:type="dxa"/>
            <w:tcMar>
              <w:top w:w="70" w:type="dxa"/>
              <w:left w:w="70" w:type="dxa"/>
              <w:bottom w:w="70" w:type="dxa"/>
              <w:right w:w="70" w:type="dxa"/>
            </w:tcMar>
            <w:vAlign w:val="center"/>
          </w:tcPr>
          <w:p w14:paraId="1BEAE480" w14:textId="77777777" w:rsidR="00A022DA" w:rsidRDefault="00053F86">
            <w:pPr>
              <w:spacing w:before="60" w:after="60" w:line="240" w:lineRule="auto"/>
              <w:jc w:val="right"/>
            </w:pPr>
            <w:r>
              <w:rPr>
                <w:sz w:val="17"/>
                <w:highlight w:val="green"/>
              </w:rPr>
              <w:t>111.592</w:t>
            </w:r>
          </w:p>
        </w:tc>
        <w:tc>
          <w:tcPr>
            <w:tcW w:w="1483" w:type="dxa"/>
            <w:tcMar>
              <w:top w:w="70" w:type="dxa"/>
              <w:left w:w="70" w:type="dxa"/>
              <w:bottom w:w="70" w:type="dxa"/>
              <w:right w:w="70" w:type="dxa"/>
            </w:tcMar>
            <w:vAlign w:val="center"/>
          </w:tcPr>
          <w:p w14:paraId="1D4CC2CA" w14:textId="77777777" w:rsidR="00A022DA" w:rsidRDefault="00053F86">
            <w:pPr>
              <w:spacing w:before="60" w:after="60" w:line="240" w:lineRule="auto"/>
              <w:jc w:val="right"/>
            </w:pPr>
            <w:r>
              <w:rPr>
                <w:sz w:val="17"/>
                <w:highlight w:val="green"/>
              </w:rPr>
              <w:t>277.182</w:t>
            </w:r>
          </w:p>
        </w:tc>
        <w:tc>
          <w:tcPr>
            <w:tcW w:w="1310" w:type="dxa"/>
            <w:tcMar>
              <w:top w:w="70" w:type="dxa"/>
              <w:left w:w="70" w:type="dxa"/>
              <w:bottom w:w="70" w:type="dxa"/>
              <w:right w:w="70" w:type="dxa"/>
            </w:tcMar>
            <w:vAlign w:val="center"/>
          </w:tcPr>
          <w:p w14:paraId="24D99361" w14:textId="77777777" w:rsidR="00A022DA" w:rsidRDefault="00053F86">
            <w:pPr>
              <w:spacing w:before="60" w:after="60" w:line="240" w:lineRule="auto"/>
              <w:jc w:val="right"/>
            </w:pPr>
            <w:r>
              <w:rPr>
                <w:sz w:val="17"/>
                <w:highlight w:val="green"/>
              </w:rPr>
              <w:t>71.3%</w:t>
            </w:r>
          </w:p>
        </w:tc>
      </w:tr>
    </w:tbl>
    <w:p w14:paraId="3FDFAC28" w14:textId="77777777" w:rsidR="00A022DA" w:rsidRDefault="00053F86">
      <w:pPr>
        <w:pStyle w:val="Caption"/>
        <w:spacing w:before="60" w:after="100"/>
      </w:pPr>
      <w:r>
        <w:rPr>
          <w:highlight w:val="green"/>
        </w:rPr>
        <w:t>Amounts in UGX million. * Available amounts only. NBV/cost compares the same complete records.</w:t>
      </w:r>
    </w:p>
    <w:p w14:paraId="02DC51E7" w14:textId="77777777" w:rsidR="00A022DA" w:rsidRDefault="00053F86">
      <w:pPr>
        <w:pStyle w:val="Heading3"/>
        <w:spacing w:before="200" w:after="100"/>
      </w:pPr>
      <w:bookmarkStart w:id="173" w:name="_Toc242145011"/>
      <w:r>
        <w:rPr>
          <w:highlight w:val="green"/>
        </w:rPr>
        <w:t>MoLG</w:t>
      </w:r>
      <w:bookmarkEnd w:id="17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1816DEAE" w14:textId="77777777">
        <w:trPr>
          <w:cantSplit/>
          <w:tblHeader/>
          <w:jc w:val="center"/>
        </w:trPr>
        <w:tc>
          <w:tcPr>
            <w:tcW w:w="3168" w:type="dxa"/>
            <w:shd w:val="clear" w:color="auto" w:fill="E7ECF0"/>
            <w:tcMar>
              <w:top w:w="70" w:type="dxa"/>
              <w:left w:w="70" w:type="dxa"/>
              <w:bottom w:w="70" w:type="dxa"/>
              <w:right w:w="70" w:type="dxa"/>
            </w:tcMar>
            <w:vAlign w:val="center"/>
          </w:tcPr>
          <w:p w14:paraId="593EB673"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55EA4813"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17DBD9C5"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683E1E60"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3220317A" w14:textId="77777777" w:rsidR="00A022DA" w:rsidRDefault="00053F86">
            <w:pPr>
              <w:keepNext/>
              <w:spacing w:before="60" w:after="60" w:line="240" w:lineRule="auto"/>
              <w:jc w:val="right"/>
            </w:pPr>
            <w:r>
              <w:rPr>
                <w:b/>
                <w:sz w:val="17"/>
                <w:highlight w:val="green"/>
              </w:rPr>
              <w:t>NBV / cost</w:t>
            </w:r>
          </w:p>
        </w:tc>
      </w:tr>
      <w:tr w:rsidR="00A022DA" w14:paraId="4EDC7124" w14:textId="77777777">
        <w:trPr>
          <w:cantSplit/>
          <w:jc w:val="center"/>
        </w:trPr>
        <w:tc>
          <w:tcPr>
            <w:tcW w:w="3168" w:type="dxa"/>
            <w:tcMar>
              <w:top w:w="70" w:type="dxa"/>
              <w:left w:w="70" w:type="dxa"/>
              <w:bottom w:w="70" w:type="dxa"/>
              <w:right w:w="70" w:type="dxa"/>
            </w:tcMar>
            <w:vAlign w:val="center"/>
          </w:tcPr>
          <w:p w14:paraId="40696605" w14:textId="77777777" w:rsidR="00A022DA" w:rsidRDefault="00053F86">
            <w:pPr>
              <w:spacing w:before="60" w:after="60" w:line="240" w:lineRule="auto"/>
              <w:jc w:val="left"/>
            </w:pPr>
            <w:r>
              <w:rPr>
                <w:sz w:val="17"/>
                <w:highlight w:val="green"/>
              </w:rPr>
              <w:t>Computer components: monitors, CPUs, keyboards and mice</w:t>
            </w:r>
            <w:r>
              <w:rPr>
                <w:sz w:val="17"/>
                <w:highlight w:val="green"/>
              </w:rPr>
              <w:br/>
              <w:t>4 records; NBV 3/4</w:t>
            </w:r>
          </w:p>
        </w:tc>
        <w:tc>
          <w:tcPr>
            <w:tcW w:w="1483" w:type="dxa"/>
            <w:tcMar>
              <w:top w:w="70" w:type="dxa"/>
              <w:left w:w="70" w:type="dxa"/>
              <w:bottom w:w="70" w:type="dxa"/>
              <w:right w:w="70" w:type="dxa"/>
            </w:tcMar>
            <w:vAlign w:val="center"/>
          </w:tcPr>
          <w:p w14:paraId="267B991F" w14:textId="77777777" w:rsidR="00A022DA" w:rsidRDefault="00053F86">
            <w:pPr>
              <w:spacing w:before="60" w:after="60" w:line="240" w:lineRule="auto"/>
              <w:jc w:val="right"/>
            </w:pPr>
            <w:r>
              <w:rPr>
                <w:sz w:val="17"/>
                <w:highlight w:val="green"/>
              </w:rPr>
              <w:t>16.000</w:t>
            </w:r>
          </w:p>
        </w:tc>
        <w:tc>
          <w:tcPr>
            <w:tcW w:w="1483" w:type="dxa"/>
            <w:tcMar>
              <w:top w:w="70" w:type="dxa"/>
              <w:left w:w="70" w:type="dxa"/>
              <w:bottom w:w="70" w:type="dxa"/>
              <w:right w:w="70" w:type="dxa"/>
            </w:tcMar>
            <w:vAlign w:val="center"/>
          </w:tcPr>
          <w:p w14:paraId="6EAE02CA" w14:textId="77777777" w:rsidR="00A022DA" w:rsidRDefault="00053F86">
            <w:pPr>
              <w:spacing w:before="60" w:after="60" w:line="240" w:lineRule="auto"/>
              <w:jc w:val="right"/>
            </w:pPr>
            <w:r>
              <w:rPr>
                <w:sz w:val="17"/>
                <w:highlight w:val="green"/>
              </w:rPr>
              <w:t>3.400*</w:t>
            </w:r>
          </w:p>
        </w:tc>
        <w:tc>
          <w:tcPr>
            <w:tcW w:w="1483" w:type="dxa"/>
            <w:tcMar>
              <w:top w:w="70" w:type="dxa"/>
              <w:left w:w="70" w:type="dxa"/>
              <w:bottom w:w="70" w:type="dxa"/>
              <w:right w:w="70" w:type="dxa"/>
            </w:tcMar>
            <w:vAlign w:val="center"/>
          </w:tcPr>
          <w:p w14:paraId="24ADF8FE" w14:textId="77777777" w:rsidR="00A022DA" w:rsidRDefault="00053F86">
            <w:pPr>
              <w:spacing w:before="60" w:after="60" w:line="240" w:lineRule="auto"/>
              <w:jc w:val="right"/>
            </w:pPr>
            <w:r>
              <w:rPr>
                <w:sz w:val="17"/>
                <w:highlight w:val="green"/>
              </w:rPr>
              <w:t>8.600*</w:t>
            </w:r>
          </w:p>
        </w:tc>
        <w:tc>
          <w:tcPr>
            <w:tcW w:w="1310" w:type="dxa"/>
            <w:tcMar>
              <w:top w:w="70" w:type="dxa"/>
              <w:left w:w="70" w:type="dxa"/>
              <w:bottom w:w="70" w:type="dxa"/>
              <w:right w:w="70" w:type="dxa"/>
            </w:tcMar>
            <w:vAlign w:val="center"/>
          </w:tcPr>
          <w:p w14:paraId="4135FA9F" w14:textId="77777777" w:rsidR="00A022DA" w:rsidRDefault="00053F86">
            <w:pPr>
              <w:spacing w:before="60" w:after="60" w:line="240" w:lineRule="auto"/>
              <w:jc w:val="right"/>
            </w:pPr>
            <w:r>
              <w:rPr>
                <w:sz w:val="17"/>
                <w:highlight w:val="green"/>
              </w:rPr>
              <w:t>71.7%</w:t>
            </w:r>
          </w:p>
        </w:tc>
      </w:tr>
      <w:tr w:rsidR="00A022DA" w14:paraId="3F65C07A" w14:textId="77777777">
        <w:trPr>
          <w:cantSplit/>
          <w:jc w:val="center"/>
        </w:trPr>
        <w:tc>
          <w:tcPr>
            <w:tcW w:w="3168" w:type="dxa"/>
            <w:tcMar>
              <w:top w:w="70" w:type="dxa"/>
              <w:left w:w="70" w:type="dxa"/>
              <w:bottom w:w="70" w:type="dxa"/>
              <w:right w:w="70" w:type="dxa"/>
            </w:tcMar>
            <w:vAlign w:val="center"/>
          </w:tcPr>
          <w:p w14:paraId="79ED4193" w14:textId="77777777" w:rsidR="00A022DA" w:rsidRDefault="00053F86">
            <w:pPr>
              <w:spacing w:before="60" w:after="60" w:line="240" w:lineRule="auto"/>
              <w:jc w:val="left"/>
            </w:pPr>
            <w:r>
              <w:rPr>
                <w:sz w:val="17"/>
                <w:highlight w:val="green"/>
              </w:rPr>
              <w:t>Laptops and notebooks</w:t>
            </w:r>
            <w:r>
              <w:rPr>
                <w:sz w:val="17"/>
                <w:highlight w:val="green"/>
              </w:rPr>
              <w:br/>
              <w:t>4 records; NBV 4/4</w:t>
            </w:r>
          </w:p>
        </w:tc>
        <w:tc>
          <w:tcPr>
            <w:tcW w:w="1483" w:type="dxa"/>
            <w:tcMar>
              <w:top w:w="70" w:type="dxa"/>
              <w:left w:w="70" w:type="dxa"/>
              <w:bottom w:w="70" w:type="dxa"/>
              <w:right w:w="70" w:type="dxa"/>
            </w:tcMar>
            <w:vAlign w:val="center"/>
          </w:tcPr>
          <w:p w14:paraId="1DF999E4" w14:textId="77777777" w:rsidR="00A022DA" w:rsidRDefault="00053F86">
            <w:pPr>
              <w:spacing w:before="60" w:after="60" w:line="240" w:lineRule="auto"/>
              <w:jc w:val="right"/>
            </w:pPr>
            <w:r>
              <w:rPr>
                <w:sz w:val="17"/>
                <w:highlight w:val="green"/>
              </w:rPr>
              <w:t>39.134</w:t>
            </w:r>
          </w:p>
        </w:tc>
        <w:tc>
          <w:tcPr>
            <w:tcW w:w="1483" w:type="dxa"/>
            <w:tcMar>
              <w:top w:w="70" w:type="dxa"/>
              <w:left w:w="70" w:type="dxa"/>
              <w:bottom w:w="70" w:type="dxa"/>
              <w:right w:w="70" w:type="dxa"/>
            </w:tcMar>
            <w:vAlign w:val="center"/>
          </w:tcPr>
          <w:p w14:paraId="0B91927A" w14:textId="77777777" w:rsidR="00A022DA" w:rsidRDefault="00053F86">
            <w:pPr>
              <w:spacing w:before="60" w:after="60" w:line="240" w:lineRule="auto"/>
              <w:jc w:val="right"/>
            </w:pPr>
            <w:r>
              <w:rPr>
                <w:sz w:val="17"/>
                <w:highlight w:val="green"/>
              </w:rPr>
              <w:t>10.173</w:t>
            </w:r>
          </w:p>
        </w:tc>
        <w:tc>
          <w:tcPr>
            <w:tcW w:w="1483" w:type="dxa"/>
            <w:tcMar>
              <w:top w:w="70" w:type="dxa"/>
              <w:left w:w="70" w:type="dxa"/>
              <w:bottom w:w="70" w:type="dxa"/>
              <w:right w:w="70" w:type="dxa"/>
            </w:tcMar>
            <w:vAlign w:val="center"/>
          </w:tcPr>
          <w:p w14:paraId="6AAD1335" w14:textId="77777777" w:rsidR="00A022DA" w:rsidRDefault="00053F86">
            <w:pPr>
              <w:spacing w:before="60" w:after="60" w:line="240" w:lineRule="auto"/>
              <w:jc w:val="right"/>
            </w:pPr>
            <w:r>
              <w:rPr>
                <w:sz w:val="17"/>
                <w:highlight w:val="green"/>
              </w:rPr>
              <w:t>28.961</w:t>
            </w:r>
          </w:p>
        </w:tc>
        <w:tc>
          <w:tcPr>
            <w:tcW w:w="1310" w:type="dxa"/>
            <w:tcMar>
              <w:top w:w="70" w:type="dxa"/>
              <w:left w:w="70" w:type="dxa"/>
              <w:bottom w:w="70" w:type="dxa"/>
              <w:right w:w="70" w:type="dxa"/>
            </w:tcMar>
            <w:vAlign w:val="center"/>
          </w:tcPr>
          <w:p w14:paraId="0CC6BDA3" w14:textId="77777777" w:rsidR="00A022DA" w:rsidRDefault="00053F86">
            <w:pPr>
              <w:spacing w:before="60" w:after="60" w:line="240" w:lineRule="auto"/>
              <w:jc w:val="right"/>
            </w:pPr>
            <w:r>
              <w:rPr>
                <w:sz w:val="17"/>
                <w:highlight w:val="green"/>
              </w:rPr>
              <w:t>74.0%</w:t>
            </w:r>
          </w:p>
        </w:tc>
      </w:tr>
      <w:tr w:rsidR="00A022DA" w14:paraId="42A03788" w14:textId="77777777">
        <w:trPr>
          <w:cantSplit/>
          <w:jc w:val="center"/>
        </w:trPr>
        <w:tc>
          <w:tcPr>
            <w:tcW w:w="3168" w:type="dxa"/>
            <w:tcMar>
              <w:top w:w="70" w:type="dxa"/>
              <w:left w:w="70" w:type="dxa"/>
              <w:bottom w:w="70" w:type="dxa"/>
              <w:right w:w="70" w:type="dxa"/>
            </w:tcMar>
            <w:vAlign w:val="center"/>
          </w:tcPr>
          <w:p w14:paraId="3D95CCE1" w14:textId="77777777" w:rsidR="00A022DA" w:rsidRDefault="00053F86">
            <w:pPr>
              <w:spacing w:before="60" w:after="60" w:line="240" w:lineRule="auto"/>
              <w:jc w:val="left"/>
            </w:pPr>
            <w:r>
              <w:rPr>
                <w:sz w:val="17"/>
                <w:highlight w:val="green"/>
              </w:rPr>
              <w:t>Desktop and unspecified computer records</w:t>
            </w:r>
            <w:r>
              <w:rPr>
                <w:sz w:val="17"/>
                <w:highlight w:val="green"/>
              </w:rPr>
              <w:br/>
              <w:t>2 records; NBV 2/2</w:t>
            </w:r>
          </w:p>
        </w:tc>
        <w:tc>
          <w:tcPr>
            <w:tcW w:w="1483" w:type="dxa"/>
            <w:tcMar>
              <w:top w:w="70" w:type="dxa"/>
              <w:left w:w="70" w:type="dxa"/>
              <w:bottom w:w="70" w:type="dxa"/>
              <w:right w:w="70" w:type="dxa"/>
            </w:tcMar>
            <w:vAlign w:val="center"/>
          </w:tcPr>
          <w:p w14:paraId="36E1B54C" w14:textId="77777777" w:rsidR="00A022DA" w:rsidRDefault="00053F86">
            <w:pPr>
              <w:spacing w:before="60" w:after="60" w:line="240" w:lineRule="auto"/>
              <w:jc w:val="right"/>
            </w:pPr>
            <w:r>
              <w:rPr>
                <w:sz w:val="17"/>
                <w:highlight w:val="green"/>
              </w:rPr>
              <w:t>8.000</w:t>
            </w:r>
          </w:p>
        </w:tc>
        <w:tc>
          <w:tcPr>
            <w:tcW w:w="1483" w:type="dxa"/>
            <w:tcMar>
              <w:top w:w="70" w:type="dxa"/>
              <w:left w:w="70" w:type="dxa"/>
              <w:bottom w:w="70" w:type="dxa"/>
              <w:right w:w="70" w:type="dxa"/>
            </w:tcMar>
            <w:vAlign w:val="center"/>
          </w:tcPr>
          <w:p w14:paraId="0BF4EB1F" w14:textId="77777777" w:rsidR="00A022DA" w:rsidRDefault="00053F86">
            <w:pPr>
              <w:spacing w:before="60" w:after="60" w:line="240" w:lineRule="auto"/>
              <w:jc w:val="right"/>
            </w:pPr>
            <w:r>
              <w:rPr>
                <w:sz w:val="17"/>
                <w:highlight w:val="green"/>
              </w:rPr>
              <w:t>1.467</w:t>
            </w:r>
          </w:p>
        </w:tc>
        <w:tc>
          <w:tcPr>
            <w:tcW w:w="1483" w:type="dxa"/>
            <w:tcMar>
              <w:top w:w="70" w:type="dxa"/>
              <w:left w:w="70" w:type="dxa"/>
              <w:bottom w:w="70" w:type="dxa"/>
              <w:right w:w="70" w:type="dxa"/>
            </w:tcMar>
            <w:vAlign w:val="center"/>
          </w:tcPr>
          <w:p w14:paraId="4DECB4D1" w14:textId="77777777" w:rsidR="00A022DA" w:rsidRDefault="00053F86">
            <w:pPr>
              <w:spacing w:before="60" w:after="60" w:line="240" w:lineRule="auto"/>
              <w:jc w:val="right"/>
            </w:pPr>
            <w:r>
              <w:rPr>
                <w:sz w:val="17"/>
                <w:highlight w:val="green"/>
              </w:rPr>
              <w:t>6.533</w:t>
            </w:r>
          </w:p>
        </w:tc>
        <w:tc>
          <w:tcPr>
            <w:tcW w:w="1310" w:type="dxa"/>
            <w:tcMar>
              <w:top w:w="70" w:type="dxa"/>
              <w:left w:w="70" w:type="dxa"/>
              <w:bottom w:w="70" w:type="dxa"/>
              <w:right w:w="70" w:type="dxa"/>
            </w:tcMar>
            <w:vAlign w:val="center"/>
          </w:tcPr>
          <w:p w14:paraId="0CE18461" w14:textId="77777777" w:rsidR="00A022DA" w:rsidRDefault="00053F86">
            <w:pPr>
              <w:spacing w:before="60" w:after="60" w:line="240" w:lineRule="auto"/>
              <w:jc w:val="right"/>
            </w:pPr>
            <w:r>
              <w:rPr>
                <w:sz w:val="17"/>
                <w:highlight w:val="green"/>
              </w:rPr>
              <w:t>81.7%</w:t>
            </w:r>
          </w:p>
        </w:tc>
      </w:tr>
      <w:tr w:rsidR="00A022DA" w14:paraId="387FC83F" w14:textId="77777777">
        <w:trPr>
          <w:cantSplit/>
          <w:jc w:val="center"/>
        </w:trPr>
        <w:tc>
          <w:tcPr>
            <w:tcW w:w="3168" w:type="dxa"/>
            <w:tcMar>
              <w:top w:w="70" w:type="dxa"/>
              <w:left w:w="70" w:type="dxa"/>
              <w:bottom w:w="70" w:type="dxa"/>
              <w:right w:w="70" w:type="dxa"/>
            </w:tcMar>
            <w:vAlign w:val="center"/>
          </w:tcPr>
          <w:p w14:paraId="177F4263" w14:textId="77777777" w:rsidR="00A022DA" w:rsidRDefault="00053F86">
            <w:pPr>
              <w:spacing w:before="60" w:after="60" w:line="240" w:lineRule="auto"/>
              <w:jc w:val="left"/>
            </w:pPr>
            <w:r>
              <w:rPr>
                <w:sz w:val="17"/>
                <w:highlight w:val="green"/>
              </w:rPr>
              <w:t>Printers and photocopiers</w:t>
            </w:r>
            <w:r>
              <w:rPr>
                <w:sz w:val="17"/>
                <w:highlight w:val="green"/>
              </w:rPr>
              <w:br/>
              <w:t>2 records; NBV 2/2</w:t>
            </w:r>
          </w:p>
        </w:tc>
        <w:tc>
          <w:tcPr>
            <w:tcW w:w="1483" w:type="dxa"/>
            <w:tcMar>
              <w:top w:w="70" w:type="dxa"/>
              <w:left w:w="70" w:type="dxa"/>
              <w:bottom w:w="70" w:type="dxa"/>
              <w:right w:w="70" w:type="dxa"/>
            </w:tcMar>
            <w:vAlign w:val="center"/>
          </w:tcPr>
          <w:p w14:paraId="08228B9D" w14:textId="77777777" w:rsidR="00A022DA" w:rsidRDefault="00053F86">
            <w:pPr>
              <w:spacing w:before="60" w:after="60" w:line="240" w:lineRule="auto"/>
              <w:jc w:val="right"/>
            </w:pPr>
            <w:r>
              <w:rPr>
                <w:sz w:val="17"/>
                <w:highlight w:val="green"/>
              </w:rPr>
              <w:t>31.667</w:t>
            </w:r>
          </w:p>
        </w:tc>
        <w:tc>
          <w:tcPr>
            <w:tcW w:w="1483" w:type="dxa"/>
            <w:tcMar>
              <w:top w:w="70" w:type="dxa"/>
              <w:left w:w="70" w:type="dxa"/>
              <w:bottom w:w="70" w:type="dxa"/>
              <w:right w:w="70" w:type="dxa"/>
            </w:tcMar>
            <w:vAlign w:val="center"/>
          </w:tcPr>
          <w:p w14:paraId="3052A9A1" w14:textId="77777777" w:rsidR="00A022DA" w:rsidRDefault="00053F86">
            <w:pPr>
              <w:spacing w:before="60" w:after="60" w:line="240" w:lineRule="auto"/>
              <w:jc w:val="right"/>
            </w:pPr>
            <w:r>
              <w:rPr>
                <w:sz w:val="17"/>
                <w:highlight w:val="green"/>
              </w:rPr>
              <w:t>21.111</w:t>
            </w:r>
          </w:p>
        </w:tc>
        <w:tc>
          <w:tcPr>
            <w:tcW w:w="1483" w:type="dxa"/>
            <w:tcMar>
              <w:top w:w="70" w:type="dxa"/>
              <w:left w:w="70" w:type="dxa"/>
              <w:bottom w:w="70" w:type="dxa"/>
              <w:right w:w="70" w:type="dxa"/>
            </w:tcMar>
            <w:vAlign w:val="center"/>
          </w:tcPr>
          <w:p w14:paraId="6E4243AD" w14:textId="77777777" w:rsidR="00A022DA" w:rsidRDefault="00053F86">
            <w:pPr>
              <w:spacing w:before="60" w:after="60" w:line="240" w:lineRule="auto"/>
              <w:jc w:val="right"/>
            </w:pPr>
            <w:r>
              <w:rPr>
                <w:sz w:val="17"/>
                <w:highlight w:val="green"/>
              </w:rPr>
              <w:t>10.556</w:t>
            </w:r>
          </w:p>
        </w:tc>
        <w:tc>
          <w:tcPr>
            <w:tcW w:w="1310" w:type="dxa"/>
            <w:tcMar>
              <w:top w:w="70" w:type="dxa"/>
              <w:left w:w="70" w:type="dxa"/>
              <w:bottom w:w="70" w:type="dxa"/>
              <w:right w:w="70" w:type="dxa"/>
            </w:tcMar>
            <w:vAlign w:val="center"/>
          </w:tcPr>
          <w:p w14:paraId="7F2B3AE8" w14:textId="77777777" w:rsidR="00A022DA" w:rsidRDefault="00053F86">
            <w:pPr>
              <w:spacing w:before="60" w:after="60" w:line="240" w:lineRule="auto"/>
              <w:jc w:val="right"/>
            </w:pPr>
            <w:r>
              <w:rPr>
                <w:sz w:val="17"/>
                <w:highlight w:val="green"/>
              </w:rPr>
              <w:t>33.3%</w:t>
            </w:r>
          </w:p>
        </w:tc>
      </w:tr>
      <w:tr w:rsidR="00A022DA" w14:paraId="3BFF5FFD" w14:textId="77777777">
        <w:trPr>
          <w:cantSplit/>
          <w:jc w:val="center"/>
        </w:trPr>
        <w:tc>
          <w:tcPr>
            <w:tcW w:w="3168" w:type="dxa"/>
            <w:tcMar>
              <w:top w:w="70" w:type="dxa"/>
              <w:left w:w="70" w:type="dxa"/>
              <w:bottom w:w="70" w:type="dxa"/>
              <w:right w:w="70" w:type="dxa"/>
            </w:tcMar>
            <w:vAlign w:val="center"/>
          </w:tcPr>
          <w:p w14:paraId="1931FD5E" w14:textId="77777777" w:rsidR="00A022DA" w:rsidRDefault="00053F86">
            <w:pPr>
              <w:keepNext/>
              <w:spacing w:before="60" w:after="60" w:line="240" w:lineRule="auto"/>
              <w:jc w:val="left"/>
            </w:pPr>
            <w:r>
              <w:rPr>
                <w:sz w:val="17"/>
                <w:highlight w:val="green"/>
              </w:rPr>
              <w:t>Vehicles and other transport</w:t>
            </w:r>
            <w:r>
              <w:rPr>
                <w:sz w:val="17"/>
                <w:highlight w:val="green"/>
              </w:rPr>
              <w:br/>
              <w:t>1 record; NBV 1/1</w:t>
            </w:r>
          </w:p>
        </w:tc>
        <w:tc>
          <w:tcPr>
            <w:tcW w:w="1483" w:type="dxa"/>
            <w:tcMar>
              <w:top w:w="70" w:type="dxa"/>
              <w:left w:w="70" w:type="dxa"/>
              <w:bottom w:w="70" w:type="dxa"/>
              <w:right w:w="70" w:type="dxa"/>
            </w:tcMar>
            <w:vAlign w:val="center"/>
          </w:tcPr>
          <w:p w14:paraId="2DD1C8E1" w14:textId="77777777" w:rsidR="00A022DA" w:rsidRDefault="00053F86">
            <w:pPr>
              <w:keepNext/>
              <w:spacing w:before="60" w:after="60" w:line="240" w:lineRule="auto"/>
              <w:jc w:val="right"/>
            </w:pPr>
            <w:r>
              <w:rPr>
                <w:sz w:val="17"/>
                <w:highlight w:val="green"/>
              </w:rPr>
              <w:t>248.520</w:t>
            </w:r>
          </w:p>
        </w:tc>
        <w:tc>
          <w:tcPr>
            <w:tcW w:w="1483" w:type="dxa"/>
            <w:tcMar>
              <w:top w:w="70" w:type="dxa"/>
              <w:left w:w="70" w:type="dxa"/>
              <w:bottom w:w="70" w:type="dxa"/>
              <w:right w:w="70" w:type="dxa"/>
            </w:tcMar>
            <w:vAlign w:val="center"/>
          </w:tcPr>
          <w:p w14:paraId="64142F63" w14:textId="77777777" w:rsidR="00A022DA" w:rsidRDefault="00053F86">
            <w:pPr>
              <w:keepNext/>
              <w:spacing w:before="60" w:after="60" w:line="240" w:lineRule="auto"/>
              <w:jc w:val="right"/>
            </w:pPr>
            <w:r>
              <w:rPr>
                <w:sz w:val="17"/>
                <w:highlight w:val="green"/>
              </w:rPr>
              <w:t>248.520</w:t>
            </w:r>
          </w:p>
        </w:tc>
        <w:tc>
          <w:tcPr>
            <w:tcW w:w="1483" w:type="dxa"/>
            <w:tcMar>
              <w:top w:w="70" w:type="dxa"/>
              <w:left w:w="70" w:type="dxa"/>
              <w:bottom w:w="70" w:type="dxa"/>
              <w:right w:w="70" w:type="dxa"/>
            </w:tcMar>
            <w:vAlign w:val="center"/>
          </w:tcPr>
          <w:p w14:paraId="756AC606" w14:textId="77777777" w:rsidR="00A022DA" w:rsidRDefault="00053F86">
            <w:pPr>
              <w:keepNext/>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1C3BC4F3" w14:textId="77777777" w:rsidR="00A022DA" w:rsidRDefault="00053F86">
            <w:pPr>
              <w:keepNext/>
              <w:spacing w:before="60" w:after="60" w:line="240" w:lineRule="auto"/>
              <w:jc w:val="right"/>
            </w:pPr>
            <w:r>
              <w:rPr>
                <w:sz w:val="17"/>
                <w:highlight w:val="green"/>
              </w:rPr>
              <w:t>0.0%</w:t>
            </w:r>
          </w:p>
        </w:tc>
      </w:tr>
      <w:tr w:rsidR="00A022DA" w14:paraId="18DA7171" w14:textId="77777777">
        <w:trPr>
          <w:cantSplit/>
          <w:jc w:val="center"/>
        </w:trPr>
        <w:tc>
          <w:tcPr>
            <w:tcW w:w="3168" w:type="dxa"/>
            <w:tcMar>
              <w:top w:w="70" w:type="dxa"/>
              <w:left w:w="70" w:type="dxa"/>
              <w:bottom w:w="70" w:type="dxa"/>
              <w:right w:w="70" w:type="dxa"/>
            </w:tcMar>
            <w:vAlign w:val="center"/>
          </w:tcPr>
          <w:p w14:paraId="4F125236" w14:textId="77777777" w:rsidR="00A022DA" w:rsidRDefault="00053F86">
            <w:pPr>
              <w:spacing w:before="60" w:after="60" w:line="240" w:lineRule="auto"/>
              <w:jc w:val="left"/>
            </w:pPr>
            <w:r>
              <w:rPr>
                <w:sz w:val="17"/>
                <w:highlight w:val="green"/>
              </w:rPr>
              <w:t>Total</w:t>
            </w:r>
            <w:r>
              <w:rPr>
                <w:sz w:val="17"/>
                <w:highlight w:val="green"/>
              </w:rPr>
              <w:br/>
              <w:t>13 records; NBV 12/13</w:t>
            </w:r>
          </w:p>
        </w:tc>
        <w:tc>
          <w:tcPr>
            <w:tcW w:w="1483" w:type="dxa"/>
            <w:tcMar>
              <w:top w:w="70" w:type="dxa"/>
              <w:left w:w="70" w:type="dxa"/>
              <w:bottom w:w="70" w:type="dxa"/>
              <w:right w:w="70" w:type="dxa"/>
            </w:tcMar>
            <w:vAlign w:val="center"/>
          </w:tcPr>
          <w:p w14:paraId="0CE8D1A3" w14:textId="77777777" w:rsidR="00A022DA" w:rsidRDefault="00053F86">
            <w:pPr>
              <w:spacing w:before="60" w:after="60" w:line="240" w:lineRule="auto"/>
              <w:jc w:val="right"/>
            </w:pPr>
            <w:r>
              <w:rPr>
                <w:sz w:val="17"/>
                <w:highlight w:val="green"/>
              </w:rPr>
              <w:t>343.320</w:t>
            </w:r>
          </w:p>
        </w:tc>
        <w:tc>
          <w:tcPr>
            <w:tcW w:w="1483" w:type="dxa"/>
            <w:tcMar>
              <w:top w:w="70" w:type="dxa"/>
              <w:left w:w="70" w:type="dxa"/>
              <w:bottom w:w="70" w:type="dxa"/>
              <w:right w:w="70" w:type="dxa"/>
            </w:tcMar>
            <w:vAlign w:val="center"/>
          </w:tcPr>
          <w:p w14:paraId="5ABF22E5" w14:textId="77777777" w:rsidR="00A022DA" w:rsidRDefault="00053F86">
            <w:pPr>
              <w:spacing w:before="60" w:after="60" w:line="240" w:lineRule="auto"/>
              <w:jc w:val="right"/>
            </w:pPr>
            <w:r>
              <w:rPr>
                <w:sz w:val="17"/>
                <w:highlight w:val="green"/>
              </w:rPr>
              <w:t>284.671*</w:t>
            </w:r>
          </w:p>
        </w:tc>
        <w:tc>
          <w:tcPr>
            <w:tcW w:w="1483" w:type="dxa"/>
            <w:tcMar>
              <w:top w:w="70" w:type="dxa"/>
              <w:left w:w="70" w:type="dxa"/>
              <w:bottom w:w="70" w:type="dxa"/>
              <w:right w:w="70" w:type="dxa"/>
            </w:tcMar>
            <w:vAlign w:val="center"/>
          </w:tcPr>
          <w:p w14:paraId="71AA8C5F" w14:textId="77777777" w:rsidR="00A022DA" w:rsidRDefault="00053F86">
            <w:pPr>
              <w:spacing w:before="60" w:after="60" w:line="240" w:lineRule="auto"/>
              <w:jc w:val="right"/>
            </w:pPr>
            <w:r>
              <w:rPr>
                <w:sz w:val="17"/>
                <w:highlight w:val="green"/>
              </w:rPr>
              <w:t>54.650*</w:t>
            </w:r>
          </w:p>
        </w:tc>
        <w:tc>
          <w:tcPr>
            <w:tcW w:w="1310" w:type="dxa"/>
            <w:tcMar>
              <w:top w:w="70" w:type="dxa"/>
              <w:left w:w="70" w:type="dxa"/>
              <w:bottom w:w="70" w:type="dxa"/>
              <w:right w:w="70" w:type="dxa"/>
            </w:tcMar>
            <w:vAlign w:val="center"/>
          </w:tcPr>
          <w:p w14:paraId="36D808E8" w14:textId="77777777" w:rsidR="00A022DA" w:rsidRDefault="00053F86">
            <w:pPr>
              <w:spacing w:before="60" w:after="60" w:line="240" w:lineRule="auto"/>
              <w:jc w:val="right"/>
            </w:pPr>
            <w:r>
              <w:rPr>
                <w:sz w:val="17"/>
                <w:highlight w:val="green"/>
              </w:rPr>
              <w:t>16.1%</w:t>
            </w:r>
          </w:p>
        </w:tc>
      </w:tr>
    </w:tbl>
    <w:p w14:paraId="0F3EC8A1" w14:textId="77777777" w:rsidR="00A022DA" w:rsidRDefault="00053F86">
      <w:pPr>
        <w:pStyle w:val="Caption"/>
        <w:spacing w:before="60" w:after="100"/>
      </w:pPr>
      <w:r>
        <w:rPr>
          <w:highlight w:val="green"/>
        </w:rPr>
        <w:t>Amounts in UGX million. * Available amounts only. NBV/cost compares the same complete records.</w:t>
      </w:r>
    </w:p>
    <w:p w14:paraId="76A39463" w14:textId="77777777" w:rsidR="00A022DA" w:rsidRDefault="00053F86">
      <w:pPr>
        <w:pStyle w:val="Heading3"/>
        <w:spacing w:before="200" w:after="100"/>
      </w:pPr>
      <w:bookmarkStart w:id="174" w:name="_Toc242145012"/>
      <w:r>
        <w:rPr>
          <w:highlight w:val="green"/>
        </w:rPr>
        <w:t>MoLHUD</w:t>
      </w:r>
      <w:bookmarkEnd w:id="17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7FD53FCF" w14:textId="77777777">
        <w:trPr>
          <w:cantSplit/>
          <w:tblHeader/>
          <w:jc w:val="center"/>
        </w:trPr>
        <w:tc>
          <w:tcPr>
            <w:tcW w:w="3168" w:type="dxa"/>
            <w:shd w:val="clear" w:color="auto" w:fill="E7ECF0"/>
            <w:tcMar>
              <w:top w:w="70" w:type="dxa"/>
              <w:left w:w="70" w:type="dxa"/>
              <w:bottom w:w="70" w:type="dxa"/>
              <w:right w:w="70" w:type="dxa"/>
            </w:tcMar>
            <w:vAlign w:val="center"/>
          </w:tcPr>
          <w:p w14:paraId="7C809A3D"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6CAA1529"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53FAC19A"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55E20696"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5B2399EF" w14:textId="77777777" w:rsidR="00A022DA" w:rsidRDefault="00053F86">
            <w:pPr>
              <w:keepNext/>
              <w:spacing w:before="60" w:after="60" w:line="240" w:lineRule="auto"/>
              <w:jc w:val="right"/>
            </w:pPr>
            <w:r>
              <w:rPr>
                <w:b/>
                <w:sz w:val="17"/>
                <w:highlight w:val="green"/>
              </w:rPr>
              <w:t>NBV / cost</w:t>
            </w:r>
          </w:p>
        </w:tc>
      </w:tr>
      <w:tr w:rsidR="00A022DA" w14:paraId="6CDBE027" w14:textId="77777777">
        <w:trPr>
          <w:cantSplit/>
          <w:jc w:val="center"/>
        </w:trPr>
        <w:tc>
          <w:tcPr>
            <w:tcW w:w="3168" w:type="dxa"/>
            <w:tcMar>
              <w:top w:w="70" w:type="dxa"/>
              <w:left w:w="70" w:type="dxa"/>
              <w:bottom w:w="70" w:type="dxa"/>
              <w:right w:w="70" w:type="dxa"/>
            </w:tcMar>
            <w:vAlign w:val="center"/>
          </w:tcPr>
          <w:p w14:paraId="32FDEE2C" w14:textId="77777777" w:rsidR="00A022DA" w:rsidRDefault="00053F86">
            <w:pPr>
              <w:spacing w:before="60" w:after="60" w:line="240" w:lineRule="auto"/>
              <w:jc w:val="left"/>
            </w:pPr>
            <w:r>
              <w:rPr>
                <w:sz w:val="17"/>
                <w:highlight w:val="green"/>
              </w:rPr>
              <w:t>Motorcycles</w:t>
            </w:r>
            <w:r>
              <w:rPr>
                <w:sz w:val="17"/>
                <w:highlight w:val="green"/>
              </w:rPr>
              <w:br/>
              <w:t>25 records; NBV 24/25</w:t>
            </w:r>
          </w:p>
        </w:tc>
        <w:tc>
          <w:tcPr>
            <w:tcW w:w="1483" w:type="dxa"/>
            <w:tcMar>
              <w:top w:w="70" w:type="dxa"/>
              <w:left w:w="70" w:type="dxa"/>
              <w:bottom w:w="70" w:type="dxa"/>
              <w:right w:w="70" w:type="dxa"/>
            </w:tcMar>
            <w:vAlign w:val="center"/>
          </w:tcPr>
          <w:p w14:paraId="52A6DF22" w14:textId="77777777" w:rsidR="00A022DA" w:rsidRDefault="00053F86">
            <w:pPr>
              <w:spacing w:before="60" w:after="60" w:line="240" w:lineRule="auto"/>
              <w:jc w:val="right"/>
            </w:pPr>
            <w:r>
              <w:rPr>
                <w:sz w:val="17"/>
                <w:highlight w:val="green"/>
              </w:rPr>
              <w:t>483.750</w:t>
            </w:r>
          </w:p>
        </w:tc>
        <w:tc>
          <w:tcPr>
            <w:tcW w:w="1483" w:type="dxa"/>
            <w:tcMar>
              <w:top w:w="70" w:type="dxa"/>
              <w:left w:w="70" w:type="dxa"/>
              <w:bottom w:w="70" w:type="dxa"/>
              <w:right w:w="70" w:type="dxa"/>
            </w:tcMar>
            <w:vAlign w:val="center"/>
          </w:tcPr>
          <w:p w14:paraId="66CAEA53" w14:textId="77777777" w:rsidR="00A022DA" w:rsidRDefault="00053F86">
            <w:pPr>
              <w:spacing w:before="60" w:after="60" w:line="240" w:lineRule="auto"/>
              <w:jc w:val="right"/>
            </w:pPr>
            <w:r>
              <w:rPr>
                <w:sz w:val="17"/>
                <w:highlight w:val="green"/>
              </w:rPr>
              <w:t>123.840*</w:t>
            </w:r>
          </w:p>
        </w:tc>
        <w:tc>
          <w:tcPr>
            <w:tcW w:w="1483" w:type="dxa"/>
            <w:tcMar>
              <w:top w:w="70" w:type="dxa"/>
              <w:left w:w="70" w:type="dxa"/>
              <w:bottom w:w="70" w:type="dxa"/>
              <w:right w:w="70" w:type="dxa"/>
            </w:tcMar>
            <w:vAlign w:val="center"/>
          </w:tcPr>
          <w:p w14:paraId="118C5D3A" w14:textId="77777777" w:rsidR="00A022DA" w:rsidRDefault="00053F86">
            <w:pPr>
              <w:spacing w:before="60" w:after="60" w:line="240" w:lineRule="auto"/>
              <w:jc w:val="right"/>
            </w:pPr>
            <w:r>
              <w:rPr>
                <w:sz w:val="17"/>
                <w:highlight w:val="green"/>
              </w:rPr>
              <w:t>340.560*</w:t>
            </w:r>
          </w:p>
        </w:tc>
        <w:tc>
          <w:tcPr>
            <w:tcW w:w="1310" w:type="dxa"/>
            <w:tcMar>
              <w:top w:w="70" w:type="dxa"/>
              <w:left w:w="70" w:type="dxa"/>
              <w:bottom w:w="70" w:type="dxa"/>
              <w:right w:w="70" w:type="dxa"/>
            </w:tcMar>
            <w:vAlign w:val="center"/>
          </w:tcPr>
          <w:p w14:paraId="50E14333" w14:textId="77777777" w:rsidR="00A022DA" w:rsidRDefault="00053F86">
            <w:pPr>
              <w:spacing w:before="60" w:after="60" w:line="240" w:lineRule="auto"/>
              <w:jc w:val="right"/>
            </w:pPr>
            <w:r>
              <w:rPr>
                <w:sz w:val="17"/>
                <w:highlight w:val="green"/>
              </w:rPr>
              <w:t>73.3%</w:t>
            </w:r>
          </w:p>
        </w:tc>
      </w:tr>
      <w:tr w:rsidR="00A022DA" w14:paraId="756B0367" w14:textId="77777777">
        <w:trPr>
          <w:cantSplit/>
          <w:jc w:val="center"/>
        </w:trPr>
        <w:tc>
          <w:tcPr>
            <w:tcW w:w="3168" w:type="dxa"/>
            <w:tcMar>
              <w:top w:w="70" w:type="dxa"/>
              <w:left w:w="70" w:type="dxa"/>
              <w:bottom w:w="70" w:type="dxa"/>
              <w:right w:w="70" w:type="dxa"/>
            </w:tcMar>
            <w:vAlign w:val="center"/>
          </w:tcPr>
          <w:p w14:paraId="4A333632" w14:textId="77777777" w:rsidR="00A022DA" w:rsidRDefault="00053F86">
            <w:pPr>
              <w:keepNext/>
              <w:spacing w:before="60" w:after="60" w:line="240" w:lineRule="auto"/>
              <w:jc w:val="left"/>
            </w:pPr>
            <w:r>
              <w:rPr>
                <w:sz w:val="17"/>
                <w:highlight w:val="green"/>
              </w:rPr>
              <w:t>Accessories and protective items</w:t>
            </w:r>
            <w:r>
              <w:rPr>
                <w:sz w:val="17"/>
                <w:highlight w:val="green"/>
              </w:rPr>
              <w:br/>
              <w:t>2 records; NBV 2/2</w:t>
            </w:r>
          </w:p>
        </w:tc>
        <w:tc>
          <w:tcPr>
            <w:tcW w:w="1483" w:type="dxa"/>
            <w:tcMar>
              <w:top w:w="70" w:type="dxa"/>
              <w:left w:w="70" w:type="dxa"/>
              <w:bottom w:w="70" w:type="dxa"/>
              <w:right w:w="70" w:type="dxa"/>
            </w:tcMar>
            <w:vAlign w:val="center"/>
          </w:tcPr>
          <w:p w14:paraId="29B30A16" w14:textId="77777777" w:rsidR="00A022DA" w:rsidRDefault="00053F86">
            <w:pPr>
              <w:keepNext/>
              <w:spacing w:before="60" w:after="60" w:line="240" w:lineRule="auto"/>
              <w:jc w:val="right"/>
            </w:pPr>
            <w:r>
              <w:rPr>
                <w:sz w:val="17"/>
                <w:highlight w:val="green"/>
              </w:rPr>
              <w:t>3.600</w:t>
            </w:r>
          </w:p>
        </w:tc>
        <w:tc>
          <w:tcPr>
            <w:tcW w:w="1483" w:type="dxa"/>
            <w:tcMar>
              <w:top w:w="70" w:type="dxa"/>
              <w:left w:w="70" w:type="dxa"/>
              <w:bottom w:w="70" w:type="dxa"/>
              <w:right w:w="70" w:type="dxa"/>
            </w:tcMar>
            <w:vAlign w:val="center"/>
          </w:tcPr>
          <w:p w14:paraId="5496B360" w14:textId="77777777" w:rsidR="00A022DA" w:rsidRDefault="00053F86">
            <w:pPr>
              <w:keepNext/>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346C4B5C" w14:textId="77777777" w:rsidR="00A022DA" w:rsidRDefault="00053F86">
            <w:pPr>
              <w:keepNext/>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3993C7F6" w14:textId="77777777" w:rsidR="00A022DA" w:rsidRDefault="00053F86">
            <w:pPr>
              <w:keepNext/>
              <w:spacing w:before="60" w:after="60" w:line="240" w:lineRule="auto"/>
              <w:jc w:val="right"/>
            </w:pPr>
            <w:r>
              <w:rPr>
                <w:sz w:val="17"/>
                <w:highlight w:val="green"/>
              </w:rPr>
              <w:t>n/a</w:t>
            </w:r>
          </w:p>
        </w:tc>
      </w:tr>
      <w:tr w:rsidR="00A022DA" w14:paraId="352800A2" w14:textId="77777777">
        <w:trPr>
          <w:cantSplit/>
          <w:jc w:val="center"/>
        </w:trPr>
        <w:tc>
          <w:tcPr>
            <w:tcW w:w="3168" w:type="dxa"/>
            <w:tcMar>
              <w:top w:w="70" w:type="dxa"/>
              <w:left w:w="70" w:type="dxa"/>
              <w:bottom w:w="70" w:type="dxa"/>
              <w:right w:w="70" w:type="dxa"/>
            </w:tcMar>
            <w:vAlign w:val="center"/>
          </w:tcPr>
          <w:p w14:paraId="256E7ADC" w14:textId="77777777" w:rsidR="00A022DA" w:rsidRDefault="00053F86">
            <w:pPr>
              <w:spacing w:before="60" w:after="60" w:line="240" w:lineRule="auto"/>
              <w:jc w:val="left"/>
            </w:pPr>
            <w:r>
              <w:rPr>
                <w:sz w:val="17"/>
                <w:highlight w:val="green"/>
              </w:rPr>
              <w:t>Total</w:t>
            </w:r>
            <w:r>
              <w:rPr>
                <w:sz w:val="17"/>
                <w:highlight w:val="green"/>
              </w:rPr>
              <w:br/>
              <w:t>27 records; NBV 26/27</w:t>
            </w:r>
          </w:p>
        </w:tc>
        <w:tc>
          <w:tcPr>
            <w:tcW w:w="1483" w:type="dxa"/>
            <w:tcMar>
              <w:top w:w="70" w:type="dxa"/>
              <w:left w:w="70" w:type="dxa"/>
              <w:bottom w:w="70" w:type="dxa"/>
              <w:right w:w="70" w:type="dxa"/>
            </w:tcMar>
            <w:vAlign w:val="center"/>
          </w:tcPr>
          <w:p w14:paraId="1A6C07E4" w14:textId="77777777" w:rsidR="00A022DA" w:rsidRDefault="00053F86">
            <w:pPr>
              <w:spacing w:before="60" w:after="60" w:line="240" w:lineRule="auto"/>
              <w:jc w:val="right"/>
            </w:pPr>
            <w:r>
              <w:rPr>
                <w:sz w:val="17"/>
                <w:highlight w:val="green"/>
              </w:rPr>
              <w:t>487.350</w:t>
            </w:r>
          </w:p>
        </w:tc>
        <w:tc>
          <w:tcPr>
            <w:tcW w:w="1483" w:type="dxa"/>
            <w:tcMar>
              <w:top w:w="70" w:type="dxa"/>
              <w:left w:w="70" w:type="dxa"/>
              <w:bottom w:w="70" w:type="dxa"/>
              <w:right w:w="70" w:type="dxa"/>
            </w:tcMar>
            <w:vAlign w:val="center"/>
          </w:tcPr>
          <w:p w14:paraId="3D77719F" w14:textId="77777777" w:rsidR="00A022DA" w:rsidRDefault="00053F86">
            <w:pPr>
              <w:spacing w:before="60" w:after="60" w:line="240" w:lineRule="auto"/>
              <w:jc w:val="right"/>
            </w:pPr>
            <w:r>
              <w:rPr>
                <w:sz w:val="17"/>
                <w:highlight w:val="green"/>
              </w:rPr>
              <w:t>123.840*</w:t>
            </w:r>
          </w:p>
        </w:tc>
        <w:tc>
          <w:tcPr>
            <w:tcW w:w="1483" w:type="dxa"/>
            <w:tcMar>
              <w:top w:w="70" w:type="dxa"/>
              <w:left w:w="70" w:type="dxa"/>
              <w:bottom w:w="70" w:type="dxa"/>
              <w:right w:w="70" w:type="dxa"/>
            </w:tcMar>
            <w:vAlign w:val="center"/>
          </w:tcPr>
          <w:p w14:paraId="2A4EB8A7" w14:textId="77777777" w:rsidR="00A022DA" w:rsidRDefault="00053F86">
            <w:pPr>
              <w:spacing w:before="60" w:after="60" w:line="240" w:lineRule="auto"/>
              <w:jc w:val="right"/>
            </w:pPr>
            <w:r>
              <w:rPr>
                <w:sz w:val="17"/>
                <w:highlight w:val="green"/>
              </w:rPr>
              <w:t>340.560*</w:t>
            </w:r>
          </w:p>
        </w:tc>
        <w:tc>
          <w:tcPr>
            <w:tcW w:w="1310" w:type="dxa"/>
            <w:tcMar>
              <w:top w:w="70" w:type="dxa"/>
              <w:left w:w="70" w:type="dxa"/>
              <w:bottom w:w="70" w:type="dxa"/>
              <w:right w:w="70" w:type="dxa"/>
            </w:tcMar>
            <w:vAlign w:val="center"/>
          </w:tcPr>
          <w:p w14:paraId="290EBAFB" w14:textId="77777777" w:rsidR="00A022DA" w:rsidRDefault="00053F86">
            <w:pPr>
              <w:spacing w:before="60" w:after="60" w:line="240" w:lineRule="auto"/>
              <w:jc w:val="right"/>
            </w:pPr>
            <w:r>
              <w:rPr>
                <w:sz w:val="17"/>
                <w:highlight w:val="green"/>
              </w:rPr>
              <w:t>73.3%</w:t>
            </w:r>
          </w:p>
        </w:tc>
      </w:tr>
    </w:tbl>
    <w:p w14:paraId="5AAD0B56" w14:textId="77777777" w:rsidR="00A022DA" w:rsidRDefault="00053F86">
      <w:pPr>
        <w:pStyle w:val="Caption"/>
        <w:spacing w:before="60" w:after="100"/>
      </w:pPr>
      <w:r>
        <w:rPr>
          <w:highlight w:val="green"/>
        </w:rPr>
        <w:t>Amounts in UGX million. * Available amounts only. NBV/cost compares the same complete records.</w:t>
      </w:r>
    </w:p>
    <w:p w14:paraId="3B98BCD5" w14:textId="77777777" w:rsidR="00A022DA" w:rsidRDefault="00053F86">
      <w:pPr>
        <w:pStyle w:val="Heading3"/>
        <w:spacing w:before="200" w:after="100"/>
      </w:pPr>
      <w:bookmarkStart w:id="175" w:name="_Toc242145013"/>
      <w:r>
        <w:rPr>
          <w:highlight w:val="green"/>
        </w:rPr>
        <w:t>Arua Regional Blood Bank</w:t>
      </w:r>
      <w:bookmarkEnd w:id="17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49DC91CF" w14:textId="77777777">
        <w:trPr>
          <w:cantSplit/>
          <w:tblHeader/>
          <w:jc w:val="center"/>
        </w:trPr>
        <w:tc>
          <w:tcPr>
            <w:tcW w:w="3168" w:type="dxa"/>
            <w:shd w:val="clear" w:color="auto" w:fill="E7ECF0"/>
            <w:tcMar>
              <w:top w:w="70" w:type="dxa"/>
              <w:left w:w="70" w:type="dxa"/>
              <w:bottom w:w="70" w:type="dxa"/>
              <w:right w:w="70" w:type="dxa"/>
            </w:tcMar>
            <w:vAlign w:val="center"/>
          </w:tcPr>
          <w:p w14:paraId="6D910201"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6F06DD44"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7563721C"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031D987B"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216F6759" w14:textId="77777777" w:rsidR="00A022DA" w:rsidRDefault="00053F86">
            <w:pPr>
              <w:keepNext/>
              <w:spacing w:before="60" w:after="60" w:line="240" w:lineRule="auto"/>
              <w:jc w:val="right"/>
            </w:pPr>
            <w:r>
              <w:rPr>
                <w:b/>
                <w:sz w:val="17"/>
                <w:highlight w:val="green"/>
              </w:rPr>
              <w:t>NBV / cost</w:t>
            </w:r>
          </w:p>
        </w:tc>
      </w:tr>
      <w:tr w:rsidR="00A022DA" w14:paraId="645B2C4B" w14:textId="77777777">
        <w:trPr>
          <w:cantSplit/>
          <w:jc w:val="center"/>
        </w:trPr>
        <w:tc>
          <w:tcPr>
            <w:tcW w:w="3168" w:type="dxa"/>
            <w:tcMar>
              <w:top w:w="70" w:type="dxa"/>
              <w:left w:w="70" w:type="dxa"/>
              <w:bottom w:w="70" w:type="dxa"/>
              <w:right w:w="70" w:type="dxa"/>
            </w:tcMar>
            <w:vAlign w:val="center"/>
          </w:tcPr>
          <w:p w14:paraId="2DD27FD4" w14:textId="77777777" w:rsidR="00A022DA" w:rsidRDefault="00053F86">
            <w:pPr>
              <w:spacing w:before="60" w:after="60" w:line="240" w:lineRule="auto"/>
              <w:jc w:val="left"/>
            </w:pPr>
            <w:r>
              <w:rPr>
                <w:sz w:val="17"/>
                <w:highlight w:val="green"/>
              </w:rPr>
              <w:t>Laboratory and blood-processing equipment</w:t>
            </w:r>
            <w:r>
              <w:rPr>
                <w:sz w:val="17"/>
                <w:highlight w:val="green"/>
              </w:rPr>
              <w:br/>
              <w:t>48 records; NBV 48/48</w:t>
            </w:r>
          </w:p>
        </w:tc>
        <w:tc>
          <w:tcPr>
            <w:tcW w:w="1483" w:type="dxa"/>
            <w:tcMar>
              <w:top w:w="70" w:type="dxa"/>
              <w:left w:w="70" w:type="dxa"/>
              <w:bottom w:w="70" w:type="dxa"/>
              <w:right w:w="70" w:type="dxa"/>
            </w:tcMar>
            <w:vAlign w:val="center"/>
          </w:tcPr>
          <w:p w14:paraId="7F7EA262" w14:textId="77777777" w:rsidR="00A022DA" w:rsidRDefault="00053F86">
            <w:pPr>
              <w:spacing w:before="60" w:after="60" w:line="240" w:lineRule="auto"/>
              <w:jc w:val="right"/>
            </w:pPr>
            <w:r>
              <w:rPr>
                <w:sz w:val="17"/>
                <w:highlight w:val="green"/>
              </w:rPr>
              <w:t>13.809</w:t>
            </w:r>
          </w:p>
        </w:tc>
        <w:tc>
          <w:tcPr>
            <w:tcW w:w="1483" w:type="dxa"/>
            <w:tcMar>
              <w:top w:w="70" w:type="dxa"/>
              <w:left w:w="70" w:type="dxa"/>
              <w:bottom w:w="70" w:type="dxa"/>
              <w:right w:w="70" w:type="dxa"/>
            </w:tcMar>
            <w:vAlign w:val="center"/>
          </w:tcPr>
          <w:p w14:paraId="3828768C" w14:textId="77777777" w:rsidR="00A022DA" w:rsidRDefault="00053F86">
            <w:pPr>
              <w:spacing w:before="60" w:after="60" w:line="240" w:lineRule="auto"/>
              <w:jc w:val="right"/>
            </w:pPr>
            <w:r>
              <w:rPr>
                <w:sz w:val="17"/>
                <w:highlight w:val="green"/>
              </w:rPr>
              <w:t>11.009</w:t>
            </w:r>
          </w:p>
        </w:tc>
        <w:tc>
          <w:tcPr>
            <w:tcW w:w="1483" w:type="dxa"/>
            <w:tcMar>
              <w:top w:w="70" w:type="dxa"/>
              <w:left w:w="70" w:type="dxa"/>
              <w:bottom w:w="70" w:type="dxa"/>
              <w:right w:w="70" w:type="dxa"/>
            </w:tcMar>
            <w:vAlign w:val="center"/>
          </w:tcPr>
          <w:p w14:paraId="0358B6E6" w14:textId="77777777" w:rsidR="00A022DA" w:rsidRDefault="00053F86">
            <w:pPr>
              <w:spacing w:before="60" w:after="60" w:line="240" w:lineRule="auto"/>
              <w:jc w:val="right"/>
            </w:pPr>
            <w:r>
              <w:rPr>
                <w:sz w:val="17"/>
                <w:highlight w:val="green"/>
              </w:rPr>
              <w:t>2.800</w:t>
            </w:r>
          </w:p>
        </w:tc>
        <w:tc>
          <w:tcPr>
            <w:tcW w:w="1310" w:type="dxa"/>
            <w:tcMar>
              <w:top w:w="70" w:type="dxa"/>
              <w:left w:w="70" w:type="dxa"/>
              <w:bottom w:w="70" w:type="dxa"/>
              <w:right w:w="70" w:type="dxa"/>
            </w:tcMar>
            <w:vAlign w:val="center"/>
          </w:tcPr>
          <w:p w14:paraId="7D6D4774" w14:textId="77777777" w:rsidR="00A022DA" w:rsidRDefault="00053F86">
            <w:pPr>
              <w:spacing w:before="60" w:after="60" w:line="240" w:lineRule="auto"/>
              <w:jc w:val="right"/>
            </w:pPr>
            <w:r>
              <w:rPr>
                <w:sz w:val="17"/>
                <w:highlight w:val="green"/>
              </w:rPr>
              <w:t>20.3%</w:t>
            </w:r>
          </w:p>
        </w:tc>
      </w:tr>
      <w:tr w:rsidR="00A022DA" w14:paraId="37D420A0" w14:textId="77777777">
        <w:trPr>
          <w:cantSplit/>
          <w:jc w:val="center"/>
        </w:trPr>
        <w:tc>
          <w:tcPr>
            <w:tcW w:w="3168" w:type="dxa"/>
            <w:tcMar>
              <w:top w:w="70" w:type="dxa"/>
              <w:left w:w="70" w:type="dxa"/>
              <w:bottom w:w="70" w:type="dxa"/>
              <w:right w:w="70" w:type="dxa"/>
            </w:tcMar>
            <w:vAlign w:val="center"/>
          </w:tcPr>
          <w:p w14:paraId="18BF1C87" w14:textId="77777777" w:rsidR="00A022DA" w:rsidRDefault="00053F86">
            <w:pPr>
              <w:spacing w:before="60" w:after="60" w:line="240" w:lineRule="auto"/>
              <w:jc w:val="left"/>
            </w:pPr>
            <w:r>
              <w:rPr>
                <w:sz w:val="17"/>
                <w:highlight w:val="green"/>
              </w:rPr>
              <w:lastRenderedPageBreak/>
              <w:t>Refrigerators, freezers and cold storage</w:t>
            </w:r>
            <w:r>
              <w:rPr>
                <w:sz w:val="17"/>
                <w:highlight w:val="green"/>
              </w:rPr>
              <w:br/>
              <w:t>32 records; NBV 32/32</w:t>
            </w:r>
          </w:p>
        </w:tc>
        <w:tc>
          <w:tcPr>
            <w:tcW w:w="1483" w:type="dxa"/>
            <w:tcMar>
              <w:top w:w="70" w:type="dxa"/>
              <w:left w:w="70" w:type="dxa"/>
              <w:bottom w:w="70" w:type="dxa"/>
              <w:right w:w="70" w:type="dxa"/>
            </w:tcMar>
            <w:vAlign w:val="center"/>
          </w:tcPr>
          <w:p w14:paraId="76B6345E" w14:textId="77777777" w:rsidR="00A022DA" w:rsidRDefault="00053F86">
            <w:pPr>
              <w:spacing w:before="60" w:after="60" w:line="240" w:lineRule="auto"/>
              <w:jc w:val="right"/>
            </w:pPr>
            <w:r>
              <w:rPr>
                <w:sz w:val="17"/>
                <w:highlight w:val="green"/>
              </w:rPr>
              <w:t>10.807</w:t>
            </w:r>
          </w:p>
        </w:tc>
        <w:tc>
          <w:tcPr>
            <w:tcW w:w="1483" w:type="dxa"/>
            <w:tcMar>
              <w:top w:w="70" w:type="dxa"/>
              <w:left w:w="70" w:type="dxa"/>
              <w:bottom w:w="70" w:type="dxa"/>
              <w:right w:w="70" w:type="dxa"/>
            </w:tcMar>
            <w:vAlign w:val="center"/>
          </w:tcPr>
          <w:p w14:paraId="4703E55F" w14:textId="77777777" w:rsidR="00A022DA" w:rsidRDefault="00053F86">
            <w:pPr>
              <w:spacing w:before="60" w:after="60" w:line="240" w:lineRule="auto"/>
              <w:jc w:val="right"/>
            </w:pPr>
            <w:r>
              <w:rPr>
                <w:sz w:val="17"/>
                <w:highlight w:val="green"/>
              </w:rPr>
              <w:t>8.304</w:t>
            </w:r>
          </w:p>
        </w:tc>
        <w:tc>
          <w:tcPr>
            <w:tcW w:w="1483" w:type="dxa"/>
            <w:tcMar>
              <w:top w:w="70" w:type="dxa"/>
              <w:left w:w="70" w:type="dxa"/>
              <w:bottom w:w="70" w:type="dxa"/>
              <w:right w:w="70" w:type="dxa"/>
            </w:tcMar>
            <w:vAlign w:val="center"/>
          </w:tcPr>
          <w:p w14:paraId="7B8344A6" w14:textId="77777777" w:rsidR="00A022DA" w:rsidRDefault="00053F86">
            <w:pPr>
              <w:spacing w:before="60" w:after="60" w:line="240" w:lineRule="auto"/>
              <w:jc w:val="right"/>
            </w:pPr>
            <w:r>
              <w:rPr>
                <w:sz w:val="17"/>
                <w:highlight w:val="green"/>
              </w:rPr>
              <w:t>2.503</w:t>
            </w:r>
          </w:p>
        </w:tc>
        <w:tc>
          <w:tcPr>
            <w:tcW w:w="1310" w:type="dxa"/>
            <w:tcMar>
              <w:top w:w="70" w:type="dxa"/>
              <w:left w:w="70" w:type="dxa"/>
              <w:bottom w:w="70" w:type="dxa"/>
              <w:right w:w="70" w:type="dxa"/>
            </w:tcMar>
            <w:vAlign w:val="center"/>
          </w:tcPr>
          <w:p w14:paraId="75ED9E05" w14:textId="77777777" w:rsidR="00A022DA" w:rsidRDefault="00053F86">
            <w:pPr>
              <w:spacing w:before="60" w:after="60" w:line="240" w:lineRule="auto"/>
              <w:jc w:val="right"/>
            </w:pPr>
            <w:r>
              <w:rPr>
                <w:sz w:val="17"/>
                <w:highlight w:val="green"/>
              </w:rPr>
              <w:t>23.2%</w:t>
            </w:r>
          </w:p>
        </w:tc>
      </w:tr>
      <w:tr w:rsidR="00A022DA" w14:paraId="65980698" w14:textId="77777777">
        <w:trPr>
          <w:cantSplit/>
          <w:jc w:val="center"/>
        </w:trPr>
        <w:tc>
          <w:tcPr>
            <w:tcW w:w="3168" w:type="dxa"/>
            <w:tcMar>
              <w:top w:w="70" w:type="dxa"/>
              <w:left w:w="70" w:type="dxa"/>
              <w:bottom w:w="70" w:type="dxa"/>
              <w:right w:w="70" w:type="dxa"/>
            </w:tcMar>
            <w:vAlign w:val="center"/>
          </w:tcPr>
          <w:p w14:paraId="5FF468DF" w14:textId="77777777" w:rsidR="00A022DA" w:rsidRDefault="00053F86">
            <w:pPr>
              <w:spacing w:before="60" w:after="60" w:line="240" w:lineRule="auto"/>
              <w:jc w:val="left"/>
            </w:pPr>
            <w:r>
              <w:rPr>
                <w:sz w:val="17"/>
                <w:highlight w:val="green"/>
              </w:rPr>
              <w:t>Power, water and other service equipment</w:t>
            </w:r>
            <w:r>
              <w:rPr>
                <w:sz w:val="17"/>
                <w:highlight w:val="green"/>
              </w:rPr>
              <w:br/>
              <w:t>30 records; NBV 29/30</w:t>
            </w:r>
          </w:p>
        </w:tc>
        <w:tc>
          <w:tcPr>
            <w:tcW w:w="1483" w:type="dxa"/>
            <w:tcMar>
              <w:top w:w="70" w:type="dxa"/>
              <w:left w:w="70" w:type="dxa"/>
              <w:bottom w:w="70" w:type="dxa"/>
              <w:right w:w="70" w:type="dxa"/>
            </w:tcMar>
            <w:vAlign w:val="center"/>
          </w:tcPr>
          <w:p w14:paraId="3E682F8B" w14:textId="77777777" w:rsidR="00A022DA" w:rsidRDefault="00053F86">
            <w:pPr>
              <w:spacing w:before="60" w:after="60" w:line="240" w:lineRule="auto"/>
              <w:jc w:val="right"/>
            </w:pPr>
            <w:r>
              <w:rPr>
                <w:sz w:val="17"/>
                <w:highlight w:val="green"/>
              </w:rPr>
              <w:t>389.062*</w:t>
            </w:r>
          </w:p>
        </w:tc>
        <w:tc>
          <w:tcPr>
            <w:tcW w:w="1483" w:type="dxa"/>
            <w:tcMar>
              <w:top w:w="70" w:type="dxa"/>
              <w:left w:w="70" w:type="dxa"/>
              <w:bottom w:w="70" w:type="dxa"/>
              <w:right w:w="70" w:type="dxa"/>
            </w:tcMar>
            <w:vAlign w:val="center"/>
          </w:tcPr>
          <w:p w14:paraId="3DF4BCFD" w14:textId="77777777" w:rsidR="00A022DA" w:rsidRDefault="00053F86">
            <w:pPr>
              <w:spacing w:before="60" w:after="60" w:line="240" w:lineRule="auto"/>
              <w:jc w:val="right"/>
            </w:pPr>
            <w:r>
              <w:rPr>
                <w:sz w:val="17"/>
                <w:highlight w:val="green"/>
              </w:rPr>
              <w:t>145.262*</w:t>
            </w:r>
          </w:p>
        </w:tc>
        <w:tc>
          <w:tcPr>
            <w:tcW w:w="1483" w:type="dxa"/>
            <w:tcMar>
              <w:top w:w="70" w:type="dxa"/>
              <w:left w:w="70" w:type="dxa"/>
              <w:bottom w:w="70" w:type="dxa"/>
              <w:right w:w="70" w:type="dxa"/>
            </w:tcMar>
            <w:vAlign w:val="center"/>
          </w:tcPr>
          <w:p w14:paraId="7103196A" w14:textId="77777777" w:rsidR="00A022DA" w:rsidRDefault="00053F86">
            <w:pPr>
              <w:spacing w:before="60" w:after="60" w:line="240" w:lineRule="auto"/>
              <w:jc w:val="right"/>
            </w:pPr>
            <w:r>
              <w:rPr>
                <w:sz w:val="17"/>
                <w:highlight w:val="green"/>
              </w:rPr>
              <w:t>120.399*</w:t>
            </w:r>
          </w:p>
        </w:tc>
        <w:tc>
          <w:tcPr>
            <w:tcW w:w="1310" w:type="dxa"/>
            <w:tcMar>
              <w:top w:w="70" w:type="dxa"/>
              <w:left w:w="70" w:type="dxa"/>
              <w:bottom w:w="70" w:type="dxa"/>
              <w:right w:w="70" w:type="dxa"/>
            </w:tcMar>
            <w:vAlign w:val="center"/>
          </w:tcPr>
          <w:p w14:paraId="1EF2D9BE" w14:textId="77777777" w:rsidR="00A022DA" w:rsidRDefault="00053F86">
            <w:pPr>
              <w:spacing w:before="60" w:after="60" w:line="240" w:lineRule="auto"/>
              <w:jc w:val="right"/>
            </w:pPr>
            <w:r>
              <w:rPr>
                <w:sz w:val="17"/>
                <w:highlight w:val="green"/>
              </w:rPr>
              <w:t>45.3%</w:t>
            </w:r>
          </w:p>
        </w:tc>
      </w:tr>
      <w:tr w:rsidR="00A022DA" w14:paraId="11E63867" w14:textId="77777777">
        <w:trPr>
          <w:cantSplit/>
          <w:jc w:val="center"/>
        </w:trPr>
        <w:tc>
          <w:tcPr>
            <w:tcW w:w="3168" w:type="dxa"/>
            <w:tcMar>
              <w:top w:w="70" w:type="dxa"/>
              <w:left w:w="70" w:type="dxa"/>
              <w:bottom w:w="70" w:type="dxa"/>
              <w:right w:w="70" w:type="dxa"/>
            </w:tcMar>
            <w:vAlign w:val="center"/>
          </w:tcPr>
          <w:p w14:paraId="1441D461" w14:textId="77777777" w:rsidR="00A022DA" w:rsidRDefault="00053F86">
            <w:pPr>
              <w:spacing w:before="60" w:after="60" w:line="240" w:lineRule="auto"/>
              <w:jc w:val="left"/>
            </w:pPr>
            <w:r>
              <w:rPr>
                <w:sz w:val="17"/>
                <w:highlight w:val="green"/>
              </w:rPr>
              <w:t>Other records classified as medical or laboratory</w:t>
            </w:r>
            <w:r>
              <w:rPr>
                <w:sz w:val="17"/>
                <w:highlight w:val="green"/>
              </w:rPr>
              <w:br/>
              <w:t>29 records; NBV 20/29</w:t>
            </w:r>
          </w:p>
        </w:tc>
        <w:tc>
          <w:tcPr>
            <w:tcW w:w="1483" w:type="dxa"/>
            <w:tcMar>
              <w:top w:w="70" w:type="dxa"/>
              <w:left w:w="70" w:type="dxa"/>
              <w:bottom w:w="70" w:type="dxa"/>
              <w:right w:w="70" w:type="dxa"/>
            </w:tcMar>
            <w:vAlign w:val="center"/>
          </w:tcPr>
          <w:p w14:paraId="3C7D5AF1" w14:textId="77777777" w:rsidR="00A022DA" w:rsidRDefault="00053F86">
            <w:pPr>
              <w:spacing w:before="60" w:after="60" w:line="240" w:lineRule="auto"/>
              <w:jc w:val="right"/>
            </w:pPr>
            <w:r>
              <w:rPr>
                <w:sz w:val="17"/>
                <w:highlight w:val="green"/>
              </w:rPr>
              <w:t>6.487*</w:t>
            </w:r>
          </w:p>
        </w:tc>
        <w:tc>
          <w:tcPr>
            <w:tcW w:w="1483" w:type="dxa"/>
            <w:tcMar>
              <w:top w:w="70" w:type="dxa"/>
              <w:left w:w="70" w:type="dxa"/>
              <w:bottom w:w="70" w:type="dxa"/>
              <w:right w:w="70" w:type="dxa"/>
            </w:tcMar>
            <w:vAlign w:val="center"/>
          </w:tcPr>
          <w:p w14:paraId="301690E4" w14:textId="77777777" w:rsidR="00A022DA" w:rsidRDefault="00053F86">
            <w:pPr>
              <w:spacing w:before="60" w:after="60" w:line="240" w:lineRule="auto"/>
              <w:jc w:val="right"/>
            </w:pPr>
            <w:r>
              <w:rPr>
                <w:sz w:val="17"/>
                <w:highlight w:val="green"/>
              </w:rPr>
              <w:t>4.812*</w:t>
            </w:r>
          </w:p>
        </w:tc>
        <w:tc>
          <w:tcPr>
            <w:tcW w:w="1483" w:type="dxa"/>
            <w:tcMar>
              <w:top w:w="70" w:type="dxa"/>
              <w:left w:w="70" w:type="dxa"/>
              <w:bottom w:w="70" w:type="dxa"/>
              <w:right w:w="70" w:type="dxa"/>
            </w:tcMar>
            <w:vAlign w:val="center"/>
          </w:tcPr>
          <w:p w14:paraId="6CC13D4A" w14:textId="77777777" w:rsidR="00A022DA" w:rsidRDefault="00053F86">
            <w:pPr>
              <w:spacing w:before="60" w:after="60" w:line="240" w:lineRule="auto"/>
              <w:jc w:val="right"/>
            </w:pPr>
            <w:r>
              <w:rPr>
                <w:sz w:val="17"/>
                <w:highlight w:val="green"/>
              </w:rPr>
              <w:t>1.675*</w:t>
            </w:r>
          </w:p>
        </w:tc>
        <w:tc>
          <w:tcPr>
            <w:tcW w:w="1310" w:type="dxa"/>
            <w:tcMar>
              <w:top w:w="70" w:type="dxa"/>
              <w:left w:w="70" w:type="dxa"/>
              <w:bottom w:w="70" w:type="dxa"/>
              <w:right w:w="70" w:type="dxa"/>
            </w:tcMar>
            <w:vAlign w:val="center"/>
          </w:tcPr>
          <w:p w14:paraId="4C591E24" w14:textId="77777777" w:rsidR="00A022DA" w:rsidRDefault="00053F86">
            <w:pPr>
              <w:spacing w:before="60" w:after="60" w:line="240" w:lineRule="auto"/>
              <w:jc w:val="right"/>
            </w:pPr>
            <w:r>
              <w:rPr>
                <w:sz w:val="17"/>
                <w:highlight w:val="green"/>
              </w:rPr>
              <w:t>25.8%</w:t>
            </w:r>
          </w:p>
        </w:tc>
      </w:tr>
      <w:tr w:rsidR="00A022DA" w14:paraId="5C75BB5A" w14:textId="77777777">
        <w:trPr>
          <w:cantSplit/>
          <w:jc w:val="center"/>
        </w:trPr>
        <w:tc>
          <w:tcPr>
            <w:tcW w:w="3168" w:type="dxa"/>
            <w:tcMar>
              <w:top w:w="70" w:type="dxa"/>
              <w:left w:w="70" w:type="dxa"/>
              <w:bottom w:w="70" w:type="dxa"/>
              <w:right w:w="70" w:type="dxa"/>
            </w:tcMar>
            <w:vAlign w:val="center"/>
          </w:tcPr>
          <w:p w14:paraId="480E7B6B" w14:textId="77777777" w:rsidR="00A022DA" w:rsidRDefault="00053F86">
            <w:pPr>
              <w:spacing w:before="60" w:after="60" w:line="240" w:lineRule="auto"/>
              <w:jc w:val="left"/>
            </w:pPr>
            <w:r>
              <w:rPr>
                <w:sz w:val="17"/>
                <w:highlight w:val="green"/>
              </w:rPr>
              <w:t>Scales and balances</w:t>
            </w:r>
            <w:r>
              <w:rPr>
                <w:sz w:val="17"/>
                <w:highlight w:val="green"/>
              </w:rPr>
              <w:br/>
              <w:t>24 records; NBV 24/24</w:t>
            </w:r>
          </w:p>
        </w:tc>
        <w:tc>
          <w:tcPr>
            <w:tcW w:w="1483" w:type="dxa"/>
            <w:tcMar>
              <w:top w:w="70" w:type="dxa"/>
              <w:left w:w="70" w:type="dxa"/>
              <w:bottom w:w="70" w:type="dxa"/>
              <w:right w:w="70" w:type="dxa"/>
            </w:tcMar>
            <w:vAlign w:val="center"/>
          </w:tcPr>
          <w:p w14:paraId="6EA193F5" w14:textId="77777777" w:rsidR="00A022DA" w:rsidRDefault="00053F86">
            <w:pPr>
              <w:spacing w:before="60" w:after="60" w:line="240" w:lineRule="auto"/>
              <w:jc w:val="right"/>
            </w:pPr>
            <w:r>
              <w:rPr>
                <w:sz w:val="17"/>
                <w:highlight w:val="green"/>
              </w:rPr>
              <w:t>8.332</w:t>
            </w:r>
          </w:p>
        </w:tc>
        <w:tc>
          <w:tcPr>
            <w:tcW w:w="1483" w:type="dxa"/>
            <w:tcMar>
              <w:top w:w="70" w:type="dxa"/>
              <w:left w:w="70" w:type="dxa"/>
              <w:bottom w:w="70" w:type="dxa"/>
              <w:right w:w="70" w:type="dxa"/>
            </w:tcMar>
            <w:vAlign w:val="center"/>
          </w:tcPr>
          <w:p w14:paraId="47B600E9" w14:textId="77777777" w:rsidR="00A022DA" w:rsidRDefault="00053F86">
            <w:pPr>
              <w:spacing w:before="60" w:after="60" w:line="240" w:lineRule="auto"/>
              <w:jc w:val="right"/>
            </w:pPr>
            <w:r>
              <w:rPr>
                <w:sz w:val="17"/>
                <w:highlight w:val="green"/>
              </w:rPr>
              <w:t>5.908</w:t>
            </w:r>
          </w:p>
        </w:tc>
        <w:tc>
          <w:tcPr>
            <w:tcW w:w="1483" w:type="dxa"/>
            <w:tcMar>
              <w:top w:w="70" w:type="dxa"/>
              <w:left w:w="70" w:type="dxa"/>
              <w:bottom w:w="70" w:type="dxa"/>
              <w:right w:w="70" w:type="dxa"/>
            </w:tcMar>
            <w:vAlign w:val="center"/>
          </w:tcPr>
          <w:p w14:paraId="2C4DBB7E" w14:textId="77777777" w:rsidR="00A022DA" w:rsidRDefault="00053F86">
            <w:pPr>
              <w:spacing w:before="60" w:after="60" w:line="240" w:lineRule="auto"/>
              <w:jc w:val="right"/>
            </w:pPr>
            <w:r>
              <w:rPr>
                <w:sz w:val="17"/>
                <w:highlight w:val="green"/>
              </w:rPr>
              <w:t>2.424</w:t>
            </w:r>
          </w:p>
        </w:tc>
        <w:tc>
          <w:tcPr>
            <w:tcW w:w="1310" w:type="dxa"/>
            <w:tcMar>
              <w:top w:w="70" w:type="dxa"/>
              <w:left w:w="70" w:type="dxa"/>
              <w:bottom w:w="70" w:type="dxa"/>
              <w:right w:w="70" w:type="dxa"/>
            </w:tcMar>
            <w:vAlign w:val="center"/>
          </w:tcPr>
          <w:p w14:paraId="3D1EAA3D" w14:textId="77777777" w:rsidR="00A022DA" w:rsidRDefault="00053F86">
            <w:pPr>
              <w:spacing w:before="60" w:after="60" w:line="240" w:lineRule="auto"/>
              <w:jc w:val="right"/>
            </w:pPr>
            <w:r>
              <w:rPr>
                <w:sz w:val="17"/>
                <w:highlight w:val="green"/>
              </w:rPr>
              <w:t>29.1%</w:t>
            </w:r>
          </w:p>
        </w:tc>
      </w:tr>
      <w:tr w:rsidR="00A022DA" w14:paraId="504C3EAB" w14:textId="77777777">
        <w:trPr>
          <w:cantSplit/>
          <w:jc w:val="center"/>
        </w:trPr>
        <w:tc>
          <w:tcPr>
            <w:tcW w:w="3168" w:type="dxa"/>
            <w:tcMar>
              <w:top w:w="70" w:type="dxa"/>
              <w:left w:w="70" w:type="dxa"/>
              <w:bottom w:w="70" w:type="dxa"/>
              <w:right w:w="70" w:type="dxa"/>
            </w:tcMar>
            <w:vAlign w:val="center"/>
          </w:tcPr>
          <w:p w14:paraId="2BA159B1" w14:textId="77777777" w:rsidR="00A022DA" w:rsidRDefault="00053F86">
            <w:pPr>
              <w:spacing w:before="60" w:after="60" w:line="240" w:lineRule="auto"/>
              <w:jc w:val="left"/>
            </w:pPr>
            <w:r>
              <w:rPr>
                <w:sz w:val="17"/>
                <w:highlight w:val="green"/>
              </w:rPr>
              <w:t>Beds, cots, mattresses and couches</w:t>
            </w:r>
            <w:r>
              <w:rPr>
                <w:sz w:val="17"/>
                <w:highlight w:val="green"/>
              </w:rPr>
              <w:br/>
              <w:t>21 records; NBV 21/21</w:t>
            </w:r>
          </w:p>
        </w:tc>
        <w:tc>
          <w:tcPr>
            <w:tcW w:w="1483" w:type="dxa"/>
            <w:tcMar>
              <w:top w:w="70" w:type="dxa"/>
              <w:left w:w="70" w:type="dxa"/>
              <w:bottom w:w="70" w:type="dxa"/>
              <w:right w:w="70" w:type="dxa"/>
            </w:tcMar>
            <w:vAlign w:val="center"/>
          </w:tcPr>
          <w:p w14:paraId="67FAA7A7" w14:textId="77777777" w:rsidR="00A022DA" w:rsidRDefault="00053F86">
            <w:pPr>
              <w:spacing w:before="60" w:after="60" w:line="240" w:lineRule="auto"/>
              <w:jc w:val="right"/>
            </w:pPr>
            <w:r>
              <w:rPr>
                <w:sz w:val="17"/>
                <w:highlight w:val="green"/>
              </w:rPr>
              <w:t>7.850</w:t>
            </w:r>
          </w:p>
        </w:tc>
        <w:tc>
          <w:tcPr>
            <w:tcW w:w="1483" w:type="dxa"/>
            <w:tcMar>
              <w:top w:w="70" w:type="dxa"/>
              <w:left w:w="70" w:type="dxa"/>
              <w:bottom w:w="70" w:type="dxa"/>
              <w:right w:w="70" w:type="dxa"/>
            </w:tcMar>
            <w:vAlign w:val="center"/>
          </w:tcPr>
          <w:p w14:paraId="15FE8F08" w14:textId="77777777" w:rsidR="00A022DA" w:rsidRDefault="00053F86">
            <w:pPr>
              <w:spacing w:before="60" w:after="60" w:line="240" w:lineRule="auto"/>
              <w:jc w:val="right"/>
            </w:pPr>
            <w:r>
              <w:rPr>
                <w:sz w:val="17"/>
                <w:highlight w:val="green"/>
              </w:rPr>
              <w:t>5.394</w:t>
            </w:r>
          </w:p>
        </w:tc>
        <w:tc>
          <w:tcPr>
            <w:tcW w:w="1483" w:type="dxa"/>
            <w:tcMar>
              <w:top w:w="70" w:type="dxa"/>
              <w:left w:w="70" w:type="dxa"/>
              <w:bottom w:w="70" w:type="dxa"/>
              <w:right w:w="70" w:type="dxa"/>
            </w:tcMar>
            <w:vAlign w:val="center"/>
          </w:tcPr>
          <w:p w14:paraId="61C1E5D1" w14:textId="77777777" w:rsidR="00A022DA" w:rsidRDefault="00053F86">
            <w:pPr>
              <w:spacing w:before="60" w:after="60" w:line="240" w:lineRule="auto"/>
              <w:jc w:val="right"/>
            </w:pPr>
            <w:r>
              <w:rPr>
                <w:sz w:val="17"/>
                <w:highlight w:val="green"/>
              </w:rPr>
              <w:t>2.455</w:t>
            </w:r>
          </w:p>
        </w:tc>
        <w:tc>
          <w:tcPr>
            <w:tcW w:w="1310" w:type="dxa"/>
            <w:tcMar>
              <w:top w:w="70" w:type="dxa"/>
              <w:left w:w="70" w:type="dxa"/>
              <w:bottom w:w="70" w:type="dxa"/>
              <w:right w:w="70" w:type="dxa"/>
            </w:tcMar>
            <w:vAlign w:val="center"/>
          </w:tcPr>
          <w:p w14:paraId="669A80CE" w14:textId="77777777" w:rsidR="00A022DA" w:rsidRDefault="00053F86">
            <w:pPr>
              <w:spacing w:before="60" w:after="60" w:line="240" w:lineRule="auto"/>
              <w:jc w:val="right"/>
            </w:pPr>
            <w:r>
              <w:rPr>
                <w:sz w:val="17"/>
                <w:highlight w:val="green"/>
              </w:rPr>
              <w:t>31.3%</w:t>
            </w:r>
          </w:p>
        </w:tc>
      </w:tr>
      <w:tr w:rsidR="00A022DA" w14:paraId="35AE2D7F" w14:textId="77777777">
        <w:trPr>
          <w:cantSplit/>
          <w:jc w:val="center"/>
        </w:trPr>
        <w:tc>
          <w:tcPr>
            <w:tcW w:w="3168" w:type="dxa"/>
            <w:tcMar>
              <w:top w:w="70" w:type="dxa"/>
              <w:left w:w="70" w:type="dxa"/>
              <w:bottom w:w="70" w:type="dxa"/>
              <w:right w:w="70" w:type="dxa"/>
            </w:tcMar>
            <w:vAlign w:val="center"/>
          </w:tcPr>
          <w:p w14:paraId="180D0C2D" w14:textId="77777777" w:rsidR="00A022DA" w:rsidRDefault="00053F86">
            <w:pPr>
              <w:spacing w:before="60" w:after="60" w:line="240" w:lineRule="auto"/>
              <w:jc w:val="left"/>
            </w:pPr>
            <w:r>
              <w:rPr>
                <w:sz w:val="17"/>
                <w:highlight w:val="green"/>
              </w:rPr>
              <w:t>Desktop and unspecified computer records</w:t>
            </w:r>
            <w:r>
              <w:rPr>
                <w:sz w:val="17"/>
                <w:highlight w:val="green"/>
              </w:rPr>
              <w:br/>
              <w:t>17 records; NBV 17/17</w:t>
            </w:r>
          </w:p>
        </w:tc>
        <w:tc>
          <w:tcPr>
            <w:tcW w:w="1483" w:type="dxa"/>
            <w:tcMar>
              <w:top w:w="70" w:type="dxa"/>
              <w:left w:w="70" w:type="dxa"/>
              <w:bottom w:w="70" w:type="dxa"/>
              <w:right w:w="70" w:type="dxa"/>
            </w:tcMar>
            <w:vAlign w:val="center"/>
          </w:tcPr>
          <w:p w14:paraId="4798DCF5" w14:textId="77777777" w:rsidR="00A022DA" w:rsidRDefault="00053F86">
            <w:pPr>
              <w:spacing w:before="60" w:after="60" w:line="240" w:lineRule="auto"/>
              <w:jc w:val="right"/>
            </w:pPr>
            <w:r>
              <w:rPr>
                <w:sz w:val="17"/>
                <w:highlight w:val="green"/>
              </w:rPr>
              <w:t>48.150</w:t>
            </w:r>
          </w:p>
        </w:tc>
        <w:tc>
          <w:tcPr>
            <w:tcW w:w="1483" w:type="dxa"/>
            <w:tcMar>
              <w:top w:w="70" w:type="dxa"/>
              <w:left w:w="70" w:type="dxa"/>
              <w:bottom w:w="70" w:type="dxa"/>
              <w:right w:w="70" w:type="dxa"/>
            </w:tcMar>
            <w:vAlign w:val="center"/>
          </w:tcPr>
          <w:p w14:paraId="4E618F33" w14:textId="77777777" w:rsidR="00A022DA" w:rsidRDefault="00053F86">
            <w:pPr>
              <w:spacing w:before="60" w:after="60" w:line="240" w:lineRule="auto"/>
              <w:jc w:val="right"/>
            </w:pPr>
            <w:r>
              <w:rPr>
                <w:sz w:val="17"/>
                <w:highlight w:val="green"/>
              </w:rPr>
              <w:t>17.438</w:t>
            </w:r>
          </w:p>
        </w:tc>
        <w:tc>
          <w:tcPr>
            <w:tcW w:w="1483" w:type="dxa"/>
            <w:tcMar>
              <w:top w:w="70" w:type="dxa"/>
              <w:left w:w="70" w:type="dxa"/>
              <w:bottom w:w="70" w:type="dxa"/>
              <w:right w:w="70" w:type="dxa"/>
            </w:tcMar>
            <w:vAlign w:val="center"/>
          </w:tcPr>
          <w:p w14:paraId="0FBF7C76" w14:textId="77777777" w:rsidR="00A022DA" w:rsidRDefault="00053F86">
            <w:pPr>
              <w:spacing w:before="60" w:after="60" w:line="240" w:lineRule="auto"/>
              <w:jc w:val="right"/>
            </w:pPr>
            <w:r>
              <w:rPr>
                <w:sz w:val="17"/>
                <w:highlight w:val="green"/>
              </w:rPr>
              <w:t>30.712</w:t>
            </w:r>
          </w:p>
        </w:tc>
        <w:tc>
          <w:tcPr>
            <w:tcW w:w="1310" w:type="dxa"/>
            <w:tcMar>
              <w:top w:w="70" w:type="dxa"/>
              <w:left w:w="70" w:type="dxa"/>
              <w:bottom w:w="70" w:type="dxa"/>
              <w:right w:w="70" w:type="dxa"/>
            </w:tcMar>
            <w:vAlign w:val="center"/>
          </w:tcPr>
          <w:p w14:paraId="401661AE" w14:textId="77777777" w:rsidR="00A022DA" w:rsidRDefault="00053F86">
            <w:pPr>
              <w:spacing w:before="60" w:after="60" w:line="240" w:lineRule="auto"/>
              <w:jc w:val="right"/>
            </w:pPr>
            <w:r>
              <w:rPr>
                <w:sz w:val="17"/>
                <w:highlight w:val="green"/>
              </w:rPr>
              <w:t>63.8%</w:t>
            </w:r>
          </w:p>
        </w:tc>
      </w:tr>
      <w:tr w:rsidR="00A022DA" w14:paraId="453A031F" w14:textId="77777777">
        <w:trPr>
          <w:cantSplit/>
          <w:jc w:val="center"/>
        </w:trPr>
        <w:tc>
          <w:tcPr>
            <w:tcW w:w="3168" w:type="dxa"/>
            <w:tcMar>
              <w:top w:w="70" w:type="dxa"/>
              <w:left w:w="70" w:type="dxa"/>
              <w:bottom w:w="70" w:type="dxa"/>
              <w:right w:w="70" w:type="dxa"/>
            </w:tcMar>
            <w:vAlign w:val="center"/>
          </w:tcPr>
          <w:p w14:paraId="76144071" w14:textId="77777777" w:rsidR="00A022DA" w:rsidRDefault="00053F86">
            <w:pPr>
              <w:spacing w:before="60" w:after="60" w:line="240" w:lineRule="auto"/>
              <w:jc w:val="left"/>
            </w:pPr>
            <w:r>
              <w:rPr>
                <w:sz w:val="17"/>
                <w:highlight w:val="green"/>
              </w:rPr>
              <w:t>Other furniture and fittings</w:t>
            </w:r>
            <w:r>
              <w:rPr>
                <w:sz w:val="17"/>
                <w:highlight w:val="green"/>
              </w:rPr>
              <w:br/>
              <w:t>16 records; NBV 16/16</w:t>
            </w:r>
          </w:p>
        </w:tc>
        <w:tc>
          <w:tcPr>
            <w:tcW w:w="1483" w:type="dxa"/>
            <w:tcMar>
              <w:top w:w="70" w:type="dxa"/>
              <w:left w:w="70" w:type="dxa"/>
              <w:bottom w:w="70" w:type="dxa"/>
              <w:right w:w="70" w:type="dxa"/>
            </w:tcMar>
            <w:vAlign w:val="center"/>
          </w:tcPr>
          <w:p w14:paraId="01F9310E" w14:textId="77777777" w:rsidR="00A022DA" w:rsidRDefault="00053F86">
            <w:pPr>
              <w:spacing w:before="60" w:after="60" w:line="240" w:lineRule="auto"/>
              <w:jc w:val="right"/>
            </w:pPr>
            <w:r>
              <w:rPr>
                <w:sz w:val="17"/>
                <w:highlight w:val="green"/>
              </w:rPr>
              <w:t>3.100</w:t>
            </w:r>
          </w:p>
        </w:tc>
        <w:tc>
          <w:tcPr>
            <w:tcW w:w="1483" w:type="dxa"/>
            <w:tcMar>
              <w:top w:w="70" w:type="dxa"/>
              <w:left w:w="70" w:type="dxa"/>
              <w:bottom w:w="70" w:type="dxa"/>
              <w:right w:w="70" w:type="dxa"/>
            </w:tcMar>
            <w:vAlign w:val="center"/>
          </w:tcPr>
          <w:p w14:paraId="4FDB9F41" w14:textId="77777777" w:rsidR="00A022DA" w:rsidRDefault="00053F86">
            <w:pPr>
              <w:spacing w:before="60" w:after="60" w:line="240" w:lineRule="auto"/>
              <w:jc w:val="right"/>
            </w:pPr>
            <w:r>
              <w:rPr>
                <w:sz w:val="17"/>
                <w:highlight w:val="green"/>
              </w:rPr>
              <w:t>1.602</w:t>
            </w:r>
          </w:p>
        </w:tc>
        <w:tc>
          <w:tcPr>
            <w:tcW w:w="1483" w:type="dxa"/>
            <w:tcMar>
              <w:top w:w="70" w:type="dxa"/>
              <w:left w:w="70" w:type="dxa"/>
              <w:bottom w:w="70" w:type="dxa"/>
              <w:right w:w="70" w:type="dxa"/>
            </w:tcMar>
            <w:vAlign w:val="center"/>
          </w:tcPr>
          <w:p w14:paraId="37797129" w14:textId="77777777" w:rsidR="00A022DA" w:rsidRDefault="00053F86">
            <w:pPr>
              <w:spacing w:before="60" w:after="60" w:line="240" w:lineRule="auto"/>
              <w:jc w:val="right"/>
            </w:pPr>
            <w:r>
              <w:rPr>
                <w:sz w:val="17"/>
                <w:highlight w:val="green"/>
              </w:rPr>
              <w:t>1.498</w:t>
            </w:r>
          </w:p>
        </w:tc>
        <w:tc>
          <w:tcPr>
            <w:tcW w:w="1310" w:type="dxa"/>
            <w:tcMar>
              <w:top w:w="70" w:type="dxa"/>
              <w:left w:w="70" w:type="dxa"/>
              <w:bottom w:w="70" w:type="dxa"/>
              <w:right w:w="70" w:type="dxa"/>
            </w:tcMar>
            <w:vAlign w:val="center"/>
          </w:tcPr>
          <w:p w14:paraId="48F6F5A1" w14:textId="77777777" w:rsidR="00A022DA" w:rsidRDefault="00053F86">
            <w:pPr>
              <w:spacing w:before="60" w:after="60" w:line="240" w:lineRule="auto"/>
              <w:jc w:val="right"/>
            </w:pPr>
            <w:r>
              <w:rPr>
                <w:sz w:val="17"/>
                <w:highlight w:val="green"/>
              </w:rPr>
              <w:t>48.3%</w:t>
            </w:r>
          </w:p>
        </w:tc>
      </w:tr>
      <w:tr w:rsidR="00A022DA" w14:paraId="0DC2E384" w14:textId="77777777">
        <w:trPr>
          <w:cantSplit/>
          <w:jc w:val="center"/>
        </w:trPr>
        <w:tc>
          <w:tcPr>
            <w:tcW w:w="3168" w:type="dxa"/>
            <w:tcMar>
              <w:top w:w="70" w:type="dxa"/>
              <w:left w:w="70" w:type="dxa"/>
              <w:bottom w:w="70" w:type="dxa"/>
              <w:right w:w="70" w:type="dxa"/>
            </w:tcMar>
            <w:vAlign w:val="center"/>
          </w:tcPr>
          <w:p w14:paraId="5D9689BC" w14:textId="77777777" w:rsidR="00A022DA" w:rsidRDefault="00053F86">
            <w:pPr>
              <w:spacing w:before="60" w:after="60" w:line="240" w:lineRule="auto"/>
              <w:jc w:val="left"/>
            </w:pPr>
            <w:r>
              <w:rPr>
                <w:sz w:val="17"/>
                <w:highlight w:val="green"/>
              </w:rPr>
              <w:t>Cabinets, cupboards and shelves</w:t>
            </w:r>
            <w:r>
              <w:rPr>
                <w:sz w:val="17"/>
                <w:highlight w:val="green"/>
              </w:rPr>
              <w:br/>
              <w:t>15 records; NBV 15/15</w:t>
            </w:r>
          </w:p>
        </w:tc>
        <w:tc>
          <w:tcPr>
            <w:tcW w:w="1483" w:type="dxa"/>
            <w:tcMar>
              <w:top w:w="70" w:type="dxa"/>
              <w:left w:w="70" w:type="dxa"/>
              <w:bottom w:w="70" w:type="dxa"/>
              <w:right w:w="70" w:type="dxa"/>
            </w:tcMar>
            <w:vAlign w:val="center"/>
          </w:tcPr>
          <w:p w14:paraId="732EEA74" w14:textId="77777777" w:rsidR="00A022DA" w:rsidRDefault="00053F86">
            <w:pPr>
              <w:spacing w:before="60" w:after="60" w:line="240" w:lineRule="auto"/>
              <w:jc w:val="right"/>
            </w:pPr>
            <w:r>
              <w:rPr>
                <w:sz w:val="17"/>
                <w:highlight w:val="green"/>
              </w:rPr>
              <w:t>7.840</w:t>
            </w:r>
          </w:p>
        </w:tc>
        <w:tc>
          <w:tcPr>
            <w:tcW w:w="1483" w:type="dxa"/>
            <w:tcMar>
              <w:top w:w="70" w:type="dxa"/>
              <w:left w:w="70" w:type="dxa"/>
              <w:bottom w:w="70" w:type="dxa"/>
              <w:right w:w="70" w:type="dxa"/>
            </w:tcMar>
            <w:vAlign w:val="center"/>
          </w:tcPr>
          <w:p w14:paraId="69E55954" w14:textId="77777777" w:rsidR="00A022DA" w:rsidRDefault="00053F86">
            <w:pPr>
              <w:spacing w:before="60" w:after="60" w:line="240" w:lineRule="auto"/>
              <w:jc w:val="right"/>
            </w:pPr>
            <w:r>
              <w:rPr>
                <w:sz w:val="17"/>
                <w:highlight w:val="green"/>
              </w:rPr>
              <w:t>3.799</w:t>
            </w:r>
          </w:p>
        </w:tc>
        <w:tc>
          <w:tcPr>
            <w:tcW w:w="1483" w:type="dxa"/>
            <w:tcMar>
              <w:top w:w="70" w:type="dxa"/>
              <w:left w:w="70" w:type="dxa"/>
              <w:bottom w:w="70" w:type="dxa"/>
              <w:right w:w="70" w:type="dxa"/>
            </w:tcMar>
            <w:vAlign w:val="center"/>
          </w:tcPr>
          <w:p w14:paraId="1EA0C8A7" w14:textId="77777777" w:rsidR="00A022DA" w:rsidRDefault="00053F86">
            <w:pPr>
              <w:spacing w:before="60" w:after="60" w:line="240" w:lineRule="auto"/>
              <w:jc w:val="right"/>
            </w:pPr>
            <w:r>
              <w:rPr>
                <w:sz w:val="17"/>
                <w:highlight w:val="green"/>
              </w:rPr>
              <w:t>4.041</w:t>
            </w:r>
          </w:p>
        </w:tc>
        <w:tc>
          <w:tcPr>
            <w:tcW w:w="1310" w:type="dxa"/>
            <w:tcMar>
              <w:top w:w="70" w:type="dxa"/>
              <w:left w:w="70" w:type="dxa"/>
              <w:bottom w:w="70" w:type="dxa"/>
              <w:right w:w="70" w:type="dxa"/>
            </w:tcMar>
            <w:vAlign w:val="center"/>
          </w:tcPr>
          <w:p w14:paraId="193E800B" w14:textId="77777777" w:rsidR="00A022DA" w:rsidRDefault="00053F86">
            <w:pPr>
              <w:spacing w:before="60" w:after="60" w:line="240" w:lineRule="auto"/>
              <w:jc w:val="right"/>
            </w:pPr>
            <w:r>
              <w:rPr>
                <w:sz w:val="17"/>
                <w:highlight w:val="green"/>
              </w:rPr>
              <w:t>51.5%</w:t>
            </w:r>
          </w:p>
        </w:tc>
      </w:tr>
      <w:tr w:rsidR="00A022DA" w14:paraId="294909B5" w14:textId="77777777">
        <w:trPr>
          <w:cantSplit/>
          <w:jc w:val="center"/>
        </w:trPr>
        <w:tc>
          <w:tcPr>
            <w:tcW w:w="3168" w:type="dxa"/>
            <w:tcMar>
              <w:top w:w="70" w:type="dxa"/>
              <w:left w:w="70" w:type="dxa"/>
              <w:bottom w:w="70" w:type="dxa"/>
              <w:right w:w="70" w:type="dxa"/>
            </w:tcMar>
            <w:vAlign w:val="center"/>
          </w:tcPr>
          <w:p w14:paraId="089EF74E" w14:textId="77777777" w:rsidR="00A022DA" w:rsidRDefault="00053F86">
            <w:pPr>
              <w:spacing w:before="60" w:after="60" w:line="240" w:lineRule="auto"/>
              <w:jc w:val="left"/>
            </w:pPr>
            <w:r>
              <w:rPr>
                <w:sz w:val="17"/>
                <w:highlight w:val="green"/>
              </w:rPr>
              <w:t>Other medical and laboratory items</w:t>
            </w:r>
            <w:r>
              <w:rPr>
                <w:sz w:val="17"/>
                <w:highlight w:val="green"/>
              </w:rPr>
              <w:br/>
              <w:t>14 records; NBV 13/14</w:t>
            </w:r>
          </w:p>
        </w:tc>
        <w:tc>
          <w:tcPr>
            <w:tcW w:w="1483" w:type="dxa"/>
            <w:tcMar>
              <w:top w:w="70" w:type="dxa"/>
              <w:left w:w="70" w:type="dxa"/>
              <w:bottom w:w="70" w:type="dxa"/>
              <w:right w:w="70" w:type="dxa"/>
            </w:tcMar>
            <w:vAlign w:val="center"/>
          </w:tcPr>
          <w:p w14:paraId="55820F3A" w14:textId="77777777" w:rsidR="00A022DA" w:rsidRDefault="00053F86">
            <w:pPr>
              <w:spacing w:before="60" w:after="60" w:line="240" w:lineRule="auto"/>
              <w:jc w:val="right"/>
            </w:pPr>
            <w:r>
              <w:rPr>
                <w:sz w:val="17"/>
                <w:highlight w:val="green"/>
              </w:rPr>
              <w:t>4.191*</w:t>
            </w:r>
          </w:p>
        </w:tc>
        <w:tc>
          <w:tcPr>
            <w:tcW w:w="1483" w:type="dxa"/>
            <w:tcMar>
              <w:top w:w="70" w:type="dxa"/>
              <w:left w:w="70" w:type="dxa"/>
              <w:bottom w:w="70" w:type="dxa"/>
              <w:right w:w="70" w:type="dxa"/>
            </w:tcMar>
            <w:vAlign w:val="center"/>
          </w:tcPr>
          <w:p w14:paraId="798EFE22" w14:textId="77777777" w:rsidR="00A022DA" w:rsidRDefault="00053F86">
            <w:pPr>
              <w:spacing w:before="60" w:after="60" w:line="240" w:lineRule="auto"/>
              <w:jc w:val="right"/>
            </w:pPr>
            <w:r>
              <w:rPr>
                <w:sz w:val="17"/>
                <w:highlight w:val="green"/>
              </w:rPr>
              <w:t>2.305*</w:t>
            </w:r>
          </w:p>
        </w:tc>
        <w:tc>
          <w:tcPr>
            <w:tcW w:w="1483" w:type="dxa"/>
            <w:tcMar>
              <w:top w:w="70" w:type="dxa"/>
              <w:left w:w="70" w:type="dxa"/>
              <w:bottom w:w="70" w:type="dxa"/>
              <w:right w:w="70" w:type="dxa"/>
            </w:tcMar>
            <w:vAlign w:val="center"/>
          </w:tcPr>
          <w:p w14:paraId="7DB844ED" w14:textId="77777777" w:rsidR="00A022DA" w:rsidRDefault="00053F86">
            <w:pPr>
              <w:spacing w:before="60" w:after="60" w:line="240" w:lineRule="auto"/>
              <w:jc w:val="right"/>
            </w:pPr>
            <w:r>
              <w:rPr>
                <w:sz w:val="17"/>
                <w:highlight w:val="green"/>
              </w:rPr>
              <w:t>1.886*</w:t>
            </w:r>
          </w:p>
        </w:tc>
        <w:tc>
          <w:tcPr>
            <w:tcW w:w="1310" w:type="dxa"/>
            <w:tcMar>
              <w:top w:w="70" w:type="dxa"/>
              <w:left w:w="70" w:type="dxa"/>
              <w:bottom w:w="70" w:type="dxa"/>
              <w:right w:w="70" w:type="dxa"/>
            </w:tcMar>
            <w:vAlign w:val="center"/>
          </w:tcPr>
          <w:p w14:paraId="21392B90" w14:textId="77777777" w:rsidR="00A022DA" w:rsidRDefault="00053F86">
            <w:pPr>
              <w:spacing w:before="60" w:after="60" w:line="240" w:lineRule="auto"/>
              <w:jc w:val="right"/>
            </w:pPr>
            <w:r>
              <w:rPr>
                <w:sz w:val="17"/>
                <w:highlight w:val="green"/>
              </w:rPr>
              <w:t>45.0%</w:t>
            </w:r>
          </w:p>
        </w:tc>
      </w:tr>
      <w:tr w:rsidR="00A022DA" w14:paraId="4BC0340B" w14:textId="77777777">
        <w:trPr>
          <w:cantSplit/>
          <w:jc w:val="center"/>
        </w:trPr>
        <w:tc>
          <w:tcPr>
            <w:tcW w:w="3168" w:type="dxa"/>
            <w:tcMar>
              <w:top w:w="70" w:type="dxa"/>
              <w:left w:w="70" w:type="dxa"/>
              <w:bottom w:w="70" w:type="dxa"/>
              <w:right w:w="70" w:type="dxa"/>
            </w:tcMar>
            <w:vAlign w:val="center"/>
          </w:tcPr>
          <w:p w14:paraId="720628C9" w14:textId="77777777" w:rsidR="00A022DA" w:rsidRDefault="00053F86">
            <w:pPr>
              <w:spacing w:before="60" w:after="60" w:line="240" w:lineRule="auto"/>
              <w:jc w:val="left"/>
            </w:pPr>
            <w:r>
              <w:rPr>
                <w:sz w:val="17"/>
                <w:highlight w:val="green"/>
              </w:rPr>
              <w:t>Other records outside fixed-asset classes</w:t>
            </w:r>
            <w:r>
              <w:rPr>
                <w:sz w:val="17"/>
                <w:highlight w:val="green"/>
              </w:rPr>
              <w:br/>
              <w:t>9 records; NBV 9/9</w:t>
            </w:r>
          </w:p>
        </w:tc>
        <w:tc>
          <w:tcPr>
            <w:tcW w:w="1483" w:type="dxa"/>
            <w:tcMar>
              <w:top w:w="70" w:type="dxa"/>
              <w:left w:w="70" w:type="dxa"/>
              <w:bottom w:w="70" w:type="dxa"/>
              <w:right w:w="70" w:type="dxa"/>
            </w:tcMar>
            <w:vAlign w:val="center"/>
          </w:tcPr>
          <w:p w14:paraId="7157A486"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4A4F8C1C"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68BEE982"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7F110A2C" w14:textId="77777777" w:rsidR="00A022DA" w:rsidRDefault="00053F86">
            <w:pPr>
              <w:spacing w:before="60" w:after="60" w:line="240" w:lineRule="auto"/>
              <w:jc w:val="right"/>
            </w:pPr>
            <w:r>
              <w:rPr>
                <w:sz w:val="17"/>
                <w:highlight w:val="green"/>
              </w:rPr>
              <w:t>n/a</w:t>
            </w:r>
          </w:p>
        </w:tc>
      </w:tr>
      <w:tr w:rsidR="00A022DA" w14:paraId="17906D2D" w14:textId="77777777">
        <w:trPr>
          <w:cantSplit/>
          <w:jc w:val="center"/>
        </w:trPr>
        <w:tc>
          <w:tcPr>
            <w:tcW w:w="3168" w:type="dxa"/>
            <w:tcMar>
              <w:top w:w="70" w:type="dxa"/>
              <w:left w:w="70" w:type="dxa"/>
              <w:bottom w:w="70" w:type="dxa"/>
              <w:right w:w="70" w:type="dxa"/>
            </w:tcMar>
            <w:vAlign w:val="center"/>
          </w:tcPr>
          <w:p w14:paraId="27995FCA" w14:textId="77777777" w:rsidR="00A022DA" w:rsidRDefault="00053F86">
            <w:pPr>
              <w:spacing w:before="60" w:after="60" w:line="240" w:lineRule="auto"/>
              <w:jc w:val="left"/>
            </w:pPr>
            <w:r>
              <w:rPr>
                <w:sz w:val="17"/>
                <w:highlight w:val="green"/>
              </w:rPr>
              <w:t>Tables</w:t>
            </w:r>
            <w:r>
              <w:rPr>
                <w:sz w:val="17"/>
                <w:highlight w:val="green"/>
              </w:rPr>
              <w:br/>
              <w:t>8 records; NBV 8/8</w:t>
            </w:r>
          </w:p>
        </w:tc>
        <w:tc>
          <w:tcPr>
            <w:tcW w:w="1483" w:type="dxa"/>
            <w:tcMar>
              <w:top w:w="70" w:type="dxa"/>
              <w:left w:w="70" w:type="dxa"/>
              <w:bottom w:w="70" w:type="dxa"/>
              <w:right w:w="70" w:type="dxa"/>
            </w:tcMar>
            <w:vAlign w:val="center"/>
          </w:tcPr>
          <w:p w14:paraId="41FCA166" w14:textId="77777777" w:rsidR="00A022DA" w:rsidRDefault="00053F86">
            <w:pPr>
              <w:spacing w:before="60" w:after="60" w:line="240" w:lineRule="auto"/>
              <w:jc w:val="right"/>
            </w:pPr>
            <w:r>
              <w:rPr>
                <w:sz w:val="17"/>
                <w:highlight w:val="green"/>
              </w:rPr>
              <w:t>6.800</w:t>
            </w:r>
          </w:p>
        </w:tc>
        <w:tc>
          <w:tcPr>
            <w:tcW w:w="1483" w:type="dxa"/>
            <w:tcMar>
              <w:top w:w="70" w:type="dxa"/>
              <w:left w:w="70" w:type="dxa"/>
              <w:bottom w:w="70" w:type="dxa"/>
              <w:right w:w="70" w:type="dxa"/>
            </w:tcMar>
            <w:vAlign w:val="center"/>
          </w:tcPr>
          <w:p w14:paraId="13C897CE" w14:textId="77777777" w:rsidR="00A022DA" w:rsidRDefault="00053F86">
            <w:pPr>
              <w:spacing w:before="60" w:after="60" w:line="240" w:lineRule="auto"/>
              <w:jc w:val="right"/>
            </w:pPr>
            <w:r>
              <w:rPr>
                <w:sz w:val="17"/>
                <w:highlight w:val="green"/>
              </w:rPr>
              <w:t>3.513</w:t>
            </w:r>
          </w:p>
        </w:tc>
        <w:tc>
          <w:tcPr>
            <w:tcW w:w="1483" w:type="dxa"/>
            <w:tcMar>
              <w:top w:w="70" w:type="dxa"/>
              <w:left w:w="70" w:type="dxa"/>
              <w:bottom w:w="70" w:type="dxa"/>
              <w:right w:w="70" w:type="dxa"/>
            </w:tcMar>
            <w:vAlign w:val="center"/>
          </w:tcPr>
          <w:p w14:paraId="117473D5" w14:textId="77777777" w:rsidR="00A022DA" w:rsidRDefault="00053F86">
            <w:pPr>
              <w:spacing w:before="60" w:after="60" w:line="240" w:lineRule="auto"/>
              <w:jc w:val="right"/>
            </w:pPr>
            <w:r>
              <w:rPr>
                <w:sz w:val="17"/>
                <w:highlight w:val="green"/>
              </w:rPr>
              <w:t>3.287</w:t>
            </w:r>
          </w:p>
        </w:tc>
        <w:tc>
          <w:tcPr>
            <w:tcW w:w="1310" w:type="dxa"/>
            <w:tcMar>
              <w:top w:w="70" w:type="dxa"/>
              <w:left w:w="70" w:type="dxa"/>
              <w:bottom w:w="70" w:type="dxa"/>
              <w:right w:w="70" w:type="dxa"/>
            </w:tcMar>
            <w:vAlign w:val="center"/>
          </w:tcPr>
          <w:p w14:paraId="3B8C7C7C" w14:textId="77777777" w:rsidR="00A022DA" w:rsidRDefault="00053F86">
            <w:pPr>
              <w:spacing w:before="60" w:after="60" w:line="240" w:lineRule="auto"/>
              <w:jc w:val="right"/>
            </w:pPr>
            <w:r>
              <w:rPr>
                <w:sz w:val="17"/>
                <w:highlight w:val="green"/>
              </w:rPr>
              <w:t>48.3%</w:t>
            </w:r>
          </w:p>
        </w:tc>
      </w:tr>
      <w:tr w:rsidR="00A022DA" w14:paraId="1CE11C26" w14:textId="77777777">
        <w:trPr>
          <w:cantSplit/>
          <w:jc w:val="center"/>
        </w:trPr>
        <w:tc>
          <w:tcPr>
            <w:tcW w:w="3168" w:type="dxa"/>
            <w:tcMar>
              <w:top w:w="70" w:type="dxa"/>
              <w:left w:w="70" w:type="dxa"/>
              <w:bottom w:w="70" w:type="dxa"/>
              <w:right w:w="70" w:type="dxa"/>
            </w:tcMar>
            <w:vAlign w:val="center"/>
          </w:tcPr>
          <w:p w14:paraId="1AB91FCE" w14:textId="77777777" w:rsidR="00A022DA" w:rsidRDefault="00053F86">
            <w:pPr>
              <w:spacing w:before="60" w:after="60" w:line="240" w:lineRule="auto"/>
              <w:jc w:val="left"/>
            </w:pPr>
            <w:r>
              <w:rPr>
                <w:sz w:val="17"/>
                <w:highlight w:val="green"/>
              </w:rPr>
              <w:t>Blood-pressure equipment</w:t>
            </w:r>
            <w:r>
              <w:rPr>
                <w:sz w:val="17"/>
                <w:highlight w:val="green"/>
              </w:rPr>
              <w:br/>
              <w:t>7 records; NBV 7/7</w:t>
            </w:r>
          </w:p>
        </w:tc>
        <w:tc>
          <w:tcPr>
            <w:tcW w:w="1483" w:type="dxa"/>
            <w:tcMar>
              <w:top w:w="70" w:type="dxa"/>
              <w:left w:w="70" w:type="dxa"/>
              <w:bottom w:w="70" w:type="dxa"/>
              <w:right w:w="70" w:type="dxa"/>
            </w:tcMar>
            <w:vAlign w:val="center"/>
          </w:tcPr>
          <w:p w14:paraId="4B05EE1D" w14:textId="77777777" w:rsidR="00A022DA" w:rsidRDefault="00053F86">
            <w:pPr>
              <w:spacing w:before="60" w:after="60" w:line="240" w:lineRule="auto"/>
              <w:jc w:val="right"/>
            </w:pPr>
            <w:r>
              <w:rPr>
                <w:sz w:val="17"/>
                <w:highlight w:val="green"/>
              </w:rPr>
              <w:t>2.034</w:t>
            </w:r>
          </w:p>
        </w:tc>
        <w:tc>
          <w:tcPr>
            <w:tcW w:w="1483" w:type="dxa"/>
            <w:tcMar>
              <w:top w:w="70" w:type="dxa"/>
              <w:left w:w="70" w:type="dxa"/>
              <w:bottom w:w="70" w:type="dxa"/>
              <w:right w:w="70" w:type="dxa"/>
            </w:tcMar>
            <w:vAlign w:val="center"/>
          </w:tcPr>
          <w:p w14:paraId="3D8CA4EE" w14:textId="77777777" w:rsidR="00A022DA" w:rsidRDefault="00053F86">
            <w:pPr>
              <w:spacing w:before="60" w:after="60" w:line="240" w:lineRule="auto"/>
              <w:jc w:val="right"/>
            </w:pPr>
            <w:r>
              <w:rPr>
                <w:sz w:val="17"/>
                <w:highlight w:val="green"/>
              </w:rPr>
              <w:t>0.811</w:t>
            </w:r>
          </w:p>
        </w:tc>
        <w:tc>
          <w:tcPr>
            <w:tcW w:w="1483" w:type="dxa"/>
            <w:tcMar>
              <w:top w:w="70" w:type="dxa"/>
              <w:left w:w="70" w:type="dxa"/>
              <w:bottom w:w="70" w:type="dxa"/>
              <w:right w:w="70" w:type="dxa"/>
            </w:tcMar>
            <w:vAlign w:val="center"/>
          </w:tcPr>
          <w:p w14:paraId="57A0027F" w14:textId="77777777" w:rsidR="00A022DA" w:rsidRDefault="00053F86">
            <w:pPr>
              <w:spacing w:before="60" w:after="60" w:line="240" w:lineRule="auto"/>
              <w:jc w:val="right"/>
            </w:pPr>
            <w:r>
              <w:rPr>
                <w:sz w:val="17"/>
                <w:highlight w:val="green"/>
              </w:rPr>
              <w:t>1.224</w:t>
            </w:r>
          </w:p>
        </w:tc>
        <w:tc>
          <w:tcPr>
            <w:tcW w:w="1310" w:type="dxa"/>
            <w:tcMar>
              <w:top w:w="70" w:type="dxa"/>
              <w:left w:w="70" w:type="dxa"/>
              <w:bottom w:w="70" w:type="dxa"/>
              <w:right w:w="70" w:type="dxa"/>
            </w:tcMar>
            <w:vAlign w:val="center"/>
          </w:tcPr>
          <w:p w14:paraId="308C9948" w14:textId="77777777" w:rsidR="00A022DA" w:rsidRDefault="00053F86">
            <w:pPr>
              <w:spacing w:before="60" w:after="60" w:line="240" w:lineRule="auto"/>
              <w:jc w:val="right"/>
            </w:pPr>
            <w:r>
              <w:rPr>
                <w:sz w:val="17"/>
                <w:highlight w:val="green"/>
              </w:rPr>
              <w:t>60.2%</w:t>
            </w:r>
          </w:p>
        </w:tc>
      </w:tr>
      <w:tr w:rsidR="00A022DA" w14:paraId="70D7CA1D" w14:textId="77777777">
        <w:trPr>
          <w:cantSplit/>
          <w:jc w:val="center"/>
        </w:trPr>
        <w:tc>
          <w:tcPr>
            <w:tcW w:w="3168" w:type="dxa"/>
            <w:tcMar>
              <w:top w:w="70" w:type="dxa"/>
              <w:left w:w="70" w:type="dxa"/>
              <w:bottom w:w="70" w:type="dxa"/>
              <w:right w:w="70" w:type="dxa"/>
            </w:tcMar>
            <w:vAlign w:val="center"/>
          </w:tcPr>
          <w:p w14:paraId="0301B21A" w14:textId="77777777" w:rsidR="00A022DA" w:rsidRDefault="00053F86">
            <w:pPr>
              <w:spacing w:before="60" w:after="60" w:line="240" w:lineRule="auto"/>
              <w:jc w:val="left"/>
            </w:pPr>
            <w:r>
              <w:rPr>
                <w:sz w:val="17"/>
                <w:highlight w:val="green"/>
              </w:rPr>
              <w:t>Laptops and notebooks</w:t>
            </w:r>
            <w:r>
              <w:rPr>
                <w:sz w:val="17"/>
                <w:highlight w:val="green"/>
              </w:rPr>
              <w:br/>
              <w:t>7 records; NBV 7/7</w:t>
            </w:r>
          </w:p>
        </w:tc>
        <w:tc>
          <w:tcPr>
            <w:tcW w:w="1483" w:type="dxa"/>
            <w:tcMar>
              <w:top w:w="70" w:type="dxa"/>
              <w:left w:w="70" w:type="dxa"/>
              <w:bottom w:w="70" w:type="dxa"/>
              <w:right w:w="70" w:type="dxa"/>
            </w:tcMar>
            <w:vAlign w:val="center"/>
          </w:tcPr>
          <w:p w14:paraId="731A502E" w14:textId="77777777" w:rsidR="00A022DA" w:rsidRDefault="00053F86">
            <w:pPr>
              <w:spacing w:before="60" w:after="60" w:line="240" w:lineRule="auto"/>
              <w:jc w:val="right"/>
            </w:pPr>
            <w:r>
              <w:rPr>
                <w:sz w:val="17"/>
                <w:highlight w:val="green"/>
              </w:rPr>
              <w:t>3.864</w:t>
            </w:r>
          </w:p>
        </w:tc>
        <w:tc>
          <w:tcPr>
            <w:tcW w:w="1483" w:type="dxa"/>
            <w:tcMar>
              <w:top w:w="70" w:type="dxa"/>
              <w:left w:w="70" w:type="dxa"/>
              <w:bottom w:w="70" w:type="dxa"/>
              <w:right w:w="70" w:type="dxa"/>
            </w:tcMar>
            <w:vAlign w:val="center"/>
          </w:tcPr>
          <w:p w14:paraId="5382F284" w14:textId="77777777" w:rsidR="00A022DA" w:rsidRDefault="00053F86">
            <w:pPr>
              <w:spacing w:before="60" w:after="60" w:line="240" w:lineRule="auto"/>
              <w:jc w:val="right"/>
            </w:pPr>
            <w:r>
              <w:rPr>
                <w:sz w:val="17"/>
                <w:highlight w:val="green"/>
              </w:rPr>
              <w:t>3.321</w:t>
            </w:r>
          </w:p>
        </w:tc>
        <w:tc>
          <w:tcPr>
            <w:tcW w:w="1483" w:type="dxa"/>
            <w:tcMar>
              <w:top w:w="70" w:type="dxa"/>
              <w:left w:w="70" w:type="dxa"/>
              <w:bottom w:w="70" w:type="dxa"/>
              <w:right w:w="70" w:type="dxa"/>
            </w:tcMar>
            <w:vAlign w:val="center"/>
          </w:tcPr>
          <w:p w14:paraId="619EA1D2" w14:textId="77777777" w:rsidR="00A022DA" w:rsidRDefault="00053F86">
            <w:pPr>
              <w:spacing w:before="60" w:after="60" w:line="240" w:lineRule="auto"/>
              <w:jc w:val="right"/>
            </w:pPr>
            <w:r>
              <w:rPr>
                <w:sz w:val="17"/>
                <w:highlight w:val="green"/>
              </w:rPr>
              <w:t>0.543</w:t>
            </w:r>
          </w:p>
        </w:tc>
        <w:tc>
          <w:tcPr>
            <w:tcW w:w="1310" w:type="dxa"/>
            <w:tcMar>
              <w:top w:w="70" w:type="dxa"/>
              <w:left w:w="70" w:type="dxa"/>
              <w:bottom w:w="70" w:type="dxa"/>
              <w:right w:w="70" w:type="dxa"/>
            </w:tcMar>
            <w:vAlign w:val="center"/>
          </w:tcPr>
          <w:p w14:paraId="1DB2D666" w14:textId="77777777" w:rsidR="00A022DA" w:rsidRDefault="00053F86">
            <w:pPr>
              <w:spacing w:before="60" w:after="60" w:line="240" w:lineRule="auto"/>
              <w:jc w:val="right"/>
            </w:pPr>
            <w:r>
              <w:rPr>
                <w:sz w:val="17"/>
                <w:highlight w:val="green"/>
              </w:rPr>
              <w:t>14.0%</w:t>
            </w:r>
          </w:p>
        </w:tc>
      </w:tr>
      <w:tr w:rsidR="00A022DA" w14:paraId="4F388E64" w14:textId="77777777">
        <w:trPr>
          <w:cantSplit/>
          <w:jc w:val="center"/>
        </w:trPr>
        <w:tc>
          <w:tcPr>
            <w:tcW w:w="3168" w:type="dxa"/>
            <w:tcMar>
              <w:top w:w="70" w:type="dxa"/>
              <w:left w:w="70" w:type="dxa"/>
              <w:bottom w:w="70" w:type="dxa"/>
              <w:right w:w="70" w:type="dxa"/>
            </w:tcMar>
            <w:vAlign w:val="center"/>
          </w:tcPr>
          <w:p w14:paraId="2171AA2E" w14:textId="77777777" w:rsidR="00A022DA" w:rsidRDefault="00053F86">
            <w:pPr>
              <w:spacing w:before="60" w:after="60" w:line="240" w:lineRule="auto"/>
              <w:jc w:val="left"/>
            </w:pPr>
            <w:r>
              <w:rPr>
                <w:sz w:val="17"/>
                <w:highlight w:val="green"/>
              </w:rPr>
              <w:t>Chairs and seats</w:t>
            </w:r>
            <w:r>
              <w:rPr>
                <w:sz w:val="17"/>
                <w:highlight w:val="green"/>
              </w:rPr>
              <w:br/>
              <w:t>6 records; NBV 6/6</w:t>
            </w:r>
          </w:p>
        </w:tc>
        <w:tc>
          <w:tcPr>
            <w:tcW w:w="1483" w:type="dxa"/>
            <w:tcMar>
              <w:top w:w="70" w:type="dxa"/>
              <w:left w:w="70" w:type="dxa"/>
              <w:bottom w:w="70" w:type="dxa"/>
              <w:right w:w="70" w:type="dxa"/>
            </w:tcMar>
            <w:vAlign w:val="center"/>
          </w:tcPr>
          <w:p w14:paraId="209A7311" w14:textId="77777777" w:rsidR="00A022DA" w:rsidRDefault="00053F86">
            <w:pPr>
              <w:spacing w:before="60" w:after="60" w:line="240" w:lineRule="auto"/>
              <w:jc w:val="right"/>
            </w:pPr>
            <w:r>
              <w:rPr>
                <w:sz w:val="17"/>
                <w:highlight w:val="green"/>
              </w:rPr>
              <w:t>2.676</w:t>
            </w:r>
          </w:p>
        </w:tc>
        <w:tc>
          <w:tcPr>
            <w:tcW w:w="1483" w:type="dxa"/>
            <w:tcMar>
              <w:top w:w="70" w:type="dxa"/>
              <w:left w:w="70" w:type="dxa"/>
              <w:bottom w:w="70" w:type="dxa"/>
              <w:right w:w="70" w:type="dxa"/>
            </w:tcMar>
            <w:vAlign w:val="center"/>
          </w:tcPr>
          <w:p w14:paraId="603D0A2C" w14:textId="77777777" w:rsidR="00A022DA" w:rsidRDefault="00053F86">
            <w:pPr>
              <w:spacing w:before="60" w:after="60" w:line="240" w:lineRule="auto"/>
              <w:jc w:val="right"/>
            </w:pPr>
            <w:r>
              <w:rPr>
                <w:sz w:val="17"/>
                <w:highlight w:val="green"/>
              </w:rPr>
              <w:t>1.350</w:t>
            </w:r>
          </w:p>
        </w:tc>
        <w:tc>
          <w:tcPr>
            <w:tcW w:w="1483" w:type="dxa"/>
            <w:tcMar>
              <w:top w:w="70" w:type="dxa"/>
              <w:left w:w="70" w:type="dxa"/>
              <w:bottom w:w="70" w:type="dxa"/>
              <w:right w:w="70" w:type="dxa"/>
            </w:tcMar>
            <w:vAlign w:val="center"/>
          </w:tcPr>
          <w:p w14:paraId="20BC2044" w14:textId="77777777" w:rsidR="00A022DA" w:rsidRDefault="00053F86">
            <w:pPr>
              <w:spacing w:before="60" w:after="60" w:line="240" w:lineRule="auto"/>
              <w:jc w:val="right"/>
            </w:pPr>
            <w:r>
              <w:rPr>
                <w:sz w:val="17"/>
                <w:highlight w:val="green"/>
              </w:rPr>
              <w:t>1.326</w:t>
            </w:r>
          </w:p>
        </w:tc>
        <w:tc>
          <w:tcPr>
            <w:tcW w:w="1310" w:type="dxa"/>
            <w:tcMar>
              <w:top w:w="70" w:type="dxa"/>
              <w:left w:w="70" w:type="dxa"/>
              <w:bottom w:w="70" w:type="dxa"/>
              <w:right w:w="70" w:type="dxa"/>
            </w:tcMar>
            <w:vAlign w:val="center"/>
          </w:tcPr>
          <w:p w14:paraId="6C2E81DB" w14:textId="77777777" w:rsidR="00A022DA" w:rsidRDefault="00053F86">
            <w:pPr>
              <w:spacing w:before="60" w:after="60" w:line="240" w:lineRule="auto"/>
              <w:jc w:val="right"/>
            </w:pPr>
            <w:r>
              <w:rPr>
                <w:sz w:val="17"/>
                <w:highlight w:val="green"/>
              </w:rPr>
              <w:t>49.5%</w:t>
            </w:r>
          </w:p>
        </w:tc>
      </w:tr>
      <w:tr w:rsidR="00A022DA" w14:paraId="2951F35D" w14:textId="77777777">
        <w:trPr>
          <w:cantSplit/>
          <w:jc w:val="center"/>
        </w:trPr>
        <w:tc>
          <w:tcPr>
            <w:tcW w:w="3168" w:type="dxa"/>
            <w:tcMar>
              <w:top w:w="70" w:type="dxa"/>
              <w:left w:w="70" w:type="dxa"/>
              <w:bottom w:w="70" w:type="dxa"/>
              <w:right w:w="70" w:type="dxa"/>
            </w:tcMar>
            <w:vAlign w:val="center"/>
          </w:tcPr>
          <w:p w14:paraId="47BB7875" w14:textId="77777777" w:rsidR="00A022DA" w:rsidRDefault="00053F86">
            <w:pPr>
              <w:spacing w:before="60" w:after="60" w:line="240" w:lineRule="auto"/>
              <w:jc w:val="left"/>
            </w:pPr>
            <w:r>
              <w:rPr>
                <w:sz w:val="17"/>
                <w:highlight w:val="green"/>
              </w:rPr>
              <w:t>Sterilization, disinfection and waste items</w:t>
            </w:r>
            <w:r>
              <w:rPr>
                <w:sz w:val="17"/>
                <w:highlight w:val="green"/>
              </w:rPr>
              <w:br/>
              <w:t>5 records; NBV 5/5</w:t>
            </w:r>
          </w:p>
        </w:tc>
        <w:tc>
          <w:tcPr>
            <w:tcW w:w="1483" w:type="dxa"/>
            <w:tcMar>
              <w:top w:w="70" w:type="dxa"/>
              <w:left w:w="70" w:type="dxa"/>
              <w:bottom w:w="70" w:type="dxa"/>
              <w:right w:w="70" w:type="dxa"/>
            </w:tcMar>
            <w:vAlign w:val="center"/>
          </w:tcPr>
          <w:p w14:paraId="7E08EA14" w14:textId="77777777" w:rsidR="00A022DA" w:rsidRDefault="00053F86">
            <w:pPr>
              <w:spacing w:before="60" w:after="60" w:line="240" w:lineRule="auto"/>
              <w:jc w:val="right"/>
            </w:pPr>
            <w:r>
              <w:rPr>
                <w:sz w:val="17"/>
                <w:highlight w:val="green"/>
              </w:rPr>
              <w:t>1.817</w:t>
            </w:r>
          </w:p>
        </w:tc>
        <w:tc>
          <w:tcPr>
            <w:tcW w:w="1483" w:type="dxa"/>
            <w:tcMar>
              <w:top w:w="70" w:type="dxa"/>
              <w:left w:w="70" w:type="dxa"/>
              <w:bottom w:w="70" w:type="dxa"/>
              <w:right w:w="70" w:type="dxa"/>
            </w:tcMar>
            <w:vAlign w:val="center"/>
          </w:tcPr>
          <w:p w14:paraId="37090FB5" w14:textId="77777777" w:rsidR="00A022DA" w:rsidRDefault="00053F86">
            <w:pPr>
              <w:spacing w:before="60" w:after="60" w:line="240" w:lineRule="auto"/>
              <w:jc w:val="right"/>
            </w:pPr>
            <w:r>
              <w:rPr>
                <w:sz w:val="17"/>
                <w:highlight w:val="green"/>
              </w:rPr>
              <w:t>0.968</w:t>
            </w:r>
          </w:p>
        </w:tc>
        <w:tc>
          <w:tcPr>
            <w:tcW w:w="1483" w:type="dxa"/>
            <w:tcMar>
              <w:top w:w="70" w:type="dxa"/>
              <w:left w:w="70" w:type="dxa"/>
              <w:bottom w:w="70" w:type="dxa"/>
              <w:right w:w="70" w:type="dxa"/>
            </w:tcMar>
            <w:vAlign w:val="center"/>
          </w:tcPr>
          <w:p w14:paraId="71AC51C4" w14:textId="77777777" w:rsidR="00A022DA" w:rsidRDefault="00053F86">
            <w:pPr>
              <w:spacing w:before="60" w:after="60" w:line="240" w:lineRule="auto"/>
              <w:jc w:val="right"/>
            </w:pPr>
            <w:r>
              <w:rPr>
                <w:sz w:val="17"/>
                <w:highlight w:val="green"/>
              </w:rPr>
              <w:t>0.849</w:t>
            </w:r>
          </w:p>
        </w:tc>
        <w:tc>
          <w:tcPr>
            <w:tcW w:w="1310" w:type="dxa"/>
            <w:tcMar>
              <w:top w:w="70" w:type="dxa"/>
              <w:left w:w="70" w:type="dxa"/>
              <w:bottom w:w="70" w:type="dxa"/>
              <w:right w:w="70" w:type="dxa"/>
            </w:tcMar>
            <w:vAlign w:val="center"/>
          </w:tcPr>
          <w:p w14:paraId="7AC9C330" w14:textId="77777777" w:rsidR="00A022DA" w:rsidRDefault="00053F86">
            <w:pPr>
              <w:spacing w:before="60" w:after="60" w:line="240" w:lineRule="auto"/>
              <w:jc w:val="right"/>
            </w:pPr>
            <w:r>
              <w:rPr>
                <w:sz w:val="17"/>
                <w:highlight w:val="green"/>
              </w:rPr>
              <w:t>46.7%</w:t>
            </w:r>
          </w:p>
        </w:tc>
      </w:tr>
      <w:tr w:rsidR="00A022DA" w14:paraId="4670374D" w14:textId="77777777">
        <w:trPr>
          <w:cantSplit/>
          <w:jc w:val="center"/>
        </w:trPr>
        <w:tc>
          <w:tcPr>
            <w:tcW w:w="3168" w:type="dxa"/>
            <w:tcMar>
              <w:top w:w="70" w:type="dxa"/>
              <w:left w:w="70" w:type="dxa"/>
              <w:bottom w:w="70" w:type="dxa"/>
              <w:right w:w="70" w:type="dxa"/>
            </w:tcMar>
            <w:vAlign w:val="center"/>
          </w:tcPr>
          <w:p w14:paraId="47F1F20E" w14:textId="77777777" w:rsidR="00A022DA" w:rsidRDefault="00053F86">
            <w:pPr>
              <w:spacing w:before="60" w:after="60" w:line="240" w:lineRule="auto"/>
              <w:jc w:val="left"/>
            </w:pPr>
            <w:r>
              <w:rPr>
                <w:sz w:val="17"/>
                <w:highlight w:val="green"/>
              </w:rPr>
              <w:t>Microscopes</w:t>
            </w:r>
            <w:r>
              <w:rPr>
                <w:sz w:val="17"/>
                <w:highlight w:val="green"/>
              </w:rPr>
              <w:br/>
              <w:t>4 records; NBV 4/4</w:t>
            </w:r>
          </w:p>
        </w:tc>
        <w:tc>
          <w:tcPr>
            <w:tcW w:w="1483" w:type="dxa"/>
            <w:tcMar>
              <w:top w:w="70" w:type="dxa"/>
              <w:left w:w="70" w:type="dxa"/>
              <w:bottom w:w="70" w:type="dxa"/>
              <w:right w:w="70" w:type="dxa"/>
            </w:tcMar>
            <w:vAlign w:val="center"/>
          </w:tcPr>
          <w:p w14:paraId="27DFD090" w14:textId="77777777" w:rsidR="00A022DA" w:rsidRDefault="00053F86">
            <w:pPr>
              <w:spacing w:before="60" w:after="60" w:line="240" w:lineRule="auto"/>
              <w:jc w:val="right"/>
            </w:pPr>
            <w:r>
              <w:rPr>
                <w:sz w:val="17"/>
                <w:highlight w:val="green"/>
              </w:rPr>
              <w:t>1.432</w:t>
            </w:r>
          </w:p>
        </w:tc>
        <w:tc>
          <w:tcPr>
            <w:tcW w:w="1483" w:type="dxa"/>
            <w:tcMar>
              <w:top w:w="70" w:type="dxa"/>
              <w:left w:w="70" w:type="dxa"/>
              <w:bottom w:w="70" w:type="dxa"/>
              <w:right w:w="70" w:type="dxa"/>
            </w:tcMar>
            <w:vAlign w:val="center"/>
          </w:tcPr>
          <w:p w14:paraId="5050F71C" w14:textId="77777777" w:rsidR="00A022DA" w:rsidRDefault="00053F86">
            <w:pPr>
              <w:spacing w:before="60" w:after="60" w:line="240" w:lineRule="auto"/>
              <w:jc w:val="right"/>
            </w:pPr>
            <w:r>
              <w:rPr>
                <w:sz w:val="17"/>
                <w:highlight w:val="green"/>
              </w:rPr>
              <w:t>1.026</w:t>
            </w:r>
          </w:p>
        </w:tc>
        <w:tc>
          <w:tcPr>
            <w:tcW w:w="1483" w:type="dxa"/>
            <w:tcMar>
              <w:top w:w="70" w:type="dxa"/>
              <w:left w:w="70" w:type="dxa"/>
              <w:bottom w:w="70" w:type="dxa"/>
              <w:right w:w="70" w:type="dxa"/>
            </w:tcMar>
            <w:vAlign w:val="center"/>
          </w:tcPr>
          <w:p w14:paraId="4D24BBFF" w14:textId="77777777" w:rsidR="00A022DA" w:rsidRDefault="00053F86">
            <w:pPr>
              <w:spacing w:before="60" w:after="60" w:line="240" w:lineRule="auto"/>
              <w:jc w:val="right"/>
            </w:pPr>
            <w:r>
              <w:rPr>
                <w:sz w:val="17"/>
                <w:highlight w:val="green"/>
              </w:rPr>
              <w:t>0.406</w:t>
            </w:r>
          </w:p>
        </w:tc>
        <w:tc>
          <w:tcPr>
            <w:tcW w:w="1310" w:type="dxa"/>
            <w:tcMar>
              <w:top w:w="70" w:type="dxa"/>
              <w:left w:w="70" w:type="dxa"/>
              <w:bottom w:w="70" w:type="dxa"/>
              <w:right w:w="70" w:type="dxa"/>
            </w:tcMar>
            <w:vAlign w:val="center"/>
          </w:tcPr>
          <w:p w14:paraId="154D02C7" w14:textId="77777777" w:rsidR="00A022DA" w:rsidRDefault="00053F86">
            <w:pPr>
              <w:spacing w:before="60" w:after="60" w:line="240" w:lineRule="auto"/>
              <w:jc w:val="right"/>
            </w:pPr>
            <w:r>
              <w:rPr>
                <w:sz w:val="17"/>
                <w:highlight w:val="green"/>
              </w:rPr>
              <w:t>28.3%</w:t>
            </w:r>
          </w:p>
        </w:tc>
      </w:tr>
      <w:tr w:rsidR="00A022DA" w14:paraId="09C98109" w14:textId="77777777">
        <w:trPr>
          <w:cantSplit/>
          <w:jc w:val="center"/>
        </w:trPr>
        <w:tc>
          <w:tcPr>
            <w:tcW w:w="3168" w:type="dxa"/>
            <w:tcMar>
              <w:top w:w="70" w:type="dxa"/>
              <w:left w:w="70" w:type="dxa"/>
              <w:bottom w:w="70" w:type="dxa"/>
              <w:right w:w="70" w:type="dxa"/>
            </w:tcMar>
            <w:vAlign w:val="center"/>
          </w:tcPr>
          <w:p w14:paraId="5A0668DA" w14:textId="77777777" w:rsidR="00A022DA" w:rsidRDefault="00053F86">
            <w:pPr>
              <w:spacing w:before="60" w:after="60" w:line="240" w:lineRule="auto"/>
              <w:jc w:val="left"/>
            </w:pPr>
            <w:r>
              <w:rPr>
                <w:sz w:val="17"/>
                <w:highlight w:val="green"/>
              </w:rPr>
              <w:t>Other records classified as ICT</w:t>
            </w:r>
            <w:r>
              <w:rPr>
                <w:sz w:val="17"/>
                <w:highlight w:val="green"/>
              </w:rPr>
              <w:br/>
              <w:t>4 records; NBV 4/4</w:t>
            </w:r>
          </w:p>
        </w:tc>
        <w:tc>
          <w:tcPr>
            <w:tcW w:w="1483" w:type="dxa"/>
            <w:tcMar>
              <w:top w:w="70" w:type="dxa"/>
              <w:left w:w="70" w:type="dxa"/>
              <w:bottom w:w="70" w:type="dxa"/>
              <w:right w:w="70" w:type="dxa"/>
            </w:tcMar>
            <w:vAlign w:val="center"/>
          </w:tcPr>
          <w:p w14:paraId="42F151E8" w14:textId="77777777" w:rsidR="00A022DA" w:rsidRDefault="00053F86">
            <w:pPr>
              <w:spacing w:before="60" w:after="60" w:line="240" w:lineRule="auto"/>
              <w:jc w:val="right"/>
            </w:pPr>
            <w:r>
              <w:rPr>
                <w:sz w:val="17"/>
                <w:highlight w:val="green"/>
              </w:rPr>
              <w:t>5.964</w:t>
            </w:r>
          </w:p>
        </w:tc>
        <w:tc>
          <w:tcPr>
            <w:tcW w:w="1483" w:type="dxa"/>
            <w:tcMar>
              <w:top w:w="70" w:type="dxa"/>
              <w:left w:w="70" w:type="dxa"/>
              <w:bottom w:w="70" w:type="dxa"/>
              <w:right w:w="70" w:type="dxa"/>
            </w:tcMar>
            <w:vAlign w:val="center"/>
          </w:tcPr>
          <w:p w14:paraId="3EDFFB89" w14:textId="77777777" w:rsidR="00A022DA" w:rsidRDefault="00053F86">
            <w:pPr>
              <w:spacing w:before="60" w:after="60" w:line="240" w:lineRule="auto"/>
              <w:jc w:val="right"/>
            </w:pPr>
            <w:r>
              <w:rPr>
                <w:sz w:val="17"/>
                <w:highlight w:val="green"/>
              </w:rPr>
              <w:t>3.081</w:t>
            </w:r>
          </w:p>
        </w:tc>
        <w:tc>
          <w:tcPr>
            <w:tcW w:w="1483" w:type="dxa"/>
            <w:tcMar>
              <w:top w:w="70" w:type="dxa"/>
              <w:left w:w="70" w:type="dxa"/>
              <w:bottom w:w="70" w:type="dxa"/>
              <w:right w:w="70" w:type="dxa"/>
            </w:tcMar>
            <w:vAlign w:val="center"/>
          </w:tcPr>
          <w:p w14:paraId="31C190D6" w14:textId="77777777" w:rsidR="00A022DA" w:rsidRDefault="00053F86">
            <w:pPr>
              <w:spacing w:before="60" w:after="60" w:line="240" w:lineRule="auto"/>
              <w:jc w:val="right"/>
            </w:pPr>
            <w:r>
              <w:rPr>
                <w:sz w:val="17"/>
                <w:highlight w:val="green"/>
              </w:rPr>
              <w:t>2.883</w:t>
            </w:r>
          </w:p>
        </w:tc>
        <w:tc>
          <w:tcPr>
            <w:tcW w:w="1310" w:type="dxa"/>
            <w:tcMar>
              <w:top w:w="70" w:type="dxa"/>
              <w:left w:w="70" w:type="dxa"/>
              <w:bottom w:w="70" w:type="dxa"/>
              <w:right w:w="70" w:type="dxa"/>
            </w:tcMar>
            <w:vAlign w:val="center"/>
          </w:tcPr>
          <w:p w14:paraId="69DE21F4" w14:textId="77777777" w:rsidR="00A022DA" w:rsidRDefault="00053F86">
            <w:pPr>
              <w:spacing w:before="60" w:after="60" w:line="240" w:lineRule="auto"/>
              <w:jc w:val="right"/>
            </w:pPr>
            <w:r>
              <w:rPr>
                <w:sz w:val="17"/>
                <w:highlight w:val="green"/>
              </w:rPr>
              <w:t>48.3%</w:t>
            </w:r>
          </w:p>
        </w:tc>
      </w:tr>
      <w:tr w:rsidR="00A022DA" w14:paraId="7E1D07EC" w14:textId="77777777">
        <w:trPr>
          <w:cantSplit/>
          <w:jc w:val="center"/>
        </w:trPr>
        <w:tc>
          <w:tcPr>
            <w:tcW w:w="3168" w:type="dxa"/>
            <w:tcMar>
              <w:top w:w="70" w:type="dxa"/>
              <w:left w:w="70" w:type="dxa"/>
              <w:bottom w:w="70" w:type="dxa"/>
              <w:right w:w="70" w:type="dxa"/>
            </w:tcMar>
            <w:vAlign w:val="center"/>
          </w:tcPr>
          <w:p w14:paraId="1267DF42" w14:textId="77777777" w:rsidR="00A022DA" w:rsidRDefault="00053F86">
            <w:pPr>
              <w:spacing w:before="60" w:after="60" w:line="240" w:lineRule="auto"/>
              <w:jc w:val="left"/>
            </w:pPr>
            <w:r>
              <w:rPr>
                <w:sz w:val="17"/>
                <w:highlight w:val="green"/>
              </w:rPr>
              <w:t>Servers and network equipment</w:t>
            </w:r>
            <w:r>
              <w:rPr>
                <w:sz w:val="17"/>
                <w:highlight w:val="green"/>
              </w:rPr>
              <w:br/>
              <w:t>4 records; NBV 4/4</w:t>
            </w:r>
          </w:p>
        </w:tc>
        <w:tc>
          <w:tcPr>
            <w:tcW w:w="1483" w:type="dxa"/>
            <w:tcMar>
              <w:top w:w="70" w:type="dxa"/>
              <w:left w:w="70" w:type="dxa"/>
              <w:bottom w:w="70" w:type="dxa"/>
              <w:right w:w="70" w:type="dxa"/>
            </w:tcMar>
            <w:vAlign w:val="center"/>
          </w:tcPr>
          <w:p w14:paraId="35ECA82A" w14:textId="77777777" w:rsidR="00A022DA" w:rsidRDefault="00053F86">
            <w:pPr>
              <w:spacing w:before="60" w:after="60" w:line="240" w:lineRule="auto"/>
              <w:jc w:val="right"/>
            </w:pPr>
            <w:r>
              <w:rPr>
                <w:sz w:val="17"/>
                <w:highlight w:val="green"/>
              </w:rPr>
              <w:t>13.600</w:t>
            </w:r>
          </w:p>
        </w:tc>
        <w:tc>
          <w:tcPr>
            <w:tcW w:w="1483" w:type="dxa"/>
            <w:tcMar>
              <w:top w:w="70" w:type="dxa"/>
              <w:left w:w="70" w:type="dxa"/>
              <w:bottom w:w="70" w:type="dxa"/>
              <w:right w:w="70" w:type="dxa"/>
            </w:tcMar>
            <w:vAlign w:val="center"/>
          </w:tcPr>
          <w:p w14:paraId="52FC2E25" w14:textId="77777777" w:rsidR="00A022DA" w:rsidRDefault="00053F86">
            <w:pPr>
              <w:spacing w:before="60" w:after="60" w:line="240" w:lineRule="auto"/>
              <w:jc w:val="right"/>
            </w:pPr>
            <w:r>
              <w:rPr>
                <w:sz w:val="17"/>
                <w:highlight w:val="green"/>
              </w:rPr>
              <w:t>6.177</w:t>
            </w:r>
          </w:p>
        </w:tc>
        <w:tc>
          <w:tcPr>
            <w:tcW w:w="1483" w:type="dxa"/>
            <w:tcMar>
              <w:top w:w="70" w:type="dxa"/>
              <w:left w:w="70" w:type="dxa"/>
              <w:bottom w:w="70" w:type="dxa"/>
              <w:right w:w="70" w:type="dxa"/>
            </w:tcMar>
            <w:vAlign w:val="center"/>
          </w:tcPr>
          <w:p w14:paraId="2F8327F2" w14:textId="77777777" w:rsidR="00A022DA" w:rsidRDefault="00053F86">
            <w:pPr>
              <w:spacing w:before="60" w:after="60" w:line="240" w:lineRule="auto"/>
              <w:jc w:val="right"/>
            </w:pPr>
            <w:r>
              <w:rPr>
                <w:sz w:val="17"/>
                <w:highlight w:val="green"/>
              </w:rPr>
              <w:t>7.423</w:t>
            </w:r>
          </w:p>
        </w:tc>
        <w:tc>
          <w:tcPr>
            <w:tcW w:w="1310" w:type="dxa"/>
            <w:tcMar>
              <w:top w:w="70" w:type="dxa"/>
              <w:left w:w="70" w:type="dxa"/>
              <w:bottom w:w="70" w:type="dxa"/>
              <w:right w:w="70" w:type="dxa"/>
            </w:tcMar>
            <w:vAlign w:val="center"/>
          </w:tcPr>
          <w:p w14:paraId="55A034F9" w14:textId="77777777" w:rsidR="00A022DA" w:rsidRDefault="00053F86">
            <w:pPr>
              <w:spacing w:before="60" w:after="60" w:line="240" w:lineRule="auto"/>
              <w:jc w:val="right"/>
            </w:pPr>
            <w:r>
              <w:rPr>
                <w:sz w:val="17"/>
                <w:highlight w:val="green"/>
              </w:rPr>
              <w:t>54.6%</w:t>
            </w:r>
          </w:p>
        </w:tc>
      </w:tr>
      <w:tr w:rsidR="00A022DA" w14:paraId="3E8037E8" w14:textId="77777777">
        <w:trPr>
          <w:cantSplit/>
          <w:jc w:val="center"/>
        </w:trPr>
        <w:tc>
          <w:tcPr>
            <w:tcW w:w="3168" w:type="dxa"/>
            <w:tcMar>
              <w:top w:w="70" w:type="dxa"/>
              <w:left w:w="70" w:type="dxa"/>
              <w:bottom w:w="70" w:type="dxa"/>
              <w:right w:w="70" w:type="dxa"/>
            </w:tcMar>
            <w:vAlign w:val="center"/>
          </w:tcPr>
          <w:p w14:paraId="3AC5F646" w14:textId="77777777" w:rsidR="00A022DA" w:rsidRDefault="00053F86">
            <w:pPr>
              <w:spacing w:before="60" w:after="60" w:line="240" w:lineRule="auto"/>
              <w:jc w:val="left"/>
            </w:pPr>
            <w:r>
              <w:rPr>
                <w:sz w:val="17"/>
                <w:highlight w:val="green"/>
              </w:rPr>
              <w:t>Desks and benches</w:t>
            </w:r>
            <w:r>
              <w:rPr>
                <w:sz w:val="17"/>
                <w:highlight w:val="green"/>
              </w:rPr>
              <w:br/>
              <w:t>3 records; NBV 3/3</w:t>
            </w:r>
          </w:p>
        </w:tc>
        <w:tc>
          <w:tcPr>
            <w:tcW w:w="1483" w:type="dxa"/>
            <w:tcMar>
              <w:top w:w="70" w:type="dxa"/>
              <w:left w:w="70" w:type="dxa"/>
              <w:bottom w:w="70" w:type="dxa"/>
              <w:right w:w="70" w:type="dxa"/>
            </w:tcMar>
            <w:vAlign w:val="center"/>
          </w:tcPr>
          <w:p w14:paraId="5785B9EA" w14:textId="77777777" w:rsidR="00A022DA" w:rsidRDefault="00053F86">
            <w:pPr>
              <w:spacing w:before="60" w:after="60" w:line="240" w:lineRule="auto"/>
              <w:jc w:val="right"/>
            </w:pPr>
            <w:r>
              <w:rPr>
                <w:sz w:val="17"/>
                <w:highlight w:val="green"/>
              </w:rPr>
              <w:t>1.500</w:t>
            </w:r>
          </w:p>
        </w:tc>
        <w:tc>
          <w:tcPr>
            <w:tcW w:w="1483" w:type="dxa"/>
            <w:tcMar>
              <w:top w:w="70" w:type="dxa"/>
              <w:left w:w="70" w:type="dxa"/>
              <w:bottom w:w="70" w:type="dxa"/>
              <w:right w:w="70" w:type="dxa"/>
            </w:tcMar>
            <w:vAlign w:val="center"/>
          </w:tcPr>
          <w:p w14:paraId="403A21B8" w14:textId="77777777" w:rsidR="00A022DA" w:rsidRDefault="00053F86">
            <w:pPr>
              <w:spacing w:before="60" w:after="60" w:line="240" w:lineRule="auto"/>
              <w:jc w:val="right"/>
            </w:pPr>
            <w:r>
              <w:rPr>
                <w:sz w:val="17"/>
                <w:highlight w:val="green"/>
              </w:rPr>
              <w:t>0.775</w:t>
            </w:r>
          </w:p>
        </w:tc>
        <w:tc>
          <w:tcPr>
            <w:tcW w:w="1483" w:type="dxa"/>
            <w:tcMar>
              <w:top w:w="70" w:type="dxa"/>
              <w:left w:w="70" w:type="dxa"/>
              <w:bottom w:w="70" w:type="dxa"/>
              <w:right w:w="70" w:type="dxa"/>
            </w:tcMar>
            <w:vAlign w:val="center"/>
          </w:tcPr>
          <w:p w14:paraId="112C7646" w14:textId="77777777" w:rsidR="00A022DA" w:rsidRDefault="00053F86">
            <w:pPr>
              <w:spacing w:before="60" w:after="60" w:line="240" w:lineRule="auto"/>
              <w:jc w:val="right"/>
            </w:pPr>
            <w:r>
              <w:rPr>
                <w:sz w:val="17"/>
                <w:highlight w:val="green"/>
              </w:rPr>
              <w:t>0.725</w:t>
            </w:r>
          </w:p>
        </w:tc>
        <w:tc>
          <w:tcPr>
            <w:tcW w:w="1310" w:type="dxa"/>
            <w:tcMar>
              <w:top w:w="70" w:type="dxa"/>
              <w:left w:w="70" w:type="dxa"/>
              <w:bottom w:w="70" w:type="dxa"/>
              <w:right w:w="70" w:type="dxa"/>
            </w:tcMar>
            <w:vAlign w:val="center"/>
          </w:tcPr>
          <w:p w14:paraId="71C21A84" w14:textId="77777777" w:rsidR="00A022DA" w:rsidRDefault="00053F86">
            <w:pPr>
              <w:spacing w:before="60" w:after="60" w:line="240" w:lineRule="auto"/>
              <w:jc w:val="right"/>
            </w:pPr>
            <w:r>
              <w:rPr>
                <w:sz w:val="17"/>
                <w:highlight w:val="green"/>
              </w:rPr>
              <w:t>48.3%</w:t>
            </w:r>
          </w:p>
        </w:tc>
      </w:tr>
      <w:tr w:rsidR="00A022DA" w14:paraId="6858F46C" w14:textId="77777777">
        <w:trPr>
          <w:cantSplit/>
          <w:jc w:val="center"/>
        </w:trPr>
        <w:tc>
          <w:tcPr>
            <w:tcW w:w="3168" w:type="dxa"/>
            <w:tcMar>
              <w:top w:w="70" w:type="dxa"/>
              <w:left w:w="70" w:type="dxa"/>
              <w:bottom w:w="70" w:type="dxa"/>
              <w:right w:w="70" w:type="dxa"/>
            </w:tcMar>
            <w:vAlign w:val="center"/>
          </w:tcPr>
          <w:p w14:paraId="57EDA628" w14:textId="77777777" w:rsidR="00A022DA" w:rsidRDefault="00053F86">
            <w:pPr>
              <w:spacing w:before="60" w:after="60" w:line="240" w:lineRule="auto"/>
              <w:jc w:val="left"/>
            </w:pPr>
            <w:r>
              <w:rPr>
                <w:sz w:val="17"/>
                <w:highlight w:val="green"/>
              </w:rPr>
              <w:lastRenderedPageBreak/>
              <w:t>Other records classified as furniture</w:t>
            </w:r>
            <w:r>
              <w:rPr>
                <w:sz w:val="17"/>
                <w:highlight w:val="green"/>
              </w:rPr>
              <w:br/>
              <w:t>3 records; NBV 3/3</w:t>
            </w:r>
          </w:p>
        </w:tc>
        <w:tc>
          <w:tcPr>
            <w:tcW w:w="1483" w:type="dxa"/>
            <w:tcMar>
              <w:top w:w="70" w:type="dxa"/>
              <w:left w:w="70" w:type="dxa"/>
              <w:bottom w:w="70" w:type="dxa"/>
              <w:right w:w="70" w:type="dxa"/>
            </w:tcMar>
            <w:vAlign w:val="center"/>
          </w:tcPr>
          <w:p w14:paraId="530C356E" w14:textId="77777777" w:rsidR="00A022DA" w:rsidRDefault="00053F86">
            <w:pPr>
              <w:spacing w:before="60" w:after="60" w:line="240" w:lineRule="auto"/>
              <w:jc w:val="right"/>
            </w:pPr>
            <w:r>
              <w:rPr>
                <w:sz w:val="17"/>
                <w:highlight w:val="green"/>
              </w:rPr>
              <w:t>168.468</w:t>
            </w:r>
          </w:p>
        </w:tc>
        <w:tc>
          <w:tcPr>
            <w:tcW w:w="1483" w:type="dxa"/>
            <w:tcMar>
              <w:top w:w="70" w:type="dxa"/>
              <w:left w:w="70" w:type="dxa"/>
              <w:bottom w:w="70" w:type="dxa"/>
              <w:right w:w="70" w:type="dxa"/>
            </w:tcMar>
            <w:vAlign w:val="center"/>
          </w:tcPr>
          <w:p w14:paraId="166AA231" w14:textId="77777777" w:rsidR="00A022DA" w:rsidRDefault="00053F86">
            <w:pPr>
              <w:spacing w:before="60" w:after="60" w:line="240" w:lineRule="auto"/>
              <w:jc w:val="right"/>
            </w:pPr>
            <w:r>
              <w:rPr>
                <w:sz w:val="17"/>
                <w:highlight w:val="green"/>
              </w:rPr>
              <w:t>87.042</w:t>
            </w:r>
          </w:p>
        </w:tc>
        <w:tc>
          <w:tcPr>
            <w:tcW w:w="1483" w:type="dxa"/>
            <w:tcMar>
              <w:top w:w="70" w:type="dxa"/>
              <w:left w:w="70" w:type="dxa"/>
              <w:bottom w:w="70" w:type="dxa"/>
              <w:right w:w="70" w:type="dxa"/>
            </w:tcMar>
            <w:vAlign w:val="center"/>
          </w:tcPr>
          <w:p w14:paraId="13DCF47D" w14:textId="77777777" w:rsidR="00A022DA" w:rsidRDefault="00053F86">
            <w:pPr>
              <w:spacing w:before="60" w:after="60" w:line="240" w:lineRule="auto"/>
              <w:jc w:val="right"/>
            </w:pPr>
            <w:r>
              <w:rPr>
                <w:sz w:val="17"/>
                <w:highlight w:val="green"/>
              </w:rPr>
              <w:t>81.426</w:t>
            </w:r>
          </w:p>
        </w:tc>
        <w:tc>
          <w:tcPr>
            <w:tcW w:w="1310" w:type="dxa"/>
            <w:tcMar>
              <w:top w:w="70" w:type="dxa"/>
              <w:left w:w="70" w:type="dxa"/>
              <w:bottom w:w="70" w:type="dxa"/>
              <w:right w:w="70" w:type="dxa"/>
            </w:tcMar>
            <w:vAlign w:val="center"/>
          </w:tcPr>
          <w:p w14:paraId="1E9C2C37" w14:textId="77777777" w:rsidR="00A022DA" w:rsidRDefault="00053F86">
            <w:pPr>
              <w:spacing w:before="60" w:after="60" w:line="240" w:lineRule="auto"/>
              <w:jc w:val="right"/>
            </w:pPr>
            <w:r>
              <w:rPr>
                <w:sz w:val="17"/>
                <w:highlight w:val="green"/>
              </w:rPr>
              <w:t>48.3%</w:t>
            </w:r>
          </w:p>
        </w:tc>
      </w:tr>
      <w:tr w:rsidR="00A022DA" w14:paraId="5C0A80ED" w14:textId="77777777">
        <w:trPr>
          <w:cantSplit/>
          <w:jc w:val="center"/>
        </w:trPr>
        <w:tc>
          <w:tcPr>
            <w:tcW w:w="3168" w:type="dxa"/>
            <w:tcMar>
              <w:top w:w="70" w:type="dxa"/>
              <w:left w:w="70" w:type="dxa"/>
              <w:bottom w:w="70" w:type="dxa"/>
              <w:right w:w="70" w:type="dxa"/>
            </w:tcMar>
            <w:vAlign w:val="center"/>
          </w:tcPr>
          <w:p w14:paraId="37A5C726" w14:textId="77777777" w:rsidR="00A022DA" w:rsidRDefault="00053F86">
            <w:pPr>
              <w:spacing w:before="60" w:after="60" w:line="240" w:lineRule="auto"/>
              <w:jc w:val="left"/>
            </w:pPr>
            <w:r>
              <w:rPr>
                <w:sz w:val="17"/>
                <w:highlight w:val="green"/>
              </w:rPr>
              <w:t>Printers and photocopiers</w:t>
            </w:r>
            <w:r>
              <w:rPr>
                <w:sz w:val="17"/>
                <w:highlight w:val="green"/>
              </w:rPr>
              <w:br/>
              <w:t>3 records; NBV 3/3</w:t>
            </w:r>
          </w:p>
        </w:tc>
        <w:tc>
          <w:tcPr>
            <w:tcW w:w="1483" w:type="dxa"/>
            <w:tcMar>
              <w:top w:w="70" w:type="dxa"/>
              <w:left w:w="70" w:type="dxa"/>
              <w:bottom w:w="70" w:type="dxa"/>
              <w:right w:w="70" w:type="dxa"/>
            </w:tcMar>
            <w:vAlign w:val="center"/>
          </w:tcPr>
          <w:p w14:paraId="6DD5D691" w14:textId="77777777" w:rsidR="00A022DA" w:rsidRDefault="00053F86">
            <w:pPr>
              <w:spacing w:before="60" w:after="60" w:line="240" w:lineRule="auto"/>
              <w:jc w:val="right"/>
            </w:pPr>
            <w:r>
              <w:rPr>
                <w:sz w:val="17"/>
                <w:highlight w:val="green"/>
              </w:rPr>
              <w:t>7.552</w:t>
            </w:r>
          </w:p>
        </w:tc>
        <w:tc>
          <w:tcPr>
            <w:tcW w:w="1483" w:type="dxa"/>
            <w:tcMar>
              <w:top w:w="70" w:type="dxa"/>
              <w:left w:w="70" w:type="dxa"/>
              <w:bottom w:w="70" w:type="dxa"/>
              <w:right w:w="70" w:type="dxa"/>
            </w:tcMar>
            <w:vAlign w:val="center"/>
          </w:tcPr>
          <w:p w14:paraId="3F9569BE" w14:textId="77777777" w:rsidR="00A022DA" w:rsidRDefault="00053F86">
            <w:pPr>
              <w:spacing w:before="60" w:after="60" w:line="240" w:lineRule="auto"/>
              <w:jc w:val="right"/>
            </w:pPr>
            <w:r>
              <w:rPr>
                <w:sz w:val="17"/>
                <w:highlight w:val="green"/>
              </w:rPr>
              <w:t>3.552</w:t>
            </w:r>
          </w:p>
        </w:tc>
        <w:tc>
          <w:tcPr>
            <w:tcW w:w="1483" w:type="dxa"/>
            <w:tcMar>
              <w:top w:w="70" w:type="dxa"/>
              <w:left w:w="70" w:type="dxa"/>
              <w:bottom w:w="70" w:type="dxa"/>
              <w:right w:w="70" w:type="dxa"/>
            </w:tcMar>
            <w:vAlign w:val="center"/>
          </w:tcPr>
          <w:p w14:paraId="62067B9B" w14:textId="77777777" w:rsidR="00A022DA" w:rsidRDefault="00053F86">
            <w:pPr>
              <w:spacing w:before="60" w:after="60" w:line="240" w:lineRule="auto"/>
              <w:jc w:val="right"/>
            </w:pPr>
            <w:r>
              <w:rPr>
                <w:sz w:val="17"/>
                <w:highlight w:val="green"/>
              </w:rPr>
              <w:t>4.000</w:t>
            </w:r>
          </w:p>
        </w:tc>
        <w:tc>
          <w:tcPr>
            <w:tcW w:w="1310" w:type="dxa"/>
            <w:tcMar>
              <w:top w:w="70" w:type="dxa"/>
              <w:left w:w="70" w:type="dxa"/>
              <w:bottom w:w="70" w:type="dxa"/>
              <w:right w:w="70" w:type="dxa"/>
            </w:tcMar>
            <w:vAlign w:val="center"/>
          </w:tcPr>
          <w:p w14:paraId="2DC0E47E" w14:textId="77777777" w:rsidR="00A022DA" w:rsidRDefault="00053F86">
            <w:pPr>
              <w:spacing w:before="60" w:after="60" w:line="240" w:lineRule="auto"/>
              <w:jc w:val="right"/>
            </w:pPr>
            <w:r>
              <w:rPr>
                <w:sz w:val="17"/>
                <w:highlight w:val="green"/>
              </w:rPr>
              <w:t>53.0%</w:t>
            </w:r>
          </w:p>
        </w:tc>
      </w:tr>
      <w:tr w:rsidR="00A022DA" w14:paraId="3A388074" w14:textId="77777777">
        <w:trPr>
          <w:cantSplit/>
          <w:jc w:val="center"/>
        </w:trPr>
        <w:tc>
          <w:tcPr>
            <w:tcW w:w="3168" w:type="dxa"/>
            <w:tcMar>
              <w:top w:w="70" w:type="dxa"/>
              <w:left w:w="70" w:type="dxa"/>
              <w:bottom w:w="70" w:type="dxa"/>
              <w:right w:w="70" w:type="dxa"/>
            </w:tcMar>
            <w:vAlign w:val="center"/>
          </w:tcPr>
          <w:p w14:paraId="1A00E50F" w14:textId="77777777" w:rsidR="00A022DA" w:rsidRDefault="00053F86">
            <w:pPr>
              <w:spacing w:before="60" w:after="60" w:line="240" w:lineRule="auto"/>
              <w:jc w:val="left"/>
            </w:pPr>
            <w:r>
              <w:rPr>
                <w:sz w:val="17"/>
                <w:highlight w:val="green"/>
              </w:rPr>
              <w:t>UPS systems</w:t>
            </w:r>
            <w:r>
              <w:rPr>
                <w:sz w:val="17"/>
                <w:highlight w:val="green"/>
              </w:rPr>
              <w:br/>
              <w:t>3 records; NBV 3/3</w:t>
            </w:r>
          </w:p>
        </w:tc>
        <w:tc>
          <w:tcPr>
            <w:tcW w:w="1483" w:type="dxa"/>
            <w:tcMar>
              <w:top w:w="70" w:type="dxa"/>
              <w:left w:w="70" w:type="dxa"/>
              <w:bottom w:w="70" w:type="dxa"/>
              <w:right w:w="70" w:type="dxa"/>
            </w:tcMar>
            <w:vAlign w:val="center"/>
          </w:tcPr>
          <w:p w14:paraId="2F602593" w14:textId="77777777" w:rsidR="00A022DA" w:rsidRDefault="00053F86">
            <w:pPr>
              <w:spacing w:before="60" w:after="60" w:line="240" w:lineRule="auto"/>
              <w:jc w:val="right"/>
            </w:pPr>
            <w:r>
              <w:rPr>
                <w:sz w:val="17"/>
                <w:highlight w:val="green"/>
              </w:rPr>
              <w:t>1.656</w:t>
            </w:r>
          </w:p>
        </w:tc>
        <w:tc>
          <w:tcPr>
            <w:tcW w:w="1483" w:type="dxa"/>
            <w:tcMar>
              <w:top w:w="70" w:type="dxa"/>
              <w:left w:w="70" w:type="dxa"/>
              <w:bottom w:w="70" w:type="dxa"/>
              <w:right w:w="70" w:type="dxa"/>
            </w:tcMar>
            <w:vAlign w:val="center"/>
          </w:tcPr>
          <w:p w14:paraId="168E49ED" w14:textId="77777777" w:rsidR="00A022DA" w:rsidRDefault="00053F86">
            <w:pPr>
              <w:spacing w:before="60" w:after="60" w:line="240" w:lineRule="auto"/>
              <w:jc w:val="right"/>
            </w:pPr>
            <w:r>
              <w:rPr>
                <w:sz w:val="17"/>
                <w:highlight w:val="green"/>
              </w:rPr>
              <w:t>1.076</w:t>
            </w:r>
          </w:p>
        </w:tc>
        <w:tc>
          <w:tcPr>
            <w:tcW w:w="1483" w:type="dxa"/>
            <w:tcMar>
              <w:top w:w="70" w:type="dxa"/>
              <w:left w:w="70" w:type="dxa"/>
              <w:bottom w:w="70" w:type="dxa"/>
              <w:right w:w="70" w:type="dxa"/>
            </w:tcMar>
            <w:vAlign w:val="center"/>
          </w:tcPr>
          <w:p w14:paraId="6BB6D48C" w14:textId="77777777" w:rsidR="00A022DA" w:rsidRDefault="00053F86">
            <w:pPr>
              <w:spacing w:before="60" w:after="60" w:line="240" w:lineRule="auto"/>
              <w:jc w:val="right"/>
            </w:pPr>
            <w:r>
              <w:rPr>
                <w:sz w:val="17"/>
                <w:highlight w:val="green"/>
              </w:rPr>
              <w:t>0.580</w:t>
            </w:r>
          </w:p>
        </w:tc>
        <w:tc>
          <w:tcPr>
            <w:tcW w:w="1310" w:type="dxa"/>
            <w:tcMar>
              <w:top w:w="70" w:type="dxa"/>
              <w:left w:w="70" w:type="dxa"/>
              <w:bottom w:w="70" w:type="dxa"/>
              <w:right w:w="70" w:type="dxa"/>
            </w:tcMar>
            <w:vAlign w:val="center"/>
          </w:tcPr>
          <w:p w14:paraId="6004FBB0" w14:textId="77777777" w:rsidR="00A022DA" w:rsidRDefault="00053F86">
            <w:pPr>
              <w:spacing w:before="60" w:after="60" w:line="240" w:lineRule="auto"/>
              <w:jc w:val="right"/>
            </w:pPr>
            <w:r>
              <w:rPr>
                <w:sz w:val="17"/>
                <w:highlight w:val="green"/>
              </w:rPr>
              <w:t>35.0%</w:t>
            </w:r>
          </w:p>
        </w:tc>
      </w:tr>
      <w:tr w:rsidR="00A022DA" w14:paraId="2177247D" w14:textId="77777777">
        <w:trPr>
          <w:cantSplit/>
          <w:jc w:val="center"/>
        </w:trPr>
        <w:tc>
          <w:tcPr>
            <w:tcW w:w="3168" w:type="dxa"/>
            <w:tcMar>
              <w:top w:w="70" w:type="dxa"/>
              <w:left w:w="70" w:type="dxa"/>
              <w:bottom w:w="70" w:type="dxa"/>
              <w:right w:w="70" w:type="dxa"/>
            </w:tcMar>
            <w:vAlign w:val="center"/>
          </w:tcPr>
          <w:p w14:paraId="24A4C31A" w14:textId="77777777" w:rsidR="00A022DA" w:rsidRDefault="00053F86">
            <w:pPr>
              <w:spacing w:before="60" w:after="60" w:line="240" w:lineRule="auto"/>
              <w:jc w:val="left"/>
            </w:pPr>
            <w:r>
              <w:rPr>
                <w:sz w:val="17"/>
                <w:highlight w:val="green"/>
              </w:rPr>
              <w:t>Vehicles and other transport</w:t>
            </w:r>
            <w:r>
              <w:rPr>
                <w:sz w:val="17"/>
                <w:highlight w:val="green"/>
              </w:rPr>
              <w:br/>
              <w:t>3 records; NBV 3/3</w:t>
            </w:r>
          </w:p>
        </w:tc>
        <w:tc>
          <w:tcPr>
            <w:tcW w:w="1483" w:type="dxa"/>
            <w:tcMar>
              <w:top w:w="70" w:type="dxa"/>
              <w:left w:w="70" w:type="dxa"/>
              <w:bottom w:w="70" w:type="dxa"/>
              <w:right w:w="70" w:type="dxa"/>
            </w:tcMar>
            <w:vAlign w:val="center"/>
          </w:tcPr>
          <w:p w14:paraId="5FDD7191" w14:textId="77777777" w:rsidR="00A022DA" w:rsidRDefault="00053F86">
            <w:pPr>
              <w:spacing w:before="60" w:after="60" w:line="240" w:lineRule="auto"/>
              <w:jc w:val="right"/>
            </w:pPr>
            <w:r>
              <w:rPr>
                <w:sz w:val="17"/>
                <w:highlight w:val="green"/>
              </w:rPr>
              <w:t>240.000</w:t>
            </w:r>
          </w:p>
        </w:tc>
        <w:tc>
          <w:tcPr>
            <w:tcW w:w="1483" w:type="dxa"/>
            <w:tcMar>
              <w:top w:w="70" w:type="dxa"/>
              <w:left w:w="70" w:type="dxa"/>
              <w:bottom w:w="70" w:type="dxa"/>
              <w:right w:w="70" w:type="dxa"/>
            </w:tcMar>
            <w:vAlign w:val="center"/>
          </w:tcPr>
          <w:p w14:paraId="4D5ABF90" w14:textId="77777777" w:rsidR="00A022DA" w:rsidRDefault="00053F86">
            <w:pPr>
              <w:spacing w:before="60" w:after="60" w:line="240" w:lineRule="auto"/>
              <w:jc w:val="right"/>
            </w:pPr>
            <w:r>
              <w:rPr>
                <w:sz w:val="17"/>
                <w:highlight w:val="green"/>
              </w:rPr>
              <w:t>124.000</w:t>
            </w:r>
          </w:p>
        </w:tc>
        <w:tc>
          <w:tcPr>
            <w:tcW w:w="1483" w:type="dxa"/>
            <w:tcMar>
              <w:top w:w="70" w:type="dxa"/>
              <w:left w:w="70" w:type="dxa"/>
              <w:bottom w:w="70" w:type="dxa"/>
              <w:right w:w="70" w:type="dxa"/>
            </w:tcMar>
            <w:vAlign w:val="center"/>
          </w:tcPr>
          <w:p w14:paraId="2D73C2C4" w14:textId="77777777" w:rsidR="00A022DA" w:rsidRDefault="00053F86">
            <w:pPr>
              <w:spacing w:before="60" w:after="60" w:line="240" w:lineRule="auto"/>
              <w:jc w:val="right"/>
            </w:pPr>
            <w:r>
              <w:rPr>
                <w:sz w:val="17"/>
                <w:highlight w:val="green"/>
              </w:rPr>
              <w:t>116.000</w:t>
            </w:r>
          </w:p>
        </w:tc>
        <w:tc>
          <w:tcPr>
            <w:tcW w:w="1310" w:type="dxa"/>
            <w:tcMar>
              <w:top w:w="70" w:type="dxa"/>
              <w:left w:w="70" w:type="dxa"/>
              <w:bottom w:w="70" w:type="dxa"/>
              <w:right w:w="70" w:type="dxa"/>
            </w:tcMar>
            <w:vAlign w:val="center"/>
          </w:tcPr>
          <w:p w14:paraId="4D03AFAB" w14:textId="77777777" w:rsidR="00A022DA" w:rsidRDefault="00053F86">
            <w:pPr>
              <w:spacing w:before="60" w:after="60" w:line="240" w:lineRule="auto"/>
              <w:jc w:val="right"/>
            </w:pPr>
            <w:r>
              <w:rPr>
                <w:sz w:val="17"/>
                <w:highlight w:val="green"/>
              </w:rPr>
              <w:t>48.3%</w:t>
            </w:r>
          </w:p>
        </w:tc>
      </w:tr>
      <w:tr w:rsidR="00A022DA" w14:paraId="69892CF8" w14:textId="77777777">
        <w:trPr>
          <w:cantSplit/>
          <w:jc w:val="center"/>
        </w:trPr>
        <w:tc>
          <w:tcPr>
            <w:tcW w:w="3168" w:type="dxa"/>
            <w:tcMar>
              <w:top w:w="70" w:type="dxa"/>
              <w:left w:w="70" w:type="dxa"/>
              <w:bottom w:w="70" w:type="dxa"/>
              <w:right w:w="70" w:type="dxa"/>
            </w:tcMar>
            <w:vAlign w:val="center"/>
          </w:tcPr>
          <w:p w14:paraId="72BFA26E" w14:textId="77777777" w:rsidR="00A022DA" w:rsidRDefault="00053F86">
            <w:pPr>
              <w:spacing w:before="60" w:after="60" w:line="240" w:lineRule="auto"/>
              <w:jc w:val="left"/>
            </w:pPr>
            <w:r>
              <w:rPr>
                <w:sz w:val="17"/>
                <w:highlight w:val="green"/>
              </w:rPr>
              <w:t>Accessories and protective items</w:t>
            </w:r>
            <w:r>
              <w:rPr>
                <w:sz w:val="17"/>
                <w:highlight w:val="green"/>
              </w:rPr>
              <w:br/>
              <w:t>2 records; NBV 0/2</w:t>
            </w:r>
          </w:p>
        </w:tc>
        <w:tc>
          <w:tcPr>
            <w:tcW w:w="1483" w:type="dxa"/>
            <w:tcMar>
              <w:top w:w="70" w:type="dxa"/>
              <w:left w:w="70" w:type="dxa"/>
              <w:bottom w:w="70" w:type="dxa"/>
              <w:right w:w="70" w:type="dxa"/>
            </w:tcMar>
            <w:vAlign w:val="center"/>
          </w:tcPr>
          <w:p w14:paraId="3CC739B1" w14:textId="77777777" w:rsidR="00A022DA" w:rsidRDefault="00053F86">
            <w:pPr>
              <w:spacing w:before="60" w:after="60" w:line="240" w:lineRule="auto"/>
              <w:jc w:val="right"/>
            </w:pPr>
            <w:r>
              <w:rPr>
                <w:sz w:val="17"/>
                <w:highlight w:val="green"/>
              </w:rPr>
              <w:t>Unavailable</w:t>
            </w:r>
          </w:p>
        </w:tc>
        <w:tc>
          <w:tcPr>
            <w:tcW w:w="1483" w:type="dxa"/>
            <w:tcMar>
              <w:top w:w="70" w:type="dxa"/>
              <w:left w:w="70" w:type="dxa"/>
              <w:bottom w:w="70" w:type="dxa"/>
              <w:right w:w="70" w:type="dxa"/>
            </w:tcMar>
            <w:vAlign w:val="center"/>
          </w:tcPr>
          <w:p w14:paraId="41FD0C26" w14:textId="77777777" w:rsidR="00A022DA" w:rsidRDefault="00053F86">
            <w:pPr>
              <w:spacing w:before="60" w:after="60" w:line="240" w:lineRule="auto"/>
              <w:jc w:val="right"/>
            </w:pPr>
            <w:r>
              <w:rPr>
                <w:sz w:val="17"/>
                <w:highlight w:val="green"/>
              </w:rPr>
              <w:t>Unavailable</w:t>
            </w:r>
          </w:p>
        </w:tc>
        <w:tc>
          <w:tcPr>
            <w:tcW w:w="1483" w:type="dxa"/>
            <w:tcMar>
              <w:top w:w="70" w:type="dxa"/>
              <w:left w:w="70" w:type="dxa"/>
              <w:bottom w:w="70" w:type="dxa"/>
              <w:right w:w="70" w:type="dxa"/>
            </w:tcMar>
            <w:vAlign w:val="center"/>
          </w:tcPr>
          <w:p w14:paraId="23C7E745" w14:textId="77777777" w:rsidR="00A022DA" w:rsidRDefault="00053F86">
            <w:pPr>
              <w:spacing w:before="60" w:after="60" w:line="240" w:lineRule="auto"/>
              <w:jc w:val="right"/>
            </w:pPr>
            <w:r>
              <w:rPr>
                <w:sz w:val="17"/>
                <w:highlight w:val="green"/>
              </w:rPr>
              <w:t>Unavailable</w:t>
            </w:r>
          </w:p>
        </w:tc>
        <w:tc>
          <w:tcPr>
            <w:tcW w:w="1310" w:type="dxa"/>
            <w:tcMar>
              <w:top w:w="70" w:type="dxa"/>
              <w:left w:w="70" w:type="dxa"/>
              <w:bottom w:w="70" w:type="dxa"/>
              <w:right w:w="70" w:type="dxa"/>
            </w:tcMar>
            <w:vAlign w:val="center"/>
          </w:tcPr>
          <w:p w14:paraId="47001743" w14:textId="77777777" w:rsidR="00A022DA" w:rsidRDefault="00053F86">
            <w:pPr>
              <w:spacing w:before="60" w:after="60" w:line="240" w:lineRule="auto"/>
              <w:jc w:val="right"/>
            </w:pPr>
            <w:r>
              <w:rPr>
                <w:sz w:val="17"/>
                <w:highlight w:val="green"/>
              </w:rPr>
              <w:t>n/a</w:t>
            </w:r>
          </w:p>
        </w:tc>
      </w:tr>
      <w:tr w:rsidR="00A022DA" w14:paraId="23C32E35" w14:textId="77777777">
        <w:trPr>
          <w:cantSplit/>
          <w:jc w:val="center"/>
        </w:trPr>
        <w:tc>
          <w:tcPr>
            <w:tcW w:w="3168" w:type="dxa"/>
            <w:tcMar>
              <w:top w:w="70" w:type="dxa"/>
              <w:left w:w="70" w:type="dxa"/>
              <w:bottom w:w="70" w:type="dxa"/>
              <w:right w:w="70" w:type="dxa"/>
            </w:tcMar>
            <w:vAlign w:val="center"/>
          </w:tcPr>
          <w:p w14:paraId="4E8F18CF" w14:textId="77777777" w:rsidR="00A022DA" w:rsidRDefault="00053F86">
            <w:pPr>
              <w:spacing w:before="60" w:after="60" w:line="240" w:lineRule="auto"/>
              <w:jc w:val="left"/>
            </w:pPr>
            <w:r>
              <w:rPr>
                <w:sz w:val="17"/>
                <w:highlight w:val="green"/>
              </w:rPr>
              <w:t>Audio-visual, survey and other ICT equipment</w:t>
            </w:r>
            <w:r>
              <w:rPr>
                <w:sz w:val="17"/>
                <w:highlight w:val="green"/>
              </w:rPr>
              <w:br/>
              <w:t>2 records; NBV 2/2</w:t>
            </w:r>
          </w:p>
        </w:tc>
        <w:tc>
          <w:tcPr>
            <w:tcW w:w="1483" w:type="dxa"/>
            <w:tcMar>
              <w:top w:w="70" w:type="dxa"/>
              <w:left w:w="70" w:type="dxa"/>
              <w:bottom w:w="70" w:type="dxa"/>
              <w:right w:w="70" w:type="dxa"/>
            </w:tcMar>
            <w:vAlign w:val="center"/>
          </w:tcPr>
          <w:p w14:paraId="62B79A8F" w14:textId="77777777" w:rsidR="00A022DA" w:rsidRDefault="00053F86">
            <w:pPr>
              <w:spacing w:before="60" w:after="60" w:line="240" w:lineRule="auto"/>
              <w:jc w:val="right"/>
            </w:pPr>
            <w:r>
              <w:rPr>
                <w:sz w:val="17"/>
                <w:highlight w:val="green"/>
              </w:rPr>
              <w:t>4.860</w:t>
            </w:r>
          </w:p>
        </w:tc>
        <w:tc>
          <w:tcPr>
            <w:tcW w:w="1483" w:type="dxa"/>
            <w:tcMar>
              <w:top w:w="70" w:type="dxa"/>
              <w:left w:w="70" w:type="dxa"/>
              <w:bottom w:w="70" w:type="dxa"/>
              <w:right w:w="70" w:type="dxa"/>
            </w:tcMar>
            <w:vAlign w:val="center"/>
          </w:tcPr>
          <w:p w14:paraId="38B1463A" w14:textId="77777777" w:rsidR="00A022DA" w:rsidRDefault="00053F86">
            <w:pPr>
              <w:spacing w:before="60" w:after="60" w:line="240" w:lineRule="auto"/>
              <w:jc w:val="right"/>
            </w:pPr>
            <w:r>
              <w:rPr>
                <w:sz w:val="17"/>
                <w:highlight w:val="green"/>
              </w:rPr>
              <w:t>4.455</w:t>
            </w:r>
          </w:p>
        </w:tc>
        <w:tc>
          <w:tcPr>
            <w:tcW w:w="1483" w:type="dxa"/>
            <w:tcMar>
              <w:top w:w="70" w:type="dxa"/>
              <w:left w:w="70" w:type="dxa"/>
              <w:bottom w:w="70" w:type="dxa"/>
              <w:right w:w="70" w:type="dxa"/>
            </w:tcMar>
            <w:vAlign w:val="center"/>
          </w:tcPr>
          <w:p w14:paraId="03DFF697" w14:textId="77777777" w:rsidR="00A022DA" w:rsidRDefault="00053F86">
            <w:pPr>
              <w:spacing w:before="60" w:after="60" w:line="240" w:lineRule="auto"/>
              <w:jc w:val="right"/>
            </w:pPr>
            <w:r>
              <w:rPr>
                <w:sz w:val="17"/>
                <w:highlight w:val="green"/>
              </w:rPr>
              <w:t>0.405</w:t>
            </w:r>
          </w:p>
        </w:tc>
        <w:tc>
          <w:tcPr>
            <w:tcW w:w="1310" w:type="dxa"/>
            <w:tcMar>
              <w:top w:w="70" w:type="dxa"/>
              <w:left w:w="70" w:type="dxa"/>
              <w:bottom w:w="70" w:type="dxa"/>
              <w:right w:w="70" w:type="dxa"/>
            </w:tcMar>
            <w:vAlign w:val="center"/>
          </w:tcPr>
          <w:p w14:paraId="4203B853" w14:textId="77777777" w:rsidR="00A022DA" w:rsidRDefault="00053F86">
            <w:pPr>
              <w:spacing w:before="60" w:after="60" w:line="240" w:lineRule="auto"/>
              <w:jc w:val="right"/>
            </w:pPr>
            <w:r>
              <w:rPr>
                <w:sz w:val="17"/>
                <w:highlight w:val="green"/>
              </w:rPr>
              <w:t>8.3%</w:t>
            </w:r>
          </w:p>
        </w:tc>
      </w:tr>
      <w:tr w:rsidR="00A022DA" w14:paraId="24AC1EBB" w14:textId="77777777">
        <w:trPr>
          <w:cantSplit/>
          <w:jc w:val="center"/>
        </w:trPr>
        <w:tc>
          <w:tcPr>
            <w:tcW w:w="3168" w:type="dxa"/>
            <w:tcMar>
              <w:top w:w="70" w:type="dxa"/>
              <w:left w:w="70" w:type="dxa"/>
              <w:bottom w:w="70" w:type="dxa"/>
              <w:right w:w="70" w:type="dxa"/>
            </w:tcMar>
            <w:vAlign w:val="center"/>
          </w:tcPr>
          <w:p w14:paraId="11D069DE" w14:textId="77777777" w:rsidR="00A022DA" w:rsidRDefault="00053F86">
            <w:pPr>
              <w:spacing w:before="60" w:after="60" w:line="240" w:lineRule="auto"/>
              <w:jc w:val="left"/>
            </w:pPr>
            <w:r>
              <w:rPr>
                <w:sz w:val="17"/>
                <w:highlight w:val="green"/>
              </w:rPr>
              <w:t>Patient support and clinical furniture</w:t>
            </w:r>
            <w:r>
              <w:rPr>
                <w:sz w:val="17"/>
                <w:highlight w:val="green"/>
              </w:rPr>
              <w:br/>
              <w:t>2 records; NBV 2/2</w:t>
            </w:r>
          </w:p>
        </w:tc>
        <w:tc>
          <w:tcPr>
            <w:tcW w:w="1483" w:type="dxa"/>
            <w:tcMar>
              <w:top w:w="70" w:type="dxa"/>
              <w:left w:w="70" w:type="dxa"/>
              <w:bottom w:w="70" w:type="dxa"/>
              <w:right w:w="70" w:type="dxa"/>
            </w:tcMar>
            <w:vAlign w:val="center"/>
          </w:tcPr>
          <w:p w14:paraId="037A2F7C" w14:textId="77777777" w:rsidR="00A022DA" w:rsidRDefault="00053F86">
            <w:pPr>
              <w:spacing w:before="60" w:after="60" w:line="240" w:lineRule="auto"/>
              <w:jc w:val="right"/>
            </w:pPr>
            <w:r>
              <w:rPr>
                <w:sz w:val="17"/>
                <w:highlight w:val="green"/>
              </w:rPr>
              <w:t>0.716</w:t>
            </w:r>
          </w:p>
        </w:tc>
        <w:tc>
          <w:tcPr>
            <w:tcW w:w="1483" w:type="dxa"/>
            <w:tcMar>
              <w:top w:w="70" w:type="dxa"/>
              <w:left w:w="70" w:type="dxa"/>
              <w:bottom w:w="70" w:type="dxa"/>
              <w:right w:w="70" w:type="dxa"/>
            </w:tcMar>
            <w:vAlign w:val="center"/>
          </w:tcPr>
          <w:p w14:paraId="017C669E" w14:textId="77777777" w:rsidR="00A022DA" w:rsidRDefault="00053F86">
            <w:pPr>
              <w:spacing w:before="60" w:after="60" w:line="240" w:lineRule="auto"/>
              <w:jc w:val="right"/>
            </w:pPr>
            <w:r>
              <w:rPr>
                <w:sz w:val="17"/>
                <w:highlight w:val="green"/>
              </w:rPr>
              <w:t>0.370</w:t>
            </w:r>
          </w:p>
        </w:tc>
        <w:tc>
          <w:tcPr>
            <w:tcW w:w="1483" w:type="dxa"/>
            <w:tcMar>
              <w:top w:w="70" w:type="dxa"/>
              <w:left w:w="70" w:type="dxa"/>
              <w:bottom w:w="70" w:type="dxa"/>
              <w:right w:w="70" w:type="dxa"/>
            </w:tcMar>
            <w:vAlign w:val="center"/>
          </w:tcPr>
          <w:p w14:paraId="1C796237" w14:textId="77777777" w:rsidR="00A022DA" w:rsidRDefault="00053F86">
            <w:pPr>
              <w:spacing w:before="60" w:after="60" w:line="240" w:lineRule="auto"/>
              <w:jc w:val="right"/>
            </w:pPr>
            <w:r>
              <w:rPr>
                <w:sz w:val="17"/>
                <w:highlight w:val="green"/>
              </w:rPr>
              <w:t>0.346</w:t>
            </w:r>
          </w:p>
        </w:tc>
        <w:tc>
          <w:tcPr>
            <w:tcW w:w="1310" w:type="dxa"/>
            <w:tcMar>
              <w:top w:w="70" w:type="dxa"/>
              <w:left w:w="70" w:type="dxa"/>
              <w:bottom w:w="70" w:type="dxa"/>
              <w:right w:w="70" w:type="dxa"/>
            </w:tcMar>
            <w:vAlign w:val="center"/>
          </w:tcPr>
          <w:p w14:paraId="77B98EE7" w14:textId="77777777" w:rsidR="00A022DA" w:rsidRDefault="00053F86">
            <w:pPr>
              <w:spacing w:before="60" w:after="60" w:line="240" w:lineRule="auto"/>
              <w:jc w:val="right"/>
            </w:pPr>
            <w:r>
              <w:rPr>
                <w:sz w:val="17"/>
                <w:highlight w:val="green"/>
              </w:rPr>
              <w:t>48.3%</w:t>
            </w:r>
          </w:p>
        </w:tc>
      </w:tr>
      <w:tr w:rsidR="00A022DA" w14:paraId="5A3FC508" w14:textId="77777777">
        <w:trPr>
          <w:cantSplit/>
          <w:jc w:val="center"/>
        </w:trPr>
        <w:tc>
          <w:tcPr>
            <w:tcW w:w="3168" w:type="dxa"/>
            <w:tcMar>
              <w:top w:w="70" w:type="dxa"/>
              <w:left w:w="70" w:type="dxa"/>
              <w:bottom w:w="70" w:type="dxa"/>
              <w:right w:w="70" w:type="dxa"/>
            </w:tcMar>
            <w:vAlign w:val="center"/>
          </w:tcPr>
          <w:p w14:paraId="7A23AFE4" w14:textId="77777777" w:rsidR="00A022DA" w:rsidRDefault="00053F86">
            <w:pPr>
              <w:spacing w:before="60" w:after="60" w:line="240" w:lineRule="auto"/>
              <w:jc w:val="left"/>
            </w:pPr>
            <w:r>
              <w:rPr>
                <w:sz w:val="17"/>
                <w:highlight w:val="green"/>
              </w:rPr>
              <w:t>Other records classified as buildings</w:t>
            </w:r>
            <w:r>
              <w:rPr>
                <w:sz w:val="17"/>
                <w:highlight w:val="green"/>
              </w:rPr>
              <w:br/>
              <w:t>1 record; NBV 1/1</w:t>
            </w:r>
          </w:p>
        </w:tc>
        <w:tc>
          <w:tcPr>
            <w:tcW w:w="1483" w:type="dxa"/>
            <w:tcMar>
              <w:top w:w="70" w:type="dxa"/>
              <w:left w:w="70" w:type="dxa"/>
              <w:bottom w:w="70" w:type="dxa"/>
              <w:right w:w="70" w:type="dxa"/>
            </w:tcMar>
            <w:vAlign w:val="center"/>
          </w:tcPr>
          <w:p w14:paraId="461FB45D" w14:textId="77777777" w:rsidR="00A022DA" w:rsidRDefault="00053F86">
            <w:pPr>
              <w:spacing w:before="60" w:after="60" w:line="240" w:lineRule="auto"/>
              <w:jc w:val="right"/>
            </w:pPr>
            <w:r>
              <w:rPr>
                <w:sz w:val="17"/>
                <w:highlight w:val="green"/>
              </w:rPr>
              <w:t>187.496</w:t>
            </w:r>
          </w:p>
        </w:tc>
        <w:tc>
          <w:tcPr>
            <w:tcW w:w="1483" w:type="dxa"/>
            <w:tcMar>
              <w:top w:w="70" w:type="dxa"/>
              <w:left w:w="70" w:type="dxa"/>
              <w:bottom w:w="70" w:type="dxa"/>
              <w:right w:w="70" w:type="dxa"/>
            </w:tcMar>
            <w:vAlign w:val="center"/>
          </w:tcPr>
          <w:p w14:paraId="49573B69" w14:textId="77777777" w:rsidR="00A022DA" w:rsidRDefault="00053F86">
            <w:pPr>
              <w:spacing w:before="60" w:after="60" w:line="240" w:lineRule="auto"/>
              <w:jc w:val="right"/>
            </w:pPr>
            <w:r>
              <w:rPr>
                <w:sz w:val="17"/>
                <w:highlight w:val="green"/>
              </w:rPr>
              <w:t>24.218</w:t>
            </w:r>
          </w:p>
        </w:tc>
        <w:tc>
          <w:tcPr>
            <w:tcW w:w="1483" w:type="dxa"/>
            <w:tcMar>
              <w:top w:w="70" w:type="dxa"/>
              <w:left w:w="70" w:type="dxa"/>
              <w:bottom w:w="70" w:type="dxa"/>
              <w:right w:w="70" w:type="dxa"/>
            </w:tcMar>
            <w:vAlign w:val="center"/>
          </w:tcPr>
          <w:p w14:paraId="328F0D01" w14:textId="77777777" w:rsidR="00A022DA" w:rsidRDefault="00053F86">
            <w:pPr>
              <w:spacing w:before="60" w:after="60" w:line="240" w:lineRule="auto"/>
              <w:jc w:val="right"/>
            </w:pPr>
            <w:r>
              <w:rPr>
                <w:sz w:val="17"/>
                <w:highlight w:val="green"/>
              </w:rPr>
              <w:t>163.278</w:t>
            </w:r>
          </w:p>
        </w:tc>
        <w:tc>
          <w:tcPr>
            <w:tcW w:w="1310" w:type="dxa"/>
            <w:tcMar>
              <w:top w:w="70" w:type="dxa"/>
              <w:left w:w="70" w:type="dxa"/>
              <w:bottom w:w="70" w:type="dxa"/>
              <w:right w:w="70" w:type="dxa"/>
            </w:tcMar>
            <w:vAlign w:val="center"/>
          </w:tcPr>
          <w:p w14:paraId="34F29B62" w14:textId="77777777" w:rsidR="00A022DA" w:rsidRDefault="00053F86">
            <w:pPr>
              <w:spacing w:before="60" w:after="60" w:line="240" w:lineRule="auto"/>
              <w:jc w:val="right"/>
            </w:pPr>
            <w:r>
              <w:rPr>
                <w:sz w:val="17"/>
                <w:highlight w:val="green"/>
              </w:rPr>
              <w:t>87.1%</w:t>
            </w:r>
          </w:p>
        </w:tc>
      </w:tr>
      <w:tr w:rsidR="00A022DA" w14:paraId="42E7FD2B" w14:textId="77777777">
        <w:trPr>
          <w:cantSplit/>
          <w:jc w:val="center"/>
        </w:trPr>
        <w:tc>
          <w:tcPr>
            <w:tcW w:w="3168" w:type="dxa"/>
            <w:tcMar>
              <w:top w:w="70" w:type="dxa"/>
              <w:left w:w="70" w:type="dxa"/>
              <w:bottom w:w="70" w:type="dxa"/>
              <w:right w:w="70" w:type="dxa"/>
            </w:tcMar>
            <w:vAlign w:val="center"/>
          </w:tcPr>
          <w:p w14:paraId="5B76BA37" w14:textId="77777777" w:rsidR="00A022DA" w:rsidRDefault="00053F86">
            <w:pPr>
              <w:spacing w:before="60" w:after="60" w:line="240" w:lineRule="auto"/>
              <w:jc w:val="left"/>
            </w:pPr>
            <w:r>
              <w:rPr>
                <w:sz w:val="17"/>
                <w:highlight w:val="green"/>
              </w:rPr>
              <w:t>Projectors</w:t>
            </w:r>
            <w:r>
              <w:rPr>
                <w:sz w:val="17"/>
                <w:highlight w:val="green"/>
              </w:rPr>
              <w:br/>
              <w:t>1 record; NBV 1/1</w:t>
            </w:r>
          </w:p>
        </w:tc>
        <w:tc>
          <w:tcPr>
            <w:tcW w:w="1483" w:type="dxa"/>
            <w:tcMar>
              <w:top w:w="70" w:type="dxa"/>
              <w:left w:w="70" w:type="dxa"/>
              <w:bottom w:w="70" w:type="dxa"/>
              <w:right w:w="70" w:type="dxa"/>
            </w:tcMar>
            <w:vAlign w:val="center"/>
          </w:tcPr>
          <w:p w14:paraId="74D2C8E9" w14:textId="77777777" w:rsidR="00A022DA" w:rsidRDefault="00053F86">
            <w:pPr>
              <w:spacing w:before="60" w:after="60" w:line="240" w:lineRule="auto"/>
              <w:jc w:val="right"/>
            </w:pPr>
            <w:r>
              <w:rPr>
                <w:sz w:val="17"/>
                <w:highlight w:val="green"/>
              </w:rPr>
              <w:t>2.982</w:t>
            </w:r>
          </w:p>
        </w:tc>
        <w:tc>
          <w:tcPr>
            <w:tcW w:w="1483" w:type="dxa"/>
            <w:tcMar>
              <w:top w:w="70" w:type="dxa"/>
              <w:left w:w="70" w:type="dxa"/>
              <w:bottom w:w="70" w:type="dxa"/>
              <w:right w:w="70" w:type="dxa"/>
            </w:tcMar>
            <w:vAlign w:val="center"/>
          </w:tcPr>
          <w:p w14:paraId="5572994A" w14:textId="77777777" w:rsidR="00A022DA" w:rsidRDefault="00053F86">
            <w:pPr>
              <w:spacing w:before="60" w:after="60" w:line="240" w:lineRule="auto"/>
              <w:jc w:val="right"/>
            </w:pPr>
            <w:r>
              <w:rPr>
                <w:sz w:val="17"/>
                <w:highlight w:val="green"/>
              </w:rPr>
              <w:t>0.795</w:t>
            </w:r>
          </w:p>
        </w:tc>
        <w:tc>
          <w:tcPr>
            <w:tcW w:w="1483" w:type="dxa"/>
            <w:tcMar>
              <w:top w:w="70" w:type="dxa"/>
              <w:left w:w="70" w:type="dxa"/>
              <w:bottom w:w="70" w:type="dxa"/>
              <w:right w:w="70" w:type="dxa"/>
            </w:tcMar>
            <w:vAlign w:val="center"/>
          </w:tcPr>
          <w:p w14:paraId="286F9575" w14:textId="77777777" w:rsidR="00A022DA" w:rsidRDefault="00053F86">
            <w:pPr>
              <w:spacing w:before="60" w:after="60" w:line="240" w:lineRule="auto"/>
              <w:jc w:val="right"/>
            </w:pPr>
            <w:r>
              <w:rPr>
                <w:sz w:val="17"/>
                <w:highlight w:val="green"/>
              </w:rPr>
              <w:t>2.187</w:t>
            </w:r>
          </w:p>
        </w:tc>
        <w:tc>
          <w:tcPr>
            <w:tcW w:w="1310" w:type="dxa"/>
            <w:tcMar>
              <w:top w:w="70" w:type="dxa"/>
              <w:left w:w="70" w:type="dxa"/>
              <w:bottom w:w="70" w:type="dxa"/>
              <w:right w:w="70" w:type="dxa"/>
            </w:tcMar>
            <w:vAlign w:val="center"/>
          </w:tcPr>
          <w:p w14:paraId="5BC580B8" w14:textId="77777777" w:rsidR="00A022DA" w:rsidRDefault="00053F86">
            <w:pPr>
              <w:spacing w:before="60" w:after="60" w:line="240" w:lineRule="auto"/>
              <w:jc w:val="right"/>
            </w:pPr>
            <w:r>
              <w:rPr>
                <w:sz w:val="17"/>
                <w:highlight w:val="green"/>
              </w:rPr>
              <w:t>73.3%</w:t>
            </w:r>
          </w:p>
        </w:tc>
      </w:tr>
      <w:tr w:rsidR="00A022DA" w14:paraId="558A5730" w14:textId="77777777">
        <w:trPr>
          <w:cantSplit/>
          <w:jc w:val="center"/>
        </w:trPr>
        <w:tc>
          <w:tcPr>
            <w:tcW w:w="3168" w:type="dxa"/>
            <w:tcMar>
              <w:top w:w="70" w:type="dxa"/>
              <w:left w:w="70" w:type="dxa"/>
              <w:bottom w:w="70" w:type="dxa"/>
              <w:right w:w="70" w:type="dxa"/>
            </w:tcMar>
            <w:vAlign w:val="center"/>
          </w:tcPr>
          <w:p w14:paraId="58E82ACB" w14:textId="77777777" w:rsidR="00A022DA" w:rsidRDefault="00053F86">
            <w:pPr>
              <w:keepNext/>
              <w:spacing w:before="60" w:after="60" w:line="240" w:lineRule="auto"/>
              <w:jc w:val="left"/>
            </w:pPr>
            <w:r>
              <w:rPr>
                <w:sz w:val="17"/>
                <w:highlight w:val="green"/>
              </w:rPr>
              <w:t>Stools</w:t>
            </w:r>
            <w:r>
              <w:rPr>
                <w:sz w:val="17"/>
                <w:highlight w:val="green"/>
              </w:rPr>
              <w:br/>
              <w:t>1 record; NBV 1/1</w:t>
            </w:r>
          </w:p>
        </w:tc>
        <w:tc>
          <w:tcPr>
            <w:tcW w:w="1483" w:type="dxa"/>
            <w:tcMar>
              <w:top w:w="70" w:type="dxa"/>
              <w:left w:w="70" w:type="dxa"/>
              <w:bottom w:w="70" w:type="dxa"/>
              <w:right w:w="70" w:type="dxa"/>
            </w:tcMar>
            <w:vAlign w:val="center"/>
          </w:tcPr>
          <w:p w14:paraId="5DBE9538" w14:textId="77777777" w:rsidR="00A022DA" w:rsidRDefault="00053F86">
            <w:pPr>
              <w:keepNext/>
              <w:spacing w:before="60" w:after="60" w:line="240" w:lineRule="auto"/>
              <w:jc w:val="right"/>
            </w:pPr>
            <w:r>
              <w:rPr>
                <w:sz w:val="17"/>
                <w:highlight w:val="green"/>
              </w:rPr>
              <w:t>0.070</w:t>
            </w:r>
          </w:p>
        </w:tc>
        <w:tc>
          <w:tcPr>
            <w:tcW w:w="1483" w:type="dxa"/>
            <w:tcMar>
              <w:top w:w="70" w:type="dxa"/>
              <w:left w:w="70" w:type="dxa"/>
              <w:bottom w:w="70" w:type="dxa"/>
              <w:right w:w="70" w:type="dxa"/>
            </w:tcMar>
            <w:vAlign w:val="center"/>
          </w:tcPr>
          <w:p w14:paraId="736F7FA0" w14:textId="77777777" w:rsidR="00A022DA" w:rsidRDefault="00053F86">
            <w:pPr>
              <w:keepNext/>
              <w:spacing w:before="60" w:after="60" w:line="240" w:lineRule="auto"/>
              <w:jc w:val="right"/>
            </w:pPr>
            <w:r>
              <w:rPr>
                <w:sz w:val="17"/>
                <w:highlight w:val="green"/>
              </w:rPr>
              <w:t>0.036</w:t>
            </w:r>
          </w:p>
        </w:tc>
        <w:tc>
          <w:tcPr>
            <w:tcW w:w="1483" w:type="dxa"/>
            <w:tcMar>
              <w:top w:w="70" w:type="dxa"/>
              <w:left w:w="70" w:type="dxa"/>
              <w:bottom w:w="70" w:type="dxa"/>
              <w:right w:w="70" w:type="dxa"/>
            </w:tcMar>
            <w:vAlign w:val="center"/>
          </w:tcPr>
          <w:p w14:paraId="178007C0" w14:textId="77777777" w:rsidR="00A022DA" w:rsidRDefault="00053F86">
            <w:pPr>
              <w:keepNext/>
              <w:spacing w:before="60" w:after="60" w:line="240" w:lineRule="auto"/>
              <w:jc w:val="right"/>
            </w:pPr>
            <w:r>
              <w:rPr>
                <w:sz w:val="17"/>
                <w:highlight w:val="green"/>
              </w:rPr>
              <w:t>0.034</w:t>
            </w:r>
          </w:p>
        </w:tc>
        <w:tc>
          <w:tcPr>
            <w:tcW w:w="1310" w:type="dxa"/>
            <w:tcMar>
              <w:top w:w="70" w:type="dxa"/>
              <w:left w:w="70" w:type="dxa"/>
              <w:bottom w:w="70" w:type="dxa"/>
              <w:right w:w="70" w:type="dxa"/>
            </w:tcMar>
            <w:vAlign w:val="center"/>
          </w:tcPr>
          <w:p w14:paraId="25B61683" w14:textId="77777777" w:rsidR="00A022DA" w:rsidRDefault="00053F86">
            <w:pPr>
              <w:keepNext/>
              <w:spacing w:before="60" w:after="60" w:line="240" w:lineRule="auto"/>
              <w:jc w:val="right"/>
            </w:pPr>
            <w:r>
              <w:rPr>
                <w:sz w:val="17"/>
                <w:highlight w:val="green"/>
              </w:rPr>
              <w:t>48.3%</w:t>
            </w:r>
          </w:p>
        </w:tc>
      </w:tr>
      <w:tr w:rsidR="00A022DA" w14:paraId="0F1D3D67" w14:textId="77777777">
        <w:trPr>
          <w:cantSplit/>
          <w:jc w:val="center"/>
        </w:trPr>
        <w:tc>
          <w:tcPr>
            <w:tcW w:w="3168" w:type="dxa"/>
            <w:tcMar>
              <w:top w:w="70" w:type="dxa"/>
              <w:left w:w="70" w:type="dxa"/>
              <w:bottom w:w="70" w:type="dxa"/>
              <w:right w:w="70" w:type="dxa"/>
            </w:tcMar>
            <w:vAlign w:val="center"/>
          </w:tcPr>
          <w:p w14:paraId="373F9DBC" w14:textId="77777777" w:rsidR="00A022DA" w:rsidRDefault="00053F86">
            <w:pPr>
              <w:spacing w:before="60" w:after="60" w:line="240" w:lineRule="auto"/>
              <w:jc w:val="left"/>
            </w:pPr>
            <w:r>
              <w:rPr>
                <w:sz w:val="17"/>
                <w:highlight w:val="green"/>
              </w:rPr>
              <w:t>Total</w:t>
            </w:r>
            <w:r>
              <w:rPr>
                <w:sz w:val="17"/>
                <w:highlight w:val="green"/>
              </w:rPr>
              <w:br/>
              <w:t>324 records; NBV 311/324</w:t>
            </w:r>
          </w:p>
        </w:tc>
        <w:tc>
          <w:tcPr>
            <w:tcW w:w="1483" w:type="dxa"/>
            <w:tcMar>
              <w:top w:w="70" w:type="dxa"/>
              <w:left w:w="70" w:type="dxa"/>
              <w:bottom w:w="70" w:type="dxa"/>
              <w:right w:w="70" w:type="dxa"/>
            </w:tcMar>
            <w:vAlign w:val="center"/>
          </w:tcPr>
          <w:p w14:paraId="1E931236" w14:textId="77777777" w:rsidR="00A022DA" w:rsidRDefault="00053F86">
            <w:pPr>
              <w:spacing w:before="60" w:after="60" w:line="240" w:lineRule="auto"/>
              <w:jc w:val="right"/>
            </w:pPr>
            <w:r>
              <w:rPr>
                <w:sz w:val="17"/>
                <w:highlight w:val="green"/>
              </w:rPr>
              <w:t>1,153.115*</w:t>
            </w:r>
          </w:p>
        </w:tc>
        <w:tc>
          <w:tcPr>
            <w:tcW w:w="1483" w:type="dxa"/>
            <w:tcMar>
              <w:top w:w="70" w:type="dxa"/>
              <w:left w:w="70" w:type="dxa"/>
              <w:bottom w:w="70" w:type="dxa"/>
              <w:right w:w="70" w:type="dxa"/>
            </w:tcMar>
            <w:vAlign w:val="center"/>
          </w:tcPr>
          <w:p w14:paraId="0B2E5E16" w14:textId="77777777" w:rsidR="00A022DA" w:rsidRDefault="00053F86">
            <w:pPr>
              <w:spacing w:before="60" w:after="60" w:line="240" w:lineRule="auto"/>
              <w:jc w:val="right"/>
            </w:pPr>
            <w:r>
              <w:rPr>
                <w:sz w:val="17"/>
                <w:highlight w:val="green"/>
              </w:rPr>
              <w:t>472.399*</w:t>
            </w:r>
          </w:p>
        </w:tc>
        <w:tc>
          <w:tcPr>
            <w:tcW w:w="1483" w:type="dxa"/>
            <w:tcMar>
              <w:top w:w="70" w:type="dxa"/>
              <w:left w:w="70" w:type="dxa"/>
              <w:bottom w:w="70" w:type="dxa"/>
              <w:right w:w="70" w:type="dxa"/>
            </w:tcMar>
            <w:vAlign w:val="center"/>
          </w:tcPr>
          <w:p w14:paraId="0CDC3BE0" w14:textId="77777777" w:rsidR="00A022DA" w:rsidRDefault="00053F86">
            <w:pPr>
              <w:spacing w:before="60" w:after="60" w:line="240" w:lineRule="auto"/>
              <w:jc w:val="right"/>
            </w:pPr>
            <w:r>
              <w:rPr>
                <w:sz w:val="17"/>
                <w:highlight w:val="green"/>
              </w:rPr>
              <w:t>557.316*</w:t>
            </w:r>
          </w:p>
        </w:tc>
        <w:tc>
          <w:tcPr>
            <w:tcW w:w="1310" w:type="dxa"/>
            <w:tcMar>
              <w:top w:w="70" w:type="dxa"/>
              <w:left w:w="70" w:type="dxa"/>
              <w:bottom w:w="70" w:type="dxa"/>
              <w:right w:w="70" w:type="dxa"/>
            </w:tcMar>
            <w:vAlign w:val="center"/>
          </w:tcPr>
          <w:p w14:paraId="77F1B798" w14:textId="77777777" w:rsidR="00A022DA" w:rsidRDefault="00053F86">
            <w:pPr>
              <w:spacing w:before="60" w:after="60" w:line="240" w:lineRule="auto"/>
              <w:jc w:val="right"/>
            </w:pPr>
            <w:r>
              <w:rPr>
                <w:sz w:val="17"/>
                <w:highlight w:val="green"/>
              </w:rPr>
              <w:t>54.1%</w:t>
            </w:r>
          </w:p>
        </w:tc>
      </w:tr>
    </w:tbl>
    <w:p w14:paraId="6FC96392" w14:textId="77777777" w:rsidR="00A022DA" w:rsidRDefault="00053F86">
      <w:pPr>
        <w:pStyle w:val="Caption"/>
        <w:spacing w:before="60" w:after="100"/>
      </w:pPr>
      <w:r>
        <w:rPr>
          <w:highlight w:val="green"/>
        </w:rPr>
        <w:t>Amounts in UGX million. * Available amounts only. NBV/cost compares the same complete records.</w:t>
      </w:r>
    </w:p>
    <w:p w14:paraId="1BFDB900" w14:textId="77777777" w:rsidR="00A022DA" w:rsidRDefault="00053F86">
      <w:pPr>
        <w:pStyle w:val="Heading3"/>
        <w:spacing w:before="200" w:after="100"/>
      </w:pPr>
      <w:bookmarkStart w:id="176" w:name="_Toc242145014"/>
      <w:r>
        <w:rPr>
          <w:highlight w:val="green"/>
        </w:rPr>
        <w:t>Hoima Regional Blood Bank</w:t>
      </w:r>
      <w:bookmarkEnd w:id="17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021DAC1D" w14:textId="77777777">
        <w:trPr>
          <w:cantSplit/>
          <w:tblHeader/>
          <w:jc w:val="center"/>
        </w:trPr>
        <w:tc>
          <w:tcPr>
            <w:tcW w:w="3168" w:type="dxa"/>
            <w:shd w:val="clear" w:color="auto" w:fill="E7ECF0"/>
            <w:tcMar>
              <w:top w:w="70" w:type="dxa"/>
              <w:left w:w="70" w:type="dxa"/>
              <w:bottom w:w="70" w:type="dxa"/>
              <w:right w:w="70" w:type="dxa"/>
            </w:tcMar>
            <w:vAlign w:val="center"/>
          </w:tcPr>
          <w:p w14:paraId="6FAEEA45"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245E5EE4"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536B1430"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4DF25A97"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658A34EF" w14:textId="77777777" w:rsidR="00A022DA" w:rsidRDefault="00053F86">
            <w:pPr>
              <w:keepNext/>
              <w:spacing w:before="60" w:after="60" w:line="240" w:lineRule="auto"/>
              <w:jc w:val="right"/>
            </w:pPr>
            <w:r>
              <w:rPr>
                <w:b/>
                <w:sz w:val="17"/>
                <w:highlight w:val="green"/>
              </w:rPr>
              <w:t>NBV / cost</w:t>
            </w:r>
          </w:p>
        </w:tc>
      </w:tr>
      <w:tr w:rsidR="00A022DA" w14:paraId="625141CC" w14:textId="77777777">
        <w:trPr>
          <w:cantSplit/>
          <w:jc w:val="center"/>
        </w:trPr>
        <w:tc>
          <w:tcPr>
            <w:tcW w:w="3168" w:type="dxa"/>
            <w:tcMar>
              <w:top w:w="70" w:type="dxa"/>
              <w:left w:w="70" w:type="dxa"/>
              <w:bottom w:w="70" w:type="dxa"/>
              <w:right w:w="70" w:type="dxa"/>
            </w:tcMar>
            <w:vAlign w:val="center"/>
          </w:tcPr>
          <w:p w14:paraId="47608E9B" w14:textId="77777777" w:rsidR="00A022DA" w:rsidRDefault="00053F86">
            <w:pPr>
              <w:spacing w:before="60" w:after="60" w:line="240" w:lineRule="auto"/>
              <w:jc w:val="left"/>
            </w:pPr>
            <w:r>
              <w:rPr>
                <w:sz w:val="17"/>
                <w:highlight w:val="green"/>
              </w:rPr>
              <w:t>Laboratory and blood-processing equipment</w:t>
            </w:r>
            <w:r>
              <w:rPr>
                <w:sz w:val="17"/>
                <w:highlight w:val="green"/>
              </w:rPr>
              <w:br/>
              <w:t>60 records; NBV 60/60</w:t>
            </w:r>
          </w:p>
        </w:tc>
        <w:tc>
          <w:tcPr>
            <w:tcW w:w="1483" w:type="dxa"/>
            <w:tcMar>
              <w:top w:w="70" w:type="dxa"/>
              <w:left w:w="70" w:type="dxa"/>
              <w:bottom w:w="70" w:type="dxa"/>
              <w:right w:w="70" w:type="dxa"/>
            </w:tcMar>
            <w:vAlign w:val="center"/>
          </w:tcPr>
          <w:p w14:paraId="5E4BA162" w14:textId="77777777" w:rsidR="00A022DA" w:rsidRDefault="00053F86">
            <w:pPr>
              <w:spacing w:before="60" w:after="60" w:line="240" w:lineRule="auto"/>
              <w:jc w:val="right"/>
            </w:pPr>
            <w:r>
              <w:rPr>
                <w:sz w:val="17"/>
                <w:highlight w:val="green"/>
              </w:rPr>
              <w:t>21.211</w:t>
            </w:r>
          </w:p>
        </w:tc>
        <w:tc>
          <w:tcPr>
            <w:tcW w:w="1483" w:type="dxa"/>
            <w:tcMar>
              <w:top w:w="70" w:type="dxa"/>
              <w:left w:w="70" w:type="dxa"/>
              <w:bottom w:w="70" w:type="dxa"/>
              <w:right w:w="70" w:type="dxa"/>
            </w:tcMar>
            <w:vAlign w:val="center"/>
          </w:tcPr>
          <w:p w14:paraId="167B0B9D" w14:textId="77777777" w:rsidR="00A022DA" w:rsidRDefault="00053F86">
            <w:pPr>
              <w:spacing w:before="60" w:after="60" w:line="240" w:lineRule="auto"/>
              <w:jc w:val="right"/>
            </w:pPr>
            <w:r>
              <w:rPr>
                <w:sz w:val="17"/>
                <w:highlight w:val="green"/>
              </w:rPr>
              <w:t>14.837</w:t>
            </w:r>
          </w:p>
        </w:tc>
        <w:tc>
          <w:tcPr>
            <w:tcW w:w="1483" w:type="dxa"/>
            <w:tcMar>
              <w:top w:w="70" w:type="dxa"/>
              <w:left w:w="70" w:type="dxa"/>
              <w:bottom w:w="70" w:type="dxa"/>
              <w:right w:w="70" w:type="dxa"/>
            </w:tcMar>
            <w:vAlign w:val="center"/>
          </w:tcPr>
          <w:p w14:paraId="097945CE" w14:textId="77777777" w:rsidR="00A022DA" w:rsidRDefault="00053F86">
            <w:pPr>
              <w:spacing w:before="60" w:after="60" w:line="240" w:lineRule="auto"/>
              <w:jc w:val="right"/>
            </w:pPr>
            <w:r>
              <w:rPr>
                <w:sz w:val="17"/>
                <w:highlight w:val="green"/>
              </w:rPr>
              <w:t>6.374</w:t>
            </w:r>
          </w:p>
        </w:tc>
        <w:tc>
          <w:tcPr>
            <w:tcW w:w="1310" w:type="dxa"/>
            <w:tcMar>
              <w:top w:w="70" w:type="dxa"/>
              <w:left w:w="70" w:type="dxa"/>
              <w:bottom w:w="70" w:type="dxa"/>
              <w:right w:w="70" w:type="dxa"/>
            </w:tcMar>
            <w:vAlign w:val="center"/>
          </w:tcPr>
          <w:p w14:paraId="0C77930E" w14:textId="77777777" w:rsidR="00A022DA" w:rsidRDefault="00053F86">
            <w:pPr>
              <w:spacing w:before="60" w:after="60" w:line="240" w:lineRule="auto"/>
              <w:jc w:val="right"/>
            </w:pPr>
            <w:r>
              <w:rPr>
                <w:sz w:val="17"/>
                <w:highlight w:val="green"/>
              </w:rPr>
              <w:t>30.1%</w:t>
            </w:r>
          </w:p>
        </w:tc>
      </w:tr>
      <w:tr w:rsidR="00A022DA" w14:paraId="22DCAEA8" w14:textId="77777777">
        <w:trPr>
          <w:cantSplit/>
          <w:jc w:val="center"/>
        </w:trPr>
        <w:tc>
          <w:tcPr>
            <w:tcW w:w="3168" w:type="dxa"/>
            <w:tcMar>
              <w:top w:w="70" w:type="dxa"/>
              <w:left w:w="70" w:type="dxa"/>
              <w:bottom w:w="70" w:type="dxa"/>
              <w:right w:w="70" w:type="dxa"/>
            </w:tcMar>
            <w:vAlign w:val="center"/>
          </w:tcPr>
          <w:p w14:paraId="62561469" w14:textId="77777777" w:rsidR="00A022DA" w:rsidRDefault="00053F86">
            <w:pPr>
              <w:spacing w:before="60" w:after="60" w:line="240" w:lineRule="auto"/>
              <w:jc w:val="left"/>
            </w:pPr>
            <w:r>
              <w:rPr>
                <w:sz w:val="17"/>
                <w:highlight w:val="green"/>
              </w:rPr>
              <w:t>Scales and balances</w:t>
            </w:r>
            <w:r>
              <w:rPr>
                <w:sz w:val="17"/>
                <w:highlight w:val="green"/>
              </w:rPr>
              <w:br/>
              <w:t>30 records; NBV 30/30</w:t>
            </w:r>
          </w:p>
        </w:tc>
        <w:tc>
          <w:tcPr>
            <w:tcW w:w="1483" w:type="dxa"/>
            <w:tcMar>
              <w:top w:w="70" w:type="dxa"/>
              <w:left w:w="70" w:type="dxa"/>
              <w:bottom w:w="70" w:type="dxa"/>
              <w:right w:w="70" w:type="dxa"/>
            </w:tcMar>
            <w:vAlign w:val="center"/>
          </w:tcPr>
          <w:p w14:paraId="1B59F02A" w14:textId="77777777" w:rsidR="00A022DA" w:rsidRDefault="00053F86">
            <w:pPr>
              <w:spacing w:before="60" w:after="60" w:line="240" w:lineRule="auto"/>
              <w:jc w:val="right"/>
            </w:pPr>
            <w:r>
              <w:rPr>
                <w:sz w:val="17"/>
                <w:highlight w:val="green"/>
              </w:rPr>
              <w:t>9.790</w:t>
            </w:r>
          </w:p>
        </w:tc>
        <w:tc>
          <w:tcPr>
            <w:tcW w:w="1483" w:type="dxa"/>
            <w:tcMar>
              <w:top w:w="70" w:type="dxa"/>
              <w:left w:w="70" w:type="dxa"/>
              <w:bottom w:w="70" w:type="dxa"/>
              <w:right w:w="70" w:type="dxa"/>
            </w:tcMar>
            <w:vAlign w:val="center"/>
          </w:tcPr>
          <w:p w14:paraId="645F43F0" w14:textId="77777777" w:rsidR="00A022DA" w:rsidRDefault="00053F86">
            <w:pPr>
              <w:spacing w:before="60" w:after="60" w:line="240" w:lineRule="auto"/>
              <w:jc w:val="right"/>
            </w:pPr>
            <w:r>
              <w:rPr>
                <w:sz w:val="17"/>
                <w:highlight w:val="green"/>
              </w:rPr>
              <w:t>7.213</w:t>
            </w:r>
          </w:p>
        </w:tc>
        <w:tc>
          <w:tcPr>
            <w:tcW w:w="1483" w:type="dxa"/>
            <w:tcMar>
              <w:top w:w="70" w:type="dxa"/>
              <w:left w:w="70" w:type="dxa"/>
              <w:bottom w:w="70" w:type="dxa"/>
              <w:right w:w="70" w:type="dxa"/>
            </w:tcMar>
            <w:vAlign w:val="center"/>
          </w:tcPr>
          <w:p w14:paraId="35BE2F5F" w14:textId="77777777" w:rsidR="00A022DA" w:rsidRDefault="00053F86">
            <w:pPr>
              <w:spacing w:before="60" w:after="60" w:line="240" w:lineRule="auto"/>
              <w:jc w:val="right"/>
            </w:pPr>
            <w:r>
              <w:rPr>
                <w:sz w:val="17"/>
                <w:highlight w:val="green"/>
              </w:rPr>
              <w:t>2.577</w:t>
            </w:r>
          </w:p>
        </w:tc>
        <w:tc>
          <w:tcPr>
            <w:tcW w:w="1310" w:type="dxa"/>
            <w:tcMar>
              <w:top w:w="70" w:type="dxa"/>
              <w:left w:w="70" w:type="dxa"/>
              <w:bottom w:w="70" w:type="dxa"/>
              <w:right w:w="70" w:type="dxa"/>
            </w:tcMar>
            <w:vAlign w:val="center"/>
          </w:tcPr>
          <w:p w14:paraId="5C2C198A" w14:textId="77777777" w:rsidR="00A022DA" w:rsidRDefault="00053F86">
            <w:pPr>
              <w:spacing w:before="60" w:after="60" w:line="240" w:lineRule="auto"/>
              <w:jc w:val="right"/>
            </w:pPr>
            <w:r>
              <w:rPr>
                <w:sz w:val="17"/>
                <w:highlight w:val="green"/>
              </w:rPr>
              <w:t>26.3%</w:t>
            </w:r>
          </w:p>
        </w:tc>
      </w:tr>
      <w:tr w:rsidR="00A022DA" w14:paraId="4369B0E2" w14:textId="77777777">
        <w:trPr>
          <w:cantSplit/>
          <w:jc w:val="center"/>
        </w:trPr>
        <w:tc>
          <w:tcPr>
            <w:tcW w:w="3168" w:type="dxa"/>
            <w:tcMar>
              <w:top w:w="70" w:type="dxa"/>
              <w:left w:w="70" w:type="dxa"/>
              <w:bottom w:w="70" w:type="dxa"/>
              <w:right w:w="70" w:type="dxa"/>
            </w:tcMar>
            <w:vAlign w:val="center"/>
          </w:tcPr>
          <w:p w14:paraId="07252F9D" w14:textId="77777777" w:rsidR="00A022DA" w:rsidRDefault="00053F86">
            <w:pPr>
              <w:spacing w:before="60" w:after="60" w:line="240" w:lineRule="auto"/>
              <w:jc w:val="left"/>
            </w:pPr>
            <w:r>
              <w:rPr>
                <w:sz w:val="17"/>
                <w:highlight w:val="green"/>
              </w:rPr>
              <w:t>Refrigerators, freezers and cold storage</w:t>
            </w:r>
            <w:r>
              <w:rPr>
                <w:sz w:val="17"/>
                <w:highlight w:val="green"/>
              </w:rPr>
              <w:br/>
              <w:t>28 records; NBV 28/28</w:t>
            </w:r>
          </w:p>
        </w:tc>
        <w:tc>
          <w:tcPr>
            <w:tcW w:w="1483" w:type="dxa"/>
            <w:tcMar>
              <w:top w:w="70" w:type="dxa"/>
              <w:left w:w="70" w:type="dxa"/>
              <w:bottom w:w="70" w:type="dxa"/>
              <w:right w:w="70" w:type="dxa"/>
            </w:tcMar>
            <w:vAlign w:val="center"/>
          </w:tcPr>
          <w:p w14:paraId="38A03F93" w14:textId="77777777" w:rsidR="00A022DA" w:rsidRDefault="00053F86">
            <w:pPr>
              <w:spacing w:before="60" w:after="60" w:line="240" w:lineRule="auto"/>
              <w:jc w:val="right"/>
            </w:pPr>
            <w:r>
              <w:rPr>
                <w:sz w:val="17"/>
                <w:highlight w:val="green"/>
              </w:rPr>
              <w:t>10.986</w:t>
            </w:r>
          </w:p>
        </w:tc>
        <w:tc>
          <w:tcPr>
            <w:tcW w:w="1483" w:type="dxa"/>
            <w:tcMar>
              <w:top w:w="70" w:type="dxa"/>
              <w:left w:w="70" w:type="dxa"/>
              <w:bottom w:w="70" w:type="dxa"/>
              <w:right w:w="70" w:type="dxa"/>
            </w:tcMar>
            <w:vAlign w:val="center"/>
          </w:tcPr>
          <w:p w14:paraId="76B3C450" w14:textId="77777777" w:rsidR="00A022DA" w:rsidRDefault="00053F86">
            <w:pPr>
              <w:spacing w:before="60" w:after="60" w:line="240" w:lineRule="auto"/>
              <w:jc w:val="right"/>
            </w:pPr>
            <w:r>
              <w:rPr>
                <w:sz w:val="17"/>
                <w:highlight w:val="green"/>
              </w:rPr>
              <w:t>7.117</w:t>
            </w:r>
          </w:p>
        </w:tc>
        <w:tc>
          <w:tcPr>
            <w:tcW w:w="1483" w:type="dxa"/>
            <w:tcMar>
              <w:top w:w="70" w:type="dxa"/>
              <w:left w:w="70" w:type="dxa"/>
              <w:bottom w:w="70" w:type="dxa"/>
              <w:right w:w="70" w:type="dxa"/>
            </w:tcMar>
            <w:vAlign w:val="center"/>
          </w:tcPr>
          <w:p w14:paraId="697F3010" w14:textId="77777777" w:rsidR="00A022DA" w:rsidRDefault="00053F86">
            <w:pPr>
              <w:spacing w:before="60" w:after="60" w:line="240" w:lineRule="auto"/>
              <w:jc w:val="right"/>
            </w:pPr>
            <w:r>
              <w:rPr>
                <w:sz w:val="17"/>
                <w:highlight w:val="green"/>
              </w:rPr>
              <w:t>3.869</w:t>
            </w:r>
          </w:p>
        </w:tc>
        <w:tc>
          <w:tcPr>
            <w:tcW w:w="1310" w:type="dxa"/>
            <w:tcMar>
              <w:top w:w="70" w:type="dxa"/>
              <w:left w:w="70" w:type="dxa"/>
              <w:bottom w:w="70" w:type="dxa"/>
              <w:right w:w="70" w:type="dxa"/>
            </w:tcMar>
            <w:vAlign w:val="center"/>
          </w:tcPr>
          <w:p w14:paraId="4F63D185" w14:textId="77777777" w:rsidR="00A022DA" w:rsidRDefault="00053F86">
            <w:pPr>
              <w:spacing w:before="60" w:after="60" w:line="240" w:lineRule="auto"/>
              <w:jc w:val="right"/>
            </w:pPr>
            <w:r>
              <w:rPr>
                <w:sz w:val="17"/>
                <w:highlight w:val="green"/>
              </w:rPr>
              <w:t>35.2%</w:t>
            </w:r>
          </w:p>
        </w:tc>
      </w:tr>
      <w:tr w:rsidR="00A022DA" w14:paraId="3A7F7059" w14:textId="77777777">
        <w:trPr>
          <w:cantSplit/>
          <w:jc w:val="center"/>
        </w:trPr>
        <w:tc>
          <w:tcPr>
            <w:tcW w:w="3168" w:type="dxa"/>
            <w:tcMar>
              <w:top w:w="70" w:type="dxa"/>
              <w:left w:w="70" w:type="dxa"/>
              <w:bottom w:w="70" w:type="dxa"/>
              <w:right w:w="70" w:type="dxa"/>
            </w:tcMar>
            <w:vAlign w:val="center"/>
          </w:tcPr>
          <w:p w14:paraId="48B3B893" w14:textId="77777777" w:rsidR="00A022DA" w:rsidRDefault="00053F86">
            <w:pPr>
              <w:spacing w:before="60" w:after="60" w:line="240" w:lineRule="auto"/>
              <w:jc w:val="left"/>
            </w:pPr>
            <w:r>
              <w:rPr>
                <w:sz w:val="17"/>
                <w:highlight w:val="green"/>
              </w:rPr>
              <w:t>Power, water and other service equipment</w:t>
            </w:r>
            <w:r>
              <w:rPr>
                <w:sz w:val="17"/>
                <w:highlight w:val="green"/>
              </w:rPr>
              <w:br/>
              <w:t>14 records; NBV 14/14</w:t>
            </w:r>
          </w:p>
        </w:tc>
        <w:tc>
          <w:tcPr>
            <w:tcW w:w="1483" w:type="dxa"/>
            <w:tcMar>
              <w:top w:w="70" w:type="dxa"/>
              <w:left w:w="70" w:type="dxa"/>
              <w:bottom w:w="70" w:type="dxa"/>
              <w:right w:w="70" w:type="dxa"/>
            </w:tcMar>
            <w:vAlign w:val="center"/>
          </w:tcPr>
          <w:p w14:paraId="31BCBD83" w14:textId="77777777" w:rsidR="00A022DA" w:rsidRDefault="00053F86">
            <w:pPr>
              <w:spacing w:before="60" w:after="60" w:line="240" w:lineRule="auto"/>
              <w:jc w:val="right"/>
            </w:pPr>
            <w:r>
              <w:rPr>
                <w:sz w:val="17"/>
                <w:highlight w:val="green"/>
              </w:rPr>
              <w:t>8.864</w:t>
            </w:r>
          </w:p>
        </w:tc>
        <w:tc>
          <w:tcPr>
            <w:tcW w:w="1483" w:type="dxa"/>
            <w:tcMar>
              <w:top w:w="70" w:type="dxa"/>
              <w:left w:w="70" w:type="dxa"/>
              <w:bottom w:w="70" w:type="dxa"/>
              <w:right w:w="70" w:type="dxa"/>
            </w:tcMar>
            <w:vAlign w:val="center"/>
          </w:tcPr>
          <w:p w14:paraId="30BF29D3" w14:textId="77777777" w:rsidR="00A022DA" w:rsidRDefault="00053F86">
            <w:pPr>
              <w:spacing w:before="60" w:after="60" w:line="240" w:lineRule="auto"/>
              <w:jc w:val="right"/>
            </w:pPr>
            <w:r>
              <w:rPr>
                <w:sz w:val="17"/>
                <w:highlight w:val="green"/>
              </w:rPr>
              <w:t>5.534</w:t>
            </w:r>
          </w:p>
        </w:tc>
        <w:tc>
          <w:tcPr>
            <w:tcW w:w="1483" w:type="dxa"/>
            <w:tcMar>
              <w:top w:w="70" w:type="dxa"/>
              <w:left w:w="70" w:type="dxa"/>
              <w:bottom w:w="70" w:type="dxa"/>
              <w:right w:w="70" w:type="dxa"/>
            </w:tcMar>
            <w:vAlign w:val="center"/>
          </w:tcPr>
          <w:p w14:paraId="30B45853" w14:textId="77777777" w:rsidR="00A022DA" w:rsidRDefault="00053F86">
            <w:pPr>
              <w:spacing w:before="60" w:after="60" w:line="240" w:lineRule="auto"/>
              <w:jc w:val="right"/>
            </w:pPr>
            <w:r>
              <w:rPr>
                <w:sz w:val="17"/>
                <w:highlight w:val="green"/>
              </w:rPr>
              <w:t>3.330</w:t>
            </w:r>
          </w:p>
        </w:tc>
        <w:tc>
          <w:tcPr>
            <w:tcW w:w="1310" w:type="dxa"/>
            <w:tcMar>
              <w:top w:w="70" w:type="dxa"/>
              <w:left w:w="70" w:type="dxa"/>
              <w:bottom w:w="70" w:type="dxa"/>
              <w:right w:w="70" w:type="dxa"/>
            </w:tcMar>
            <w:vAlign w:val="center"/>
          </w:tcPr>
          <w:p w14:paraId="11AD255F" w14:textId="77777777" w:rsidR="00A022DA" w:rsidRDefault="00053F86">
            <w:pPr>
              <w:spacing w:before="60" w:after="60" w:line="240" w:lineRule="auto"/>
              <w:jc w:val="right"/>
            </w:pPr>
            <w:r>
              <w:rPr>
                <w:sz w:val="17"/>
                <w:highlight w:val="green"/>
              </w:rPr>
              <w:t>37.6%</w:t>
            </w:r>
          </w:p>
        </w:tc>
      </w:tr>
      <w:tr w:rsidR="00A022DA" w14:paraId="701FF09D" w14:textId="77777777">
        <w:trPr>
          <w:cantSplit/>
          <w:jc w:val="center"/>
        </w:trPr>
        <w:tc>
          <w:tcPr>
            <w:tcW w:w="3168" w:type="dxa"/>
            <w:tcMar>
              <w:top w:w="70" w:type="dxa"/>
              <w:left w:w="70" w:type="dxa"/>
              <w:bottom w:w="70" w:type="dxa"/>
              <w:right w:w="70" w:type="dxa"/>
            </w:tcMar>
            <w:vAlign w:val="center"/>
          </w:tcPr>
          <w:p w14:paraId="4605E112" w14:textId="77777777" w:rsidR="00A022DA" w:rsidRDefault="00053F86">
            <w:pPr>
              <w:spacing w:before="60" w:after="60" w:line="240" w:lineRule="auto"/>
              <w:jc w:val="left"/>
            </w:pPr>
            <w:r>
              <w:rPr>
                <w:sz w:val="17"/>
                <w:highlight w:val="green"/>
              </w:rPr>
              <w:t>Beds, cots, mattresses and couches</w:t>
            </w:r>
            <w:r>
              <w:rPr>
                <w:sz w:val="17"/>
                <w:highlight w:val="green"/>
              </w:rPr>
              <w:br/>
              <w:t>12 records; NBV 12/12</w:t>
            </w:r>
          </w:p>
        </w:tc>
        <w:tc>
          <w:tcPr>
            <w:tcW w:w="1483" w:type="dxa"/>
            <w:tcMar>
              <w:top w:w="70" w:type="dxa"/>
              <w:left w:w="70" w:type="dxa"/>
              <w:bottom w:w="70" w:type="dxa"/>
              <w:right w:w="70" w:type="dxa"/>
            </w:tcMar>
            <w:vAlign w:val="center"/>
          </w:tcPr>
          <w:p w14:paraId="6A98481A" w14:textId="77777777" w:rsidR="00A022DA" w:rsidRDefault="00053F86">
            <w:pPr>
              <w:spacing w:before="60" w:after="60" w:line="240" w:lineRule="auto"/>
              <w:jc w:val="right"/>
            </w:pPr>
            <w:r>
              <w:rPr>
                <w:sz w:val="17"/>
                <w:highlight w:val="green"/>
              </w:rPr>
              <w:t>4.463</w:t>
            </w:r>
          </w:p>
        </w:tc>
        <w:tc>
          <w:tcPr>
            <w:tcW w:w="1483" w:type="dxa"/>
            <w:tcMar>
              <w:top w:w="70" w:type="dxa"/>
              <w:left w:w="70" w:type="dxa"/>
              <w:bottom w:w="70" w:type="dxa"/>
              <w:right w:w="70" w:type="dxa"/>
            </w:tcMar>
            <w:vAlign w:val="center"/>
          </w:tcPr>
          <w:p w14:paraId="6F13021B" w14:textId="77777777" w:rsidR="00A022DA" w:rsidRDefault="00053F86">
            <w:pPr>
              <w:spacing w:before="60" w:after="60" w:line="240" w:lineRule="auto"/>
              <w:jc w:val="right"/>
            </w:pPr>
            <w:r>
              <w:rPr>
                <w:sz w:val="17"/>
                <w:highlight w:val="green"/>
              </w:rPr>
              <w:t>3.124</w:t>
            </w:r>
          </w:p>
        </w:tc>
        <w:tc>
          <w:tcPr>
            <w:tcW w:w="1483" w:type="dxa"/>
            <w:tcMar>
              <w:top w:w="70" w:type="dxa"/>
              <w:left w:w="70" w:type="dxa"/>
              <w:bottom w:w="70" w:type="dxa"/>
              <w:right w:w="70" w:type="dxa"/>
            </w:tcMar>
            <w:vAlign w:val="center"/>
          </w:tcPr>
          <w:p w14:paraId="4744BEE5" w14:textId="77777777" w:rsidR="00A022DA" w:rsidRDefault="00053F86">
            <w:pPr>
              <w:spacing w:before="60" w:after="60" w:line="240" w:lineRule="auto"/>
              <w:jc w:val="right"/>
            </w:pPr>
            <w:r>
              <w:rPr>
                <w:sz w:val="17"/>
                <w:highlight w:val="green"/>
              </w:rPr>
              <w:t>1.339</w:t>
            </w:r>
          </w:p>
        </w:tc>
        <w:tc>
          <w:tcPr>
            <w:tcW w:w="1310" w:type="dxa"/>
            <w:tcMar>
              <w:top w:w="70" w:type="dxa"/>
              <w:left w:w="70" w:type="dxa"/>
              <w:bottom w:w="70" w:type="dxa"/>
              <w:right w:w="70" w:type="dxa"/>
            </w:tcMar>
            <w:vAlign w:val="center"/>
          </w:tcPr>
          <w:p w14:paraId="335C1F0C" w14:textId="77777777" w:rsidR="00A022DA" w:rsidRDefault="00053F86">
            <w:pPr>
              <w:spacing w:before="60" w:after="60" w:line="240" w:lineRule="auto"/>
              <w:jc w:val="right"/>
            </w:pPr>
            <w:r>
              <w:rPr>
                <w:sz w:val="17"/>
                <w:highlight w:val="green"/>
              </w:rPr>
              <w:t>30.0%</w:t>
            </w:r>
          </w:p>
        </w:tc>
      </w:tr>
      <w:tr w:rsidR="00A022DA" w14:paraId="779064E2" w14:textId="77777777">
        <w:trPr>
          <w:cantSplit/>
          <w:jc w:val="center"/>
        </w:trPr>
        <w:tc>
          <w:tcPr>
            <w:tcW w:w="3168" w:type="dxa"/>
            <w:tcMar>
              <w:top w:w="70" w:type="dxa"/>
              <w:left w:w="70" w:type="dxa"/>
              <w:bottom w:w="70" w:type="dxa"/>
              <w:right w:w="70" w:type="dxa"/>
            </w:tcMar>
            <w:vAlign w:val="center"/>
          </w:tcPr>
          <w:p w14:paraId="145EAE66" w14:textId="77777777" w:rsidR="00A022DA" w:rsidRDefault="00053F86">
            <w:pPr>
              <w:spacing w:before="60" w:after="60" w:line="240" w:lineRule="auto"/>
              <w:jc w:val="left"/>
            </w:pPr>
            <w:r>
              <w:rPr>
                <w:sz w:val="17"/>
                <w:highlight w:val="green"/>
              </w:rPr>
              <w:t>Patient support and clinical furniture</w:t>
            </w:r>
            <w:r>
              <w:rPr>
                <w:sz w:val="17"/>
                <w:highlight w:val="green"/>
              </w:rPr>
              <w:br/>
              <w:t>6 records; NBV 6/6</w:t>
            </w:r>
          </w:p>
        </w:tc>
        <w:tc>
          <w:tcPr>
            <w:tcW w:w="1483" w:type="dxa"/>
            <w:tcMar>
              <w:top w:w="70" w:type="dxa"/>
              <w:left w:w="70" w:type="dxa"/>
              <w:bottom w:w="70" w:type="dxa"/>
              <w:right w:w="70" w:type="dxa"/>
            </w:tcMar>
            <w:vAlign w:val="center"/>
          </w:tcPr>
          <w:p w14:paraId="0F55402C" w14:textId="77777777" w:rsidR="00A022DA" w:rsidRDefault="00053F86">
            <w:pPr>
              <w:spacing w:before="60" w:after="60" w:line="240" w:lineRule="auto"/>
              <w:jc w:val="right"/>
            </w:pPr>
            <w:r>
              <w:rPr>
                <w:sz w:val="17"/>
                <w:highlight w:val="green"/>
              </w:rPr>
              <w:t>2.147</w:t>
            </w:r>
          </w:p>
        </w:tc>
        <w:tc>
          <w:tcPr>
            <w:tcW w:w="1483" w:type="dxa"/>
            <w:tcMar>
              <w:top w:w="70" w:type="dxa"/>
              <w:left w:w="70" w:type="dxa"/>
              <w:bottom w:w="70" w:type="dxa"/>
              <w:right w:w="70" w:type="dxa"/>
            </w:tcMar>
            <w:vAlign w:val="center"/>
          </w:tcPr>
          <w:p w14:paraId="548B858A" w14:textId="77777777" w:rsidR="00A022DA" w:rsidRDefault="00053F86">
            <w:pPr>
              <w:spacing w:before="60" w:after="60" w:line="240" w:lineRule="auto"/>
              <w:jc w:val="right"/>
            </w:pPr>
            <w:r>
              <w:rPr>
                <w:sz w:val="17"/>
                <w:highlight w:val="green"/>
              </w:rPr>
              <w:t>1.503</w:t>
            </w:r>
          </w:p>
        </w:tc>
        <w:tc>
          <w:tcPr>
            <w:tcW w:w="1483" w:type="dxa"/>
            <w:tcMar>
              <w:top w:w="70" w:type="dxa"/>
              <w:left w:w="70" w:type="dxa"/>
              <w:bottom w:w="70" w:type="dxa"/>
              <w:right w:w="70" w:type="dxa"/>
            </w:tcMar>
            <w:vAlign w:val="center"/>
          </w:tcPr>
          <w:p w14:paraId="078EE9C2" w14:textId="77777777" w:rsidR="00A022DA" w:rsidRDefault="00053F86">
            <w:pPr>
              <w:spacing w:before="60" w:after="60" w:line="240" w:lineRule="auto"/>
              <w:jc w:val="right"/>
            </w:pPr>
            <w:r>
              <w:rPr>
                <w:sz w:val="17"/>
                <w:highlight w:val="green"/>
              </w:rPr>
              <w:t>0.644</w:t>
            </w:r>
          </w:p>
        </w:tc>
        <w:tc>
          <w:tcPr>
            <w:tcW w:w="1310" w:type="dxa"/>
            <w:tcMar>
              <w:top w:w="70" w:type="dxa"/>
              <w:left w:w="70" w:type="dxa"/>
              <w:bottom w:w="70" w:type="dxa"/>
              <w:right w:w="70" w:type="dxa"/>
            </w:tcMar>
            <w:vAlign w:val="center"/>
          </w:tcPr>
          <w:p w14:paraId="10AA7D2A" w14:textId="77777777" w:rsidR="00A022DA" w:rsidRDefault="00053F86">
            <w:pPr>
              <w:spacing w:before="60" w:after="60" w:line="240" w:lineRule="auto"/>
              <w:jc w:val="right"/>
            </w:pPr>
            <w:r>
              <w:rPr>
                <w:sz w:val="17"/>
                <w:highlight w:val="green"/>
              </w:rPr>
              <w:t>30.0%</w:t>
            </w:r>
          </w:p>
        </w:tc>
      </w:tr>
      <w:tr w:rsidR="00A022DA" w14:paraId="2019B3F1" w14:textId="77777777">
        <w:trPr>
          <w:cantSplit/>
          <w:jc w:val="center"/>
        </w:trPr>
        <w:tc>
          <w:tcPr>
            <w:tcW w:w="3168" w:type="dxa"/>
            <w:tcMar>
              <w:top w:w="70" w:type="dxa"/>
              <w:left w:w="70" w:type="dxa"/>
              <w:bottom w:w="70" w:type="dxa"/>
              <w:right w:w="70" w:type="dxa"/>
            </w:tcMar>
            <w:vAlign w:val="center"/>
          </w:tcPr>
          <w:p w14:paraId="797B2DE1" w14:textId="77777777" w:rsidR="00A022DA" w:rsidRDefault="00053F86">
            <w:pPr>
              <w:spacing w:before="60" w:after="60" w:line="240" w:lineRule="auto"/>
              <w:jc w:val="left"/>
            </w:pPr>
            <w:r>
              <w:rPr>
                <w:sz w:val="17"/>
                <w:highlight w:val="green"/>
              </w:rPr>
              <w:lastRenderedPageBreak/>
              <w:t>Sterilization, disinfection and waste items</w:t>
            </w:r>
            <w:r>
              <w:rPr>
                <w:sz w:val="17"/>
                <w:highlight w:val="green"/>
              </w:rPr>
              <w:br/>
              <w:t>6 records; NBV 6/6</w:t>
            </w:r>
          </w:p>
        </w:tc>
        <w:tc>
          <w:tcPr>
            <w:tcW w:w="1483" w:type="dxa"/>
            <w:tcMar>
              <w:top w:w="70" w:type="dxa"/>
              <w:left w:w="70" w:type="dxa"/>
              <w:bottom w:w="70" w:type="dxa"/>
              <w:right w:w="70" w:type="dxa"/>
            </w:tcMar>
            <w:vAlign w:val="center"/>
          </w:tcPr>
          <w:p w14:paraId="059C13A4" w14:textId="77777777" w:rsidR="00A022DA" w:rsidRDefault="00053F86">
            <w:pPr>
              <w:spacing w:before="60" w:after="60" w:line="240" w:lineRule="auto"/>
              <w:jc w:val="right"/>
            </w:pPr>
            <w:r>
              <w:rPr>
                <w:sz w:val="17"/>
                <w:highlight w:val="green"/>
              </w:rPr>
              <w:t>2.189</w:t>
            </w:r>
          </w:p>
        </w:tc>
        <w:tc>
          <w:tcPr>
            <w:tcW w:w="1483" w:type="dxa"/>
            <w:tcMar>
              <w:top w:w="70" w:type="dxa"/>
              <w:left w:w="70" w:type="dxa"/>
              <w:bottom w:w="70" w:type="dxa"/>
              <w:right w:w="70" w:type="dxa"/>
            </w:tcMar>
            <w:vAlign w:val="center"/>
          </w:tcPr>
          <w:p w14:paraId="4FAA3AA4" w14:textId="77777777" w:rsidR="00A022DA" w:rsidRDefault="00053F86">
            <w:pPr>
              <w:spacing w:before="60" w:after="60" w:line="240" w:lineRule="auto"/>
              <w:jc w:val="right"/>
            </w:pPr>
            <w:r>
              <w:rPr>
                <w:sz w:val="17"/>
                <w:highlight w:val="green"/>
              </w:rPr>
              <w:t>1.533</w:t>
            </w:r>
          </w:p>
        </w:tc>
        <w:tc>
          <w:tcPr>
            <w:tcW w:w="1483" w:type="dxa"/>
            <w:tcMar>
              <w:top w:w="70" w:type="dxa"/>
              <w:left w:w="70" w:type="dxa"/>
              <w:bottom w:w="70" w:type="dxa"/>
              <w:right w:w="70" w:type="dxa"/>
            </w:tcMar>
            <w:vAlign w:val="center"/>
          </w:tcPr>
          <w:p w14:paraId="50988B08" w14:textId="77777777" w:rsidR="00A022DA" w:rsidRDefault="00053F86">
            <w:pPr>
              <w:spacing w:before="60" w:after="60" w:line="240" w:lineRule="auto"/>
              <w:jc w:val="right"/>
            </w:pPr>
            <w:r>
              <w:rPr>
                <w:sz w:val="17"/>
                <w:highlight w:val="green"/>
              </w:rPr>
              <w:t>0.657</w:t>
            </w:r>
          </w:p>
        </w:tc>
        <w:tc>
          <w:tcPr>
            <w:tcW w:w="1310" w:type="dxa"/>
            <w:tcMar>
              <w:top w:w="70" w:type="dxa"/>
              <w:left w:w="70" w:type="dxa"/>
              <w:bottom w:w="70" w:type="dxa"/>
              <w:right w:w="70" w:type="dxa"/>
            </w:tcMar>
            <w:vAlign w:val="center"/>
          </w:tcPr>
          <w:p w14:paraId="071A8980" w14:textId="77777777" w:rsidR="00A022DA" w:rsidRDefault="00053F86">
            <w:pPr>
              <w:spacing w:before="60" w:after="60" w:line="240" w:lineRule="auto"/>
              <w:jc w:val="right"/>
            </w:pPr>
            <w:r>
              <w:rPr>
                <w:sz w:val="17"/>
                <w:highlight w:val="green"/>
              </w:rPr>
              <w:t>30.0%</w:t>
            </w:r>
          </w:p>
        </w:tc>
      </w:tr>
      <w:tr w:rsidR="00A022DA" w14:paraId="392DBB46" w14:textId="77777777">
        <w:trPr>
          <w:cantSplit/>
          <w:jc w:val="center"/>
        </w:trPr>
        <w:tc>
          <w:tcPr>
            <w:tcW w:w="3168" w:type="dxa"/>
            <w:tcMar>
              <w:top w:w="70" w:type="dxa"/>
              <w:left w:w="70" w:type="dxa"/>
              <w:bottom w:w="70" w:type="dxa"/>
              <w:right w:w="70" w:type="dxa"/>
            </w:tcMar>
            <w:vAlign w:val="center"/>
          </w:tcPr>
          <w:p w14:paraId="1518E01F" w14:textId="77777777" w:rsidR="00A022DA" w:rsidRDefault="00053F86">
            <w:pPr>
              <w:spacing w:before="60" w:after="60" w:line="240" w:lineRule="auto"/>
              <w:jc w:val="left"/>
            </w:pPr>
            <w:r>
              <w:rPr>
                <w:sz w:val="17"/>
                <w:highlight w:val="green"/>
              </w:rPr>
              <w:t>Other records classified as medical or laboratory</w:t>
            </w:r>
            <w:r>
              <w:rPr>
                <w:sz w:val="17"/>
                <w:highlight w:val="green"/>
              </w:rPr>
              <w:br/>
              <w:t>3 records; NBV 3/3</w:t>
            </w:r>
          </w:p>
        </w:tc>
        <w:tc>
          <w:tcPr>
            <w:tcW w:w="1483" w:type="dxa"/>
            <w:tcMar>
              <w:top w:w="70" w:type="dxa"/>
              <w:left w:w="70" w:type="dxa"/>
              <w:bottom w:w="70" w:type="dxa"/>
              <w:right w:w="70" w:type="dxa"/>
            </w:tcMar>
            <w:vAlign w:val="center"/>
          </w:tcPr>
          <w:p w14:paraId="765AC83F" w14:textId="77777777" w:rsidR="00A022DA" w:rsidRDefault="00053F86">
            <w:pPr>
              <w:spacing w:before="60" w:after="60" w:line="240" w:lineRule="auto"/>
              <w:jc w:val="right"/>
            </w:pPr>
            <w:r>
              <w:rPr>
                <w:sz w:val="17"/>
                <w:highlight w:val="green"/>
              </w:rPr>
              <w:t>1.116</w:t>
            </w:r>
          </w:p>
        </w:tc>
        <w:tc>
          <w:tcPr>
            <w:tcW w:w="1483" w:type="dxa"/>
            <w:tcMar>
              <w:top w:w="70" w:type="dxa"/>
              <w:left w:w="70" w:type="dxa"/>
              <w:bottom w:w="70" w:type="dxa"/>
              <w:right w:w="70" w:type="dxa"/>
            </w:tcMar>
            <w:vAlign w:val="center"/>
          </w:tcPr>
          <w:p w14:paraId="13C10191" w14:textId="77777777" w:rsidR="00A022DA" w:rsidRDefault="00053F86">
            <w:pPr>
              <w:spacing w:before="60" w:after="60" w:line="240" w:lineRule="auto"/>
              <w:jc w:val="right"/>
            </w:pPr>
            <w:r>
              <w:rPr>
                <w:sz w:val="17"/>
                <w:highlight w:val="green"/>
              </w:rPr>
              <w:t>0.781</w:t>
            </w:r>
          </w:p>
        </w:tc>
        <w:tc>
          <w:tcPr>
            <w:tcW w:w="1483" w:type="dxa"/>
            <w:tcMar>
              <w:top w:w="70" w:type="dxa"/>
              <w:left w:w="70" w:type="dxa"/>
              <w:bottom w:w="70" w:type="dxa"/>
              <w:right w:w="70" w:type="dxa"/>
            </w:tcMar>
            <w:vAlign w:val="center"/>
          </w:tcPr>
          <w:p w14:paraId="6E65C1B5" w14:textId="77777777" w:rsidR="00A022DA" w:rsidRDefault="00053F86">
            <w:pPr>
              <w:spacing w:before="60" w:after="60" w:line="240" w:lineRule="auto"/>
              <w:jc w:val="right"/>
            </w:pPr>
            <w:r>
              <w:rPr>
                <w:sz w:val="17"/>
                <w:highlight w:val="green"/>
              </w:rPr>
              <w:t>0.335</w:t>
            </w:r>
          </w:p>
        </w:tc>
        <w:tc>
          <w:tcPr>
            <w:tcW w:w="1310" w:type="dxa"/>
            <w:tcMar>
              <w:top w:w="70" w:type="dxa"/>
              <w:left w:w="70" w:type="dxa"/>
              <w:bottom w:w="70" w:type="dxa"/>
              <w:right w:w="70" w:type="dxa"/>
            </w:tcMar>
            <w:vAlign w:val="center"/>
          </w:tcPr>
          <w:p w14:paraId="50C53922" w14:textId="77777777" w:rsidR="00A022DA" w:rsidRDefault="00053F86">
            <w:pPr>
              <w:spacing w:before="60" w:after="60" w:line="240" w:lineRule="auto"/>
              <w:jc w:val="right"/>
            </w:pPr>
            <w:r>
              <w:rPr>
                <w:sz w:val="17"/>
                <w:highlight w:val="green"/>
              </w:rPr>
              <w:t>30.0%</w:t>
            </w:r>
          </w:p>
        </w:tc>
      </w:tr>
      <w:tr w:rsidR="00A022DA" w14:paraId="1B4E556E" w14:textId="77777777">
        <w:trPr>
          <w:cantSplit/>
          <w:jc w:val="center"/>
        </w:trPr>
        <w:tc>
          <w:tcPr>
            <w:tcW w:w="3168" w:type="dxa"/>
            <w:tcMar>
              <w:top w:w="70" w:type="dxa"/>
              <w:left w:w="70" w:type="dxa"/>
              <w:bottom w:w="70" w:type="dxa"/>
              <w:right w:w="70" w:type="dxa"/>
            </w:tcMar>
            <w:vAlign w:val="center"/>
          </w:tcPr>
          <w:p w14:paraId="2A7631D1" w14:textId="77777777" w:rsidR="00A022DA" w:rsidRDefault="00053F86">
            <w:pPr>
              <w:spacing w:before="60" w:after="60" w:line="240" w:lineRule="auto"/>
              <w:jc w:val="left"/>
            </w:pPr>
            <w:r>
              <w:rPr>
                <w:sz w:val="17"/>
                <w:highlight w:val="green"/>
              </w:rPr>
              <w:t>Other furniture and fittings</w:t>
            </w:r>
            <w:r>
              <w:rPr>
                <w:sz w:val="17"/>
                <w:highlight w:val="green"/>
              </w:rPr>
              <w:br/>
              <w:t>2 records; NBV 2/2</w:t>
            </w:r>
          </w:p>
        </w:tc>
        <w:tc>
          <w:tcPr>
            <w:tcW w:w="1483" w:type="dxa"/>
            <w:tcMar>
              <w:top w:w="70" w:type="dxa"/>
              <w:left w:w="70" w:type="dxa"/>
              <w:bottom w:w="70" w:type="dxa"/>
              <w:right w:w="70" w:type="dxa"/>
            </w:tcMar>
            <w:vAlign w:val="center"/>
          </w:tcPr>
          <w:p w14:paraId="1361DA0C" w14:textId="77777777" w:rsidR="00A022DA" w:rsidRDefault="00053F86">
            <w:pPr>
              <w:spacing w:before="60" w:after="60" w:line="240" w:lineRule="auto"/>
              <w:jc w:val="right"/>
            </w:pPr>
            <w:r>
              <w:rPr>
                <w:sz w:val="17"/>
                <w:highlight w:val="green"/>
              </w:rPr>
              <w:t>0.716</w:t>
            </w:r>
          </w:p>
        </w:tc>
        <w:tc>
          <w:tcPr>
            <w:tcW w:w="1483" w:type="dxa"/>
            <w:tcMar>
              <w:top w:w="70" w:type="dxa"/>
              <w:left w:w="70" w:type="dxa"/>
              <w:bottom w:w="70" w:type="dxa"/>
              <w:right w:w="70" w:type="dxa"/>
            </w:tcMar>
            <w:vAlign w:val="center"/>
          </w:tcPr>
          <w:p w14:paraId="2BF6BDE6" w14:textId="77777777" w:rsidR="00A022DA" w:rsidRDefault="00053F86">
            <w:pPr>
              <w:spacing w:before="60" w:after="60" w:line="240" w:lineRule="auto"/>
              <w:jc w:val="right"/>
            </w:pPr>
            <w:r>
              <w:rPr>
                <w:sz w:val="17"/>
                <w:highlight w:val="green"/>
              </w:rPr>
              <w:t>0.191</w:t>
            </w:r>
          </w:p>
        </w:tc>
        <w:tc>
          <w:tcPr>
            <w:tcW w:w="1483" w:type="dxa"/>
            <w:tcMar>
              <w:top w:w="70" w:type="dxa"/>
              <w:left w:w="70" w:type="dxa"/>
              <w:bottom w:w="70" w:type="dxa"/>
              <w:right w:w="70" w:type="dxa"/>
            </w:tcMar>
            <w:vAlign w:val="center"/>
          </w:tcPr>
          <w:p w14:paraId="33DFFB98" w14:textId="77777777" w:rsidR="00A022DA" w:rsidRDefault="00053F86">
            <w:pPr>
              <w:spacing w:before="60" w:after="60" w:line="240" w:lineRule="auto"/>
              <w:jc w:val="right"/>
            </w:pPr>
            <w:r>
              <w:rPr>
                <w:sz w:val="17"/>
                <w:highlight w:val="green"/>
              </w:rPr>
              <w:t>0.525</w:t>
            </w:r>
          </w:p>
        </w:tc>
        <w:tc>
          <w:tcPr>
            <w:tcW w:w="1310" w:type="dxa"/>
            <w:tcMar>
              <w:top w:w="70" w:type="dxa"/>
              <w:left w:w="70" w:type="dxa"/>
              <w:bottom w:w="70" w:type="dxa"/>
              <w:right w:w="70" w:type="dxa"/>
            </w:tcMar>
            <w:vAlign w:val="center"/>
          </w:tcPr>
          <w:p w14:paraId="32C3C44C" w14:textId="77777777" w:rsidR="00A022DA" w:rsidRDefault="00053F86">
            <w:pPr>
              <w:spacing w:before="60" w:after="60" w:line="240" w:lineRule="auto"/>
              <w:jc w:val="right"/>
            </w:pPr>
            <w:r>
              <w:rPr>
                <w:sz w:val="17"/>
                <w:highlight w:val="green"/>
              </w:rPr>
              <w:t>73.3%</w:t>
            </w:r>
          </w:p>
        </w:tc>
      </w:tr>
      <w:tr w:rsidR="00A022DA" w14:paraId="33A4A6A4" w14:textId="77777777">
        <w:trPr>
          <w:cantSplit/>
          <w:jc w:val="center"/>
        </w:trPr>
        <w:tc>
          <w:tcPr>
            <w:tcW w:w="3168" w:type="dxa"/>
            <w:tcMar>
              <w:top w:w="70" w:type="dxa"/>
              <w:left w:w="70" w:type="dxa"/>
              <w:bottom w:w="70" w:type="dxa"/>
              <w:right w:w="70" w:type="dxa"/>
            </w:tcMar>
            <w:vAlign w:val="center"/>
          </w:tcPr>
          <w:p w14:paraId="27300AD2" w14:textId="77777777" w:rsidR="00A022DA" w:rsidRDefault="00053F86">
            <w:pPr>
              <w:spacing w:before="60" w:after="60" w:line="240" w:lineRule="auto"/>
              <w:jc w:val="left"/>
            </w:pPr>
            <w:r>
              <w:rPr>
                <w:sz w:val="17"/>
                <w:highlight w:val="green"/>
              </w:rPr>
              <w:t>Cabinets, cupboards and shelves</w:t>
            </w:r>
            <w:r>
              <w:rPr>
                <w:sz w:val="17"/>
                <w:highlight w:val="green"/>
              </w:rPr>
              <w:br/>
              <w:t>1 record; NBV 1/1</w:t>
            </w:r>
          </w:p>
        </w:tc>
        <w:tc>
          <w:tcPr>
            <w:tcW w:w="1483" w:type="dxa"/>
            <w:tcMar>
              <w:top w:w="70" w:type="dxa"/>
              <w:left w:w="70" w:type="dxa"/>
              <w:bottom w:w="70" w:type="dxa"/>
              <w:right w:w="70" w:type="dxa"/>
            </w:tcMar>
            <w:vAlign w:val="center"/>
          </w:tcPr>
          <w:p w14:paraId="791BD40E" w14:textId="77777777" w:rsidR="00A022DA" w:rsidRDefault="00053F86">
            <w:pPr>
              <w:spacing w:before="60" w:after="60" w:line="240" w:lineRule="auto"/>
              <w:jc w:val="right"/>
            </w:pPr>
            <w:r>
              <w:rPr>
                <w:sz w:val="17"/>
                <w:highlight w:val="green"/>
              </w:rPr>
              <w:t>251.439</w:t>
            </w:r>
          </w:p>
        </w:tc>
        <w:tc>
          <w:tcPr>
            <w:tcW w:w="1483" w:type="dxa"/>
            <w:tcMar>
              <w:top w:w="70" w:type="dxa"/>
              <w:left w:w="70" w:type="dxa"/>
              <w:bottom w:w="70" w:type="dxa"/>
              <w:right w:w="70" w:type="dxa"/>
            </w:tcMar>
            <w:vAlign w:val="center"/>
          </w:tcPr>
          <w:p w14:paraId="3BA31F03" w14:textId="77777777" w:rsidR="00A022DA" w:rsidRDefault="00053F86">
            <w:pPr>
              <w:spacing w:before="60" w:after="60" w:line="240" w:lineRule="auto"/>
              <w:jc w:val="right"/>
            </w:pPr>
            <w:r>
              <w:rPr>
                <w:sz w:val="17"/>
                <w:highlight w:val="green"/>
              </w:rPr>
              <w:t>6.705</w:t>
            </w:r>
          </w:p>
        </w:tc>
        <w:tc>
          <w:tcPr>
            <w:tcW w:w="1483" w:type="dxa"/>
            <w:tcMar>
              <w:top w:w="70" w:type="dxa"/>
              <w:left w:w="70" w:type="dxa"/>
              <w:bottom w:w="70" w:type="dxa"/>
              <w:right w:w="70" w:type="dxa"/>
            </w:tcMar>
            <w:vAlign w:val="center"/>
          </w:tcPr>
          <w:p w14:paraId="7BE98EBA" w14:textId="77777777" w:rsidR="00A022DA" w:rsidRDefault="00053F86">
            <w:pPr>
              <w:spacing w:before="60" w:after="60" w:line="240" w:lineRule="auto"/>
              <w:jc w:val="right"/>
            </w:pPr>
            <w:r>
              <w:rPr>
                <w:sz w:val="17"/>
                <w:highlight w:val="green"/>
              </w:rPr>
              <w:t>244.734</w:t>
            </w:r>
          </w:p>
        </w:tc>
        <w:tc>
          <w:tcPr>
            <w:tcW w:w="1310" w:type="dxa"/>
            <w:tcMar>
              <w:top w:w="70" w:type="dxa"/>
              <w:left w:w="70" w:type="dxa"/>
              <w:bottom w:w="70" w:type="dxa"/>
              <w:right w:w="70" w:type="dxa"/>
            </w:tcMar>
            <w:vAlign w:val="center"/>
          </w:tcPr>
          <w:p w14:paraId="4A157134" w14:textId="77777777" w:rsidR="00A022DA" w:rsidRDefault="00053F86">
            <w:pPr>
              <w:spacing w:before="60" w:after="60" w:line="240" w:lineRule="auto"/>
              <w:jc w:val="right"/>
            </w:pPr>
            <w:r>
              <w:rPr>
                <w:sz w:val="17"/>
                <w:highlight w:val="green"/>
              </w:rPr>
              <w:t>97.3%</w:t>
            </w:r>
          </w:p>
        </w:tc>
      </w:tr>
      <w:tr w:rsidR="00A022DA" w14:paraId="39783CA6" w14:textId="77777777">
        <w:trPr>
          <w:cantSplit/>
          <w:jc w:val="center"/>
        </w:trPr>
        <w:tc>
          <w:tcPr>
            <w:tcW w:w="3168" w:type="dxa"/>
            <w:tcMar>
              <w:top w:w="70" w:type="dxa"/>
              <w:left w:w="70" w:type="dxa"/>
              <w:bottom w:w="70" w:type="dxa"/>
              <w:right w:w="70" w:type="dxa"/>
            </w:tcMar>
            <w:vAlign w:val="center"/>
          </w:tcPr>
          <w:p w14:paraId="4E99B7BF" w14:textId="77777777" w:rsidR="00A022DA" w:rsidRDefault="00053F86">
            <w:pPr>
              <w:keepNext/>
              <w:spacing w:before="60" w:after="60" w:line="240" w:lineRule="auto"/>
              <w:jc w:val="left"/>
            </w:pPr>
            <w:r>
              <w:rPr>
                <w:sz w:val="17"/>
                <w:highlight w:val="green"/>
              </w:rPr>
              <w:t>Stools</w:t>
            </w:r>
            <w:r>
              <w:rPr>
                <w:sz w:val="17"/>
                <w:highlight w:val="green"/>
              </w:rPr>
              <w:br/>
              <w:t>1 record; NBV 1/1</w:t>
            </w:r>
          </w:p>
        </w:tc>
        <w:tc>
          <w:tcPr>
            <w:tcW w:w="1483" w:type="dxa"/>
            <w:tcMar>
              <w:top w:w="70" w:type="dxa"/>
              <w:left w:w="70" w:type="dxa"/>
              <w:bottom w:w="70" w:type="dxa"/>
              <w:right w:w="70" w:type="dxa"/>
            </w:tcMar>
            <w:vAlign w:val="center"/>
          </w:tcPr>
          <w:p w14:paraId="7A2AEFE0" w14:textId="77777777" w:rsidR="00A022DA" w:rsidRDefault="00053F86">
            <w:pPr>
              <w:keepNext/>
              <w:spacing w:before="60" w:after="60" w:line="240" w:lineRule="auto"/>
              <w:jc w:val="right"/>
            </w:pPr>
            <w:r>
              <w:rPr>
                <w:sz w:val="17"/>
                <w:highlight w:val="green"/>
              </w:rPr>
              <w:t>0.070</w:t>
            </w:r>
          </w:p>
        </w:tc>
        <w:tc>
          <w:tcPr>
            <w:tcW w:w="1483" w:type="dxa"/>
            <w:tcMar>
              <w:top w:w="70" w:type="dxa"/>
              <w:left w:w="70" w:type="dxa"/>
              <w:bottom w:w="70" w:type="dxa"/>
              <w:right w:w="70" w:type="dxa"/>
            </w:tcMar>
            <w:vAlign w:val="center"/>
          </w:tcPr>
          <w:p w14:paraId="5C416E3E" w14:textId="77777777" w:rsidR="00A022DA" w:rsidRDefault="00053F86">
            <w:pPr>
              <w:keepNext/>
              <w:spacing w:before="60" w:after="60" w:line="240" w:lineRule="auto"/>
              <w:jc w:val="right"/>
            </w:pPr>
            <w:r>
              <w:rPr>
                <w:sz w:val="17"/>
                <w:highlight w:val="green"/>
              </w:rPr>
              <w:t>0.023</w:t>
            </w:r>
          </w:p>
        </w:tc>
        <w:tc>
          <w:tcPr>
            <w:tcW w:w="1483" w:type="dxa"/>
            <w:tcMar>
              <w:top w:w="70" w:type="dxa"/>
              <w:left w:w="70" w:type="dxa"/>
              <w:bottom w:w="70" w:type="dxa"/>
              <w:right w:w="70" w:type="dxa"/>
            </w:tcMar>
            <w:vAlign w:val="center"/>
          </w:tcPr>
          <w:p w14:paraId="552F22C1" w14:textId="77777777" w:rsidR="00A022DA" w:rsidRDefault="00053F86">
            <w:pPr>
              <w:keepNext/>
              <w:spacing w:before="60" w:after="60" w:line="240" w:lineRule="auto"/>
              <w:jc w:val="right"/>
            </w:pPr>
            <w:r>
              <w:rPr>
                <w:sz w:val="17"/>
                <w:highlight w:val="green"/>
              </w:rPr>
              <w:t>0.047</w:t>
            </w:r>
          </w:p>
        </w:tc>
        <w:tc>
          <w:tcPr>
            <w:tcW w:w="1310" w:type="dxa"/>
            <w:tcMar>
              <w:top w:w="70" w:type="dxa"/>
              <w:left w:w="70" w:type="dxa"/>
              <w:bottom w:w="70" w:type="dxa"/>
              <w:right w:w="70" w:type="dxa"/>
            </w:tcMar>
            <w:vAlign w:val="center"/>
          </w:tcPr>
          <w:p w14:paraId="0C5524FA" w14:textId="77777777" w:rsidR="00A022DA" w:rsidRDefault="00053F86">
            <w:pPr>
              <w:keepNext/>
              <w:spacing w:before="60" w:after="60" w:line="240" w:lineRule="auto"/>
              <w:jc w:val="right"/>
            </w:pPr>
            <w:r>
              <w:rPr>
                <w:sz w:val="17"/>
                <w:highlight w:val="green"/>
              </w:rPr>
              <w:t>66.7%</w:t>
            </w:r>
          </w:p>
        </w:tc>
      </w:tr>
      <w:tr w:rsidR="00A022DA" w14:paraId="54E25A45" w14:textId="77777777">
        <w:trPr>
          <w:cantSplit/>
          <w:jc w:val="center"/>
        </w:trPr>
        <w:tc>
          <w:tcPr>
            <w:tcW w:w="3168" w:type="dxa"/>
            <w:tcMar>
              <w:top w:w="70" w:type="dxa"/>
              <w:left w:w="70" w:type="dxa"/>
              <w:bottom w:w="70" w:type="dxa"/>
              <w:right w:w="70" w:type="dxa"/>
            </w:tcMar>
            <w:vAlign w:val="center"/>
          </w:tcPr>
          <w:p w14:paraId="54BB7E20" w14:textId="77777777" w:rsidR="00A022DA" w:rsidRDefault="00053F86">
            <w:pPr>
              <w:spacing w:before="60" w:after="60" w:line="240" w:lineRule="auto"/>
              <w:jc w:val="left"/>
            </w:pPr>
            <w:r>
              <w:rPr>
                <w:sz w:val="17"/>
                <w:highlight w:val="green"/>
              </w:rPr>
              <w:t>Total</w:t>
            </w:r>
            <w:r>
              <w:rPr>
                <w:sz w:val="17"/>
                <w:highlight w:val="green"/>
              </w:rPr>
              <w:br/>
              <w:t>163 records; NBV 163/163</w:t>
            </w:r>
          </w:p>
        </w:tc>
        <w:tc>
          <w:tcPr>
            <w:tcW w:w="1483" w:type="dxa"/>
            <w:tcMar>
              <w:top w:w="70" w:type="dxa"/>
              <w:left w:w="70" w:type="dxa"/>
              <w:bottom w:w="70" w:type="dxa"/>
              <w:right w:w="70" w:type="dxa"/>
            </w:tcMar>
            <w:vAlign w:val="center"/>
          </w:tcPr>
          <w:p w14:paraId="37E278F4" w14:textId="77777777" w:rsidR="00A022DA" w:rsidRDefault="00053F86">
            <w:pPr>
              <w:spacing w:before="60" w:after="60" w:line="240" w:lineRule="auto"/>
              <w:jc w:val="right"/>
            </w:pPr>
            <w:r>
              <w:rPr>
                <w:sz w:val="17"/>
                <w:highlight w:val="green"/>
              </w:rPr>
              <w:t>312.991</w:t>
            </w:r>
          </w:p>
        </w:tc>
        <w:tc>
          <w:tcPr>
            <w:tcW w:w="1483" w:type="dxa"/>
            <w:tcMar>
              <w:top w:w="70" w:type="dxa"/>
              <w:left w:w="70" w:type="dxa"/>
              <w:bottom w:w="70" w:type="dxa"/>
              <w:right w:w="70" w:type="dxa"/>
            </w:tcMar>
            <w:vAlign w:val="center"/>
          </w:tcPr>
          <w:p w14:paraId="0646EEA1" w14:textId="77777777" w:rsidR="00A022DA" w:rsidRDefault="00053F86">
            <w:pPr>
              <w:spacing w:before="60" w:after="60" w:line="240" w:lineRule="auto"/>
              <w:jc w:val="right"/>
            </w:pPr>
            <w:r>
              <w:rPr>
                <w:sz w:val="17"/>
                <w:highlight w:val="green"/>
              </w:rPr>
              <w:t>48.561</w:t>
            </w:r>
          </w:p>
        </w:tc>
        <w:tc>
          <w:tcPr>
            <w:tcW w:w="1483" w:type="dxa"/>
            <w:tcMar>
              <w:top w:w="70" w:type="dxa"/>
              <w:left w:w="70" w:type="dxa"/>
              <w:bottom w:w="70" w:type="dxa"/>
              <w:right w:w="70" w:type="dxa"/>
            </w:tcMar>
            <w:vAlign w:val="center"/>
          </w:tcPr>
          <w:p w14:paraId="6A3D3CA0" w14:textId="77777777" w:rsidR="00A022DA" w:rsidRDefault="00053F86">
            <w:pPr>
              <w:spacing w:before="60" w:after="60" w:line="240" w:lineRule="auto"/>
              <w:jc w:val="right"/>
            </w:pPr>
            <w:r>
              <w:rPr>
                <w:sz w:val="17"/>
                <w:highlight w:val="green"/>
              </w:rPr>
              <w:t>264.430</w:t>
            </w:r>
          </w:p>
        </w:tc>
        <w:tc>
          <w:tcPr>
            <w:tcW w:w="1310" w:type="dxa"/>
            <w:tcMar>
              <w:top w:w="70" w:type="dxa"/>
              <w:left w:w="70" w:type="dxa"/>
              <w:bottom w:w="70" w:type="dxa"/>
              <w:right w:w="70" w:type="dxa"/>
            </w:tcMar>
            <w:vAlign w:val="center"/>
          </w:tcPr>
          <w:p w14:paraId="4A4BB16C" w14:textId="77777777" w:rsidR="00A022DA" w:rsidRDefault="00053F86">
            <w:pPr>
              <w:spacing w:before="60" w:after="60" w:line="240" w:lineRule="auto"/>
              <w:jc w:val="right"/>
            </w:pPr>
            <w:r>
              <w:rPr>
                <w:sz w:val="17"/>
                <w:highlight w:val="green"/>
              </w:rPr>
              <w:t>84.5%</w:t>
            </w:r>
          </w:p>
        </w:tc>
      </w:tr>
    </w:tbl>
    <w:p w14:paraId="0AADE156" w14:textId="77777777" w:rsidR="00A022DA" w:rsidRDefault="00053F86">
      <w:pPr>
        <w:pStyle w:val="Caption"/>
        <w:spacing w:before="60" w:after="100"/>
      </w:pPr>
      <w:r>
        <w:rPr>
          <w:highlight w:val="green"/>
        </w:rPr>
        <w:t>Amounts in UGX million. * Available amounts only. NBV/cost compares the same complete records.</w:t>
      </w:r>
    </w:p>
    <w:p w14:paraId="4BAA52AB" w14:textId="77777777" w:rsidR="00A022DA" w:rsidRDefault="00053F86">
      <w:pPr>
        <w:pStyle w:val="Heading3"/>
        <w:spacing w:before="200" w:after="100"/>
      </w:pPr>
      <w:bookmarkStart w:id="177" w:name="_Toc242145015"/>
      <w:r>
        <w:rPr>
          <w:highlight w:val="green"/>
        </w:rPr>
        <w:t>Soroti Regional Blood Bank</w:t>
      </w:r>
      <w:bookmarkEnd w:id="17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56F0330D" w14:textId="77777777">
        <w:trPr>
          <w:cantSplit/>
          <w:tblHeader/>
          <w:jc w:val="center"/>
        </w:trPr>
        <w:tc>
          <w:tcPr>
            <w:tcW w:w="3168" w:type="dxa"/>
            <w:shd w:val="clear" w:color="auto" w:fill="E7ECF0"/>
            <w:tcMar>
              <w:top w:w="70" w:type="dxa"/>
              <w:left w:w="70" w:type="dxa"/>
              <w:bottom w:w="70" w:type="dxa"/>
              <w:right w:w="70" w:type="dxa"/>
            </w:tcMar>
            <w:vAlign w:val="center"/>
          </w:tcPr>
          <w:p w14:paraId="60324D53"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04CD55E1"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54643B5B"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2445E8C1"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28FEEDA9" w14:textId="77777777" w:rsidR="00A022DA" w:rsidRDefault="00053F86">
            <w:pPr>
              <w:keepNext/>
              <w:spacing w:before="60" w:after="60" w:line="240" w:lineRule="auto"/>
              <w:jc w:val="right"/>
            </w:pPr>
            <w:r>
              <w:rPr>
                <w:b/>
                <w:sz w:val="17"/>
                <w:highlight w:val="green"/>
              </w:rPr>
              <w:t>NBV / cost</w:t>
            </w:r>
          </w:p>
        </w:tc>
      </w:tr>
      <w:tr w:rsidR="00A022DA" w14:paraId="1AC67C91" w14:textId="77777777">
        <w:trPr>
          <w:cantSplit/>
          <w:jc w:val="center"/>
        </w:trPr>
        <w:tc>
          <w:tcPr>
            <w:tcW w:w="3168" w:type="dxa"/>
            <w:tcMar>
              <w:top w:w="70" w:type="dxa"/>
              <w:left w:w="70" w:type="dxa"/>
              <w:bottom w:w="70" w:type="dxa"/>
              <w:right w:w="70" w:type="dxa"/>
            </w:tcMar>
            <w:vAlign w:val="center"/>
          </w:tcPr>
          <w:p w14:paraId="57E35E93" w14:textId="77777777" w:rsidR="00A022DA" w:rsidRDefault="00053F86">
            <w:pPr>
              <w:spacing w:before="60" w:after="60" w:line="240" w:lineRule="auto"/>
              <w:jc w:val="left"/>
            </w:pPr>
            <w:r>
              <w:rPr>
                <w:sz w:val="17"/>
                <w:highlight w:val="green"/>
              </w:rPr>
              <w:t>Other medical and laboratory items</w:t>
            </w:r>
            <w:r>
              <w:rPr>
                <w:sz w:val="17"/>
                <w:highlight w:val="green"/>
              </w:rPr>
              <w:br/>
              <w:t>38 records; NBV 38/38</w:t>
            </w:r>
          </w:p>
        </w:tc>
        <w:tc>
          <w:tcPr>
            <w:tcW w:w="1483" w:type="dxa"/>
            <w:tcMar>
              <w:top w:w="70" w:type="dxa"/>
              <w:left w:w="70" w:type="dxa"/>
              <w:bottom w:w="70" w:type="dxa"/>
              <w:right w:w="70" w:type="dxa"/>
            </w:tcMar>
            <w:vAlign w:val="center"/>
          </w:tcPr>
          <w:p w14:paraId="48B019F9" w14:textId="77777777" w:rsidR="00A022DA" w:rsidRDefault="00053F86">
            <w:pPr>
              <w:spacing w:before="60" w:after="60" w:line="240" w:lineRule="auto"/>
              <w:jc w:val="right"/>
            </w:pPr>
            <w:r>
              <w:rPr>
                <w:sz w:val="17"/>
                <w:highlight w:val="green"/>
              </w:rPr>
              <w:t>12.549</w:t>
            </w:r>
          </w:p>
        </w:tc>
        <w:tc>
          <w:tcPr>
            <w:tcW w:w="1483" w:type="dxa"/>
            <w:tcMar>
              <w:top w:w="70" w:type="dxa"/>
              <w:left w:w="70" w:type="dxa"/>
              <w:bottom w:w="70" w:type="dxa"/>
              <w:right w:w="70" w:type="dxa"/>
            </w:tcMar>
            <w:vAlign w:val="center"/>
          </w:tcPr>
          <w:p w14:paraId="26E146DE" w14:textId="77777777" w:rsidR="00A022DA" w:rsidRDefault="00053F86">
            <w:pPr>
              <w:spacing w:before="60" w:after="60" w:line="240" w:lineRule="auto"/>
              <w:jc w:val="right"/>
            </w:pPr>
            <w:r>
              <w:rPr>
                <w:sz w:val="17"/>
                <w:highlight w:val="green"/>
              </w:rPr>
              <w:t>11.503</w:t>
            </w:r>
          </w:p>
        </w:tc>
        <w:tc>
          <w:tcPr>
            <w:tcW w:w="1483" w:type="dxa"/>
            <w:tcMar>
              <w:top w:w="70" w:type="dxa"/>
              <w:left w:w="70" w:type="dxa"/>
              <w:bottom w:w="70" w:type="dxa"/>
              <w:right w:w="70" w:type="dxa"/>
            </w:tcMar>
            <w:vAlign w:val="center"/>
          </w:tcPr>
          <w:p w14:paraId="2B686B39" w14:textId="77777777" w:rsidR="00A022DA" w:rsidRDefault="00053F86">
            <w:pPr>
              <w:spacing w:before="60" w:after="60" w:line="240" w:lineRule="auto"/>
              <w:jc w:val="right"/>
            </w:pPr>
            <w:r>
              <w:rPr>
                <w:sz w:val="17"/>
                <w:highlight w:val="green"/>
              </w:rPr>
              <w:t>1.046</w:t>
            </w:r>
          </w:p>
        </w:tc>
        <w:tc>
          <w:tcPr>
            <w:tcW w:w="1310" w:type="dxa"/>
            <w:tcMar>
              <w:top w:w="70" w:type="dxa"/>
              <w:left w:w="70" w:type="dxa"/>
              <w:bottom w:w="70" w:type="dxa"/>
              <w:right w:w="70" w:type="dxa"/>
            </w:tcMar>
            <w:vAlign w:val="center"/>
          </w:tcPr>
          <w:p w14:paraId="5FE62280" w14:textId="77777777" w:rsidR="00A022DA" w:rsidRDefault="00053F86">
            <w:pPr>
              <w:spacing w:before="60" w:after="60" w:line="240" w:lineRule="auto"/>
              <w:jc w:val="right"/>
            </w:pPr>
            <w:r>
              <w:rPr>
                <w:sz w:val="17"/>
                <w:highlight w:val="green"/>
              </w:rPr>
              <w:t>8.3%</w:t>
            </w:r>
          </w:p>
        </w:tc>
      </w:tr>
      <w:tr w:rsidR="00A022DA" w14:paraId="2AADE8C0" w14:textId="77777777">
        <w:trPr>
          <w:cantSplit/>
          <w:jc w:val="center"/>
        </w:trPr>
        <w:tc>
          <w:tcPr>
            <w:tcW w:w="3168" w:type="dxa"/>
            <w:tcMar>
              <w:top w:w="70" w:type="dxa"/>
              <w:left w:w="70" w:type="dxa"/>
              <w:bottom w:w="70" w:type="dxa"/>
              <w:right w:w="70" w:type="dxa"/>
            </w:tcMar>
            <w:vAlign w:val="center"/>
          </w:tcPr>
          <w:p w14:paraId="4BA58803" w14:textId="77777777" w:rsidR="00A022DA" w:rsidRDefault="00053F86">
            <w:pPr>
              <w:spacing w:before="60" w:after="60" w:line="240" w:lineRule="auto"/>
              <w:jc w:val="left"/>
            </w:pPr>
            <w:r>
              <w:rPr>
                <w:sz w:val="17"/>
                <w:highlight w:val="green"/>
              </w:rPr>
              <w:t>Laboratory and blood-processing equipment</w:t>
            </w:r>
            <w:r>
              <w:rPr>
                <w:sz w:val="17"/>
                <w:highlight w:val="green"/>
              </w:rPr>
              <w:br/>
              <w:t>18 records; NBV 18/18</w:t>
            </w:r>
          </w:p>
        </w:tc>
        <w:tc>
          <w:tcPr>
            <w:tcW w:w="1483" w:type="dxa"/>
            <w:tcMar>
              <w:top w:w="70" w:type="dxa"/>
              <w:left w:w="70" w:type="dxa"/>
              <w:bottom w:w="70" w:type="dxa"/>
              <w:right w:w="70" w:type="dxa"/>
            </w:tcMar>
            <w:vAlign w:val="center"/>
          </w:tcPr>
          <w:p w14:paraId="285FC3EB" w14:textId="77777777" w:rsidR="00A022DA" w:rsidRDefault="00053F86">
            <w:pPr>
              <w:spacing w:before="60" w:after="60" w:line="240" w:lineRule="auto"/>
              <w:jc w:val="right"/>
            </w:pPr>
            <w:r>
              <w:rPr>
                <w:sz w:val="17"/>
                <w:highlight w:val="green"/>
              </w:rPr>
              <w:t>4.235</w:t>
            </w:r>
          </w:p>
        </w:tc>
        <w:tc>
          <w:tcPr>
            <w:tcW w:w="1483" w:type="dxa"/>
            <w:tcMar>
              <w:top w:w="70" w:type="dxa"/>
              <w:left w:w="70" w:type="dxa"/>
              <w:bottom w:w="70" w:type="dxa"/>
              <w:right w:w="70" w:type="dxa"/>
            </w:tcMar>
            <w:vAlign w:val="center"/>
          </w:tcPr>
          <w:p w14:paraId="7CEBC644" w14:textId="77777777" w:rsidR="00A022DA" w:rsidRDefault="00053F86">
            <w:pPr>
              <w:spacing w:before="60" w:after="60" w:line="240" w:lineRule="auto"/>
              <w:jc w:val="right"/>
            </w:pPr>
            <w:r>
              <w:rPr>
                <w:sz w:val="17"/>
                <w:highlight w:val="green"/>
              </w:rPr>
              <w:t>3.882</w:t>
            </w:r>
          </w:p>
        </w:tc>
        <w:tc>
          <w:tcPr>
            <w:tcW w:w="1483" w:type="dxa"/>
            <w:tcMar>
              <w:top w:w="70" w:type="dxa"/>
              <w:left w:w="70" w:type="dxa"/>
              <w:bottom w:w="70" w:type="dxa"/>
              <w:right w:w="70" w:type="dxa"/>
            </w:tcMar>
            <w:vAlign w:val="center"/>
          </w:tcPr>
          <w:p w14:paraId="7C220BDF" w14:textId="77777777" w:rsidR="00A022DA" w:rsidRDefault="00053F86">
            <w:pPr>
              <w:spacing w:before="60" w:after="60" w:line="240" w:lineRule="auto"/>
              <w:jc w:val="right"/>
            </w:pPr>
            <w:r>
              <w:rPr>
                <w:sz w:val="17"/>
                <w:highlight w:val="green"/>
              </w:rPr>
              <w:t>0.353</w:t>
            </w:r>
          </w:p>
        </w:tc>
        <w:tc>
          <w:tcPr>
            <w:tcW w:w="1310" w:type="dxa"/>
            <w:tcMar>
              <w:top w:w="70" w:type="dxa"/>
              <w:left w:w="70" w:type="dxa"/>
              <w:bottom w:w="70" w:type="dxa"/>
              <w:right w:w="70" w:type="dxa"/>
            </w:tcMar>
            <w:vAlign w:val="center"/>
          </w:tcPr>
          <w:p w14:paraId="412E5CE1" w14:textId="77777777" w:rsidR="00A022DA" w:rsidRDefault="00053F86">
            <w:pPr>
              <w:spacing w:before="60" w:after="60" w:line="240" w:lineRule="auto"/>
              <w:jc w:val="right"/>
            </w:pPr>
            <w:r>
              <w:rPr>
                <w:sz w:val="17"/>
                <w:highlight w:val="green"/>
              </w:rPr>
              <w:t>8.3%</w:t>
            </w:r>
          </w:p>
        </w:tc>
      </w:tr>
      <w:tr w:rsidR="00A022DA" w14:paraId="3D8670B4" w14:textId="77777777">
        <w:trPr>
          <w:cantSplit/>
          <w:jc w:val="center"/>
        </w:trPr>
        <w:tc>
          <w:tcPr>
            <w:tcW w:w="3168" w:type="dxa"/>
            <w:tcMar>
              <w:top w:w="70" w:type="dxa"/>
              <w:left w:w="70" w:type="dxa"/>
              <w:bottom w:w="70" w:type="dxa"/>
              <w:right w:w="70" w:type="dxa"/>
            </w:tcMar>
            <w:vAlign w:val="center"/>
          </w:tcPr>
          <w:p w14:paraId="6CC6CC63" w14:textId="77777777" w:rsidR="00A022DA" w:rsidRDefault="00053F86">
            <w:pPr>
              <w:spacing w:before="60" w:after="60" w:line="240" w:lineRule="auto"/>
              <w:jc w:val="left"/>
            </w:pPr>
            <w:r>
              <w:rPr>
                <w:sz w:val="17"/>
                <w:highlight w:val="green"/>
              </w:rPr>
              <w:t>Scales and balances</w:t>
            </w:r>
            <w:r>
              <w:rPr>
                <w:sz w:val="17"/>
                <w:highlight w:val="green"/>
              </w:rPr>
              <w:br/>
              <w:t>15 records; NBV 15/15</w:t>
            </w:r>
          </w:p>
        </w:tc>
        <w:tc>
          <w:tcPr>
            <w:tcW w:w="1483" w:type="dxa"/>
            <w:tcMar>
              <w:top w:w="70" w:type="dxa"/>
              <w:left w:w="70" w:type="dxa"/>
              <w:bottom w:w="70" w:type="dxa"/>
              <w:right w:w="70" w:type="dxa"/>
            </w:tcMar>
            <w:vAlign w:val="center"/>
          </w:tcPr>
          <w:p w14:paraId="219BEC7A" w14:textId="77777777" w:rsidR="00A022DA" w:rsidRDefault="00053F86">
            <w:pPr>
              <w:spacing w:before="60" w:after="60" w:line="240" w:lineRule="auto"/>
              <w:jc w:val="right"/>
            </w:pPr>
            <w:r>
              <w:rPr>
                <w:sz w:val="17"/>
                <w:highlight w:val="green"/>
              </w:rPr>
              <w:t>4.595</w:t>
            </w:r>
          </w:p>
        </w:tc>
        <w:tc>
          <w:tcPr>
            <w:tcW w:w="1483" w:type="dxa"/>
            <w:tcMar>
              <w:top w:w="70" w:type="dxa"/>
              <w:left w:w="70" w:type="dxa"/>
              <w:bottom w:w="70" w:type="dxa"/>
              <w:right w:w="70" w:type="dxa"/>
            </w:tcMar>
            <w:vAlign w:val="center"/>
          </w:tcPr>
          <w:p w14:paraId="75CBB732" w14:textId="77777777" w:rsidR="00A022DA" w:rsidRDefault="00053F86">
            <w:pPr>
              <w:spacing w:before="60" w:after="60" w:line="240" w:lineRule="auto"/>
              <w:jc w:val="right"/>
            </w:pPr>
            <w:r>
              <w:rPr>
                <w:sz w:val="17"/>
                <w:highlight w:val="green"/>
              </w:rPr>
              <w:t>2.693</w:t>
            </w:r>
          </w:p>
        </w:tc>
        <w:tc>
          <w:tcPr>
            <w:tcW w:w="1483" w:type="dxa"/>
            <w:tcMar>
              <w:top w:w="70" w:type="dxa"/>
              <w:left w:w="70" w:type="dxa"/>
              <w:bottom w:w="70" w:type="dxa"/>
              <w:right w:w="70" w:type="dxa"/>
            </w:tcMar>
            <w:vAlign w:val="center"/>
          </w:tcPr>
          <w:p w14:paraId="233FDFD1" w14:textId="77777777" w:rsidR="00A022DA" w:rsidRDefault="00053F86">
            <w:pPr>
              <w:spacing w:before="60" w:after="60" w:line="240" w:lineRule="auto"/>
              <w:jc w:val="right"/>
            </w:pPr>
            <w:r>
              <w:rPr>
                <w:sz w:val="17"/>
                <w:highlight w:val="green"/>
              </w:rPr>
              <w:t>1.902</w:t>
            </w:r>
          </w:p>
        </w:tc>
        <w:tc>
          <w:tcPr>
            <w:tcW w:w="1310" w:type="dxa"/>
            <w:tcMar>
              <w:top w:w="70" w:type="dxa"/>
              <w:left w:w="70" w:type="dxa"/>
              <w:bottom w:w="70" w:type="dxa"/>
              <w:right w:w="70" w:type="dxa"/>
            </w:tcMar>
            <w:vAlign w:val="center"/>
          </w:tcPr>
          <w:p w14:paraId="647A2911" w14:textId="77777777" w:rsidR="00A022DA" w:rsidRDefault="00053F86">
            <w:pPr>
              <w:spacing w:before="60" w:after="60" w:line="240" w:lineRule="auto"/>
              <w:jc w:val="right"/>
            </w:pPr>
            <w:r>
              <w:rPr>
                <w:sz w:val="17"/>
                <w:highlight w:val="green"/>
              </w:rPr>
              <w:t>41.4%</w:t>
            </w:r>
          </w:p>
        </w:tc>
      </w:tr>
      <w:tr w:rsidR="00A022DA" w14:paraId="4D32817F" w14:textId="77777777">
        <w:trPr>
          <w:cantSplit/>
          <w:jc w:val="center"/>
        </w:trPr>
        <w:tc>
          <w:tcPr>
            <w:tcW w:w="3168" w:type="dxa"/>
            <w:tcMar>
              <w:top w:w="70" w:type="dxa"/>
              <w:left w:w="70" w:type="dxa"/>
              <w:bottom w:w="70" w:type="dxa"/>
              <w:right w:w="70" w:type="dxa"/>
            </w:tcMar>
            <w:vAlign w:val="center"/>
          </w:tcPr>
          <w:p w14:paraId="699E8912" w14:textId="77777777" w:rsidR="00A022DA" w:rsidRDefault="00053F86">
            <w:pPr>
              <w:spacing w:before="60" w:after="60" w:line="240" w:lineRule="auto"/>
              <w:jc w:val="left"/>
            </w:pPr>
            <w:r>
              <w:rPr>
                <w:sz w:val="17"/>
                <w:highlight w:val="green"/>
              </w:rPr>
              <w:t>Refrigerators, freezers and cold storage</w:t>
            </w:r>
            <w:r>
              <w:rPr>
                <w:sz w:val="17"/>
                <w:highlight w:val="green"/>
              </w:rPr>
              <w:br/>
              <w:t>14 records; NBV 14/14</w:t>
            </w:r>
          </w:p>
        </w:tc>
        <w:tc>
          <w:tcPr>
            <w:tcW w:w="1483" w:type="dxa"/>
            <w:tcMar>
              <w:top w:w="70" w:type="dxa"/>
              <w:left w:w="70" w:type="dxa"/>
              <w:bottom w:w="70" w:type="dxa"/>
              <w:right w:w="70" w:type="dxa"/>
            </w:tcMar>
            <w:vAlign w:val="center"/>
          </w:tcPr>
          <w:p w14:paraId="01FD7606" w14:textId="77777777" w:rsidR="00A022DA" w:rsidRDefault="00053F86">
            <w:pPr>
              <w:spacing w:before="60" w:after="60" w:line="240" w:lineRule="auto"/>
              <w:jc w:val="right"/>
            </w:pPr>
            <w:r>
              <w:rPr>
                <w:sz w:val="17"/>
                <w:highlight w:val="green"/>
              </w:rPr>
              <w:t>4.295</w:t>
            </w:r>
          </w:p>
        </w:tc>
        <w:tc>
          <w:tcPr>
            <w:tcW w:w="1483" w:type="dxa"/>
            <w:tcMar>
              <w:top w:w="70" w:type="dxa"/>
              <w:left w:w="70" w:type="dxa"/>
              <w:bottom w:w="70" w:type="dxa"/>
              <w:right w:w="70" w:type="dxa"/>
            </w:tcMar>
            <w:vAlign w:val="center"/>
          </w:tcPr>
          <w:p w14:paraId="73A568AB" w14:textId="77777777" w:rsidR="00A022DA" w:rsidRDefault="00053F86">
            <w:pPr>
              <w:spacing w:before="60" w:after="60" w:line="240" w:lineRule="auto"/>
              <w:jc w:val="right"/>
            </w:pPr>
            <w:r>
              <w:rPr>
                <w:sz w:val="17"/>
                <w:highlight w:val="green"/>
              </w:rPr>
              <w:t>3.937</w:t>
            </w:r>
          </w:p>
        </w:tc>
        <w:tc>
          <w:tcPr>
            <w:tcW w:w="1483" w:type="dxa"/>
            <w:tcMar>
              <w:top w:w="70" w:type="dxa"/>
              <w:left w:w="70" w:type="dxa"/>
              <w:bottom w:w="70" w:type="dxa"/>
              <w:right w:w="70" w:type="dxa"/>
            </w:tcMar>
            <w:vAlign w:val="center"/>
          </w:tcPr>
          <w:p w14:paraId="2BAD5392" w14:textId="77777777" w:rsidR="00A022DA" w:rsidRDefault="00053F86">
            <w:pPr>
              <w:spacing w:before="60" w:after="60" w:line="240" w:lineRule="auto"/>
              <w:jc w:val="right"/>
            </w:pPr>
            <w:r>
              <w:rPr>
                <w:sz w:val="17"/>
                <w:highlight w:val="green"/>
              </w:rPr>
              <w:t>0.358</w:t>
            </w:r>
          </w:p>
        </w:tc>
        <w:tc>
          <w:tcPr>
            <w:tcW w:w="1310" w:type="dxa"/>
            <w:tcMar>
              <w:top w:w="70" w:type="dxa"/>
              <w:left w:w="70" w:type="dxa"/>
              <w:bottom w:w="70" w:type="dxa"/>
              <w:right w:w="70" w:type="dxa"/>
            </w:tcMar>
            <w:vAlign w:val="center"/>
          </w:tcPr>
          <w:p w14:paraId="336BE4BA" w14:textId="77777777" w:rsidR="00A022DA" w:rsidRDefault="00053F86">
            <w:pPr>
              <w:spacing w:before="60" w:after="60" w:line="240" w:lineRule="auto"/>
              <w:jc w:val="right"/>
            </w:pPr>
            <w:r>
              <w:rPr>
                <w:sz w:val="17"/>
                <w:highlight w:val="green"/>
              </w:rPr>
              <w:t>8.3%</w:t>
            </w:r>
          </w:p>
        </w:tc>
      </w:tr>
      <w:tr w:rsidR="00A022DA" w14:paraId="7A51CEF0" w14:textId="77777777">
        <w:trPr>
          <w:cantSplit/>
          <w:jc w:val="center"/>
        </w:trPr>
        <w:tc>
          <w:tcPr>
            <w:tcW w:w="3168" w:type="dxa"/>
            <w:tcMar>
              <w:top w:w="70" w:type="dxa"/>
              <w:left w:w="70" w:type="dxa"/>
              <w:bottom w:w="70" w:type="dxa"/>
              <w:right w:w="70" w:type="dxa"/>
            </w:tcMar>
            <w:vAlign w:val="center"/>
          </w:tcPr>
          <w:p w14:paraId="259EBB62" w14:textId="77777777" w:rsidR="00A022DA" w:rsidRDefault="00053F86">
            <w:pPr>
              <w:spacing w:before="60" w:after="60" w:line="240" w:lineRule="auto"/>
              <w:jc w:val="left"/>
            </w:pPr>
            <w:r>
              <w:rPr>
                <w:sz w:val="17"/>
                <w:highlight w:val="green"/>
              </w:rPr>
              <w:t>Beds, cots, mattresses and couches</w:t>
            </w:r>
            <w:r>
              <w:rPr>
                <w:sz w:val="17"/>
                <w:highlight w:val="green"/>
              </w:rPr>
              <w:br/>
              <w:t>12 records; NBV 12/12</w:t>
            </w:r>
          </w:p>
        </w:tc>
        <w:tc>
          <w:tcPr>
            <w:tcW w:w="1483" w:type="dxa"/>
            <w:tcMar>
              <w:top w:w="70" w:type="dxa"/>
              <w:left w:w="70" w:type="dxa"/>
              <w:bottom w:w="70" w:type="dxa"/>
              <w:right w:w="70" w:type="dxa"/>
            </w:tcMar>
            <w:vAlign w:val="center"/>
          </w:tcPr>
          <w:p w14:paraId="558754B3" w14:textId="77777777" w:rsidR="00A022DA" w:rsidRDefault="00053F86">
            <w:pPr>
              <w:spacing w:before="60" w:after="60" w:line="240" w:lineRule="auto"/>
              <w:jc w:val="right"/>
            </w:pPr>
            <w:r>
              <w:rPr>
                <w:sz w:val="17"/>
                <w:highlight w:val="green"/>
              </w:rPr>
              <w:t>4.463</w:t>
            </w:r>
          </w:p>
        </w:tc>
        <w:tc>
          <w:tcPr>
            <w:tcW w:w="1483" w:type="dxa"/>
            <w:tcMar>
              <w:top w:w="70" w:type="dxa"/>
              <w:left w:w="70" w:type="dxa"/>
              <w:bottom w:w="70" w:type="dxa"/>
              <w:right w:w="70" w:type="dxa"/>
            </w:tcMar>
            <w:vAlign w:val="center"/>
          </w:tcPr>
          <w:p w14:paraId="43C93669" w14:textId="77777777" w:rsidR="00A022DA" w:rsidRDefault="00053F86">
            <w:pPr>
              <w:spacing w:before="60" w:after="60" w:line="240" w:lineRule="auto"/>
              <w:jc w:val="right"/>
            </w:pPr>
            <w:r>
              <w:rPr>
                <w:sz w:val="17"/>
                <w:highlight w:val="green"/>
              </w:rPr>
              <w:t>4.091</w:t>
            </w:r>
          </w:p>
        </w:tc>
        <w:tc>
          <w:tcPr>
            <w:tcW w:w="1483" w:type="dxa"/>
            <w:tcMar>
              <w:top w:w="70" w:type="dxa"/>
              <w:left w:w="70" w:type="dxa"/>
              <w:bottom w:w="70" w:type="dxa"/>
              <w:right w:w="70" w:type="dxa"/>
            </w:tcMar>
            <w:vAlign w:val="center"/>
          </w:tcPr>
          <w:p w14:paraId="19393CC1" w14:textId="77777777" w:rsidR="00A022DA" w:rsidRDefault="00053F86">
            <w:pPr>
              <w:spacing w:before="60" w:after="60" w:line="240" w:lineRule="auto"/>
              <w:jc w:val="right"/>
            </w:pPr>
            <w:r>
              <w:rPr>
                <w:sz w:val="17"/>
                <w:highlight w:val="green"/>
              </w:rPr>
              <w:t>0.372</w:t>
            </w:r>
          </w:p>
        </w:tc>
        <w:tc>
          <w:tcPr>
            <w:tcW w:w="1310" w:type="dxa"/>
            <w:tcMar>
              <w:top w:w="70" w:type="dxa"/>
              <w:left w:w="70" w:type="dxa"/>
              <w:bottom w:w="70" w:type="dxa"/>
              <w:right w:w="70" w:type="dxa"/>
            </w:tcMar>
            <w:vAlign w:val="center"/>
          </w:tcPr>
          <w:p w14:paraId="43DC6D16" w14:textId="77777777" w:rsidR="00A022DA" w:rsidRDefault="00053F86">
            <w:pPr>
              <w:spacing w:before="60" w:after="60" w:line="240" w:lineRule="auto"/>
              <w:jc w:val="right"/>
            </w:pPr>
            <w:r>
              <w:rPr>
                <w:sz w:val="17"/>
                <w:highlight w:val="green"/>
              </w:rPr>
              <w:t>8.3%</w:t>
            </w:r>
          </w:p>
        </w:tc>
      </w:tr>
      <w:tr w:rsidR="00A022DA" w14:paraId="4E92F3A0" w14:textId="77777777">
        <w:trPr>
          <w:cantSplit/>
          <w:jc w:val="center"/>
        </w:trPr>
        <w:tc>
          <w:tcPr>
            <w:tcW w:w="3168" w:type="dxa"/>
            <w:tcMar>
              <w:top w:w="70" w:type="dxa"/>
              <w:left w:w="70" w:type="dxa"/>
              <w:bottom w:w="70" w:type="dxa"/>
              <w:right w:w="70" w:type="dxa"/>
            </w:tcMar>
            <w:vAlign w:val="center"/>
          </w:tcPr>
          <w:p w14:paraId="2F7CC73F" w14:textId="77777777" w:rsidR="00A022DA" w:rsidRDefault="00053F86">
            <w:pPr>
              <w:spacing w:before="60" w:after="60" w:line="240" w:lineRule="auto"/>
              <w:jc w:val="left"/>
            </w:pPr>
            <w:r>
              <w:rPr>
                <w:sz w:val="17"/>
                <w:highlight w:val="green"/>
              </w:rPr>
              <w:t>Blood-pressure equipment</w:t>
            </w:r>
            <w:r>
              <w:rPr>
                <w:sz w:val="17"/>
                <w:highlight w:val="green"/>
              </w:rPr>
              <w:br/>
              <w:t>8 records; NBV 8/8</w:t>
            </w:r>
          </w:p>
        </w:tc>
        <w:tc>
          <w:tcPr>
            <w:tcW w:w="1483" w:type="dxa"/>
            <w:tcMar>
              <w:top w:w="70" w:type="dxa"/>
              <w:left w:w="70" w:type="dxa"/>
              <w:bottom w:w="70" w:type="dxa"/>
              <w:right w:w="70" w:type="dxa"/>
            </w:tcMar>
            <w:vAlign w:val="center"/>
          </w:tcPr>
          <w:p w14:paraId="60F491AE" w14:textId="77777777" w:rsidR="00A022DA" w:rsidRDefault="00053F86">
            <w:pPr>
              <w:spacing w:before="60" w:after="60" w:line="240" w:lineRule="auto"/>
              <w:jc w:val="right"/>
            </w:pPr>
            <w:r>
              <w:rPr>
                <w:sz w:val="17"/>
                <w:highlight w:val="green"/>
              </w:rPr>
              <w:t>4.416</w:t>
            </w:r>
          </w:p>
        </w:tc>
        <w:tc>
          <w:tcPr>
            <w:tcW w:w="1483" w:type="dxa"/>
            <w:tcMar>
              <w:top w:w="70" w:type="dxa"/>
              <w:left w:w="70" w:type="dxa"/>
              <w:bottom w:w="70" w:type="dxa"/>
              <w:right w:w="70" w:type="dxa"/>
            </w:tcMar>
            <w:vAlign w:val="center"/>
          </w:tcPr>
          <w:p w14:paraId="2185993A" w14:textId="77777777" w:rsidR="00A022DA" w:rsidRDefault="00053F86">
            <w:pPr>
              <w:spacing w:before="60" w:after="60" w:line="240" w:lineRule="auto"/>
              <w:jc w:val="right"/>
            </w:pPr>
            <w:r>
              <w:rPr>
                <w:sz w:val="17"/>
                <w:highlight w:val="green"/>
              </w:rPr>
              <w:t>4.048</w:t>
            </w:r>
          </w:p>
        </w:tc>
        <w:tc>
          <w:tcPr>
            <w:tcW w:w="1483" w:type="dxa"/>
            <w:tcMar>
              <w:top w:w="70" w:type="dxa"/>
              <w:left w:w="70" w:type="dxa"/>
              <w:bottom w:w="70" w:type="dxa"/>
              <w:right w:w="70" w:type="dxa"/>
            </w:tcMar>
            <w:vAlign w:val="center"/>
          </w:tcPr>
          <w:p w14:paraId="1D5417D2" w14:textId="77777777" w:rsidR="00A022DA" w:rsidRDefault="00053F86">
            <w:pPr>
              <w:spacing w:before="60" w:after="60" w:line="240" w:lineRule="auto"/>
              <w:jc w:val="right"/>
            </w:pPr>
            <w:r>
              <w:rPr>
                <w:sz w:val="17"/>
                <w:highlight w:val="green"/>
              </w:rPr>
              <w:t>0.368</w:t>
            </w:r>
          </w:p>
        </w:tc>
        <w:tc>
          <w:tcPr>
            <w:tcW w:w="1310" w:type="dxa"/>
            <w:tcMar>
              <w:top w:w="70" w:type="dxa"/>
              <w:left w:w="70" w:type="dxa"/>
              <w:bottom w:w="70" w:type="dxa"/>
              <w:right w:w="70" w:type="dxa"/>
            </w:tcMar>
            <w:vAlign w:val="center"/>
          </w:tcPr>
          <w:p w14:paraId="3E228D49" w14:textId="77777777" w:rsidR="00A022DA" w:rsidRDefault="00053F86">
            <w:pPr>
              <w:spacing w:before="60" w:after="60" w:line="240" w:lineRule="auto"/>
              <w:jc w:val="right"/>
            </w:pPr>
            <w:r>
              <w:rPr>
                <w:sz w:val="17"/>
                <w:highlight w:val="green"/>
              </w:rPr>
              <w:t>8.3%</w:t>
            </w:r>
          </w:p>
        </w:tc>
      </w:tr>
      <w:tr w:rsidR="00A022DA" w14:paraId="65FBCBFF" w14:textId="77777777">
        <w:trPr>
          <w:cantSplit/>
          <w:jc w:val="center"/>
        </w:trPr>
        <w:tc>
          <w:tcPr>
            <w:tcW w:w="3168" w:type="dxa"/>
            <w:tcMar>
              <w:top w:w="70" w:type="dxa"/>
              <w:left w:w="70" w:type="dxa"/>
              <w:bottom w:w="70" w:type="dxa"/>
              <w:right w:w="70" w:type="dxa"/>
            </w:tcMar>
            <w:vAlign w:val="center"/>
          </w:tcPr>
          <w:p w14:paraId="76990D40" w14:textId="77777777" w:rsidR="00A022DA" w:rsidRDefault="00053F86">
            <w:pPr>
              <w:spacing w:before="60" w:after="60" w:line="240" w:lineRule="auto"/>
              <w:jc w:val="left"/>
            </w:pPr>
            <w:r>
              <w:rPr>
                <w:sz w:val="17"/>
                <w:highlight w:val="green"/>
              </w:rPr>
              <w:t>Patient support and clinical furniture</w:t>
            </w:r>
            <w:r>
              <w:rPr>
                <w:sz w:val="17"/>
                <w:highlight w:val="green"/>
              </w:rPr>
              <w:br/>
              <w:t>4 records; NBV 4/4</w:t>
            </w:r>
          </w:p>
        </w:tc>
        <w:tc>
          <w:tcPr>
            <w:tcW w:w="1483" w:type="dxa"/>
            <w:tcMar>
              <w:top w:w="70" w:type="dxa"/>
              <w:left w:w="70" w:type="dxa"/>
              <w:bottom w:w="70" w:type="dxa"/>
              <w:right w:w="70" w:type="dxa"/>
            </w:tcMar>
            <w:vAlign w:val="center"/>
          </w:tcPr>
          <w:p w14:paraId="689E3F11" w14:textId="77777777" w:rsidR="00A022DA" w:rsidRDefault="00053F86">
            <w:pPr>
              <w:spacing w:before="60" w:after="60" w:line="240" w:lineRule="auto"/>
              <w:jc w:val="right"/>
            </w:pPr>
            <w:r>
              <w:rPr>
                <w:sz w:val="17"/>
                <w:highlight w:val="green"/>
              </w:rPr>
              <w:t>1.432</w:t>
            </w:r>
          </w:p>
        </w:tc>
        <w:tc>
          <w:tcPr>
            <w:tcW w:w="1483" w:type="dxa"/>
            <w:tcMar>
              <w:top w:w="70" w:type="dxa"/>
              <w:left w:w="70" w:type="dxa"/>
              <w:bottom w:w="70" w:type="dxa"/>
              <w:right w:w="70" w:type="dxa"/>
            </w:tcMar>
            <w:vAlign w:val="center"/>
          </w:tcPr>
          <w:p w14:paraId="19E661E5" w14:textId="77777777" w:rsidR="00A022DA" w:rsidRDefault="00053F86">
            <w:pPr>
              <w:spacing w:before="60" w:after="60" w:line="240" w:lineRule="auto"/>
              <w:jc w:val="right"/>
            </w:pPr>
            <w:r>
              <w:rPr>
                <w:sz w:val="17"/>
                <w:highlight w:val="green"/>
              </w:rPr>
              <w:t>1.312</w:t>
            </w:r>
          </w:p>
        </w:tc>
        <w:tc>
          <w:tcPr>
            <w:tcW w:w="1483" w:type="dxa"/>
            <w:tcMar>
              <w:top w:w="70" w:type="dxa"/>
              <w:left w:w="70" w:type="dxa"/>
              <w:bottom w:w="70" w:type="dxa"/>
              <w:right w:w="70" w:type="dxa"/>
            </w:tcMar>
            <w:vAlign w:val="center"/>
          </w:tcPr>
          <w:p w14:paraId="36464531" w14:textId="77777777" w:rsidR="00A022DA" w:rsidRDefault="00053F86">
            <w:pPr>
              <w:spacing w:before="60" w:after="60" w:line="240" w:lineRule="auto"/>
              <w:jc w:val="right"/>
            </w:pPr>
            <w:r>
              <w:rPr>
                <w:sz w:val="17"/>
                <w:highlight w:val="green"/>
              </w:rPr>
              <w:t>0.119</w:t>
            </w:r>
          </w:p>
        </w:tc>
        <w:tc>
          <w:tcPr>
            <w:tcW w:w="1310" w:type="dxa"/>
            <w:tcMar>
              <w:top w:w="70" w:type="dxa"/>
              <w:left w:w="70" w:type="dxa"/>
              <w:bottom w:w="70" w:type="dxa"/>
              <w:right w:w="70" w:type="dxa"/>
            </w:tcMar>
            <w:vAlign w:val="center"/>
          </w:tcPr>
          <w:p w14:paraId="40D928B7" w14:textId="77777777" w:rsidR="00A022DA" w:rsidRDefault="00053F86">
            <w:pPr>
              <w:spacing w:before="60" w:after="60" w:line="240" w:lineRule="auto"/>
              <w:jc w:val="right"/>
            </w:pPr>
            <w:r>
              <w:rPr>
                <w:sz w:val="17"/>
                <w:highlight w:val="green"/>
              </w:rPr>
              <w:t>8.3%</w:t>
            </w:r>
          </w:p>
        </w:tc>
      </w:tr>
      <w:tr w:rsidR="00A022DA" w14:paraId="4869F35B" w14:textId="77777777">
        <w:trPr>
          <w:cantSplit/>
          <w:jc w:val="center"/>
        </w:trPr>
        <w:tc>
          <w:tcPr>
            <w:tcW w:w="3168" w:type="dxa"/>
            <w:tcMar>
              <w:top w:w="70" w:type="dxa"/>
              <w:left w:w="70" w:type="dxa"/>
              <w:bottom w:w="70" w:type="dxa"/>
              <w:right w:w="70" w:type="dxa"/>
            </w:tcMar>
            <w:vAlign w:val="center"/>
          </w:tcPr>
          <w:p w14:paraId="07CDD579" w14:textId="77777777" w:rsidR="00A022DA" w:rsidRDefault="00053F86">
            <w:pPr>
              <w:spacing w:before="60" w:after="60" w:line="240" w:lineRule="auto"/>
              <w:jc w:val="left"/>
            </w:pPr>
            <w:r>
              <w:rPr>
                <w:sz w:val="17"/>
                <w:highlight w:val="green"/>
              </w:rPr>
              <w:t>Other records classified as medical or laboratory</w:t>
            </w:r>
            <w:r>
              <w:rPr>
                <w:sz w:val="17"/>
                <w:highlight w:val="green"/>
              </w:rPr>
              <w:br/>
              <w:t>3 records; NBV 3/3</w:t>
            </w:r>
          </w:p>
        </w:tc>
        <w:tc>
          <w:tcPr>
            <w:tcW w:w="1483" w:type="dxa"/>
            <w:tcMar>
              <w:top w:w="70" w:type="dxa"/>
              <w:left w:w="70" w:type="dxa"/>
              <w:bottom w:w="70" w:type="dxa"/>
              <w:right w:w="70" w:type="dxa"/>
            </w:tcMar>
            <w:vAlign w:val="center"/>
          </w:tcPr>
          <w:p w14:paraId="7E8342A5" w14:textId="77777777" w:rsidR="00A022DA" w:rsidRDefault="00053F86">
            <w:pPr>
              <w:spacing w:before="60" w:after="60" w:line="240" w:lineRule="auto"/>
              <w:jc w:val="right"/>
            </w:pPr>
            <w:r>
              <w:rPr>
                <w:sz w:val="17"/>
                <w:highlight w:val="green"/>
              </w:rPr>
              <w:t>1.074</w:t>
            </w:r>
          </w:p>
        </w:tc>
        <w:tc>
          <w:tcPr>
            <w:tcW w:w="1483" w:type="dxa"/>
            <w:tcMar>
              <w:top w:w="70" w:type="dxa"/>
              <w:left w:w="70" w:type="dxa"/>
              <w:bottom w:w="70" w:type="dxa"/>
              <w:right w:w="70" w:type="dxa"/>
            </w:tcMar>
            <w:vAlign w:val="center"/>
          </w:tcPr>
          <w:p w14:paraId="0CA09CEB" w14:textId="77777777" w:rsidR="00A022DA" w:rsidRDefault="00053F86">
            <w:pPr>
              <w:spacing w:before="60" w:after="60" w:line="240" w:lineRule="auto"/>
              <w:jc w:val="right"/>
            </w:pPr>
            <w:r>
              <w:rPr>
                <w:sz w:val="17"/>
                <w:highlight w:val="green"/>
              </w:rPr>
              <w:t>0.984</w:t>
            </w:r>
          </w:p>
        </w:tc>
        <w:tc>
          <w:tcPr>
            <w:tcW w:w="1483" w:type="dxa"/>
            <w:tcMar>
              <w:top w:w="70" w:type="dxa"/>
              <w:left w:w="70" w:type="dxa"/>
              <w:bottom w:w="70" w:type="dxa"/>
              <w:right w:w="70" w:type="dxa"/>
            </w:tcMar>
            <w:vAlign w:val="center"/>
          </w:tcPr>
          <w:p w14:paraId="08B0A948" w14:textId="77777777" w:rsidR="00A022DA" w:rsidRDefault="00053F86">
            <w:pPr>
              <w:spacing w:before="60" w:after="60" w:line="240" w:lineRule="auto"/>
              <w:jc w:val="right"/>
            </w:pPr>
            <w:r>
              <w:rPr>
                <w:sz w:val="17"/>
                <w:highlight w:val="green"/>
              </w:rPr>
              <w:t>0.089</w:t>
            </w:r>
          </w:p>
        </w:tc>
        <w:tc>
          <w:tcPr>
            <w:tcW w:w="1310" w:type="dxa"/>
            <w:tcMar>
              <w:top w:w="70" w:type="dxa"/>
              <w:left w:w="70" w:type="dxa"/>
              <w:bottom w:w="70" w:type="dxa"/>
              <w:right w:w="70" w:type="dxa"/>
            </w:tcMar>
            <w:vAlign w:val="center"/>
          </w:tcPr>
          <w:p w14:paraId="7C5AF4B0" w14:textId="77777777" w:rsidR="00A022DA" w:rsidRDefault="00053F86">
            <w:pPr>
              <w:spacing w:before="60" w:after="60" w:line="240" w:lineRule="auto"/>
              <w:jc w:val="right"/>
            </w:pPr>
            <w:r>
              <w:rPr>
                <w:sz w:val="17"/>
                <w:highlight w:val="green"/>
              </w:rPr>
              <w:t>8.3%</w:t>
            </w:r>
          </w:p>
        </w:tc>
      </w:tr>
      <w:tr w:rsidR="00A022DA" w14:paraId="4E7CD012" w14:textId="77777777">
        <w:trPr>
          <w:cantSplit/>
          <w:jc w:val="center"/>
        </w:trPr>
        <w:tc>
          <w:tcPr>
            <w:tcW w:w="3168" w:type="dxa"/>
            <w:tcMar>
              <w:top w:w="70" w:type="dxa"/>
              <w:left w:w="70" w:type="dxa"/>
              <w:bottom w:w="70" w:type="dxa"/>
              <w:right w:w="70" w:type="dxa"/>
            </w:tcMar>
            <w:vAlign w:val="center"/>
          </w:tcPr>
          <w:p w14:paraId="23A9C7CC" w14:textId="77777777" w:rsidR="00A022DA" w:rsidRDefault="00053F86">
            <w:pPr>
              <w:spacing w:before="60" w:after="60" w:line="240" w:lineRule="auto"/>
              <w:jc w:val="left"/>
            </w:pPr>
            <w:r>
              <w:rPr>
                <w:sz w:val="17"/>
                <w:highlight w:val="green"/>
              </w:rPr>
              <w:t>Power, water and other service equipment</w:t>
            </w:r>
            <w:r>
              <w:rPr>
                <w:sz w:val="17"/>
                <w:highlight w:val="green"/>
              </w:rPr>
              <w:br/>
              <w:t>2 records; NBV 2/2</w:t>
            </w:r>
          </w:p>
        </w:tc>
        <w:tc>
          <w:tcPr>
            <w:tcW w:w="1483" w:type="dxa"/>
            <w:tcMar>
              <w:top w:w="70" w:type="dxa"/>
              <w:left w:w="70" w:type="dxa"/>
              <w:bottom w:w="70" w:type="dxa"/>
              <w:right w:w="70" w:type="dxa"/>
            </w:tcMar>
            <w:vAlign w:val="center"/>
          </w:tcPr>
          <w:p w14:paraId="43629980" w14:textId="77777777" w:rsidR="00A022DA" w:rsidRDefault="00053F86">
            <w:pPr>
              <w:spacing w:before="60" w:after="60" w:line="240" w:lineRule="auto"/>
              <w:jc w:val="right"/>
            </w:pPr>
            <w:r>
              <w:rPr>
                <w:sz w:val="17"/>
                <w:highlight w:val="green"/>
              </w:rPr>
              <w:t>0.200</w:t>
            </w:r>
          </w:p>
        </w:tc>
        <w:tc>
          <w:tcPr>
            <w:tcW w:w="1483" w:type="dxa"/>
            <w:tcMar>
              <w:top w:w="70" w:type="dxa"/>
              <w:left w:w="70" w:type="dxa"/>
              <w:bottom w:w="70" w:type="dxa"/>
              <w:right w:w="70" w:type="dxa"/>
            </w:tcMar>
            <w:vAlign w:val="center"/>
          </w:tcPr>
          <w:p w14:paraId="38A7ACC6" w14:textId="77777777" w:rsidR="00A022DA" w:rsidRDefault="00053F86">
            <w:pPr>
              <w:spacing w:before="60" w:after="60" w:line="240" w:lineRule="auto"/>
              <w:jc w:val="right"/>
            </w:pPr>
            <w:r>
              <w:rPr>
                <w:sz w:val="17"/>
                <w:highlight w:val="green"/>
              </w:rPr>
              <w:t>0.183</w:t>
            </w:r>
          </w:p>
        </w:tc>
        <w:tc>
          <w:tcPr>
            <w:tcW w:w="1483" w:type="dxa"/>
            <w:tcMar>
              <w:top w:w="70" w:type="dxa"/>
              <w:left w:w="70" w:type="dxa"/>
              <w:bottom w:w="70" w:type="dxa"/>
              <w:right w:w="70" w:type="dxa"/>
            </w:tcMar>
            <w:vAlign w:val="center"/>
          </w:tcPr>
          <w:p w14:paraId="139C09A4" w14:textId="77777777" w:rsidR="00A022DA" w:rsidRDefault="00053F86">
            <w:pPr>
              <w:spacing w:before="60" w:after="60" w:line="240" w:lineRule="auto"/>
              <w:jc w:val="right"/>
            </w:pPr>
            <w:r>
              <w:rPr>
                <w:sz w:val="17"/>
                <w:highlight w:val="green"/>
              </w:rPr>
              <w:t>0.017</w:t>
            </w:r>
          </w:p>
        </w:tc>
        <w:tc>
          <w:tcPr>
            <w:tcW w:w="1310" w:type="dxa"/>
            <w:tcMar>
              <w:top w:w="70" w:type="dxa"/>
              <w:left w:w="70" w:type="dxa"/>
              <w:bottom w:w="70" w:type="dxa"/>
              <w:right w:w="70" w:type="dxa"/>
            </w:tcMar>
            <w:vAlign w:val="center"/>
          </w:tcPr>
          <w:p w14:paraId="642A86A8" w14:textId="77777777" w:rsidR="00A022DA" w:rsidRDefault="00053F86">
            <w:pPr>
              <w:spacing w:before="60" w:after="60" w:line="240" w:lineRule="auto"/>
              <w:jc w:val="right"/>
            </w:pPr>
            <w:r>
              <w:rPr>
                <w:sz w:val="17"/>
                <w:highlight w:val="green"/>
              </w:rPr>
              <w:t>8.3%</w:t>
            </w:r>
          </w:p>
        </w:tc>
      </w:tr>
      <w:tr w:rsidR="00A022DA" w14:paraId="5B3D658E" w14:textId="77777777">
        <w:trPr>
          <w:cantSplit/>
          <w:jc w:val="center"/>
        </w:trPr>
        <w:tc>
          <w:tcPr>
            <w:tcW w:w="3168" w:type="dxa"/>
            <w:tcMar>
              <w:top w:w="70" w:type="dxa"/>
              <w:left w:w="70" w:type="dxa"/>
              <w:bottom w:w="70" w:type="dxa"/>
              <w:right w:w="70" w:type="dxa"/>
            </w:tcMar>
            <w:vAlign w:val="center"/>
          </w:tcPr>
          <w:p w14:paraId="254711BD" w14:textId="77777777" w:rsidR="00A022DA" w:rsidRDefault="00053F86">
            <w:pPr>
              <w:keepNext/>
              <w:spacing w:before="60" w:after="60" w:line="240" w:lineRule="auto"/>
              <w:jc w:val="left"/>
            </w:pPr>
            <w:r>
              <w:rPr>
                <w:sz w:val="17"/>
                <w:highlight w:val="green"/>
              </w:rPr>
              <w:t>Sterilization, disinfection and waste items</w:t>
            </w:r>
            <w:r>
              <w:rPr>
                <w:sz w:val="17"/>
                <w:highlight w:val="green"/>
              </w:rPr>
              <w:br/>
              <w:t>1 record; NBV 1/1</w:t>
            </w:r>
          </w:p>
        </w:tc>
        <w:tc>
          <w:tcPr>
            <w:tcW w:w="1483" w:type="dxa"/>
            <w:tcMar>
              <w:top w:w="70" w:type="dxa"/>
              <w:left w:w="70" w:type="dxa"/>
              <w:bottom w:w="70" w:type="dxa"/>
              <w:right w:w="70" w:type="dxa"/>
            </w:tcMar>
            <w:vAlign w:val="center"/>
          </w:tcPr>
          <w:p w14:paraId="32805947" w14:textId="77777777" w:rsidR="00A022DA" w:rsidRDefault="00053F86">
            <w:pPr>
              <w:keepNext/>
              <w:spacing w:before="60" w:after="60" w:line="240" w:lineRule="auto"/>
              <w:jc w:val="right"/>
            </w:pPr>
            <w:r>
              <w:rPr>
                <w:sz w:val="17"/>
                <w:highlight w:val="green"/>
              </w:rPr>
              <w:t>0.358</w:t>
            </w:r>
          </w:p>
        </w:tc>
        <w:tc>
          <w:tcPr>
            <w:tcW w:w="1483" w:type="dxa"/>
            <w:tcMar>
              <w:top w:w="70" w:type="dxa"/>
              <w:left w:w="70" w:type="dxa"/>
              <w:bottom w:w="70" w:type="dxa"/>
              <w:right w:w="70" w:type="dxa"/>
            </w:tcMar>
            <w:vAlign w:val="center"/>
          </w:tcPr>
          <w:p w14:paraId="00EDB590" w14:textId="77777777" w:rsidR="00A022DA" w:rsidRDefault="00053F86">
            <w:pPr>
              <w:keepNext/>
              <w:spacing w:before="60" w:after="60" w:line="240" w:lineRule="auto"/>
              <w:jc w:val="right"/>
            </w:pPr>
            <w:r>
              <w:rPr>
                <w:sz w:val="17"/>
                <w:highlight w:val="green"/>
              </w:rPr>
              <w:t>0.095</w:t>
            </w:r>
          </w:p>
        </w:tc>
        <w:tc>
          <w:tcPr>
            <w:tcW w:w="1483" w:type="dxa"/>
            <w:tcMar>
              <w:top w:w="70" w:type="dxa"/>
              <w:left w:w="70" w:type="dxa"/>
              <w:bottom w:w="70" w:type="dxa"/>
              <w:right w:w="70" w:type="dxa"/>
            </w:tcMar>
            <w:vAlign w:val="center"/>
          </w:tcPr>
          <w:p w14:paraId="3A5B14B4" w14:textId="77777777" w:rsidR="00A022DA" w:rsidRDefault="00053F86">
            <w:pPr>
              <w:keepNext/>
              <w:spacing w:before="60" w:after="60" w:line="240" w:lineRule="auto"/>
              <w:jc w:val="right"/>
            </w:pPr>
            <w:r>
              <w:rPr>
                <w:sz w:val="17"/>
                <w:highlight w:val="green"/>
              </w:rPr>
              <w:t>0.262</w:t>
            </w:r>
          </w:p>
        </w:tc>
        <w:tc>
          <w:tcPr>
            <w:tcW w:w="1310" w:type="dxa"/>
            <w:tcMar>
              <w:top w:w="70" w:type="dxa"/>
              <w:left w:w="70" w:type="dxa"/>
              <w:bottom w:w="70" w:type="dxa"/>
              <w:right w:w="70" w:type="dxa"/>
            </w:tcMar>
            <w:vAlign w:val="center"/>
          </w:tcPr>
          <w:p w14:paraId="53360A7E" w14:textId="77777777" w:rsidR="00A022DA" w:rsidRDefault="00053F86">
            <w:pPr>
              <w:keepNext/>
              <w:spacing w:before="60" w:after="60" w:line="240" w:lineRule="auto"/>
              <w:jc w:val="right"/>
            </w:pPr>
            <w:r>
              <w:rPr>
                <w:sz w:val="17"/>
                <w:highlight w:val="green"/>
              </w:rPr>
              <w:t>73.3%</w:t>
            </w:r>
          </w:p>
        </w:tc>
      </w:tr>
      <w:tr w:rsidR="00A022DA" w14:paraId="260C2CD3" w14:textId="77777777">
        <w:trPr>
          <w:cantSplit/>
          <w:jc w:val="center"/>
        </w:trPr>
        <w:tc>
          <w:tcPr>
            <w:tcW w:w="3168" w:type="dxa"/>
            <w:tcMar>
              <w:top w:w="70" w:type="dxa"/>
              <w:left w:w="70" w:type="dxa"/>
              <w:bottom w:w="70" w:type="dxa"/>
              <w:right w:w="70" w:type="dxa"/>
            </w:tcMar>
            <w:vAlign w:val="center"/>
          </w:tcPr>
          <w:p w14:paraId="5D6DD3FF" w14:textId="77777777" w:rsidR="00A022DA" w:rsidRDefault="00053F86">
            <w:pPr>
              <w:spacing w:before="60" w:after="60" w:line="240" w:lineRule="auto"/>
              <w:jc w:val="left"/>
            </w:pPr>
            <w:r>
              <w:rPr>
                <w:sz w:val="17"/>
                <w:highlight w:val="green"/>
              </w:rPr>
              <w:t>Total</w:t>
            </w:r>
            <w:r>
              <w:rPr>
                <w:sz w:val="17"/>
                <w:highlight w:val="green"/>
              </w:rPr>
              <w:br/>
              <w:t>115 records; NBV 115/115</w:t>
            </w:r>
          </w:p>
        </w:tc>
        <w:tc>
          <w:tcPr>
            <w:tcW w:w="1483" w:type="dxa"/>
            <w:tcMar>
              <w:top w:w="70" w:type="dxa"/>
              <w:left w:w="70" w:type="dxa"/>
              <w:bottom w:w="70" w:type="dxa"/>
              <w:right w:w="70" w:type="dxa"/>
            </w:tcMar>
            <w:vAlign w:val="center"/>
          </w:tcPr>
          <w:p w14:paraId="596ACE8D" w14:textId="77777777" w:rsidR="00A022DA" w:rsidRDefault="00053F86">
            <w:pPr>
              <w:spacing w:before="60" w:after="60" w:line="240" w:lineRule="auto"/>
              <w:jc w:val="right"/>
            </w:pPr>
            <w:r>
              <w:rPr>
                <w:sz w:val="17"/>
                <w:highlight w:val="green"/>
              </w:rPr>
              <w:t>37.615</w:t>
            </w:r>
          </w:p>
        </w:tc>
        <w:tc>
          <w:tcPr>
            <w:tcW w:w="1483" w:type="dxa"/>
            <w:tcMar>
              <w:top w:w="70" w:type="dxa"/>
              <w:left w:w="70" w:type="dxa"/>
              <w:bottom w:w="70" w:type="dxa"/>
              <w:right w:w="70" w:type="dxa"/>
            </w:tcMar>
            <w:vAlign w:val="center"/>
          </w:tcPr>
          <w:p w14:paraId="7182ED28" w14:textId="77777777" w:rsidR="00A022DA" w:rsidRDefault="00053F86">
            <w:pPr>
              <w:spacing w:before="60" w:after="60" w:line="240" w:lineRule="auto"/>
              <w:jc w:val="right"/>
            </w:pPr>
            <w:r>
              <w:rPr>
                <w:sz w:val="17"/>
                <w:highlight w:val="green"/>
              </w:rPr>
              <w:t>32.729</w:t>
            </w:r>
          </w:p>
        </w:tc>
        <w:tc>
          <w:tcPr>
            <w:tcW w:w="1483" w:type="dxa"/>
            <w:tcMar>
              <w:top w:w="70" w:type="dxa"/>
              <w:left w:w="70" w:type="dxa"/>
              <w:bottom w:w="70" w:type="dxa"/>
              <w:right w:w="70" w:type="dxa"/>
            </w:tcMar>
            <w:vAlign w:val="center"/>
          </w:tcPr>
          <w:p w14:paraId="46D113FD" w14:textId="77777777" w:rsidR="00A022DA" w:rsidRDefault="00053F86">
            <w:pPr>
              <w:spacing w:before="60" w:after="60" w:line="240" w:lineRule="auto"/>
              <w:jc w:val="right"/>
            </w:pPr>
            <w:r>
              <w:rPr>
                <w:sz w:val="17"/>
                <w:highlight w:val="green"/>
              </w:rPr>
              <w:t>4.886</w:t>
            </w:r>
          </w:p>
        </w:tc>
        <w:tc>
          <w:tcPr>
            <w:tcW w:w="1310" w:type="dxa"/>
            <w:tcMar>
              <w:top w:w="70" w:type="dxa"/>
              <w:left w:w="70" w:type="dxa"/>
              <w:bottom w:w="70" w:type="dxa"/>
              <w:right w:w="70" w:type="dxa"/>
            </w:tcMar>
            <w:vAlign w:val="center"/>
          </w:tcPr>
          <w:p w14:paraId="5DF89F82" w14:textId="77777777" w:rsidR="00A022DA" w:rsidRDefault="00053F86">
            <w:pPr>
              <w:spacing w:before="60" w:after="60" w:line="240" w:lineRule="auto"/>
              <w:jc w:val="right"/>
            </w:pPr>
            <w:r>
              <w:rPr>
                <w:sz w:val="17"/>
                <w:highlight w:val="green"/>
              </w:rPr>
              <w:t>13.0%</w:t>
            </w:r>
          </w:p>
        </w:tc>
      </w:tr>
    </w:tbl>
    <w:p w14:paraId="3C205206" w14:textId="77777777" w:rsidR="00A022DA" w:rsidRDefault="00053F86">
      <w:pPr>
        <w:pStyle w:val="Caption"/>
        <w:spacing w:before="60" w:after="100"/>
      </w:pPr>
      <w:r>
        <w:rPr>
          <w:highlight w:val="green"/>
        </w:rPr>
        <w:lastRenderedPageBreak/>
        <w:t>Amounts in UGX million. * Available amounts only. NBV/cost compares the same complete records.</w:t>
      </w:r>
    </w:p>
    <w:p w14:paraId="3EF792F0" w14:textId="77777777" w:rsidR="00A022DA" w:rsidRDefault="00053F86">
      <w:pPr>
        <w:pStyle w:val="Heading3"/>
        <w:spacing w:before="200" w:after="100"/>
      </w:pPr>
      <w:bookmarkStart w:id="178" w:name="_Toc242145016"/>
      <w:r>
        <w:rPr>
          <w:highlight w:val="green"/>
        </w:rPr>
        <w:t>Health centres</w:t>
      </w:r>
      <w:bookmarkEnd w:id="17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5967A4EE" w14:textId="77777777">
        <w:trPr>
          <w:cantSplit/>
          <w:tblHeader/>
          <w:jc w:val="center"/>
        </w:trPr>
        <w:tc>
          <w:tcPr>
            <w:tcW w:w="3168" w:type="dxa"/>
            <w:shd w:val="clear" w:color="auto" w:fill="E7ECF0"/>
            <w:tcMar>
              <w:top w:w="70" w:type="dxa"/>
              <w:left w:w="70" w:type="dxa"/>
              <w:bottom w:w="70" w:type="dxa"/>
              <w:right w:w="70" w:type="dxa"/>
            </w:tcMar>
            <w:vAlign w:val="center"/>
          </w:tcPr>
          <w:p w14:paraId="3ACCC419"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5C8BD4C9"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7B6F1DD3"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70D81CB0"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2DD181A7" w14:textId="77777777" w:rsidR="00A022DA" w:rsidRDefault="00053F86">
            <w:pPr>
              <w:keepNext/>
              <w:spacing w:before="60" w:after="60" w:line="240" w:lineRule="auto"/>
              <w:jc w:val="right"/>
            </w:pPr>
            <w:r>
              <w:rPr>
                <w:b/>
                <w:sz w:val="17"/>
                <w:highlight w:val="green"/>
              </w:rPr>
              <w:t>NBV / cost</w:t>
            </w:r>
          </w:p>
        </w:tc>
      </w:tr>
      <w:tr w:rsidR="00A022DA" w14:paraId="0E2E478F" w14:textId="77777777">
        <w:trPr>
          <w:cantSplit/>
          <w:jc w:val="center"/>
        </w:trPr>
        <w:tc>
          <w:tcPr>
            <w:tcW w:w="3168" w:type="dxa"/>
            <w:tcMar>
              <w:top w:w="70" w:type="dxa"/>
              <w:left w:w="70" w:type="dxa"/>
              <w:bottom w:w="70" w:type="dxa"/>
              <w:right w:w="70" w:type="dxa"/>
            </w:tcMar>
            <w:vAlign w:val="center"/>
          </w:tcPr>
          <w:p w14:paraId="782F2050" w14:textId="77777777" w:rsidR="00A022DA" w:rsidRDefault="00053F86">
            <w:pPr>
              <w:spacing w:before="60" w:after="60" w:line="240" w:lineRule="auto"/>
              <w:jc w:val="left"/>
            </w:pPr>
            <w:r>
              <w:rPr>
                <w:sz w:val="17"/>
                <w:highlight w:val="green"/>
              </w:rPr>
              <w:t>Other medical and laboratory items</w:t>
            </w:r>
            <w:r>
              <w:rPr>
                <w:sz w:val="17"/>
                <w:highlight w:val="green"/>
              </w:rPr>
              <w:br/>
              <w:t>12,797 records; NBV 11,017/12,797</w:t>
            </w:r>
          </w:p>
        </w:tc>
        <w:tc>
          <w:tcPr>
            <w:tcW w:w="1483" w:type="dxa"/>
            <w:tcMar>
              <w:top w:w="70" w:type="dxa"/>
              <w:left w:w="70" w:type="dxa"/>
              <w:bottom w:w="70" w:type="dxa"/>
              <w:right w:w="70" w:type="dxa"/>
            </w:tcMar>
            <w:vAlign w:val="center"/>
          </w:tcPr>
          <w:p w14:paraId="42F7A5CF" w14:textId="77777777" w:rsidR="00A022DA" w:rsidRDefault="00053F86">
            <w:pPr>
              <w:spacing w:before="60" w:after="60" w:line="240" w:lineRule="auto"/>
              <w:jc w:val="right"/>
            </w:pPr>
            <w:r>
              <w:rPr>
                <w:sz w:val="17"/>
                <w:highlight w:val="green"/>
              </w:rPr>
              <w:t>12,859.916*</w:t>
            </w:r>
          </w:p>
        </w:tc>
        <w:tc>
          <w:tcPr>
            <w:tcW w:w="1483" w:type="dxa"/>
            <w:tcMar>
              <w:top w:w="70" w:type="dxa"/>
              <w:left w:w="70" w:type="dxa"/>
              <w:bottom w:w="70" w:type="dxa"/>
              <w:right w:w="70" w:type="dxa"/>
            </w:tcMar>
            <w:vAlign w:val="center"/>
          </w:tcPr>
          <w:p w14:paraId="31A0BCB5" w14:textId="77777777" w:rsidR="00A022DA" w:rsidRDefault="00053F86">
            <w:pPr>
              <w:spacing w:before="60" w:after="60" w:line="240" w:lineRule="auto"/>
              <w:jc w:val="right"/>
            </w:pPr>
            <w:r>
              <w:rPr>
                <w:sz w:val="17"/>
                <w:highlight w:val="green"/>
              </w:rPr>
              <w:t>4,227.785*</w:t>
            </w:r>
          </w:p>
        </w:tc>
        <w:tc>
          <w:tcPr>
            <w:tcW w:w="1483" w:type="dxa"/>
            <w:tcMar>
              <w:top w:w="70" w:type="dxa"/>
              <w:left w:w="70" w:type="dxa"/>
              <w:bottom w:w="70" w:type="dxa"/>
              <w:right w:w="70" w:type="dxa"/>
            </w:tcMar>
            <w:vAlign w:val="center"/>
          </w:tcPr>
          <w:p w14:paraId="7E7442AB" w14:textId="77777777" w:rsidR="00A022DA" w:rsidRDefault="00053F86">
            <w:pPr>
              <w:spacing w:before="60" w:after="60" w:line="240" w:lineRule="auto"/>
              <w:jc w:val="right"/>
            </w:pPr>
            <w:r>
              <w:rPr>
                <w:sz w:val="17"/>
                <w:highlight w:val="green"/>
              </w:rPr>
              <w:t>6,523.271*</w:t>
            </w:r>
          </w:p>
        </w:tc>
        <w:tc>
          <w:tcPr>
            <w:tcW w:w="1310" w:type="dxa"/>
            <w:tcMar>
              <w:top w:w="70" w:type="dxa"/>
              <w:left w:w="70" w:type="dxa"/>
              <w:bottom w:w="70" w:type="dxa"/>
              <w:right w:w="70" w:type="dxa"/>
            </w:tcMar>
            <w:vAlign w:val="center"/>
          </w:tcPr>
          <w:p w14:paraId="4D2E8EEF" w14:textId="77777777" w:rsidR="00A022DA" w:rsidRDefault="00053F86">
            <w:pPr>
              <w:spacing w:before="60" w:after="60" w:line="240" w:lineRule="auto"/>
              <w:jc w:val="right"/>
            </w:pPr>
            <w:r>
              <w:rPr>
                <w:sz w:val="17"/>
                <w:highlight w:val="green"/>
              </w:rPr>
              <w:t>60.7%</w:t>
            </w:r>
          </w:p>
        </w:tc>
      </w:tr>
      <w:tr w:rsidR="00A022DA" w14:paraId="6EA8870E" w14:textId="77777777">
        <w:trPr>
          <w:cantSplit/>
          <w:jc w:val="center"/>
        </w:trPr>
        <w:tc>
          <w:tcPr>
            <w:tcW w:w="3168" w:type="dxa"/>
            <w:tcMar>
              <w:top w:w="70" w:type="dxa"/>
              <w:left w:w="70" w:type="dxa"/>
              <w:bottom w:w="70" w:type="dxa"/>
              <w:right w:w="70" w:type="dxa"/>
            </w:tcMar>
            <w:vAlign w:val="center"/>
          </w:tcPr>
          <w:p w14:paraId="207BFF89" w14:textId="77777777" w:rsidR="00A022DA" w:rsidRDefault="00053F86">
            <w:pPr>
              <w:spacing w:before="60" w:after="60" w:line="240" w:lineRule="auto"/>
              <w:jc w:val="left"/>
            </w:pPr>
            <w:r>
              <w:rPr>
                <w:sz w:val="17"/>
                <w:highlight w:val="green"/>
              </w:rPr>
              <w:t>Beds, cots, mattresses and couches</w:t>
            </w:r>
            <w:r>
              <w:rPr>
                <w:sz w:val="17"/>
                <w:highlight w:val="green"/>
              </w:rPr>
              <w:br/>
              <w:t>7,473 records; NBV 6,400/7,473</w:t>
            </w:r>
          </w:p>
        </w:tc>
        <w:tc>
          <w:tcPr>
            <w:tcW w:w="1483" w:type="dxa"/>
            <w:tcMar>
              <w:top w:w="70" w:type="dxa"/>
              <w:left w:w="70" w:type="dxa"/>
              <w:bottom w:w="70" w:type="dxa"/>
              <w:right w:w="70" w:type="dxa"/>
            </w:tcMar>
            <w:vAlign w:val="center"/>
          </w:tcPr>
          <w:p w14:paraId="5006E24A" w14:textId="77777777" w:rsidR="00A022DA" w:rsidRDefault="00053F86">
            <w:pPr>
              <w:spacing w:before="60" w:after="60" w:line="240" w:lineRule="auto"/>
              <w:jc w:val="right"/>
            </w:pPr>
            <w:r>
              <w:rPr>
                <w:sz w:val="17"/>
                <w:highlight w:val="green"/>
              </w:rPr>
              <w:t>13,138.484</w:t>
            </w:r>
          </w:p>
        </w:tc>
        <w:tc>
          <w:tcPr>
            <w:tcW w:w="1483" w:type="dxa"/>
            <w:tcMar>
              <w:top w:w="70" w:type="dxa"/>
              <w:left w:w="70" w:type="dxa"/>
              <w:bottom w:w="70" w:type="dxa"/>
              <w:right w:w="70" w:type="dxa"/>
            </w:tcMar>
            <w:vAlign w:val="center"/>
          </w:tcPr>
          <w:p w14:paraId="33242193" w14:textId="77777777" w:rsidR="00A022DA" w:rsidRDefault="00053F86">
            <w:pPr>
              <w:spacing w:before="60" w:after="60" w:line="240" w:lineRule="auto"/>
              <w:jc w:val="right"/>
            </w:pPr>
            <w:r>
              <w:rPr>
                <w:sz w:val="17"/>
                <w:highlight w:val="green"/>
              </w:rPr>
              <w:t>4,799.540*</w:t>
            </w:r>
          </w:p>
        </w:tc>
        <w:tc>
          <w:tcPr>
            <w:tcW w:w="1483" w:type="dxa"/>
            <w:tcMar>
              <w:top w:w="70" w:type="dxa"/>
              <w:left w:w="70" w:type="dxa"/>
              <w:bottom w:w="70" w:type="dxa"/>
              <w:right w:w="70" w:type="dxa"/>
            </w:tcMar>
            <w:vAlign w:val="center"/>
          </w:tcPr>
          <w:p w14:paraId="0C28E570" w14:textId="77777777" w:rsidR="00A022DA" w:rsidRDefault="00053F86">
            <w:pPr>
              <w:spacing w:before="60" w:after="60" w:line="240" w:lineRule="auto"/>
              <w:jc w:val="right"/>
            </w:pPr>
            <w:r>
              <w:rPr>
                <w:sz w:val="17"/>
                <w:highlight w:val="green"/>
              </w:rPr>
              <w:t>5,751.624*</w:t>
            </w:r>
          </w:p>
        </w:tc>
        <w:tc>
          <w:tcPr>
            <w:tcW w:w="1310" w:type="dxa"/>
            <w:tcMar>
              <w:top w:w="70" w:type="dxa"/>
              <w:left w:w="70" w:type="dxa"/>
              <w:bottom w:w="70" w:type="dxa"/>
              <w:right w:w="70" w:type="dxa"/>
            </w:tcMar>
            <w:vAlign w:val="center"/>
          </w:tcPr>
          <w:p w14:paraId="17F6B5C8" w14:textId="77777777" w:rsidR="00A022DA" w:rsidRDefault="00053F86">
            <w:pPr>
              <w:spacing w:before="60" w:after="60" w:line="240" w:lineRule="auto"/>
              <w:jc w:val="right"/>
            </w:pPr>
            <w:r>
              <w:rPr>
                <w:sz w:val="17"/>
                <w:highlight w:val="green"/>
              </w:rPr>
              <w:t>54.5%</w:t>
            </w:r>
          </w:p>
        </w:tc>
      </w:tr>
      <w:tr w:rsidR="00A022DA" w14:paraId="77A70601" w14:textId="77777777">
        <w:trPr>
          <w:cantSplit/>
          <w:jc w:val="center"/>
        </w:trPr>
        <w:tc>
          <w:tcPr>
            <w:tcW w:w="3168" w:type="dxa"/>
            <w:tcMar>
              <w:top w:w="70" w:type="dxa"/>
              <w:left w:w="70" w:type="dxa"/>
              <w:bottom w:w="70" w:type="dxa"/>
              <w:right w:w="70" w:type="dxa"/>
            </w:tcMar>
            <w:vAlign w:val="center"/>
          </w:tcPr>
          <w:p w14:paraId="52521647" w14:textId="77777777" w:rsidR="00A022DA" w:rsidRDefault="00053F86">
            <w:pPr>
              <w:spacing w:before="60" w:after="60" w:line="240" w:lineRule="auto"/>
              <w:jc w:val="left"/>
            </w:pPr>
            <w:r>
              <w:rPr>
                <w:sz w:val="17"/>
                <w:highlight w:val="green"/>
              </w:rPr>
              <w:t>Patient support and clinical furniture</w:t>
            </w:r>
            <w:r>
              <w:rPr>
                <w:sz w:val="17"/>
                <w:highlight w:val="green"/>
              </w:rPr>
              <w:br/>
              <w:t>6,895 records; NBV 5,826/6,895</w:t>
            </w:r>
          </w:p>
        </w:tc>
        <w:tc>
          <w:tcPr>
            <w:tcW w:w="1483" w:type="dxa"/>
            <w:tcMar>
              <w:top w:w="70" w:type="dxa"/>
              <w:left w:w="70" w:type="dxa"/>
              <w:bottom w:w="70" w:type="dxa"/>
              <w:right w:w="70" w:type="dxa"/>
            </w:tcMar>
            <w:vAlign w:val="center"/>
          </w:tcPr>
          <w:p w14:paraId="322D74BD" w14:textId="77777777" w:rsidR="00A022DA" w:rsidRDefault="00053F86">
            <w:pPr>
              <w:spacing w:before="60" w:after="60" w:line="240" w:lineRule="auto"/>
              <w:jc w:val="right"/>
            </w:pPr>
            <w:r>
              <w:rPr>
                <w:sz w:val="17"/>
                <w:highlight w:val="green"/>
              </w:rPr>
              <w:t>3,843.920</w:t>
            </w:r>
          </w:p>
        </w:tc>
        <w:tc>
          <w:tcPr>
            <w:tcW w:w="1483" w:type="dxa"/>
            <w:tcMar>
              <w:top w:w="70" w:type="dxa"/>
              <w:left w:w="70" w:type="dxa"/>
              <w:bottom w:w="70" w:type="dxa"/>
              <w:right w:w="70" w:type="dxa"/>
            </w:tcMar>
            <w:vAlign w:val="center"/>
          </w:tcPr>
          <w:p w14:paraId="14E4536D" w14:textId="77777777" w:rsidR="00A022DA" w:rsidRDefault="00053F86">
            <w:pPr>
              <w:spacing w:before="60" w:after="60" w:line="240" w:lineRule="auto"/>
              <w:jc w:val="right"/>
            </w:pPr>
            <w:r>
              <w:rPr>
                <w:sz w:val="17"/>
                <w:highlight w:val="green"/>
              </w:rPr>
              <w:t>1,425.673*</w:t>
            </w:r>
          </w:p>
        </w:tc>
        <w:tc>
          <w:tcPr>
            <w:tcW w:w="1483" w:type="dxa"/>
            <w:tcMar>
              <w:top w:w="70" w:type="dxa"/>
              <w:left w:w="70" w:type="dxa"/>
              <w:bottom w:w="70" w:type="dxa"/>
              <w:right w:w="70" w:type="dxa"/>
            </w:tcMar>
            <w:vAlign w:val="center"/>
          </w:tcPr>
          <w:p w14:paraId="16612B22" w14:textId="77777777" w:rsidR="00A022DA" w:rsidRDefault="00053F86">
            <w:pPr>
              <w:spacing w:before="60" w:after="60" w:line="240" w:lineRule="auto"/>
              <w:jc w:val="right"/>
            </w:pPr>
            <w:r>
              <w:rPr>
                <w:sz w:val="17"/>
                <w:highlight w:val="green"/>
              </w:rPr>
              <w:t>1,822.683*</w:t>
            </w:r>
          </w:p>
        </w:tc>
        <w:tc>
          <w:tcPr>
            <w:tcW w:w="1310" w:type="dxa"/>
            <w:tcMar>
              <w:top w:w="70" w:type="dxa"/>
              <w:left w:w="70" w:type="dxa"/>
              <w:bottom w:w="70" w:type="dxa"/>
              <w:right w:w="70" w:type="dxa"/>
            </w:tcMar>
            <w:vAlign w:val="center"/>
          </w:tcPr>
          <w:p w14:paraId="28C0631D" w14:textId="77777777" w:rsidR="00A022DA" w:rsidRDefault="00053F86">
            <w:pPr>
              <w:spacing w:before="60" w:after="60" w:line="240" w:lineRule="auto"/>
              <w:jc w:val="right"/>
            </w:pPr>
            <w:r>
              <w:rPr>
                <w:sz w:val="17"/>
                <w:highlight w:val="green"/>
              </w:rPr>
              <w:t>56.1%</w:t>
            </w:r>
          </w:p>
        </w:tc>
      </w:tr>
      <w:tr w:rsidR="00A022DA" w14:paraId="4AA37874" w14:textId="77777777">
        <w:trPr>
          <w:cantSplit/>
          <w:jc w:val="center"/>
        </w:trPr>
        <w:tc>
          <w:tcPr>
            <w:tcW w:w="3168" w:type="dxa"/>
            <w:tcMar>
              <w:top w:w="70" w:type="dxa"/>
              <w:left w:w="70" w:type="dxa"/>
              <w:bottom w:w="70" w:type="dxa"/>
              <w:right w:w="70" w:type="dxa"/>
            </w:tcMar>
            <w:vAlign w:val="center"/>
          </w:tcPr>
          <w:p w14:paraId="5D9E5696" w14:textId="77777777" w:rsidR="00A022DA" w:rsidRDefault="00053F86">
            <w:pPr>
              <w:spacing w:before="60" w:after="60" w:line="240" w:lineRule="auto"/>
              <w:jc w:val="left"/>
            </w:pPr>
            <w:r>
              <w:rPr>
                <w:sz w:val="17"/>
                <w:highlight w:val="green"/>
              </w:rPr>
              <w:t>Resuscitation, oxygen and suction equipment</w:t>
            </w:r>
            <w:r>
              <w:rPr>
                <w:sz w:val="17"/>
                <w:highlight w:val="green"/>
              </w:rPr>
              <w:br/>
              <w:t>5,014 records; NBV 4,375/5,014</w:t>
            </w:r>
          </w:p>
        </w:tc>
        <w:tc>
          <w:tcPr>
            <w:tcW w:w="1483" w:type="dxa"/>
            <w:tcMar>
              <w:top w:w="70" w:type="dxa"/>
              <w:left w:w="70" w:type="dxa"/>
              <w:bottom w:w="70" w:type="dxa"/>
              <w:right w:w="70" w:type="dxa"/>
            </w:tcMar>
            <w:vAlign w:val="center"/>
          </w:tcPr>
          <w:p w14:paraId="1E6CAD02" w14:textId="77777777" w:rsidR="00A022DA" w:rsidRDefault="00053F86">
            <w:pPr>
              <w:spacing w:before="60" w:after="60" w:line="240" w:lineRule="auto"/>
              <w:jc w:val="right"/>
            </w:pPr>
            <w:r>
              <w:rPr>
                <w:sz w:val="17"/>
                <w:highlight w:val="green"/>
              </w:rPr>
              <w:t>8,004.034*</w:t>
            </w:r>
          </w:p>
        </w:tc>
        <w:tc>
          <w:tcPr>
            <w:tcW w:w="1483" w:type="dxa"/>
            <w:tcMar>
              <w:top w:w="70" w:type="dxa"/>
              <w:left w:w="70" w:type="dxa"/>
              <w:bottom w:w="70" w:type="dxa"/>
              <w:right w:w="70" w:type="dxa"/>
            </w:tcMar>
            <w:vAlign w:val="center"/>
          </w:tcPr>
          <w:p w14:paraId="4A35EA83" w14:textId="77777777" w:rsidR="00A022DA" w:rsidRDefault="00053F86">
            <w:pPr>
              <w:spacing w:before="60" w:after="60" w:line="240" w:lineRule="auto"/>
              <w:jc w:val="right"/>
            </w:pPr>
            <w:r>
              <w:rPr>
                <w:sz w:val="17"/>
                <w:highlight w:val="green"/>
              </w:rPr>
              <w:t>3,102.561*</w:t>
            </w:r>
          </w:p>
        </w:tc>
        <w:tc>
          <w:tcPr>
            <w:tcW w:w="1483" w:type="dxa"/>
            <w:tcMar>
              <w:top w:w="70" w:type="dxa"/>
              <w:left w:w="70" w:type="dxa"/>
              <w:bottom w:w="70" w:type="dxa"/>
              <w:right w:w="70" w:type="dxa"/>
            </w:tcMar>
            <w:vAlign w:val="center"/>
          </w:tcPr>
          <w:p w14:paraId="117273B1" w14:textId="77777777" w:rsidR="00A022DA" w:rsidRDefault="00053F86">
            <w:pPr>
              <w:spacing w:before="60" w:after="60" w:line="240" w:lineRule="auto"/>
              <w:jc w:val="right"/>
            </w:pPr>
            <w:r>
              <w:rPr>
                <w:sz w:val="17"/>
                <w:highlight w:val="green"/>
              </w:rPr>
              <w:t>3,749.447*</w:t>
            </w:r>
          </w:p>
        </w:tc>
        <w:tc>
          <w:tcPr>
            <w:tcW w:w="1310" w:type="dxa"/>
            <w:tcMar>
              <w:top w:w="70" w:type="dxa"/>
              <w:left w:w="70" w:type="dxa"/>
              <w:bottom w:w="70" w:type="dxa"/>
              <w:right w:w="70" w:type="dxa"/>
            </w:tcMar>
            <w:vAlign w:val="center"/>
          </w:tcPr>
          <w:p w14:paraId="6ECD0771" w14:textId="77777777" w:rsidR="00A022DA" w:rsidRDefault="00053F86">
            <w:pPr>
              <w:spacing w:before="60" w:after="60" w:line="240" w:lineRule="auto"/>
              <w:jc w:val="right"/>
            </w:pPr>
            <w:r>
              <w:rPr>
                <w:sz w:val="17"/>
                <w:highlight w:val="green"/>
              </w:rPr>
              <w:t>54.7%</w:t>
            </w:r>
          </w:p>
        </w:tc>
      </w:tr>
      <w:tr w:rsidR="00A022DA" w14:paraId="5DF667F0" w14:textId="77777777">
        <w:trPr>
          <w:cantSplit/>
          <w:jc w:val="center"/>
        </w:trPr>
        <w:tc>
          <w:tcPr>
            <w:tcW w:w="3168" w:type="dxa"/>
            <w:tcMar>
              <w:top w:w="70" w:type="dxa"/>
              <w:left w:w="70" w:type="dxa"/>
              <w:bottom w:w="70" w:type="dxa"/>
              <w:right w:w="70" w:type="dxa"/>
            </w:tcMar>
            <w:vAlign w:val="center"/>
          </w:tcPr>
          <w:p w14:paraId="7C50E476" w14:textId="77777777" w:rsidR="00A022DA" w:rsidRDefault="00053F86">
            <w:pPr>
              <w:spacing w:before="60" w:after="60" w:line="240" w:lineRule="auto"/>
              <w:jc w:val="left"/>
            </w:pPr>
            <w:r>
              <w:rPr>
                <w:sz w:val="17"/>
                <w:highlight w:val="green"/>
              </w:rPr>
              <w:t>Sterilization, disinfection and waste items</w:t>
            </w:r>
            <w:r>
              <w:rPr>
                <w:sz w:val="17"/>
                <w:highlight w:val="green"/>
              </w:rPr>
              <w:br/>
              <w:t>4,719 records; NBV 4,658/4,719</w:t>
            </w:r>
          </w:p>
        </w:tc>
        <w:tc>
          <w:tcPr>
            <w:tcW w:w="1483" w:type="dxa"/>
            <w:tcMar>
              <w:top w:w="70" w:type="dxa"/>
              <w:left w:w="70" w:type="dxa"/>
              <w:bottom w:w="70" w:type="dxa"/>
              <w:right w:w="70" w:type="dxa"/>
            </w:tcMar>
            <w:vAlign w:val="center"/>
          </w:tcPr>
          <w:p w14:paraId="46597967" w14:textId="77777777" w:rsidR="00A022DA" w:rsidRDefault="00053F86">
            <w:pPr>
              <w:spacing w:before="60" w:after="60" w:line="240" w:lineRule="auto"/>
              <w:jc w:val="right"/>
            </w:pPr>
            <w:r>
              <w:rPr>
                <w:sz w:val="17"/>
                <w:highlight w:val="green"/>
              </w:rPr>
              <w:t>564.976</w:t>
            </w:r>
          </w:p>
        </w:tc>
        <w:tc>
          <w:tcPr>
            <w:tcW w:w="1483" w:type="dxa"/>
            <w:tcMar>
              <w:top w:w="70" w:type="dxa"/>
              <w:left w:w="70" w:type="dxa"/>
              <w:bottom w:w="70" w:type="dxa"/>
              <w:right w:w="70" w:type="dxa"/>
            </w:tcMar>
            <w:vAlign w:val="center"/>
          </w:tcPr>
          <w:p w14:paraId="71934C0B" w14:textId="77777777" w:rsidR="00A022DA" w:rsidRDefault="00053F86">
            <w:pPr>
              <w:spacing w:before="60" w:after="60" w:line="240" w:lineRule="auto"/>
              <w:jc w:val="right"/>
            </w:pPr>
            <w:r>
              <w:rPr>
                <w:sz w:val="17"/>
                <w:highlight w:val="green"/>
              </w:rPr>
              <w:t>166.216*</w:t>
            </w:r>
          </w:p>
        </w:tc>
        <w:tc>
          <w:tcPr>
            <w:tcW w:w="1483" w:type="dxa"/>
            <w:tcMar>
              <w:top w:w="70" w:type="dxa"/>
              <w:left w:w="70" w:type="dxa"/>
              <w:bottom w:w="70" w:type="dxa"/>
              <w:right w:w="70" w:type="dxa"/>
            </w:tcMar>
            <w:vAlign w:val="center"/>
          </w:tcPr>
          <w:p w14:paraId="3AD923DA" w14:textId="77777777" w:rsidR="00A022DA" w:rsidRDefault="00053F86">
            <w:pPr>
              <w:spacing w:before="60" w:after="60" w:line="240" w:lineRule="auto"/>
              <w:jc w:val="right"/>
            </w:pPr>
            <w:r>
              <w:rPr>
                <w:sz w:val="17"/>
                <w:highlight w:val="green"/>
              </w:rPr>
              <w:t>174.780*</w:t>
            </w:r>
          </w:p>
        </w:tc>
        <w:tc>
          <w:tcPr>
            <w:tcW w:w="1310" w:type="dxa"/>
            <w:tcMar>
              <w:top w:w="70" w:type="dxa"/>
              <w:left w:w="70" w:type="dxa"/>
              <w:bottom w:w="70" w:type="dxa"/>
              <w:right w:w="70" w:type="dxa"/>
            </w:tcMar>
            <w:vAlign w:val="center"/>
          </w:tcPr>
          <w:p w14:paraId="374144BA" w14:textId="77777777" w:rsidR="00A022DA" w:rsidRDefault="00053F86">
            <w:pPr>
              <w:spacing w:before="60" w:after="60" w:line="240" w:lineRule="auto"/>
              <w:jc w:val="right"/>
            </w:pPr>
            <w:r>
              <w:rPr>
                <w:sz w:val="17"/>
                <w:highlight w:val="green"/>
              </w:rPr>
              <w:t>51.3%</w:t>
            </w:r>
          </w:p>
        </w:tc>
      </w:tr>
      <w:tr w:rsidR="00A022DA" w14:paraId="7C6B3C39" w14:textId="77777777">
        <w:trPr>
          <w:cantSplit/>
          <w:jc w:val="center"/>
        </w:trPr>
        <w:tc>
          <w:tcPr>
            <w:tcW w:w="3168" w:type="dxa"/>
            <w:tcMar>
              <w:top w:w="70" w:type="dxa"/>
              <w:left w:w="70" w:type="dxa"/>
              <w:bottom w:w="70" w:type="dxa"/>
              <w:right w:w="70" w:type="dxa"/>
            </w:tcMar>
            <w:vAlign w:val="center"/>
          </w:tcPr>
          <w:p w14:paraId="50FE5042" w14:textId="77777777" w:rsidR="00A022DA" w:rsidRDefault="00053F86">
            <w:pPr>
              <w:spacing w:before="60" w:after="60" w:line="240" w:lineRule="auto"/>
              <w:jc w:val="left"/>
            </w:pPr>
            <w:r>
              <w:rPr>
                <w:sz w:val="17"/>
                <w:highlight w:val="green"/>
              </w:rPr>
              <w:t>Cabinets, cupboards and shelves</w:t>
            </w:r>
            <w:r>
              <w:rPr>
                <w:sz w:val="17"/>
                <w:highlight w:val="green"/>
              </w:rPr>
              <w:br/>
              <w:t>4,144 records; NBV 3,615/4,144</w:t>
            </w:r>
          </w:p>
        </w:tc>
        <w:tc>
          <w:tcPr>
            <w:tcW w:w="1483" w:type="dxa"/>
            <w:tcMar>
              <w:top w:w="70" w:type="dxa"/>
              <w:left w:w="70" w:type="dxa"/>
              <w:bottom w:w="70" w:type="dxa"/>
              <w:right w:w="70" w:type="dxa"/>
            </w:tcMar>
            <w:vAlign w:val="center"/>
          </w:tcPr>
          <w:p w14:paraId="4759C74C" w14:textId="77777777" w:rsidR="00A022DA" w:rsidRDefault="00053F86">
            <w:pPr>
              <w:spacing w:before="60" w:after="60" w:line="240" w:lineRule="auto"/>
              <w:jc w:val="right"/>
            </w:pPr>
            <w:r>
              <w:rPr>
                <w:sz w:val="17"/>
                <w:highlight w:val="green"/>
              </w:rPr>
              <w:t>3,374.608</w:t>
            </w:r>
          </w:p>
        </w:tc>
        <w:tc>
          <w:tcPr>
            <w:tcW w:w="1483" w:type="dxa"/>
            <w:tcMar>
              <w:top w:w="70" w:type="dxa"/>
              <w:left w:w="70" w:type="dxa"/>
              <w:bottom w:w="70" w:type="dxa"/>
              <w:right w:w="70" w:type="dxa"/>
            </w:tcMar>
            <w:vAlign w:val="center"/>
          </w:tcPr>
          <w:p w14:paraId="5A3F87D9" w14:textId="77777777" w:rsidR="00A022DA" w:rsidRDefault="00053F86">
            <w:pPr>
              <w:spacing w:before="60" w:after="60" w:line="240" w:lineRule="auto"/>
              <w:jc w:val="right"/>
            </w:pPr>
            <w:r>
              <w:rPr>
                <w:sz w:val="17"/>
                <w:highlight w:val="green"/>
              </w:rPr>
              <w:t>1,295.940*</w:t>
            </w:r>
          </w:p>
        </w:tc>
        <w:tc>
          <w:tcPr>
            <w:tcW w:w="1483" w:type="dxa"/>
            <w:tcMar>
              <w:top w:w="70" w:type="dxa"/>
              <w:left w:w="70" w:type="dxa"/>
              <w:bottom w:w="70" w:type="dxa"/>
              <w:right w:w="70" w:type="dxa"/>
            </w:tcMar>
            <w:vAlign w:val="center"/>
          </w:tcPr>
          <w:p w14:paraId="524B767C" w14:textId="77777777" w:rsidR="00A022DA" w:rsidRDefault="00053F86">
            <w:pPr>
              <w:spacing w:before="60" w:after="60" w:line="240" w:lineRule="auto"/>
              <w:jc w:val="right"/>
            </w:pPr>
            <w:r>
              <w:rPr>
                <w:sz w:val="17"/>
                <w:highlight w:val="green"/>
              </w:rPr>
              <w:t>1,614.235*</w:t>
            </w:r>
          </w:p>
        </w:tc>
        <w:tc>
          <w:tcPr>
            <w:tcW w:w="1310" w:type="dxa"/>
            <w:tcMar>
              <w:top w:w="70" w:type="dxa"/>
              <w:left w:w="70" w:type="dxa"/>
              <w:bottom w:w="70" w:type="dxa"/>
              <w:right w:w="70" w:type="dxa"/>
            </w:tcMar>
            <w:vAlign w:val="center"/>
          </w:tcPr>
          <w:p w14:paraId="340D470B" w14:textId="77777777" w:rsidR="00A022DA" w:rsidRDefault="00053F86">
            <w:pPr>
              <w:spacing w:before="60" w:after="60" w:line="240" w:lineRule="auto"/>
              <w:jc w:val="right"/>
            </w:pPr>
            <w:r>
              <w:rPr>
                <w:sz w:val="17"/>
                <w:highlight w:val="green"/>
              </w:rPr>
              <w:t>55.5%</w:t>
            </w:r>
          </w:p>
        </w:tc>
      </w:tr>
      <w:tr w:rsidR="00A022DA" w14:paraId="2E1BB065" w14:textId="77777777">
        <w:trPr>
          <w:cantSplit/>
          <w:jc w:val="center"/>
        </w:trPr>
        <w:tc>
          <w:tcPr>
            <w:tcW w:w="3168" w:type="dxa"/>
            <w:tcMar>
              <w:top w:w="70" w:type="dxa"/>
              <w:left w:w="70" w:type="dxa"/>
              <w:bottom w:w="70" w:type="dxa"/>
              <w:right w:w="70" w:type="dxa"/>
            </w:tcMar>
            <w:vAlign w:val="center"/>
          </w:tcPr>
          <w:p w14:paraId="38F23EA2" w14:textId="77777777" w:rsidR="00A022DA" w:rsidRDefault="00053F86">
            <w:pPr>
              <w:spacing w:before="60" w:after="60" w:line="240" w:lineRule="auto"/>
              <w:jc w:val="left"/>
            </w:pPr>
            <w:r>
              <w:rPr>
                <w:sz w:val="17"/>
                <w:highlight w:val="green"/>
              </w:rPr>
              <w:t>Other records classified as medical or laboratory</w:t>
            </w:r>
            <w:r>
              <w:rPr>
                <w:sz w:val="17"/>
                <w:highlight w:val="green"/>
              </w:rPr>
              <w:br/>
              <w:t>3,762 records; NBV 3,295/3,762</w:t>
            </w:r>
          </w:p>
        </w:tc>
        <w:tc>
          <w:tcPr>
            <w:tcW w:w="1483" w:type="dxa"/>
            <w:tcMar>
              <w:top w:w="70" w:type="dxa"/>
              <w:left w:w="70" w:type="dxa"/>
              <w:bottom w:w="70" w:type="dxa"/>
              <w:right w:w="70" w:type="dxa"/>
            </w:tcMar>
            <w:vAlign w:val="center"/>
          </w:tcPr>
          <w:p w14:paraId="4059A44B" w14:textId="77777777" w:rsidR="00A022DA" w:rsidRDefault="00053F86">
            <w:pPr>
              <w:spacing w:before="60" w:after="60" w:line="240" w:lineRule="auto"/>
              <w:jc w:val="right"/>
            </w:pPr>
            <w:r>
              <w:rPr>
                <w:sz w:val="17"/>
                <w:highlight w:val="green"/>
              </w:rPr>
              <w:t>5,956.768*</w:t>
            </w:r>
          </w:p>
        </w:tc>
        <w:tc>
          <w:tcPr>
            <w:tcW w:w="1483" w:type="dxa"/>
            <w:tcMar>
              <w:top w:w="70" w:type="dxa"/>
              <w:left w:w="70" w:type="dxa"/>
              <w:bottom w:w="70" w:type="dxa"/>
              <w:right w:w="70" w:type="dxa"/>
            </w:tcMar>
            <w:vAlign w:val="center"/>
          </w:tcPr>
          <w:p w14:paraId="4A00AA1C" w14:textId="77777777" w:rsidR="00A022DA" w:rsidRDefault="00053F86">
            <w:pPr>
              <w:spacing w:before="60" w:after="60" w:line="240" w:lineRule="auto"/>
              <w:jc w:val="right"/>
            </w:pPr>
            <w:r>
              <w:rPr>
                <w:sz w:val="17"/>
                <w:highlight w:val="green"/>
              </w:rPr>
              <w:t>1,682.465*</w:t>
            </w:r>
          </w:p>
        </w:tc>
        <w:tc>
          <w:tcPr>
            <w:tcW w:w="1483" w:type="dxa"/>
            <w:tcMar>
              <w:top w:w="70" w:type="dxa"/>
              <w:left w:w="70" w:type="dxa"/>
              <w:bottom w:w="70" w:type="dxa"/>
              <w:right w:w="70" w:type="dxa"/>
            </w:tcMar>
            <w:vAlign w:val="center"/>
          </w:tcPr>
          <w:p w14:paraId="168ADE59" w14:textId="77777777" w:rsidR="00A022DA" w:rsidRDefault="00053F86">
            <w:pPr>
              <w:spacing w:before="60" w:after="60" w:line="240" w:lineRule="auto"/>
              <w:jc w:val="right"/>
            </w:pPr>
            <w:r>
              <w:rPr>
                <w:sz w:val="17"/>
                <w:highlight w:val="green"/>
              </w:rPr>
              <w:t>2,613.657*</w:t>
            </w:r>
          </w:p>
        </w:tc>
        <w:tc>
          <w:tcPr>
            <w:tcW w:w="1310" w:type="dxa"/>
            <w:tcMar>
              <w:top w:w="70" w:type="dxa"/>
              <w:left w:w="70" w:type="dxa"/>
              <w:bottom w:w="70" w:type="dxa"/>
              <w:right w:w="70" w:type="dxa"/>
            </w:tcMar>
            <w:vAlign w:val="center"/>
          </w:tcPr>
          <w:p w14:paraId="6880BE91" w14:textId="77777777" w:rsidR="00A022DA" w:rsidRDefault="00053F86">
            <w:pPr>
              <w:spacing w:before="60" w:after="60" w:line="240" w:lineRule="auto"/>
              <w:jc w:val="right"/>
            </w:pPr>
            <w:r>
              <w:rPr>
                <w:sz w:val="17"/>
                <w:highlight w:val="green"/>
              </w:rPr>
              <w:t>60.8%</w:t>
            </w:r>
          </w:p>
        </w:tc>
      </w:tr>
      <w:tr w:rsidR="00A022DA" w14:paraId="779BDC70" w14:textId="77777777">
        <w:trPr>
          <w:cantSplit/>
          <w:jc w:val="center"/>
        </w:trPr>
        <w:tc>
          <w:tcPr>
            <w:tcW w:w="3168" w:type="dxa"/>
            <w:tcMar>
              <w:top w:w="70" w:type="dxa"/>
              <w:left w:w="70" w:type="dxa"/>
              <w:bottom w:w="70" w:type="dxa"/>
              <w:right w:w="70" w:type="dxa"/>
            </w:tcMar>
            <w:vAlign w:val="center"/>
          </w:tcPr>
          <w:p w14:paraId="774AE5DC" w14:textId="77777777" w:rsidR="00A022DA" w:rsidRDefault="00053F86">
            <w:pPr>
              <w:spacing w:before="60" w:after="60" w:line="240" w:lineRule="auto"/>
              <w:jc w:val="left"/>
            </w:pPr>
            <w:r>
              <w:rPr>
                <w:sz w:val="17"/>
                <w:highlight w:val="green"/>
              </w:rPr>
              <w:t>Chairs and seats</w:t>
            </w:r>
            <w:r>
              <w:rPr>
                <w:sz w:val="17"/>
                <w:highlight w:val="green"/>
              </w:rPr>
              <w:br/>
              <w:t>2,959 records; NBV 2,695/2,959</w:t>
            </w:r>
          </w:p>
        </w:tc>
        <w:tc>
          <w:tcPr>
            <w:tcW w:w="1483" w:type="dxa"/>
            <w:tcMar>
              <w:top w:w="70" w:type="dxa"/>
              <w:left w:w="70" w:type="dxa"/>
              <w:bottom w:w="70" w:type="dxa"/>
              <w:right w:w="70" w:type="dxa"/>
            </w:tcMar>
            <w:vAlign w:val="center"/>
          </w:tcPr>
          <w:p w14:paraId="0F611A97" w14:textId="77777777" w:rsidR="00A022DA" w:rsidRDefault="00053F86">
            <w:pPr>
              <w:spacing w:before="60" w:after="60" w:line="240" w:lineRule="auto"/>
              <w:jc w:val="right"/>
            </w:pPr>
            <w:r>
              <w:rPr>
                <w:sz w:val="17"/>
                <w:highlight w:val="green"/>
              </w:rPr>
              <w:t>1,121.407</w:t>
            </w:r>
          </w:p>
        </w:tc>
        <w:tc>
          <w:tcPr>
            <w:tcW w:w="1483" w:type="dxa"/>
            <w:tcMar>
              <w:top w:w="70" w:type="dxa"/>
              <w:left w:w="70" w:type="dxa"/>
              <w:bottom w:w="70" w:type="dxa"/>
              <w:right w:w="70" w:type="dxa"/>
            </w:tcMar>
            <w:vAlign w:val="center"/>
          </w:tcPr>
          <w:p w14:paraId="1B45DB77" w14:textId="77777777" w:rsidR="00A022DA" w:rsidRDefault="00053F86">
            <w:pPr>
              <w:spacing w:before="60" w:after="60" w:line="240" w:lineRule="auto"/>
              <w:jc w:val="right"/>
            </w:pPr>
            <w:r>
              <w:rPr>
                <w:sz w:val="17"/>
                <w:highlight w:val="green"/>
              </w:rPr>
              <w:t>544.232*</w:t>
            </w:r>
          </w:p>
        </w:tc>
        <w:tc>
          <w:tcPr>
            <w:tcW w:w="1483" w:type="dxa"/>
            <w:tcMar>
              <w:top w:w="70" w:type="dxa"/>
              <w:left w:w="70" w:type="dxa"/>
              <w:bottom w:w="70" w:type="dxa"/>
              <w:right w:w="70" w:type="dxa"/>
            </w:tcMar>
            <w:vAlign w:val="center"/>
          </w:tcPr>
          <w:p w14:paraId="62011814" w14:textId="77777777" w:rsidR="00A022DA" w:rsidRDefault="00053F86">
            <w:pPr>
              <w:spacing w:before="60" w:after="60" w:line="240" w:lineRule="auto"/>
              <w:jc w:val="right"/>
            </w:pPr>
            <w:r>
              <w:rPr>
                <w:sz w:val="17"/>
                <w:highlight w:val="green"/>
              </w:rPr>
              <w:t>467.327*</w:t>
            </w:r>
          </w:p>
        </w:tc>
        <w:tc>
          <w:tcPr>
            <w:tcW w:w="1310" w:type="dxa"/>
            <w:tcMar>
              <w:top w:w="70" w:type="dxa"/>
              <w:left w:w="70" w:type="dxa"/>
              <w:bottom w:w="70" w:type="dxa"/>
              <w:right w:w="70" w:type="dxa"/>
            </w:tcMar>
            <w:vAlign w:val="center"/>
          </w:tcPr>
          <w:p w14:paraId="5F05ABC7" w14:textId="77777777" w:rsidR="00A022DA" w:rsidRDefault="00053F86">
            <w:pPr>
              <w:spacing w:before="60" w:after="60" w:line="240" w:lineRule="auto"/>
              <w:jc w:val="right"/>
            </w:pPr>
            <w:r>
              <w:rPr>
                <w:sz w:val="17"/>
                <w:highlight w:val="green"/>
              </w:rPr>
              <w:t>46.2%</w:t>
            </w:r>
          </w:p>
        </w:tc>
      </w:tr>
      <w:tr w:rsidR="00A022DA" w14:paraId="2619B99E" w14:textId="77777777">
        <w:trPr>
          <w:cantSplit/>
          <w:jc w:val="center"/>
        </w:trPr>
        <w:tc>
          <w:tcPr>
            <w:tcW w:w="3168" w:type="dxa"/>
            <w:tcMar>
              <w:top w:w="70" w:type="dxa"/>
              <w:left w:w="70" w:type="dxa"/>
              <w:bottom w:w="70" w:type="dxa"/>
              <w:right w:w="70" w:type="dxa"/>
            </w:tcMar>
            <w:vAlign w:val="center"/>
          </w:tcPr>
          <w:p w14:paraId="3164AB26" w14:textId="77777777" w:rsidR="00A022DA" w:rsidRDefault="00053F86">
            <w:pPr>
              <w:spacing w:before="60" w:after="60" w:line="240" w:lineRule="auto"/>
              <w:jc w:val="left"/>
            </w:pPr>
            <w:r>
              <w:rPr>
                <w:sz w:val="17"/>
                <w:highlight w:val="green"/>
              </w:rPr>
              <w:t>Desks and benches</w:t>
            </w:r>
            <w:r>
              <w:rPr>
                <w:sz w:val="17"/>
                <w:highlight w:val="green"/>
              </w:rPr>
              <w:br/>
              <w:t>2,439 records; NBV 2,233/2,439</w:t>
            </w:r>
          </w:p>
        </w:tc>
        <w:tc>
          <w:tcPr>
            <w:tcW w:w="1483" w:type="dxa"/>
            <w:tcMar>
              <w:top w:w="70" w:type="dxa"/>
              <w:left w:w="70" w:type="dxa"/>
              <w:bottom w:w="70" w:type="dxa"/>
              <w:right w:w="70" w:type="dxa"/>
            </w:tcMar>
            <w:vAlign w:val="center"/>
          </w:tcPr>
          <w:p w14:paraId="7E06B162" w14:textId="77777777" w:rsidR="00A022DA" w:rsidRDefault="00053F86">
            <w:pPr>
              <w:spacing w:before="60" w:after="60" w:line="240" w:lineRule="auto"/>
              <w:jc w:val="right"/>
            </w:pPr>
            <w:r>
              <w:rPr>
                <w:sz w:val="17"/>
                <w:highlight w:val="green"/>
              </w:rPr>
              <w:t>898.270</w:t>
            </w:r>
          </w:p>
        </w:tc>
        <w:tc>
          <w:tcPr>
            <w:tcW w:w="1483" w:type="dxa"/>
            <w:tcMar>
              <w:top w:w="70" w:type="dxa"/>
              <w:left w:w="70" w:type="dxa"/>
              <w:bottom w:w="70" w:type="dxa"/>
              <w:right w:w="70" w:type="dxa"/>
            </w:tcMar>
            <w:vAlign w:val="center"/>
          </w:tcPr>
          <w:p w14:paraId="61D001F9" w14:textId="77777777" w:rsidR="00A022DA" w:rsidRDefault="00053F86">
            <w:pPr>
              <w:spacing w:before="60" w:after="60" w:line="240" w:lineRule="auto"/>
              <w:jc w:val="right"/>
            </w:pPr>
            <w:r>
              <w:rPr>
                <w:sz w:val="17"/>
                <w:highlight w:val="green"/>
              </w:rPr>
              <w:t>387.384*</w:t>
            </w:r>
          </w:p>
        </w:tc>
        <w:tc>
          <w:tcPr>
            <w:tcW w:w="1483" w:type="dxa"/>
            <w:tcMar>
              <w:top w:w="70" w:type="dxa"/>
              <w:left w:w="70" w:type="dxa"/>
              <w:bottom w:w="70" w:type="dxa"/>
              <w:right w:w="70" w:type="dxa"/>
            </w:tcMar>
            <w:vAlign w:val="center"/>
          </w:tcPr>
          <w:p w14:paraId="03E89397" w14:textId="77777777" w:rsidR="00A022DA" w:rsidRDefault="00053F86">
            <w:pPr>
              <w:spacing w:before="60" w:after="60" w:line="240" w:lineRule="auto"/>
              <w:jc w:val="right"/>
            </w:pPr>
            <w:r>
              <w:rPr>
                <w:sz w:val="17"/>
                <w:highlight w:val="green"/>
              </w:rPr>
              <w:t>404.560*</w:t>
            </w:r>
          </w:p>
        </w:tc>
        <w:tc>
          <w:tcPr>
            <w:tcW w:w="1310" w:type="dxa"/>
            <w:tcMar>
              <w:top w:w="70" w:type="dxa"/>
              <w:left w:w="70" w:type="dxa"/>
              <w:bottom w:w="70" w:type="dxa"/>
              <w:right w:w="70" w:type="dxa"/>
            </w:tcMar>
            <w:vAlign w:val="center"/>
          </w:tcPr>
          <w:p w14:paraId="0C72AB13" w14:textId="77777777" w:rsidR="00A022DA" w:rsidRDefault="00053F86">
            <w:pPr>
              <w:spacing w:before="60" w:after="60" w:line="240" w:lineRule="auto"/>
              <w:jc w:val="right"/>
            </w:pPr>
            <w:r>
              <w:rPr>
                <w:sz w:val="17"/>
                <w:highlight w:val="green"/>
              </w:rPr>
              <w:t>51.1%</w:t>
            </w:r>
          </w:p>
        </w:tc>
      </w:tr>
      <w:tr w:rsidR="00A022DA" w14:paraId="6E5F3210" w14:textId="77777777">
        <w:trPr>
          <w:cantSplit/>
          <w:jc w:val="center"/>
        </w:trPr>
        <w:tc>
          <w:tcPr>
            <w:tcW w:w="3168" w:type="dxa"/>
            <w:tcMar>
              <w:top w:w="70" w:type="dxa"/>
              <w:left w:w="70" w:type="dxa"/>
              <w:bottom w:w="70" w:type="dxa"/>
              <w:right w:w="70" w:type="dxa"/>
            </w:tcMar>
            <w:vAlign w:val="center"/>
          </w:tcPr>
          <w:p w14:paraId="43F2A157" w14:textId="77777777" w:rsidR="00A022DA" w:rsidRDefault="00053F86">
            <w:pPr>
              <w:spacing w:before="60" w:after="60" w:line="240" w:lineRule="auto"/>
              <w:jc w:val="left"/>
            </w:pPr>
            <w:r>
              <w:rPr>
                <w:sz w:val="17"/>
                <w:highlight w:val="green"/>
              </w:rPr>
              <w:t>Other records outside fixed-asset classes</w:t>
            </w:r>
            <w:r>
              <w:rPr>
                <w:sz w:val="17"/>
                <w:highlight w:val="green"/>
              </w:rPr>
              <w:br/>
              <w:t>1,887 records; NBV 1,887/1,887</w:t>
            </w:r>
          </w:p>
        </w:tc>
        <w:tc>
          <w:tcPr>
            <w:tcW w:w="1483" w:type="dxa"/>
            <w:tcMar>
              <w:top w:w="70" w:type="dxa"/>
              <w:left w:w="70" w:type="dxa"/>
              <w:bottom w:w="70" w:type="dxa"/>
              <w:right w:w="70" w:type="dxa"/>
            </w:tcMar>
            <w:vAlign w:val="center"/>
          </w:tcPr>
          <w:p w14:paraId="4E245042" w14:textId="77777777" w:rsidR="00A022DA" w:rsidRDefault="00053F86">
            <w:pPr>
              <w:spacing w:before="60" w:after="60" w:line="240" w:lineRule="auto"/>
              <w:jc w:val="right"/>
            </w:pPr>
            <w:r>
              <w:rPr>
                <w:sz w:val="17"/>
                <w:highlight w:val="green"/>
              </w:rPr>
              <w:t>43.771</w:t>
            </w:r>
          </w:p>
        </w:tc>
        <w:tc>
          <w:tcPr>
            <w:tcW w:w="1483" w:type="dxa"/>
            <w:tcMar>
              <w:top w:w="70" w:type="dxa"/>
              <w:left w:w="70" w:type="dxa"/>
              <w:bottom w:w="70" w:type="dxa"/>
              <w:right w:w="70" w:type="dxa"/>
            </w:tcMar>
            <w:vAlign w:val="center"/>
          </w:tcPr>
          <w:p w14:paraId="6227E305"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2F3D1800"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55CE8207" w14:textId="77777777" w:rsidR="00A022DA" w:rsidRDefault="00053F86">
            <w:pPr>
              <w:spacing w:before="60" w:after="60" w:line="240" w:lineRule="auto"/>
              <w:jc w:val="right"/>
            </w:pPr>
            <w:r>
              <w:rPr>
                <w:sz w:val="17"/>
                <w:highlight w:val="green"/>
              </w:rPr>
              <w:t>n/a</w:t>
            </w:r>
          </w:p>
        </w:tc>
      </w:tr>
      <w:tr w:rsidR="00A022DA" w14:paraId="094678CA" w14:textId="77777777">
        <w:trPr>
          <w:cantSplit/>
          <w:jc w:val="center"/>
        </w:trPr>
        <w:tc>
          <w:tcPr>
            <w:tcW w:w="3168" w:type="dxa"/>
            <w:tcMar>
              <w:top w:w="70" w:type="dxa"/>
              <w:left w:w="70" w:type="dxa"/>
              <w:bottom w:w="70" w:type="dxa"/>
              <w:right w:w="70" w:type="dxa"/>
            </w:tcMar>
            <w:vAlign w:val="center"/>
          </w:tcPr>
          <w:p w14:paraId="551082C0" w14:textId="77777777" w:rsidR="00A022DA" w:rsidRDefault="00053F86">
            <w:pPr>
              <w:spacing w:before="60" w:after="60" w:line="240" w:lineRule="auto"/>
              <w:jc w:val="left"/>
            </w:pPr>
            <w:r>
              <w:rPr>
                <w:sz w:val="17"/>
                <w:highlight w:val="green"/>
              </w:rPr>
              <w:t>Scales and balances</w:t>
            </w:r>
            <w:r>
              <w:rPr>
                <w:sz w:val="17"/>
                <w:highlight w:val="green"/>
              </w:rPr>
              <w:br/>
              <w:t>1,838 records; NBV 1,557/1,838</w:t>
            </w:r>
          </w:p>
        </w:tc>
        <w:tc>
          <w:tcPr>
            <w:tcW w:w="1483" w:type="dxa"/>
            <w:tcMar>
              <w:top w:w="70" w:type="dxa"/>
              <w:left w:w="70" w:type="dxa"/>
              <w:bottom w:w="70" w:type="dxa"/>
              <w:right w:w="70" w:type="dxa"/>
            </w:tcMar>
            <w:vAlign w:val="center"/>
          </w:tcPr>
          <w:p w14:paraId="7574F22A" w14:textId="77777777" w:rsidR="00A022DA" w:rsidRDefault="00053F86">
            <w:pPr>
              <w:spacing w:before="60" w:after="60" w:line="240" w:lineRule="auto"/>
              <w:jc w:val="right"/>
            </w:pPr>
            <w:r>
              <w:rPr>
                <w:sz w:val="17"/>
                <w:highlight w:val="green"/>
              </w:rPr>
              <w:t>927.968*</w:t>
            </w:r>
          </w:p>
        </w:tc>
        <w:tc>
          <w:tcPr>
            <w:tcW w:w="1483" w:type="dxa"/>
            <w:tcMar>
              <w:top w:w="70" w:type="dxa"/>
              <w:left w:w="70" w:type="dxa"/>
              <w:bottom w:w="70" w:type="dxa"/>
              <w:right w:w="70" w:type="dxa"/>
            </w:tcMar>
            <w:vAlign w:val="center"/>
          </w:tcPr>
          <w:p w14:paraId="227B1D1C" w14:textId="77777777" w:rsidR="00A022DA" w:rsidRDefault="00053F86">
            <w:pPr>
              <w:spacing w:before="60" w:after="60" w:line="240" w:lineRule="auto"/>
              <w:jc w:val="right"/>
            </w:pPr>
            <w:r>
              <w:rPr>
                <w:sz w:val="17"/>
                <w:highlight w:val="green"/>
              </w:rPr>
              <w:t>370.819*</w:t>
            </w:r>
          </w:p>
        </w:tc>
        <w:tc>
          <w:tcPr>
            <w:tcW w:w="1483" w:type="dxa"/>
            <w:tcMar>
              <w:top w:w="70" w:type="dxa"/>
              <w:left w:w="70" w:type="dxa"/>
              <w:bottom w:w="70" w:type="dxa"/>
              <w:right w:w="70" w:type="dxa"/>
            </w:tcMar>
            <w:vAlign w:val="center"/>
          </w:tcPr>
          <w:p w14:paraId="68188BB8" w14:textId="77777777" w:rsidR="00A022DA" w:rsidRDefault="00053F86">
            <w:pPr>
              <w:spacing w:before="60" w:after="60" w:line="240" w:lineRule="auto"/>
              <w:jc w:val="right"/>
            </w:pPr>
            <w:r>
              <w:rPr>
                <w:sz w:val="17"/>
                <w:highlight w:val="green"/>
              </w:rPr>
              <w:t>391.460*</w:t>
            </w:r>
          </w:p>
        </w:tc>
        <w:tc>
          <w:tcPr>
            <w:tcW w:w="1310" w:type="dxa"/>
            <w:tcMar>
              <w:top w:w="70" w:type="dxa"/>
              <w:left w:w="70" w:type="dxa"/>
              <w:bottom w:w="70" w:type="dxa"/>
              <w:right w:w="70" w:type="dxa"/>
            </w:tcMar>
            <w:vAlign w:val="center"/>
          </w:tcPr>
          <w:p w14:paraId="10B4F5CD" w14:textId="77777777" w:rsidR="00A022DA" w:rsidRDefault="00053F86">
            <w:pPr>
              <w:spacing w:before="60" w:after="60" w:line="240" w:lineRule="auto"/>
              <w:jc w:val="right"/>
            </w:pPr>
            <w:r>
              <w:rPr>
                <w:sz w:val="17"/>
                <w:highlight w:val="green"/>
              </w:rPr>
              <w:t>51.4%</w:t>
            </w:r>
          </w:p>
        </w:tc>
      </w:tr>
      <w:tr w:rsidR="00A022DA" w14:paraId="049304A9" w14:textId="77777777">
        <w:trPr>
          <w:cantSplit/>
          <w:jc w:val="center"/>
        </w:trPr>
        <w:tc>
          <w:tcPr>
            <w:tcW w:w="3168" w:type="dxa"/>
            <w:tcMar>
              <w:top w:w="70" w:type="dxa"/>
              <w:left w:w="70" w:type="dxa"/>
              <w:bottom w:w="70" w:type="dxa"/>
              <w:right w:w="70" w:type="dxa"/>
            </w:tcMar>
            <w:vAlign w:val="center"/>
          </w:tcPr>
          <w:p w14:paraId="6F94A383" w14:textId="77777777" w:rsidR="00A022DA" w:rsidRDefault="00053F86">
            <w:pPr>
              <w:spacing w:before="60" w:after="60" w:line="240" w:lineRule="auto"/>
              <w:jc w:val="left"/>
            </w:pPr>
            <w:r>
              <w:rPr>
                <w:sz w:val="17"/>
                <w:highlight w:val="green"/>
              </w:rPr>
              <w:t>Power, water and other service equipment</w:t>
            </w:r>
            <w:r>
              <w:rPr>
                <w:sz w:val="17"/>
                <w:highlight w:val="green"/>
              </w:rPr>
              <w:br/>
              <w:t>1,719 records; NBV 1,491/1,719</w:t>
            </w:r>
          </w:p>
        </w:tc>
        <w:tc>
          <w:tcPr>
            <w:tcW w:w="1483" w:type="dxa"/>
            <w:tcMar>
              <w:top w:w="70" w:type="dxa"/>
              <w:left w:w="70" w:type="dxa"/>
              <w:bottom w:w="70" w:type="dxa"/>
              <w:right w:w="70" w:type="dxa"/>
            </w:tcMar>
            <w:vAlign w:val="center"/>
          </w:tcPr>
          <w:p w14:paraId="3451D965" w14:textId="77777777" w:rsidR="00A022DA" w:rsidRDefault="00053F86">
            <w:pPr>
              <w:spacing w:before="60" w:after="60" w:line="240" w:lineRule="auto"/>
              <w:jc w:val="right"/>
            </w:pPr>
            <w:r>
              <w:rPr>
                <w:sz w:val="17"/>
                <w:highlight w:val="green"/>
              </w:rPr>
              <w:t>1,205.043*</w:t>
            </w:r>
          </w:p>
        </w:tc>
        <w:tc>
          <w:tcPr>
            <w:tcW w:w="1483" w:type="dxa"/>
            <w:tcMar>
              <w:top w:w="70" w:type="dxa"/>
              <w:left w:w="70" w:type="dxa"/>
              <w:bottom w:w="70" w:type="dxa"/>
              <w:right w:w="70" w:type="dxa"/>
            </w:tcMar>
            <w:vAlign w:val="center"/>
          </w:tcPr>
          <w:p w14:paraId="430DB475" w14:textId="77777777" w:rsidR="00A022DA" w:rsidRDefault="00053F86">
            <w:pPr>
              <w:spacing w:before="60" w:after="60" w:line="240" w:lineRule="auto"/>
              <w:jc w:val="right"/>
            </w:pPr>
            <w:r>
              <w:rPr>
                <w:sz w:val="17"/>
                <w:highlight w:val="green"/>
              </w:rPr>
              <w:t>531.372*</w:t>
            </w:r>
          </w:p>
        </w:tc>
        <w:tc>
          <w:tcPr>
            <w:tcW w:w="1483" w:type="dxa"/>
            <w:tcMar>
              <w:top w:w="70" w:type="dxa"/>
              <w:left w:w="70" w:type="dxa"/>
              <w:bottom w:w="70" w:type="dxa"/>
              <w:right w:w="70" w:type="dxa"/>
            </w:tcMar>
            <w:vAlign w:val="center"/>
          </w:tcPr>
          <w:p w14:paraId="7FD0D241" w14:textId="77777777" w:rsidR="00A022DA" w:rsidRDefault="00053F86">
            <w:pPr>
              <w:spacing w:before="60" w:after="60" w:line="240" w:lineRule="auto"/>
              <w:jc w:val="right"/>
            </w:pPr>
            <w:r>
              <w:rPr>
                <w:sz w:val="17"/>
                <w:highlight w:val="green"/>
              </w:rPr>
              <w:t>501.107*</w:t>
            </w:r>
          </w:p>
        </w:tc>
        <w:tc>
          <w:tcPr>
            <w:tcW w:w="1310" w:type="dxa"/>
            <w:tcMar>
              <w:top w:w="70" w:type="dxa"/>
              <w:left w:w="70" w:type="dxa"/>
              <w:bottom w:w="70" w:type="dxa"/>
              <w:right w:w="70" w:type="dxa"/>
            </w:tcMar>
            <w:vAlign w:val="center"/>
          </w:tcPr>
          <w:p w14:paraId="091EFB15" w14:textId="77777777" w:rsidR="00A022DA" w:rsidRDefault="00053F86">
            <w:pPr>
              <w:spacing w:before="60" w:after="60" w:line="240" w:lineRule="auto"/>
              <w:jc w:val="right"/>
            </w:pPr>
            <w:r>
              <w:rPr>
                <w:sz w:val="17"/>
                <w:highlight w:val="green"/>
              </w:rPr>
              <w:t>48.5%</w:t>
            </w:r>
          </w:p>
        </w:tc>
      </w:tr>
      <w:tr w:rsidR="00A022DA" w14:paraId="31113BC7" w14:textId="77777777">
        <w:trPr>
          <w:cantSplit/>
          <w:jc w:val="center"/>
        </w:trPr>
        <w:tc>
          <w:tcPr>
            <w:tcW w:w="3168" w:type="dxa"/>
            <w:tcMar>
              <w:top w:w="70" w:type="dxa"/>
              <w:left w:w="70" w:type="dxa"/>
              <w:bottom w:w="70" w:type="dxa"/>
              <w:right w:w="70" w:type="dxa"/>
            </w:tcMar>
            <w:vAlign w:val="center"/>
          </w:tcPr>
          <w:p w14:paraId="17268B6F" w14:textId="77777777" w:rsidR="00A022DA" w:rsidRDefault="00053F86">
            <w:pPr>
              <w:spacing w:before="60" w:after="60" w:line="240" w:lineRule="auto"/>
              <w:jc w:val="left"/>
            </w:pPr>
            <w:r>
              <w:rPr>
                <w:sz w:val="17"/>
                <w:highlight w:val="green"/>
              </w:rPr>
              <w:t>Accessories and protective items</w:t>
            </w:r>
            <w:r>
              <w:rPr>
                <w:sz w:val="17"/>
                <w:highlight w:val="green"/>
              </w:rPr>
              <w:br/>
              <w:t>1,511 records; NBV 1,110/1,511</w:t>
            </w:r>
          </w:p>
        </w:tc>
        <w:tc>
          <w:tcPr>
            <w:tcW w:w="1483" w:type="dxa"/>
            <w:tcMar>
              <w:top w:w="70" w:type="dxa"/>
              <w:left w:w="70" w:type="dxa"/>
              <w:bottom w:w="70" w:type="dxa"/>
              <w:right w:w="70" w:type="dxa"/>
            </w:tcMar>
            <w:vAlign w:val="center"/>
          </w:tcPr>
          <w:p w14:paraId="3CBFD21A" w14:textId="77777777" w:rsidR="00A022DA" w:rsidRDefault="00053F86">
            <w:pPr>
              <w:spacing w:before="60" w:after="60" w:line="240" w:lineRule="auto"/>
              <w:jc w:val="right"/>
            </w:pPr>
            <w:r>
              <w:rPr>
                <w:sz w:val="17"/>
                <w:highlight w:val="green"/>
              </w:rPr>
              <w:t>299.405</w:t>
            </w:r>
          </w:p>
        </w:tc>
        <w:tc>
          <w:tcPr>
            <w:tcW w:w="1483" w:type="dxa"/>
            <w:tcMar>
              <w:top w:w="70" w:type="dxa"/>
              <w:left w:w="70" w:type="dxa"/>
              <w:bottom w:w="70" w:type="dxa"/>
              <w:right w:w="70" w:type="dxa"/>
            </w:tcMar>
            <w:vAlign w:val="center"/>
          </w:tcPr>
          <w:p w14:paraId="25EC12CD" w14:textId="77777777" w:rsidR="00A022DA" w:rsidRDefault="00053F86">
            <w:pPr>
              <w:spacing w:before="60" w:after="60" w:line="240" w:lineRule="auto"/>
              <w:jc w:val="right"/>
            </w:pPr>
            <w:r>
              <w:rPr>
                <w:sz w:val="17"/>
                <w:highlight w:val="green"/>
              </w:rPr>
              <w:t>86.303*</w:t>
            </w:r>
          </w:p>
        </w:tc>
        <w:tc>
          <w:tcPr>
            <w:tcW w:w="1483" w:type="dxa"/>
            <w:tcMar>
              <w:top w:w="70" w:type="dxa"/>
              <w:left w:w="70" w:type="dxa"/>
              <w:bottom w:w="70" w:type="dxa"/>
              <w:right w:w="70" w:type="dxa"/>
            </w:tcMar>
            <w:vAlign w:val="center"/>
          </w:tcPr>
          <w:p w14:paraId="6C9A16C4" w14:textId="77777777" w:rsidR="00A022DA" w:rsidRDefault="00053F86">
            <w:pPr>
              <w:spacing w:before="60" w:after="60" w:line="240" w:lineRule="auto"/>
              <w:jc w:val="right"/>
            </w:pPr>
            <w:r>
              <w:rPr>
                <w:sz w:val="17"/>
                <w:highlight w:val="green"/>
              </w:rPr>
              <w:t>91.401*</w:t>
            </w:r>
          </w:p>
        </w:tc>
        <w:tc>
          <w:tcPr>
            <w:tcW w:w="1310" w:type="dxa"/>
            <w:tcMar>
              <w:top w:w="70" w:type="dxa"/>
              <w:left w:w="70" w:type="dxa"/>
              <w:bottom w:w="70" w:type="dxa"/>
              <w:right w:w="70" w:type="dxa"/>
            </w:tcMar>
            <w:vAlign w:val="center"/>
          </w:tcPr>
          <w:p w14:paraId="6E68444D" w14:textId="77777777" w:rsidR="00A022DA" w:rsidRDefault="00053F86">
            <w:pPr>
              <w:spacing w:before="60" w:after="60" w:line="240" w:lineRule="auto"/>
              <w:jc w:val="right"/>
            </w:pPr>
            <w:r>
              <w:rPr>
                <w:sz w:val="17"/>
                <w:highlight w:val="green"/>
              </w:rPr>
              <w:t>51.4%</w:t>
            </w:r>
          </w:p>
        </w:tc>
      </w:tr>
      <w:tr w:rsidR="00A022DA" w14:paraId="0ECE8903" w14:textId="77777777">
        <w:trPr>
          <w:cantSplit/>
          <w:jc w:val="center"/>
        </w:trPr>
        <w:tc>
          <w:tcPr>
            <w:tcW w:w="3168" w:type="dxa"/>
            <w:tcMar>
              <w:top w:w="70" w:type="dxa"/>
              <w:left w:w="70" w:type="dxa"/>
              <w:bottom w:w="70" w:type="dxa"/>
              <w:right w:w="70" w:type="dxa"/>
            </w:tcMar>
            <w:vAlign w:val="center"/>
          </w:tcPr>
          <w:p w14:paraId="7D2F1A3B" w14:textId="77777777" w:rsidR="00A022DA" w:rsidRDefault="00053F86">
            <w:pPr>
              <w:spacing w:before="60" w:after="60" w:line="240" w:lineRule="auto"/>
              <w:jc w:val="left"/>
            </w:pPr>
            <w:r>
              <w:rPr>
                <w:sz w:val="17"/>
                <w:highlight w:val="green"/>
              </w:rPr>
              <w:t>Buildings, components and site infrastructure</w:t>
            </w:r>
            <w:r>
              <w:rPr>
                <w:sz w:val="17"/>
                <w:highlight w:val="green"/>
              </w:rPr>
              <w:br/>
              <w:t>1,319 records; NBV 1,177/1,319</w:t>
            </w:r>
          </w:p>
        </w:tc>
        <w:tc>
          <w:tcPr>
            <w:tcW w:w="1483" w:type="dxa"/>
            <w:tcMar>
              <w:top w:w="70" w:type="dxa"/>
              <w:left w:w="70" w:type="dxa"/>
              <w:bottom w:w="70" w:type="dxa"/>
              <w:right w:w="70" w:type="dxa"/>
            </w:tcMar>
            <w:vAlign w:val="center"/>
          </w:tcPr>
          <w:p w14:paraId="130E3A94" w14:textId="77777777" w:rsidR="00A022DA" w:rsidRDefault="00053F86">
            <w:pPr>
              <w:spacing w:before="60" w:after="60" w:line="240" w:lineRule="auto"/>
              <w:jc w:val="right"/>
            </w:pPr>
            <w:r>
              <w:rPr>
                <w:sz w:val="17"/>
                <w:highlight w:val="green"/>
              </w:rPr>
              <w:t>192,676.460*</w:t>
            </w:r>
          </w:p>
        </w:tc>
        <w:tc>
          <w:tcPr>
            <w:tcW w:w="1483" w:type="dxa"/>
            <w:tcMar>
              <w:top w:w="70" w:type="dxa"/>
              <w:left w:w="70" w:type="dxa"/>
              <w:bottom w:w="70" w:type="dxa"/>
              <w:right w:w="70" w:type="dxa"/>
            </w:tcMar>
            <w:vAlign w:val="center"/>
          </w:tcPr>
          <w:p w14:paraId="23E9FE08" w14:textId="77777777" w:rsidR="00A022DA" w:rsidRDefault="00053F86">
            <w:pPr>
              <w:spacing w:before="60" w:after="60" w:line="240" w:lineRule="auto"/>
              <w:jc w:val="right"/>
            </w:pPr>
            <w:r>
              <w:rPr>
                <w:sz w:val="17"/>
                <w:highlight w:val="green"/>
              </w:rPr>
              <w:t>16,224.082*</w:t>
            </w:r>
          </w:p>
        </w:tc>
        <w:tc>
          <w:tcPr>
            <w:tcW w:w="1483" w:type="dxa"/>
            <w:tcMar>
              <w:top w:w="70" w:type="dxa"/>
              <w:left w:w="70" w:type="dxa"/>
              <w:bottom w:w="70" w:type="dxa"/>
              <w:right w:w="70" w:type="dxa"/>
            </w:tcMar>
            <w:vAlign w:val="center"/>
          </w:tcPr>
          <w:p w14:paraId="62C35092" w14:textId="77777777" w:rsidR="00A022DA" w:rsidRDefault="00053F86">
            <w:pPr>
              <w:spacing w:before="60" w:after="60" w:line="240" w:lineRule="auto"/>
              <w:jc w:val="right"/>
            </w:pPr>
            <w:r>
              <w:rPr>
                <w:sz w:val="17"/>
                <w:highlight w:val="green"/>
              </w:rPr>
              <w:t>154,922.816*</w:t>
            </w:r>
          </w:p>
        </w:tc>
        <w:tc>
          <w:tcPr>
            <w:tcW w:w="1310" w:type="dxa"/>
            <w:tcMar>
              <w:top w:w="70" w:type="dxa"/>
              <w:left w:w="70" w:type="dxa"/>
              <w:bottom w:w="70" w:type="dxa"/>
              <w:right w:w="70" w:type="dxa"/>
            </w:tcMar>
            <w:vAlign w:val="center"/>
          </w:tcPr>
          <w:p w14:paraId="79F6DECE" w14:textId="77777777" w:rsidR="00A022DA" w:rsidRDefault="00053F86">
            <w:pPr>
              <w:spacing w:before="60" w:after="60" w:line="240" w:lineRule="auto"/>
              <w:jc w:val="right"/>
            </w:pPr>
            <w:r>
              <w:rPr>
                <w:sz w:val="17"/>
                <w:highlight w:val="green"/>
              </w:rPr>
              <w:t>90.5%</w:t>
            </w:r>
          </w:p>
        </w:tc>
      </w:tr>
      <w:tr w:rsidR="00A022DA" w14:paraId="7B93EE68" w14:textId="77777777">
        <w:trPr>
          <w:cantSplit/>
          <w:jc w:val="center"/>
        </w:trPr>
        <w:tc>
          <w:tcPr>
            <w:tcW w:w="3168" w:type="dxa"/>
            <w:tcMar>
              <w:top w:w="70" w:type="dxa"/>
              <w:left w:w="70" w:type="dxa"/>
              <w:bottom w:w="70" w:type="dxa"/>
              <w:right w:w="70" w:type="dxa"/>
            </w:tcMar>
            <w:vAlign w:val="center"/>
          </w:tcPr>
          <w:p w14:paraId="246AFB74" w14:textId="77777777" w:rsidR="00A022DA" w:rsidRDefault="00053F86">
            <w:pPr>
              <w:spacing w:before="60" w:after="60" w:line="240" w:lineRule="auto"/>
              <w:jc w:val="left"/>
            </w:pPr>
            <w:r>
              <w:rPr>
                <w:sz w:val="17"/>
                <w:highlight w:val="green"/>
              </w:rPr>
              <w:t>Blood-pressure equipment</w:t>
            </w:r>
            <w:r>
              <w:rPr>
                <w:sz w:val="17"/>
                <w:highlight w:val="green"/>
              </w:rPr>
              <w:br/>
              <w:t>1,297 records; NBV 1,114/1,297</w:t>
            </w:r>
          </w:p>
        </w:tc>
        <w:tc>
          <w:tcPr>
            <w:tcW w:w="1483" w:type="dxa"/>
            <w:tcMar>
              <w:top w:w="70" w:type="dxa"/>
              <w:left w:w="70" w:type="dxa"/>
              <w:bottom w:w="70" w:type="dxa"/>
              <w:right w:w="70" w:type="dxa"/>
            </w:tcMar>
            <w:vAlign w:val="center"/>
          </w:tcPr>
          <w:p w14:paraId="373D4FEE" w14:textId="77777777" w:rsidR="00A022DA" w:rsidRDefault="00053F86">
            <w:pPr>
              <w:spacing w:before="60" w:after="60" w:line="240" w:lineRule="auto"/>
              <w:jc w:val="right"/>
            </w:pPr>
            <w:r>
              <w:rPr>
                <w:sz w:val="17"/>
                <w:highlight w:val="green"/>
              </w:rPr>
              <w:t>422.750</w:t>
            </w:r>
          </w:p>
        </w:tc>
        <w:tc>
          <w:tcPr>
            <w:tcW w:w="1483" w:type="dxa"/>
            <w:tcMar>
              <w:top w:w="70" w:type="dxa"/>
              <w:left w:w="70" w:type="dxa"/>
              <w:bottom w:w="70" w:type="dxa"/>
              <w:right w:w="70" w:type="dxa"/>
            </w:tcMar>
            <w:vAlign w:val="center"/>
          </w:tcPr>
          <w:p w14:paraId="46303F8B" w14:textId="77777777" w:rsidR="00A022DA" w:rsidRDefault="00053F86">
            <w:pPr>
              <w:spacing w:before="60" w:after="60" w:line="240" w:lineRule="auto"/>
              <w:jc w:val="right"/>
            </w:pPr>
            <w:r>
              <w:rPr>
                <w:sz w:val="17"/>
                <w:highlight w:val="green"/>
              </w:rPr>
              <w:t>178.413*</w:t>
            </w:r>
          </w:p>
        </w:tc>
        <w:tc>
          <w:tcPr>
            <w:tcW w:w="1483" w:type="dxa"/>
            <w:tcMar>
              <w:top w:w="70" w:type="dxa"/>
              <w:left w:w="70" w:type="dxa"/>
              <w:bottom w:w="70" w:type="dxa"/>
              <w:right w:w="70" w:type="dxa"/>
            </w:tcMar>
            <w:vAlign w:val="center"/>
          </w:tcPr>
          <w:p w14:paraId="4402886B" w14:textId="77777777" w:rsidR="00A022DA" w:rsidRDefault="00053F86">
            <w:pPr>
              <w:spacing w:before="60" w:after="60" w:line="240" w:lineRule="auto"/>
              <w:jc w:val="right"/>
            </w:pPr>
            <w:r>
              <w:rPr>
                <w:sz w:val="17"/>
                <w:highlight w:val="green"/>
              </w:rPr>
              <w:t>185.553*</w:t>
            </w:r>
          </w:p>
        </w:tc>
        <w:tc>
          <w:tcPr>
            <w:tcW w:w="1310" w:type="dxa"/>
            <w:tcMar>
              <w:top w:w="70" w:type="dxa"/>
              <w:left w:w="70" w:type="dxa"/>
              <w:bottom w:w="70" w:type="dxa"/>
              <w:right w:w="70" w:type="dxa"/>
            </w:tcMar>
            <w:vAlign w:val="center"/>
          </w:tcPr>
          <w:p w14:paraId="3038514E" w14:textId="77777777" w:rsidR="00A022DA" w:rsidRDefault="00053F86">
            <w:pPr>
              <w:spacing w:before="60" w:after="60" w:line="240" w:lineRule="auto"/>
              <w:jc w:val="right"/>
            </w:pPr>
            <w:r>
              <w:rPr>
                <w:sz w:val="17"/>
                <w:highlight w:val="green"/>
              </w:rPr>
              <w:t>51.0%</w:t>
            </w:r>
          </w:p>
        </w:tc>
      </w:tr>
      <w:tr w:rsidR="00A022DA" w14:paraId="74337B07" w14:textId="77777777">
        <w:trPr>
          <w:cantSplit/>
          <w:jc w:val="center"/>
        </w:trPr>
        <w:tc>
          <w:tcPr>
            <w:tcW w:w="3168" w:type="dxa"/>
            <w:tcMar>
              <w:top w:w="70" w:type="dxa"/>
              <w:left w:w="70" w:type="dxa"/>
              <w:bottom w:w="70" w:type="dxa"/>
              <w:right w:w="70" w:type="dxa"/>
            </w:tcMar>
            <w:vAlign w:val="center"/>
          </w:tcPr>
          <w:p w14:paraId="752DFA26" w14:textId="77777777" w:rsidR="00A022DA" w:rsidRDefault="00053F86">
            <w:pPr>
              <w:spacing w:before="60" w:after="60" w:line="240" w:lineRule="auto"/>
              <w:jc w:val="left"/>
            </w:pPr>
            <w:r>
              <w:rPr>
                <w:sz w:val="17"/>
                <w:highlight w:val="green"/>
              </w:rPr>
              <w:t>Stools</w:t>
            </w:r>
            <w:r>
              <w:rPr>
                <w:sz w:val="17"/>
                <w:highlight w:val="green"/>
              </w:rPr>
              <w:br/>
              <w:t>739 records; NBV 666/739</w:t>
            </w:r>
          </w:p>
        </w:tc>
        <w:tc>
          <w:tcPr>
            <w:tcW w:w="1483" w:type="dxa"/>
            <w:tcMar>
              <w:top w:w="70" w:type="dxa"/>
              <w:left w:w="70" w:type="dxa"/>
              <w:bottom w:w="70" w:type="dxa"/>
              <w:right w:w="70" w:type="dxa"/>
            </w:tcMar>
            <w:vAlign w:val="center"/>
          </w:tcPr>
          <w:p w14:paraId="7FE27312" w14:textId="77777777" w:rsidR="00A022DA" w:rsidRDefault="00053F86">
            <w:pPr>
              <w:spacing w:before="60" w:after="60" w:line="240" w:lineRule="auto"/>
              <w:jc w:val="right"/>
            </w:pPr>
            <w:r>
              <w:rPr>
                <w:sz w:val="17"/>
                <w:highlight w:val="green"/>
              </w:rPr>
              <w:t>255.022</w:t>
            </w:r>
          </w:p>
        </w:tc>
        <w:tc>
          <w:tcPr>
            <w:tcW w:w="1483" w:type="dxa"/>
            <w:tcMar>
              <w:top w:w="70" w:type="dxa"/>
              <w:left w:w="70" w:type="dxa"/>
              <w:bottom w:w="70" w:type="dxa"/>
              <w:right w:w="70" w:type="dxa"/>
            </w:tcMar>
            <w:vAlign w:val="center"/>
          </w:tcPr>
          <w:p w14:paraId="2D656FB4" w14:textId="77777777" w:rsidR="00A022DA" w:rsidRDefault="00053F86">
            <w:pPr>
              <w:spacing w:before="60" w:after="60" w:line="240" w:lineRule="auto"/>
              <w:jc w:val="right"/>
            </w:pPr>
            <w:r>
              <w:rPr>
                <w:sz w:val="17"/>
                <w:highlight w:val="green"/>
              </w:rPr>
              <w:t>117.896*</w:t>
            </w:r>
          </w:p>
        </w:tc>
        <w:tc>
          <w:tcPr>
            <w:tcW w:w="1483" w:type="dxa"/>
            <w:tcMar>
              <w:top w:w="70" w:type="dxa"/>
              <w:left w:w="70" w:type="dxa"/>
              <w:bottom w:w="70" w:type="dxa"/>
              <w:right w:w="70" w:type="dxa"/>
            </w:tcMar>
            <w:vAlign w:val="center"/>
          </w:tcPr>
          <w:p w14:paraId="277B111A" w14:textId="77777777" w:rsidR="00A022DA" w:rsidRDefault="00053F86">
            <w:pPr>
              <w:spacing w:before="60" w:after="60" w:line="240" w:lineRule="auto"/>
              <w:jc w:val="right"/>
            </w:pPr>
            <w:r>
              <w:rPr>
                <w:sz w:val="17"/>
                <w:highlight w:val="green"/>
              </w:rPr>
              <w:t>106.699*</w:t>
            </w:r>
          </w:p>
        </w:tc>
        <w:tc>
          <w:tcPr>
            <w:tcW w:w="1310" w:type="dxa"/>
            <w:tcMar>
              <w:top w:w="70" w:type="dxa"/>
              <w:left w:w="70" w:type="dxa"/>
              <w:bottom w:w="70" w:type="dxa"/>
              <w:right w:w="70" w:type="dxa"/>
            </w:tcMar>
            <w:vAlign w:val="center"/>
          </w:tcPr>
          <w:p w14:paraId="374BDB94" w14:textId="77777777" w:rsidR="00A022DA" w:rsidRDefault="00053F86">
            <w:pPr>
              <w:spacing w:before="60" w:after="60" w:line="240" w:lineRule="auto"/>
              <w:jc w:val="right"/>
            </w:pPr>
            <w:r>
              <w:rPr>
                <w:sz w:val="17"/>
                <w:highlight w:val="green"/>
              </w:rPr>
              <w:t>47.5%</w:t>
            </w:r>
          </w:p>
        </w:tc>
      </w:tr>
      <w:tr w:rsidR="00A022DA" w14:paraId="547B737B" w14:textId="77777777">
        <w:trPr>
          <w:cantSplit/>
          <w:jc w:val="center"/>
        </w:trPr>
        <w:tc>
          <w:tcPr>
            <w:tcW w:w="3168" w:type="dxa"/>
            <w:tcMar>
              <w:top w:w="70" w:type="dxa"/>
              <w:left w:w="70" w:type="dxa"/>
              <w:bottom w:w="70" w:type="dxa"/>
              <w:right w:w="70" w:type="dxa"/>
            </w:tcMar>
            <w:vAlign w:val="center"/>
          </w:tcPr>
          <w:p w14:paraId="7603B992" w14:textId="77777777" w:rsidR="00A022DA" w:rsidRDefault="00053F86">
            <w:pPr>
              <w:spacing w:before="60" w:after="60" w:line="240" w:lineRule="auto"/>
              <w:jc w:val="left"/>
            </w:pPr>
            <w:r>
              <w:rPr>
                <w:sz w:val="17"/>
                <w:highlight w:val="green"/>
              </w:rPr>
              <w:t>Laboratory and blood-processing equipment</w:t>
            </w:r>
            <w:r>
              <w:rPr>
                <w:sz w:val="17"/>
                <w:highlight w:val="green"/>
              </w:rPr>
              <w:br/>
              <w:t>600 records; NBV 524/600</w:t>
            </w:r>
          </w:p>
        </w:tc>
        <w:tc>
          <w:tcPr>
            <w:tcW w:w="1483" w:type="dxa"/>
            <w:tcMar>
              <w:top w:w="70" w:type="dxa"/>
              <w:left w:w="70" w:type="dxa"/>
              <w:bottom w:w="70" w:type="dxa"/>
              <w:right w:w="70" w:type="dxa"/>
            </w:tcMar>
            <w:vAlign w:val="center"/>
          </w:tcPr>
          <w:p w14:paraId="07F303F6" w14:textId="77777777" w:rsidR="00A022DA" w:rsidRDefault="00053F86">
            <w:pPr>
              <w:spacing w:before="60" w:after="60" w:line="240" w:lineRule="auto"/>
              <w:jc w:val="right"/>
            </w:pPr>
            <w:r>
              <w:rPr>
                <w:sz w:val="17"/>
                <w:highlight w:val="green"/>
              </w:rPr>
              <w:t>1,125.611*</w:t>
            </w:r>
          </w:p>
        </w:tc>
        <w:tc>
          <w:tcPr>
            <w:tcW w:w="1483" w:type="dxa"/>
            <w:tcMar>
              <w:top w:w="70" w:type="dxa"/>
              <w:left w:w="70" w:type="dxa"/>
              <w:bottom w:w="70" w:type="dxa"/>
              <w:right w:w="70" w:type="dxa"/>
            </w:tcMar>
            <w:vAlign w:val="center"/>
          </w:tcPr>
          <w:p w14:paraId="10EBB9D4" w14:textId="77777777" w:rsidR="00A022DA" w:rsidRDefault="00053F86">
            <w:pPr>
              <w:spacing w:before="60" w:after="60" w:line="240" w:lineRule="auto"/>
              <w:jc w:val="right"/>
            </w:pPr>
            <w:r>
              <w:rPr>
                <w:sz w:val="17"/>
                <w:highlight w:val="green"/>
              </w:rPr>
              <w:t>426.348*</w:t>
            </w:r>
          </w:p>
        </w:tc>
        <w:tc>
          <w:tcPr>
            <w:tcW w:w="1483" w:type="dxa"/>
            <w:tcMar>
              <w:top w:w="70" w:type="dxa"/>
              <w:left w:w="70" w:type="dxa"/>
              <w:bottom w:w="70" w:type="dxa"/>
              <w:right w:w="70" w:type="dxa"/>
            </w:tcMar>
            <w:vAlign w:val="center"/>
          </w:tcPr>
          <w:p w14:paraId="3E44BC1A" w14:textId="77777777" w:rsidR="00A022DA" w:rsidRDefault="00053F86">
            <w:pPr>
              <w:spacing w:before="60" w:after="60" w:line="240" w:lineRule="auto"/>
              <w:jc w:val="right"/>
            </w:pPr>
            <w:r>
              <w:rPr>
                <w:sz w:val="17"/>
                <w:highlight w:val="green"/>
              </w:rPr>
              <w:t>557.458*</w:t>
            </w:r>
          </w:p>
        </w:tc>
        <w:tc>
          <w:tcPr>
            <w:tcW w:w="1310" w:type="dxa"/>
            <w:tcMar>
              <w:top w:w="70" w:type="dxa"/>
              <w:left w:w="70" w:type="dxa"/>
              <w:bottom w:w="70" w:type="dxa"/>
              <w:right w:w="70" w:type="dxa"/>
            </w:tcMar>
            <w:vAlign w:val="center"/>
          </w:tcPr>
          <w:p w14:paraId="6DF11339" w14:textId="77777777" w:rsidR="00A022DA" w:rsidRDefault="00053F86">
            <w:pPr>
              <w:spacing w:before="60" w:after="60" w:line="240" w:lineRule="auto"/>
              <w:jc w:val="right"/>
            </w:pPr>
            <w:r>
              <w:rPr>
                <w:sz w:val="17"/>
                <w:highlight w:val="green"/>
              </w:rPr>
              <w:t>56.7%</w:t>
            </w:r>
          </w:p>
        </w:tc>
      </w:tr>
      <w:tr w:rsidR="00A022DA" w14:paraId="2B2F523F" w14:textId="77777777">
        <w:trPr>
          <w:cantSplit/>
          <w:jc w:val="center"/>
        </w:trPr>
        <w:tc>
          <w:tcPr>
            <w:tcW w:w="3168" w:type="dxa"/>
            <w:tcMar>
              <w:top w:w="70" w:type="dxa"/>
              <w:left w:w="70" w:type="dxa"/>
              <w:bottom w:w="70" w:type="dxa"/>
              <w:right w:w="70" w:type="dxa"/>
            </w:tcMar>
            <w:vAlign w:val="center"/>
          </w:tcPr>
          <w:p w14:paraId="1F0A269A" w14:textId="77777777" w:rsidR="00A022DA" w:rsidRDefault="00053F86">
            <w:pPr>
              <w:spacing w:before="60" w:after="60" w:line="240" w:lineRule="auto"/>
              <w:jc w:val="left"/>
            </w:pPr>
            <w:r>
              <w:rPr>
                <w:sz w:val="17"/>
                <w:highlight w:val="green"/>
              </w:rPr>
              <w:lastRenderedPageBreak/>
              <w:t>Refrigerators, freezers and cold storage</w:t>
            </w:r>
            <w:r>
              <w:rPr>
                <w:sz w:val="17"/>
                <w:highlight w:val="green"/>
              </w:rPr>
              <w:br/>
              <w:t>592 records; NBV 508/592</w:t>
            </w:r>
          </w:p>
        </w:tc>
        <w:tc>
          <w:tcPr>
            <w:tcW w:w="1483" w:type="dxa"/>
            <w:tcMar>
              <w:top w:w="70" w:type="dxa"/>
              <w:left w:w="70" w:type="dxa"/>
              <w:bottom w:w="70" w:type="dxa"/>
              <w:right w:w="70" w:type="dxa"/>
            </w:tcMar>
            <w:vAlign w:val="center"/>
          </w:tcPr>
          <w:p w14:paraId="6377B184" w14:textId="77777777" w:rsidR="00A022DA" w:rsidRDefault="00053F86">
            <w:pPr>
              <w:spacing w:before="60" w:after="60" w:line="240" w:lineRule="auto"/>
              <w:jc w:val="right"/>
            </w:pPr>
            <w:r>
              <w:rPr>
                <w:sz w:val="17"/>
                <w:highlight w:val="green"/>
              </w:rPr>
              <w:t>1,980.863</w:t>
            </w:r>
          </w:p>
        </w:tc>
        <w:tc>
          <w:tcPr>
            <w:tcW w:w="1483" w:type="dxa"/>
            <w:tcMar>
              <w:top w:w="70" w:type="dxa"/>
              <w:left w:w="70" w:type="dxa"/>
              <w:bottom w:w="70" w:type="dxa"/>
              <w:right w:w="70" w:type="dxa"/>
            </w:tcMar>
            <w:vAlign w:val="center"/>
          </w:tcPr>
          <w:p w14:paraId="01E2116A" w14:textId="77777777" w:rsidR="00A022DA" w:rsidRDefault="00053F86">
            <w:pPr>
              <w:spacing w:before="60" w:after="60" w:line="240" w:lineRule="auto"/>
              <w:jc w:val="right"/>
            </w:pPr>
            <w:r>
              <w:rPr>
                <w:sz w:val="17"/>
                <w:highlight w:val="green"/>
              </w:rPr>
              <w:t>677.673*</w:t>
            </w:r>
          </w:p>
        </w:tc>
        <w:tc>
          <w:tcPr>
            <w:tcW w:w="1483" w:type="dxa"/>
            <w:tcMar>
              <w:top w:w="70" w:type="dxa"/>
              <w:left w:w="70" w:type="dxa"/>
              <w:bottom w:w="70" w:type="dxa"/>
              <w:right w:w="70" w:type="dxa"/>
            </w:tcMar>
            <w:vAlign w:val="center"/>
          </w:tcPr>
          <w:p w14:paraId="58C2B7AB" w14:textId="77777777" w:rsidR="00A022DA" w:rsidRDefault="00053F86">
            <w:pPr>
              <w:spacing w:before="60" w:after="60" w:line="240" w:lineRule="auto"/>
              <w:jc w:val="right"/>
            </w:pPr>
            <w:r>
              <w:rPr>
                <w:sz w:val="17"/>
                <w:highlight w:val="green"/>
              </w:rPr>
              <w:t>988.100*</w:t>
            </w:r>
          </w:p>
        </w:tc>
        <w:tc>
          <w:tcPr>
            <w:tcW w:w="1310" w:type="dxa"/>
            <w:tcMar>
              <w:top w:w="70" w:type="dxa"/>
              <w:left w:w="70" w:type="dxa"/>
              <w:bottom w:w="70" w:type="dxa"/>
              <w:right w:w="70" w:type="dxa"/>
            </w:tcMar>
            <w:vAlign w:val="center"/>
          </w:tcPr>
          <w:p w14:paraId="410D02C0" w14:textId="77777777" w:rsidR="00A022DA" w:rsidRDefault="00053F86">
            <w:pPr>
              <w:spacing w:before="60" w:after="60" w:line="240" w:lineRule="auto"/>
              <w:jc w:val="right"/>
            </w:pPr>
            <w:r>
              <w:rPr>
                <w:sz w:val="17"/>
                <w:highlight w:val="green"/>
              </w:rPr>
              <w:t>59.3%</w:t>
            </w:r>
          </w:p>
        </w:tc>
      </w:tr>
      <w:tr w:rsidR="00A022DA" w14:paraId="1DBEE8DB" w14:textId="77777777">
        <w:trPr>
          <w:cantSplit/>
          <w:jc w:val="center"/>
        </w:trPr>
        <w:tc>
          <w:tcPr>
            <w:tcW w:w="3168" w:type="dxa"/>
            <w:tcMar>
              <w:top w:w="70" w:type="dxa"/>
              <w:left w:w="70" w:type="dxa"/>
              <w:bottom w:w="70" w:type="dxa"/>
              <w:right w:w="70" w:type="dxa"/>
            </w:tcMar>
            <w:vAlign w:val="center"/>
          </w:tcPr>
          <w:p w14:paraId="51731433" w14:textId="77777777" w:rsidR="00A022DA" w:rsidRDefault="00053F86">
            <w:pPr>
              <w:spacing w:before="60" w:after="60" w:line="240" w:lineRule="auto"/>
              <w:jc w:val="left"/>
            </w:pPr>
            <w:r>
              <w:rPr>
                <w:sz w:val="17"/>
                <w:highlight w:val="green"/>
              </w:rPr>
              <w:t>Microscopes</w:t>
            </w:r>
            <w:r>
              <w:rPr>
                <w:sz w:val="17"/>
                <w:highlight w:val="green"/>
              </w:rPr>
              <w:br/>
              <w:t>395 records; NBV 338/395</w:t>
            </w:r>
          </w:p>
        </w:tc>
        <w:tc>
          <w:tcPr>
            <w:tcW w:w="1483" w:type="dxa"/>
            <w:tcMar>
              <w:top w:w="70" w:type="dxa"/>
              <w:left w:w="70" w:type="dxa"/>
              <w:bottom w:w="70" w:type="dxa"/>
              <w:right w:w="70" w:type="dxa"/>
            </w:tcMar>
            <w:vAlign w:val="center"/>
          </w:tcPr>
          <w:p w14:paraId="46DAD626" w14:textId="77777777" w:rsidR="00A022DA" w:rsidRDefault="00053F86">
            <w:pPr>
              <w:spacing w:before="60" w:after="60" w:line="240" w:lineRule="auto"/>
              <w:jc w:val="right"/>
            </w:pPr>
            <w:r>
              <w:rPr>
                <w:sz w:val="17"/>
                <w:highlight w:val="green"/>
              </w:rPr>
              <w:t>696.639</w:t>
            </w:r>
          </w:p>
        </w:tc>
        <w:tc>
          <w:tcPr>
            <w:tcW w:w="1483" w:type="dxa"/>
            <w:tcMar>
              <w:top w:w="70" w:type="dxa"/>
              <w:left w:w="70" w:type="dxa"/>
              <w:bottom w:w="70" w:type="dxa"/>
              <w:right w:w="70" w:type="dxa"/>
            </w:tcMar>
            <w:vAlign w:val="center"/>
          </w:tcPr>
          <w:p w14:paraId="54563FAD" w14:textId="77777777" w:rsidR="00A022DA" w:rsidRDefault="00053F86">
            <w:pPr>
              <w:spacing w:before="60" w:after="60" w:line="240" w:lineRule="auto"/>
              <w:jc w:val="right"/>
            </w:pPr>
            <w:r>
              <w:rPr>
                <w:sz w:val="17"/>
                <w:highlight w:val="green"/>
              </w:rPr>
              <w:t>271.695*</w:t>
            </w:r>
          </w:p>
        </w:tc>
        <w:tc>
          <w:tcPr>
            <w:tcW w:w="1483" w:type="dxa"/>
            <w:tcMar>
              <w:top w:w="70" w:type="dxa"/>
              <w:left w:w="70" w:type="dxa"/>
              <w:bottom w:w="70" w:type="dxa"/>
              <w:right w:w="70" w:type="dxa"/>
            </w:tcMar>
            <w:vAlign w:val="center"/>
          </w:tcPr>
          <w:p w14:paraId="0BD5C1D1" w14:textId="77777777" w:rsidR="00A022DA" w:rsidRDefault="00053F86">
            <w:pPr>
              <w:spacing w:before="60" w:after="60" w:line="240" w:lineRule="auto"/>
              <w:jc w:val="right"/>
            </w:pPr>
            <w:r>
              <w:rPr>
                <w:sz w:val="17"/>
                <w:highlight w:val="green"/>
              </w:rPr>
              <w:t>330.860*</w:t>
            </w:r>
          </w:p>
        </w:tc>
        <w:tc>
          <w:tcPr>
            <w:tcW w:w="1310" w:type="dxa"/>
            <w:tcMar>
              <w:top w:w="70" w:type="dxa"/>
              <w:left w:w="70" w:type="dxa"/>
              <w:bottom w:w="70" w:type="dxa"/>
              <w:right w:w="70" w:type="dxa"/>
            </w:tcMar>
            <w:vAlign w:val="center"/>
          </w:tcPr>
          <w:p w14:paraId="22792CF8" w14:textId="77777777" w:rsidR="00A022DA" w:rsidRDefault="00053F86">
            <w:pPr>
              <w:spacing w:before="60" w:after="60" w:line="240" w:lineRule="auto"/>
              <w:jc w:val="right"/>
            </w:pPr>
            <w:r>
              <w:rPr>
                <w:sz w:val="17"/>
                <w:highlight w:val="green"/>
              </w:rPr>
              <w:t>54.9%</w:t>
            </w:r>
          </w:p>
        </w:tc>
      </w:tr>
      <w:tr w:rsidR="00A022DA" w14:paraId="19A00704" w14:textId="77777777">
        <w:trPr>
          <w:cantSplit/>
          <w:jc w:val="center"/>
        </w:trPr>
        <w:tc>
          <w:tcPr>
            <w:tcW w:w="3168" w:type="dxa"/>
            <w:tcMar>
              <w:top w:w="70" w:type="dxa"/>
              <w:left w:w="70" w:type="dxa"/>
              <w:bottom w:w="70" w:type="dxa"/>
              <w:right w:w="70" w:type="dxa"/>
            </w:tcMar>
            <w:vAlign w:val="center"/>
          </w:tcPr>
          <w:p w14:paraId="3FF7ED54" w14:textId="77777777" w:rsidR="00A022DA" w:rsidRDefault="00053F86">
            <w:pPr>
              <w:spacing w:before="60" w:after="60" w:line="240" w:lineRule="auto"/>
              <w:jc w:val="left"/>
            </w:pPr>
            <w:r>
              <w:rPr>
                <w:sz w:val="17"/>
                <w:highlight w:val="green"/>
              </w:rPr>
              <w:t>Tables</w:t>
            </w:r>
            <w:r>
              <w:rPr>
                <w:sz w:val="17"/>
                <w:highlight w:val="green"/>
              </w:rPr>
              <w:br/>
              <w:t>308 records; NBV 308/308</w:t>
            </w:r>
          </w:p>
        </w:tc>
        <w:tc>
          <w:tcPr>
            <w:tcW w:w="1483" w:type="dxa"/>
            <w:tcMar>
              <w:top w:w="70" w:type="dxa"/>
              <w:left w:w="70" w:type="dxa"/>
              <w:bottom w:w="70" w:type="dxa"/>
              <w:right w:w="70" w:type="dxa"/>
            </w:tcMar>
            <w:vAlign w:val="center"/>
          </w:tcPr>
          <w:p w14:paraId="25588C34" w14:textId="77777777" w:rsidR="00A022DA" w:rsidRDefault="00053F86">
            <w:pPr>
              <w:spacing w:before="60" w:after="60" w:line="240" w:lineRule="auto"/>
              <w:jc w:val="right"/>
            </w:pPr>
            <w:r>
              <w:rPr>
                <w:sz w:val="17"/>
                <w:highlight w:val="green"/>
              </w:rPr>
              <w:t>60.226</w:t>
            </w:r>
          </w:p>
        </w:tc>
        <w:tc>
          <w:tcPr>
            <w:tcW w:w="1483" w:type="dxa"/>
            <w:tcMar>
              <w:top w:w="70" w:type="dxa"/>
              <w:left w:w="70" w:type="dxa"/>
              <w:bottom w:w="70" w:type="dxa"/>
              <w:right w:w="70" w:type="dxa"/>
            </w:tcMar>
            <w:vAlign w:val="center"/>
          </w:tcPr>
          <w:p w14:paraId="510774D1" w14:textId="77777777" w:rsidR="00A022DA" w:rsidRDefault="00053F86">
            <w:pPr>
              <w:spacing w:before="60" w:after="60" w:line="240" w:lineRule="auto"/>
              <w:jc w:val="right"/>
            </w:pPr>
            <w:r>
              <w:rPr>
                <w:sz w:val="17"/>
                <w:highlight w:val="green"/>
              </w:rPr>
              <w:t>52.862</w:t>
            </w:r>
          </w:p>
        </w:tc>
        <w:tc>
          <w:tcPr>
            <w:tcW w:w="1483" w:type="dxa"/>
            <w:tcMar>
              <w:top w:w="70" w:type="dxa"/>
              <w:left w:w="70" w:type="dxa"/>
              <w:bottom w:w="70" w:type="dxa"/>
              <w:right w:w="70" w:type="dxa"/>
            </w:tcMar>
            <w:vAlign w:val="center"/>
          </w:tcPr>
          <w:p w14:paraId="26194C2C" w14:textId="77777777" w:rsidR="00A022DA" w:rsidRDefault="00053F86">
            <w:pPr>
              <w:spacing w:before="60" w:after="60" w:line="240" w:lineRule="auto"/>
              <w:jc w:val="right"/>
            </w:pPr>
            <w:r>
              <w:rPr>
                <w:sz w:val="17"/>
                <w:highlight w:val="green"/>
              </w:rPr>
              <w:t>7.364</w:t>
            </w:r>
          </w:p>
        </w:tc>
        <w:tc>
          <w:tcPr>
            <w:tcW w:w="1310" w:type="dxa"/>
            <w:tcMar>
              <w:top w:w="70" w:type="dxa"/>
              <w:left w:w="70" w:type="dxa"/>
              <w:bottom w:w="70" w:type="dxa"/>
              <w:right w:w="70" w:type="dxa"/>
            </w:tcMar>
            <w:vAlign w:val="center"/>
          </w:tcPr>
          <w:p w14:paraId="338BEA15" w14:textId="77777777" w:rsidR="00A022DA" w:rsidRDefault="00053F86">
            <w:pPr>
              <w:spacing w:before="60" w:after="60" w:line="240" w:lineRule="auto"/>
              <w:jc w:val="right"/>
            </w:pPr>
            <w:r>
              <w:rPr>
                <w:sz w:val="17"/>
                <w:highlight w:val="green"/>
              </w:rPr>
              <w:t>12.2%</w:t>
            </w:r>
          </w:p>
        </w:tc>
      </w:tr>
      <w:tr w:rsidR="00A022DA" w14:paraId="24FC3866" w14:textId="77777777">
        <w:trPr>
          <w:cantSplit/>
          <w:jc w:val="center"/>
        </w:trPr>
        <w:tc>
          <w:tcPr>
            <w:tcW w:w="3168" w:type="dxa"/>
            <w:tcMar>
              <w:top w:w="70" w:type="dxa"/>
              <w:left w:w="70" w:type="dxa"/>
              <w:bottom w:w="70" w:type="dxa"/>
              <w:right w:w="70" w:type="dxa"/>
            </w:tcMar>
            <w:vAlign w:val="center"/>
          </w:tcPr>
          <w:p w14:paraId="2B39E0B2" w14:textId="77777777" w:rsidR="00A022DA" w:rsidRDefault="00053F86">
            <w:pPr>
              <w:spacing w:before="60" w:after="60" w:line="240" w:lineRule="auto"/>
              <w:jc w:val="left"/>
            </w:pPr>
            <w:r>
              <w:rPr>
                <w:sz w:val="17"/>
                <w:highlight w:val="green"/>
              </w:rPr>
              <w:t>Audio-visual, survey and other ICT equipment</w:t>
            </w:r>
            <w:r>
              <w:rPr>
                <w:sz w:val="17"/>
                <w:highlight w:val="green"/>
              </w:rPr>
              <w:br/>
              <w:t>243 records; NBV 64/243</w:t>
            </w:r>
          </w:p>
        </w:tc>
        <w:tc>
          <w:tcPr>
            <w:tcW w:w="1483" w:type="dxa"/>
            <w:tcMar>
              <w:top w:w="70" w:type="dxa"/>
              <w:left w:w="70" w:type="dxa"/>
              <w:bottom w:w="70" w:type="dxa"/>
              <w:right w:w="70" w:type="dxa"/>
            </w:tcMar>
            <w:vAlign w:val="center"/>
          </w:tcPr>
          <w:p w14:paraId="666DE800" w14:textId="77777777" w:rsidR="00A022DA" w:rsidRDefault="00053F86">
            <w:pPr>
              <w:spacing w:before="60" w:after="60" w:line="240" w:lineRule="auto"/>
              <w:jc w:val="right"/>
            </w:pPr>
            <w:r>
              <w:rPr>
                <w:sz w:val="17"/>
                <w:highlight w:val="green"/>
              </w:rPr>
              <w:t>122.539*</w:t>
            </w:r>
          </w:p>
        </w:tc>
        <w:tc>
          <w:tcPr>
            <w:tcW w:w="1483" w:type="dxa"/>
            <w:tcMar>
              <w:top w:w="70" w:type="dxa"/>
              <w:left w:w="70" w:type="dxa"/>
              <w:bottom w:w="70" w:type="dxa"/>
              <w:right w:w="70" w:type="dxa"/>
            </w:tcMar>
            <w:vAlign w:val="center"/>
          </w:tcPr>
          <w:p w14:paraId="216A31F3" w14:textId="77777777" w:rsidR="00A022DA" w:rsidRDefault="00053F86">
            <w:pPr>
              <w:spacing w:before="60" w:after="60" w:line="240" w:lineRule="auto"/>
              <w:jc w:val="right"/>
            </w:pPr>
            <w:r>
              <w:rPr>
                <w:sz w:val="17"/>
                <w:highlight w:val="green"/>
              </w:rPr>
              <w:t>47.904*</w:t>
            </w:r>
          </w:p>
        </w:tc>
        <w:tc>
          <w:tcPr>
            <w:tcW w:w="1483" w:type="dxa"/>
            <w:tcMar>
              <w:top w:w="70" w:type="dxa"/>
              <w:left w:w="70" w:type="dxa"/>
              <w:bottom w:w="70" w:type="dxa"/>
              <w:right w:w="70" w:type="dxa"/>
            </w:tcMar>
            <w:vAlign w:val="center"/>
          </w:tcPr>
          <w:p w14:paraId="020B0AFA" w14:textId="77777777" w:rsidR="00A022DA" w:rsidRDefault="00053F86">
            <w:pPr>
              <w:spacing w:before="60" w:after="60" w:line="240" w:lineRule="auto"/>
              <w:jc w:val="right"/>
            </w:pPr>
            <w:r>
              <w:rPr>
                <w:sz w:val="17"/>
                <w:highlight w:val="green"/>
              </w:rPr>
              <w:t>56.261*</w:t>
            </w:r>
          </w:p>
        </w:tc>
        <w:tc>
          <w:tcPr>
            <w:tcW w:w="1310" w:type="dxa"/>
            <w:tcMar>
              <w:top w:w="70" w:type="dxa"/>
              <w:left w:w="70" w:type="dxa"/>
              <w:bottom w:w="70" w:type="dxa"/>
              <w:right w:w="70" w:type="dxa"/>
            </w:tcMar>
            <w:vAlign w:val="center"/>
          </w:tcPr>
          <w:p w14:paraId="7CB0C82C" w14:textId="77777777" w:rsidR="00A022DA" w:rsidRDefault="00053F86">
            <w:pPr>
              <w:spacing w:before="60" w:after="60" w:line="240" w:lineRule="auto"/>
              <w:jc w:val="right"/>
            </w:pPr>
            <w:r>
              <w:rPr>
                <w:sz w:val="17"/>
                <w:highlight w:val="green"/>
              </w:rPr>
              <w:t>54.0%</w:t>
            </w:r>
          </w:p>
        </w:tc>
      </w:tr>
      <w:tr w:rsidR="00A022DA" w14:paraId="27C07926" w14:textId="77777777">
        <w:trPr>
          <w:cantSplit/>
          <w:jc w:val="center"/>
        </w:trPr>
        <w:tc>
          <w:tcPr>
            <w:tcW w:w="3168" w:type="dxa"/>
            <w:tcMar>
              <w:top w:w="70" w:type="dxa"/>
              <w:left w:w="70" w:type="dxa"/>
              <w:bottom w:w="70" w:type="dxa"/>
              <w:right w:w="70" w:type="dxa"/>
            </w:tcMar>
            <w:vAlign w:val="center"/>
          </w:tcPr>
          <w:p w14:paraId="7B0C678F" w14:textId="77777777" w:rsidR="00A022DA" w:rsidRDefault="00053F86">
            <w:pPr>
              <w:spacing w:before="60" w:after="60" w:line="240" w:lineRule="auto"/>
              <w:jc w:val="left"/>
            </w:pPr>
            <w:r>
              <w:rPr>
                <w:sz w:val="17"/>
                <w:highlight w:val="green"/>
              </w:rPr>
              <w:t>Other records classified as buildings</w:t>
            </w:r>
            <w:r>
              <w:rPr>
                <w:sz w:val="17"/>
                <w:highlight w:val="green"/>
              </w:rPr>
              <w:br/>
              <w:t>242 records; NBV 226/242</w:t>
            </w:r>
          </w:p>
        </w:tc>
        <w:tc>
          <w:tcPr>
            <w:tcW w:w="1483" w:type="dxa"/>
            <w:tcMar>
              <w:top w:w="70" w:type="dxa"/>
              <w:left w:w="70" w:type="dxa"/>
              <w:bottom w:w="70" w:type="dxa"/>
              <w:right w:w="70" w:type="dxa"/>
            </w:tcMar>
            <w:vAlign w:val="center"/>
          </w:tcPr>
          <w:p w14:paraId="25EDD63B" w14:textId="77777777" w:rsidR="00A022DA" w:rsidRDefault="00053F86">
            <w:pPr>
              <w:spacing w:before="60" w:after="60" w:line="240" w:lineRule="auto"/>
              <w:jc w:val="right"/>
            </w:pPr>
            <w:r>
              <w:rPr>
                <w:sz w:val="17"/>
                <w:highlight w:val="green"/>
              </w:rPr>
              <w:t>9,605.390*</w:t>
            </w:r>
          </w:p>
        </w:tc>
        <w:tc>
          <w:tcPr>
            <w:tcW w:w="1483" w:type="dxa"/>
            <w:tcMar>
              <w:top w:w="70" w:type="dxa"/>
              <w:left w:w="70" w:type="dxa"/>
              <w:bottom w:w="70" w:type="dxa"/>
              <w:right w:w="70" w:type="dxa"/>
            </w:tcMar>
            <w:vAlign w:val="center"/>
          </w:tcPr>
          <w:p w14:paraId="304063E3" w14:textId="77777777" w:rsidR="00A022DA" w:rsidRDefault="00053F86">
            <w:pPr>
              <w:spacing w:before="60" w:after="60" w:line="240" w:lineRule="auto"/>
              <w:jc w:val="right"/>
            </w:pPr>
            <w:r>
              <w:rPr>
                <w:sz w:val="17"/>
                <w:highlight w:val="green"/>
              </w:rPr>
              <w:t>1,690.046*</w:t>
            </w:r>
          </w:p>
        </w:tc>
        <w:tc>
          <w:tcPr>
            <w:tcW w:w="1483" w:type="dxa"/>
            <w:tcMar>
              <w:top w:w="70" w:type="dxa"/>
              <w:left w:w="70" w:type="dxa"/>
              <w:bottom w:w="70" w:type="dxa"/>
              <w:right w:w="70" w:type="dxa"/>
            </w:tcMar>
            <w:vAlign w:val="center"/>
          </w:tcPr>
          <w:p w14:paraId="3144B5C3" w14:textId="77777777" w:rsidR="00A022DA" w:rsidRDefault="00053F86">
            <w:pPr>
              <w:spacing w:before="60" w:after="60" w:line="240" w:lineRule="auto"/>
              <w:jc w:val="right"/>
            </w:pPr>
            <w:r>
              <w:rPr>
                <w:sz w:val="17"/>
                <w:highlight w:val="green"/>
              </w:rPr>
              <w:t>7,701.724*</w:t>
            </w:r>
          </w:p>
        </w:tc>
        <w:tc>
          <w:tcPr>
            <w:tcW w:w="1310" w:type="dxa"/>
            <w:tcMar>
              <w:top w:w="70" w:type="dxa"/>
              <w:left w:w="70" w:type="dxa"/>
              <w:bottom w:w="70" w:type="dxa"/>
              <w:right w:w="70" w:type="dxa"/>
            </w:tcMar>
            <w:vAlign w:val="center"/>
          </w:tcPr>
          <w:p w14:paraId="33FDB974" w14:textId="77777777" w:rsidR="00A022DA" w:rsidRDefault="00053F86">
            <w:pPr>
              <w:spacing w:before="60" w:after="60" w:line="240" w:lineRule="auto"/>
              <w:jc w:val="right"/>
            </w:pPr>
            <w:r>
              <w:rPr>
                <w:sz w:val="17"/>
                <w:highlight w:val="green"/>
              </w:rPr>
              <w:t>82.0%</w:t>
            </w:r>
          </w:p>
        </w:tc>
      </w:tr>
      <w:tr w:rsidR="00A022DA" w14:paraId="07A6D1AC" w14:textId="77777777">
        <w:trPr>
          <w:cantSplit/>
          <w:jc w:val="center"/>
        </w:trPr>
        <w:tc>
          <w:tcPr>
            <w:tcW w:w="3168" w:type="dxa"/>
            <w:tcMar>
              <w:top w:w="70" w:type="dxa"/>
              <w:left w:w="70" w:type="dxa"/>
              <w:bottom w:w="70" w:type="dxa"/>
              <w:right w:w="70" w:type="dxa"/>
            </w:tcMar>
            <w:vAlign w:val="center"/>
          </w:tcPr>
          <w:p w14:paraId="1DF470C3" w14:textId="77777777" w:rsidR="00A022DA" w:rsidRDefault="00053F86">
            <w:pPr>
              <w:spacing w:before="60" w:after="60" w:line="240" w:lineRule="auto"/>
              <w:jc w:val="left"/>
            </w:pPr>
            <w:r>
              <w:rPr>
                <w:sz w:val="17"/>
                <w:highlight w:val="green"/>
              </w:rPr>
              <w:t>Other records classified as furniture</w:t>
            </w:r>
            <w:r>
              <w:rPr>
                <w:sz w:val="17"/>
                <w:highlight w:val="green"/>
              </w:rPr>
              <w:br/>
              <w:t>193 records; NBV 186/193</w:t>
            </w:r>
          </w:p>
        </w:tc>
        <w:tc>
          <w:tcPr>
            <w:tcW w:w="1483" w:type="dxa"/>
            <w:tcMar>
              <w:top w:w="70" w:type="dxa"/>
              <w:left w:w="70" w:type="dxa"/>
              <w:bottom w:w="70" w:type="dxa"/>
              <w:right w:w="70" w:type="dxa"/>
            </w:tcMar>
            <w:vAlign w:val="center"/>
          </w:tcPr>
          <w:p w14:paraId="4596A708" w14:textId="77777777" w:rsidR="00A022DA" w:rsidRDefault="00053F86">
            <w:pPr>
              <w:spacing w:before="60" w:after="60" w:line="240" w:lineRule="auto"/>
              <w:jc w:val="right"/>
            </w:pPr>
            <w:r>
              <w:rPr>
                <w:sz w:val="17"/>
                <w:highlight w:val="green"/>
              </w:rPr>
              <w:t>36.816*</w:t>
            </w:r>
          </w:p>
        </w:tc>
        <w:tc>
          <w:tcPr>
            <w:tcW w:w="1483" w:type="dxa"/>
            <w:tcMar>
              <w:top w:w="70" w:type="dxa"/>
              <w:left w:w="70" w:type="dxa"/>
              <w:bottom w:w="70" w:type="dxa"/>
              <w:right w:w="70" w:type="dxa"/>
            </w:tcMar>
            <w:vAlign w:val="center"/>
          </w:tcPr>
          <w:p w14:paraId="3F92AE9B" w14:textId="77777777" w:rsidR="00A022DA" w:rsidRDefault="00053F86">
            <w:pPr>
              <w:spacing w:before="60" w:after="60" w:line="240" w:lineRule="auto"/>
              <w:jc w:val="right"/>
            </w:pPr>
            <w:r>
              <w:rPr>
                <w:sz w:val="17"/>
                <w:highlight w:val="green"/>
              </w:rPr>
              <w:t>20.369*</w:t>
            </w:r>
          </w:p>
        </w:tc>
        <w:tc>
          <w:tcPr>
            <w:tcW w:w="1483" w:type="dxa"/>
            <w:tcMar>
              <w:top w:w="70" w:type="dxa"/>
              <w:left w:w="70" w:type="dxa"/>
              <w:bottom w:w="70" w:type="dxa"/>
              <w:right w:w="70" w:type="dxa"/>
            </w:tcMar>
            <w:vAlign w:val="center"/>
          </w:tcPr>
          <w:p w14:paraId="79413BD5" w14:textId="77777777" w:rsidR="00A022DA" w:rsidRDefault="00053F86">
            <w:pPr>
              <w:spacing w:before="60" w:after="60" w:line="240" w:lineRule="auto"/>
              <w:jc w:val="right"/>
            </w:pPr>
            <w:r>
              <w:rPr>
                <w:sz w:val="17"/>
                <w:highlight w:val="green"/>
              </w:rPr>
              <w:t>16.448*</w:t>
            </w:r>
          </w:p>
        </w:tc>
        <w:tc>
          <w:tcPr>
            <w:tcW w:w="1310" w:type="dxa"/>
            <w:tcMar>
              <w:top w:w="70" w:type="dxa"/>
              <w:left w:w="70" w:type="dxa"/>
              <w:bottom w:w="70" w:type="dxa"/>
              <w:right w:w="70" w:type="dxa"/>
            </w:tcMar>
            <w:vAlign w:val="center"/>
          </w:tcPr>
          <w:p w14:paraId="56A15E2D" w14:textId="77777777" w:rsidR="00A022DA" w:rsidRDefault="00053F86">
            <w:pPr>
              <w:spacing w:before="60" w:after="60" w:line="240" w:lineRule="auto"/>
              <w:jc w:val="right"/>
            </w:pPr>
            <w:r>
              <w:rPr>
                <w:sz w:val="17"/>
                <w:highlight w:val="green"/>
              </w:rPr>
              <w:t>44.7%</w:t>
            </w:r>
          </w:p>
        </w:tc>
      </w:tr>
      <w:tr w:rsidR="00A022DA" w14:paraId="75A5C317" w14:textId="77777777">
        <w:trPr>
          <w:cantSplit/>
          <w:jc w:val="center"/>
        </w:trPr>
        <w:tc>
          <w:tcPr>
            <w:tcW w:w="3168" w:type="dxa"/>
            <w:tcMar>
              <w:top w:w="70" w:type="dxa"/>
              <w:left w:w="70" w:type="dxa"/>
              <w:bottom w:w="70" w:type="dxa"/>
              <w:right w:w="70" w:type="dxa"/>
            </w:tcMar>
            <w:vAlign w:val="center"/>
          </w:tcPr>
          <w:p w14:paraId="25C6677D" w14:textId="77777777" w:rsidR="00A022DA" w:rsidRDefault="00053F86">
            <w:pPr>
              <w:spacing w:before="60" w:after="60" w:line="240" w:lineRule="auto"/>
              <w:jc w:val="left"/>
            </w:pPr>
            <w:r>
              <w:rPr>
                <w:sz w:val="17"/>
                <w:highlight w:val="green"/>
              </w:rPr>
              <w:t>Other or insufficiently described items</w:t>
            </w:r>
            <w:r>
              <w:rPr>
                <w:sz w:val="17"/>
                <w:highlight w:val="green"/>
              </w:rPr>
              <w:br/>
              <w:t>82 records; NBV 72/82</w:t>
            </w:r>
          </w:p>
        </w:tc>
        <w:tc>
          <w:tcPr>
            <w:tcW w:w="1483" w:type="dxa"/>
            <w:tcMar>
              <w:top w:w="70" w:type="dxa"/>
              <w:left w:w="70" w:type="dxa"/>
              <w:bottom w:w="70" w:type="dxa"/>
              <w:right w:w="70" w:type="dxa"/>
            </w:tcMar>
            <w:vAlign w:val="center"/>
          </w:tcPr>
          <w:p w14:paraId="477CDC22" w14:textId="77777777" w:rsidR="00A022DA" w:rsidRDefault="00053F86">
            <w:pPr>
              <w:spacing w:before="60" w:after="60" w:line="240" w:lineRule="auto"/>
              <w:jc w:val="right"/>
            </w:pPr>
            <w:r>
              <w:rPr>
                <w:sz w:val="17"/>
                <w:highlight w:val="green"/>
              </w:rPr>
              <w:t>460.850*</w:t>
            </w:r>
          </w:p>
        </w:tc>
        <w:tc>
          <w:tcPr>
            <w:tcW w:w="1483" w:type="dxa"/>
            <w:tcMar>
              <w:top w:w="70" w:type="dxa"/>
              <w:left w:w="70" w:type="dxa"/>
              <w:bottom w:w="70" w:type="dxa"/>
              <w:right w:w="70" w:type="dxa"/>
            </w:tcMar>
            <w:vAlign w:val="center"/>
          </w:tcPr>
          <w:p w14:paraId="1C15E742" w14:textId="77777777" w:rsidR="00A022DA" w:rsidRDefault="00053F86">
            <w:pPr>
              <w:spacing w:before="60" w:after="60" w:line="240" w:lineRule="auto"/>
              <w:jc w:val="right"/>
            </w:pPr>
            <w:r>
              <w:rPr>
                <w:sz w:val="17"/>
                <w:highlight w:val="green"/>
              </w:rPr>
              <w:t>32.003*</w:t>
            </w:r>
          </w:p>
        </w:tc>
        <w:tc>
          <w:tcPr>
            <w:tcW w:w="1483" w:type="dxa"/>
            <w:tcMar>
              <w:top w:w="70" w:type="dxa"/>
              <w:left w:w="70" w:type="dxa"/>
              <w:bottom w:w="70" w:type="dxa"/>
              <w:right w:w="70" w:type="dxa"/>
            </w:tcMar>
            <w:vAlign w:val="center"/>
          </w:tcPr>
          <w:p w14:paraId="0F559FD4" w14:textId="77777777" w:rsidR="00A022DA" w:rsidRDefault="00053F86">
            <w:pPr>
              <w:spacing w:before="60" w:after="60" w:line="240" w:lineRule="auto"/>
              <w:jc w:val="right"/>
            </w:pPr>
            <w:r>
              <w:rPr>
                <w:sz w:val="17"/>
                <w:highlight w:val="green"/>
              </w:rPr>
              <w:t>295.445*</w:t>
            </w:r>
          </w:p>
        </w:tc>
        <w:tc>
          <w:tcPr>
            <w:tcW w:w="1310" w:type="dxa"/>
            <w:tcMar>
              <w:top w:w="70" w:type="dxa"/>
              <w:left w:w="70" w:type="dxa"/>
              <w:bottom w:w="70" w:type="dxa"/>
              <w:right w:w="70" w:type="dxa"/>
            </w:tcMar>
            <w:vAlign w:val="center"/>
          </w:tcPr>
          <w:p w14:paraId="62E13B1D" w14:textId="77777777" w:rsidR="00A022DA" w:rsidRDefault="00053F86">
            <w:pPr>
              <w:spacing w:before="60" w:after="60" w:line="240" w:lineRule="auto"/>
              <w:jc w:val="right"/>
            </w:pPr>
            <w:r>
              <w:rPr>
                <w:sz w:val="17"/>
                <w:highlight w:val="green"/>
              </w:rPr>
              <w:t>90.2%</w:t>
            </w:r>
          </w:p>
        </w:tc>
      </w:tr>
      <w:tr w:rsidR="00A022DA" w14:paraId="70C3E054" w14:textId="77777777">
        <w:trPr>
          <w:cantSplit/>
          <w:jc w:val="center"/>
        </w:trPr>
        <w:tc>
          <w:tcPr>
            <w:tcW w:w="3168" w:type="dxa"/>
            <w:tcMar>
              <w:top w:w="70" w:type="dxa"/>
              <w:left w:w="70" w:type="dxa"/>
              <w:bottom w:w="70" w:type="dxa"/>
              <w:right w:w="70" w:type="dxa"/>
            </w:tcMar>
            <w:vAlign w:val="center"/>
          </w:tcPr>
          <w:p w14:paraId="733A3759" w14:textId="77777777" w:rsidR="00A022DA" w:rsidRDefault="00053F86">
            <w:pPr>
              <w:spacing w:before="60" w:after="60" w:line="240" w:lineRule="auto"/>
              <w:jc w:val="left"/>
            </w:pPr>
            <w:r>
              <w:rPr>
                <w:sz w:val="17"/>
                <w:highlight w:val="green"/>
              </w:rPr>
              <w:t>Servers and network equipment</w:t>
            </w:r>
            <w:r>
              <w:rPr>
                <w:sz w:val="17"/>
                <w:highlight w:val="green"/>
              </w:rPr>
              <w:br/>
              <w:t>72 records; NBV 72/72</w:t>
            </w:r>
          </w:p>
        </w:tc>
        <w:tc>
          <w:tcPr>
            <w:tcW w:w="1483" w:type="dxa"/>
            <w:tcMar>
              <w:top w:w="70" w:type="dxa"/>
              <w:left w:w="70" w:type="dxa"/>
              <w:bottom w:w="70" w:type="dxa"/>
              <w:right w:w="70" w:type="dxa"/>
            </w:tcMar>
            <w:vAlign w:val="center"/>
          </w:tcPr>
          <w:p w14:paraId="1B6A440D" w14:textId="77777777" w:rsidR="00A022DA" w:rsidRDefault="00053F86">
            <w:pPr>
              <w:spacing w:before="60" w:after="60" w:line="240" w:lineRule="auto"/>
              <w:jc w:val="right"/>
            </w:pPr>
            <w:r>
              <w:rPr>
                <w:sz w:val="17"/>
                <w:highlight w:val="green"/>
              </w:rPr>
              <w:t>559.039</w:t>
            </w:r>
          </w:p>
        </w:tc>
        <w:tc>
          <w:tcPr>
            <w:tcW w:w="1483" w:type="dxa"/>
            <w:tcMar>
              <w:top w:w="70" w:type="dxa"/>
              <w:left w:w="70" w:type="dxa"/>
              <w:bottom w:w="70" w:type="dxa"/>
              <w:right w:w="70" w:type="dxa"/>
            </w:tcMar>
            <w:vAlign w:val="center"/>
          </w:tcPr>
          <w:p w14:paraId="56C15DCB" w14:textId="77777777" w:rsidR="00A022DA" w:rsidRDefault="00053F86">
            <w:pPr>
              <w:spacing w:before="60" w:after="60" w:line="240" w:lineRule="auto"/>
              <w:jc w:val="right"/>
            </w:pPr>
            <w:r>
              <w:rPr>
                <w:sz w:val="17"/>
                <w:highlight w:val="green"/>
              </w:rPr>
              <w:t>559.039</w:t>
            </w:r>
          </w:p>
        </w:tc>
        <w:tc>
          <w:tcPr>
            <w:tcW w:w="1483" w:type="dxa"/>
            <w:tcMar>
              <w:top w:w="70" w:type="dxa"/>
              <w:left w:w="70" w:type="dxa"/>
              <w:bottom w:w="70" w:type="dxa"/>
              <w:right w:w="70" w:type="dxa"/>
            </w:tcMar>
            <w:vAlign w:val="center"/>
          </w:tcPr>
          <w:p w14:paraId="533821FE"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2B7CE0AC" w14:textId="77777777" w:rsidR="00A022DA" w:rsidRDefault="00053F86">
            <w:pPr>
              <w:spacing w:before="60" w:after="60" w:line="240" w:lineRule="auto"/>
              <w:jc w:val="right"/>
            </w:pPr>
            <w:r>
              <w:rPr>
                <w:sz w:val="17"/>
                <w:highlight w:val="green"/>
              </w:rPr>
              <w:t>0.0%</w:t>
            </w:r>
          </w:p>
        </w:tc>
      </w:tr>
      <w:tr w:rsidR="00A022DA" w14:paraId="7B15A1FA" w14:textId="77777777">
        <w:trPr>
          <w:cantSplit/>
          <w:jc w:val="center"/>
        </w:trPr>
        <w:tc>
          <w:tcPr>
            <w:tcW w:w="3168" w:type="dxa"/>
            <w:tcMar>
              <w:top w:w="70" w:type="dxa"/>
              <w:left w:w="70" w:type="dxa"/>
              <w:bottom w:w="70" w:type="dxa"/>
              <w:right w:w="70" w:type="dxa"/>
            </w:tcMar>
            <w:vAlign w:val="center"/>
          </w:tcPr>
          <w:p w14:paraId="2581D90C" w14:textId="77777777" w:rsidR="00A022DA" w:rsidRDefault="00053F86">
            <w:pPr>
              <w:spacing w:before="60" w:after="60" w:line="240" w:lineRule="auto"/>
              <w:jc w:val="left"/>
            </w:pPr>
            <w:r>
              <w:rPr>
                <w:sz w:val="17"/>
                <w:highlight w:val="green"/>
              </w:rPr>
              <w:t>Other furniture and fittings</w:t>
            </w:r>
            <w:r>
              <w:rPr>
                <w:sz w:val="17"/>
                <w:highlight w:val="green"/>
              </w:rPr>
              <w:br/>
              <w:t>45 records; NBV 45/45</w:t>
            </w:r>
          </w:p>
        </w:tc>
        <w:tc>
          <w:tcPr>
            <w:tcW w:w="1483" w:type="dxa"/>
            <w:tcMar>
              <w:top w:w="70" w:type="dxa"/>
              <w:left w:w="70" w:type="dxa"/>
              <w:bottom w:w="70" w:type="dxa"/>
              <w:right w:w="70" w:type="dxa"/>
            </w:tcMar>
            <w:vAlign w:val="center"/>
          </w:tcPr>
          <w:p w14:paraId="017075CF" w14:textId="77777777" w:rsidR="00A022DA" w:rsidRDefault="00053F86">
            <w:pPr>
              <w:spacing w:before="60" w:after="60" w:line="240" w:lineRule="auto"/>
              <w:jc w:val="right"/>
            </w:pPr>
            <w:r>
              <w:rPr>
                <w:sz w:val="17"/>
                <w:highlight w:val="green"/>
              </w:rPr>
              <w:t>1.580</w:t>
            </w:r>
          </w:p>
        </w:tc>
        <w:tc>
          <w:tcPr>
            <w:tcW w:w="1483" w:type="dxa"/>
            <w:tcMar>
              <w:top w:w="70" w:type="dxa"/>
              <w:left w:w="70" w:type="dxa"/>
              <w:bottom w:w="70" w:type="dxa"/>
              <w:right w:w="70" w:type="dxa"/>
            </w:tcMar>
            <w:vAlign w:val="center"/>
          </w:tcPr>
          <w:p w14:paraId="52642E83" w14:textId="77777777" w:rsidR="00A022DA" w:rsidRDefault="00053F86">
            <w:pPr>
              <w:spacing w:before="60" w:after="60" w:line="240" w:lineRule="auto"/>
              <w:jc w:val="right"/>
            </w:pPr>
            <w:r>
              <w:rPr>
                <w:sz w:val="17"/>
                <w:highlight w:val="green"/>
              </w:rPr>
              <w:t>1.002</w:t>
            </w:r>
          </w:p>
        </w:tc>
        <w:tc>
          <w:tcPr>
            <w:tcW w:w="1483" w:type="dxa"/>
            <w:tcMar>
              <w:top w:w="70" w:type="dxa"/>
              <w:left w:w="70" w:type="dxa"/>
              <w:bottom w:w="70" w:type="dxa"/>
              <w:right w:w="70" w:type="dxa"/>
            </w:tcMar>
            <w:vAlign w:val="center"/>
          </w:tcPr>
          <w:p w14:paraId="685926CA" w14:textId="77777777" w:rsidR="00A022DA" w:rsidRDefault="00053F86">
            <w:pPr>
              <w:spacing w:before="60" w:after="60" w:line="240" w:lineRule="auto"/>
              <w:jc w:val="right"/>
            </w:pPr>
            <w:r>
              <w:rPr>
                <w:sz w:val="17"/>
                <w:highlight w:val="green"/>
              </w:rPr>
              <w:t>0.578</w:t>
            </w:r>
          </w:p>
        </w:tc>
        <w:tc>
          <w:tcPr>
            <w:tcW w:w="1310" w:type="dxa"/>
            <w:tcMar>
              <w:top w:w="70" w:type="dxa"/>
              <w:left w:w="70" w:type="dxa"/>
              <w:bottom w:w="70" w:type="dxa"/>
              <w:right w:w="70" w:type="dxa"/>
            </w:tcMar>
            <w:vAlign w:val="center"/>
          </w:tcPr>
          <w:p w14:paraId="3F31F876" w14:textId="77777777" w:rsidR="00A022DA" w:rsidRDefault="00053F86">
            <w:pPr>
              <w:spacing w:before="60" w:after="60" w:line="240" w:lineRule="auto"/>
              <w:jc w:val="right"/>
            </w:pPr>
            <w:r>
              <w:rPr>
                <w:sz w:val="17"/>
                <w:highlight w:val="green"/>
              </w:rPr>
              <w:t>36.6%</w:t>
            </w:r>
          </w:p>
        </w:tc>
      </w:tr>
      <w:tr w:rsidR="00A022DA" w14:paraId="308D63EB" w14:textId="77777777">
        <w:trPr>
          <w:cantSplit/>
          <w:jc w:val="center"/>
        </w:trPr>
        <w:tc>
          <w:tcPr>
            <w:tcW w:w="3168" w:type="dxa"/>
            <w:tcMar>
              <w:top w:w="70" w:type="dxa"/>
              <w:left w:w="70" w:type="dxa"/>
              <w:bottom w:w="70" w:type="dxa"/>
              <w:right w:w="70" w:type="dxa"/>
            </w:tcMar>
            <w:vAlign w:val="center"/>
          </w:tcPr>
          <w:p w14:paraId="07F3EF3B" w14:textId="77777777" w:rsidR="00A022DA" w:rsidRDefault="00053F86">
            <w:pPr>
              <w:spacing w:before="60" w:after="60" w:line="240" w:lineRule="auto"/>
              <w:jc w:val="left"/>
            </w:pPr>
            <w:r>
              <w:rPr>
                <w:sz w:val="17"/>
                <w:highlight w:val="green"/>
              </w:rPr>
              <w:t>Computer components: monitors, CPUs, keyboards and mice</w:t>
            </w:r>
            <w:r>
              <w:rPr>
                <w:sz w:val="17"/>
                <w:highlight w:val="green"/>
              </w:rPr>
              <w:br/>
              <w:t>33 records; NBV 33/33</w:t>
            </w:r>
          </w:p>
        </w:tc>
        <w:tc>
          <w:tcPr>
            <w:tcW w:w="1483" w:type="dxa"/>
            <w:tcMar>
              <w:top w:w="70" w:type="dxa"/>
              <w:left w:w="70" w:type="dxa"/>
              <w:bottom w:w="70" w:type="dxa"/>
              <w:right w:w="70" w:type="dxa"/>
            </w:tcMar>
            <w:vAlign w:val="center"/>
          </w:tcPr>
          <w:p w14:paraId="342D6434" w14:textId="77777777" w:rsidR="00A022DA" w:rsidRDefault="00053F86">
            <w:pPr>
              <w:spacing w:before="60" w:after="60" w:line="240" w:lineRule="auto"/>
              <w:jc w:val="right"/>
            </w:pPr>
            <w:r>
              <w:rPr>
                <w:sz w:val="17"/>
                <w:highlight w:val="green"/>
              </w:rPr>
              <w:t>73.079</w:t>
            </w:r>
          </w:p>
        </w:tc>
        <w:tc>
          <w:tcPr>
            <w:tcW w:w="1483" w:type="dxa"/>
            <w:tcMar>
              <w:top w:w="70" w:type="dxa"/>
              <w:left w:w="70" w:type="dxa"/>
              <w:bottom w:w="70" w:type="dxa"/>
              <w:right w:w="70" w:type="dxa"/>
            </w:tcMar>
            <w:vAlign w:val="center"/>
          </w:tcPr>
          <w:p w14:paraId="4C69FA74" w14:textId="77777777" w:rsidR="00A022DA" w:rsidRDefault="00053F86">
            <w:pPr>
              <w:spacing w:before="60" w:after="60" w:line="240" w:lineRule="auto"/>
              <w:jc w:val="right"/>
            </w:pPr>
            <w:r>
              <w:rPr>
                <w:sz w:val="17"/>
                <w:highlight w:val="green"/>
              </w:rPr>
              <w:t>52.195</w:t>
            </w:r>
          </w:p>
        </w:tc>
        <w:tc>
          <w:tcPr>
            <w:tcW w:w="1483" w:type="dxa"/>
            <w:tcMar>
              <w:top w:w="70" w:type="dxa"/>
              <w:left w:w="70" w:type="dxa"/>
              <w:bottom w:w="70" w:type="dxa"/>
              <w:right w:w="70" w:type="dxa"/>
            </w:tcMar>
            <w:vAlign w:val="center"/>
          </w:tcPr>
          <w:p w14:paraId="18BA0CA2" w14:textId="77777777" w:rsidR="00A022DA" w:rsidRDefault="00053F86">
            <w:pPr>
              <w:spacing w:before="60" w:after="60" w:line="240" w:lineRule="auto"/>
              <w:jc w:val="right"/>
            </w:pPr>
            <w:r>
              <w:rPr>
                <w:sz w:val="17"/>
                <w:highlight w:val="green"/>
              </w:rPr>
              <w:t>20.884</w:t>
            </w:r>
          </w:p>
        </w:tc>
        <w:tc>
          <w:tcPr>
            <w:tcW w:w="1310" w:type="dxa"/>
            <w:tcMar>
              <w:top w:w="70" w:type="dxa"/>
              <w:left w:w="70" w:type="dxa"/>
              <w:bottom w:w="70" w:type="dxa"/>
              <w:right w:w="70" w:type="dxa"/>
            </w:tcMar>
            <w:vAlign w:val="center"/>
          </w:tcPr>
          <w:p w14:paraId="34836A2F" w14:textId="77777777" w:rsidR="00A022DA" w:rsidRDefault="00053F86">
            <w:pPr>
              <w:spacing w:before="60" w:after="60" w:line="240" w:lineRule="auto"/>
              <w:jc w:val="right"/>
            </w:pPr>
            <w:r>
              <w:rPr>
                <w:sz w:val="17"/>
                <w:highlight w:val="green"/>
              </w:rPr>
              <w:t>28.6%</w:t>
            </w:r>
          </w:p>
        </w:tc>
      </w:tr>
      <w:tr w:rsidR="00A022DA" w14:paraId="01942EEC" w14:textId="77777777">
        <w:trPr>
          <w:cantSplit/>
          <w:jc w:val="center"/>
        </w:trPr>
        <w:tc>
          <w:tcPr>
            <w:tcW w:w="3168" w:type="dxa"/>
            <w:tcMar>
              <w:top w:w="70" w:type="dxa"/>
              <w:left w:w="70" w:type="dxa"/>
              <w:bottom w:w="70" w:type="dxa"/>
              <w:right w:w="70" w:type="dxa"/>
            </w:tcMar>
            <w:vAlign w:val="center"/>
          </w:tcPr>
          <w:p w14:paraId="3B3EF5DA" w14:textId="77777777" w:rsidR="00A022DA" w:rsidRDefault="00053F86">
            <w:pPr>
              <w:spacing w:before="60" w:after="60" w:line="240" w:lineRule="auto"/>
              <w:jc w:val="left"/>
            </w:pPr>
            <w:r>
              <w:rPr>
                <w:sz w:val="17"/>
                <w:highlight w:val="green"/>
              </w:rPr>
              <w:t>Desktop and unspecified computer records</w:t>
            </w:r>
            <w:r>
              <w:rPr>
                <w:sz w:val="17"/>
                <w:highlight w:val="green"/>
              </w:rPr>
              <w:br/>
              <w:t>32 records; NBV 32/32</w:t>
            </w:r>
          </w:p>
        </w:tc>
        <w:tc>
          <w:tcPr>
            <w:tcW w:w="1483" w:type="dxa"/>
            <w:tcMar>
              <w:top w:w="70" w:type="dxa"/>
              <w:left w:w="70" w:type="dxa"/>
              <w:bottom w:w="70" w:type="dxa"/>
              <w:right w:w="70" w:type="dxa"/>
            </w:tcMar>
            <w:vAlign w:val="center"/>
          </w:tcPr>
          <w:p w14:paraId="796A90F8" w14:textId="77777777" w:rsidR="00A022DA" w:rsidRDefault="00053F86">
            <w:pPr>
              <w:spacing w:before="60" w:after="60" w:line="240" w:lineRule="auto"/>
              <w:jc w:val="right"/>
            </w:pPr>
            <w:r>
              <w:rPr>
                <w:sz w:val="17"/>
                <w:highlight w:val="green"/>
              </w:rPr>
              <w:t>16.136</w:t>
            </w:r>
          </w:p>
        </w:tc>
        <w:tc>
          <w:tcPr>
            <w:tcW w:w="1483" w:type="dxa"/>
            <w:tcMar>
              <w:top w:w="70" w:type="dxa"/>
              <w:left w:w="70" w:type="dxa"/>
              <w:bottom w:w="70" w:type="dxa"/>
              <w:right w:w="70" w:type="dxa"/>
            </w:tcMar>
            <w:vAlign w:val="center"/>
          </w:tcPr>
          <w:p w14:paraId="08488610" w14:textId="77777777" w:rsidR="00A022DA" w:rsidRDefault="00053F86">
            <w:pPr>
              <w:spacing w:before="60" w:after="60" w:line="240" w:lineRule="auto"/>
              <w:jc w:val="right"/>
            </w:pPr>
            <w:r>
              <w:rPr>
                <w:sz w:val="17"/>
                <w:highlight w:val="green"/>
              </w:rPr>
              <w:t>12.097</w:t>
            </w:r>
          </w:p>
        </w:tc>
        <w:tc>
          <w:tcPr>
            <w:tcW w:w="1483" w:type="dxa"/>
            <w:tcMar>
              <w:top w:w="70" w:type="dxa"/>
              <w:left w:w="70" w:type="dxa"/>
              <w:bottom w:w="70" w:type="dxa"/>
              <w:right w:w="70" w:type="dxa"/>
            </w:tcMar>
            <w:vAlign w:val="center"/>
          </w:tcPr>
          <w:p w14:paraId="614BD2FA" w14:textId="77777777" w:rsidR="00A022DA" w:rsidRDefault="00053F86">
            <w:pPr>
              <w:spacing w:before="60" w:after="60" w:line="240" w:lineRule="auto"/>
              <w:jc w:val="right"/>
            </w:pPr>
            <w:r>
              <w:rPr>
                <w:sz w:val="17"/>
                <w:highlight w:val="green"/>
              </w:rPr>
              <w:t>4.039</w:t>
            </w:r>
          </w:p>
        </w:tc>
        <w:tc>
          <w:tcPr>
            <w:tcW w:w="1310" w:type="dxa"/>
            <w:tcMar>
              <w:top w:w="70" w:type="dxa"/>
              <w:left w:w="70" w:type="dxa"/>
              <w:bottom w:w="70" w:type="dxa"/>
              <w:right w:w="70" w:type="dxa"/>
            </w:tcMar>
            <w:vAlign w:val="center"/>
          </w:tcPr>
          <w:p w14:paraId="34E99F61" w14:textId="77777777" w:rsidR="00A022DA" w:rsidRDefault="00053F86">
            <w:pPr>
              <w:spacing w:before="60" w:after="60" w:line="240" w:lineRule="auto"/>
              <w:jc w:val="right"/>
            </w:pPr>
            <w:r>
              <w:rPr>
                <w:sz w:val="17"/>
                <w:highlight w:val="green"/>
              </w:rPr>
              <w:t>25.0%</w:t>
            </w:r>
          </w:p>
        </w:tc>
      </w:tr>
      <w:tr w:rsidR="00A022DA" w14:paraId="6075F95B" w14:textId="77777777">
        <w:trPr>
          <w:cantSplit/>
          <w:jc w:val="center"/>
        </w:trPr>
        <w:tc>
          <w:tcPr>
            <w:tcW w:w="3168" w:type="dxa"/>
            <w:tcMar>
              <w:top w:w="70" w:type="dxa"/>
              <w:left w:w="70" w:type="dxa"/>
              <w:bottom w:w="70" w:type="dxa"/>
              <w:right w:w="70" w:type="dxa"/>
            </w:tcMar>
            <w:vAlign w:val="center"/>
          </w:tcPr>
          <w:p w14:paraId="2CD8CFAE" w14:textId="77777777" w:rsidR="00A022DA" w:rsidRDefault="00053F86">
            <w:pPr>
              <w:spacing w:before="60" w:after="60" w:line="240" w:lineRule="auto"/>
              <w:jc w:val="left"/>
            </w:pPr>
            <w:r>
              <w:rPr>
                <w:sz w:val="17"/>
                <w:highlight w:val="green"/>
              </w:rPr>
              <w:t>Printers and photocopiers</w:t>
            </w:r>
            <w:r>
              <w:rPr>
                <w:sz w:val="17"/>
                <w:highlight w:val="green"/>
              </w:rPr>
              <w:br/>
              <w:t>28 records; NBV 28/28</w:t>
            </w:r>
          </w:p>
        </w:tc>
        <w:tc>
          <w:tcPr>
            <w:tcW w:w="1483" w:type="dxa"/>
            <w:tcMar>
              <w:top w:w="70" w:type="dxa"/>
              <w:left w:w="70" w:type="dxa"/>
              <w:bottom w:w="70" w:type="dxa"/>
              <w:right w:w="70" w:type="dxa"/>
            </w:tcMar>
            <w:vAlign w:val="center"/>
          </w:tcPr>
          <w:p w14:paraId="14A405AE" w14:textId="77777777" w:rsidR="00A022DA" w:rsidRDefault="00053F86">
            <w:pPr>
              <w:spacing w:before="60" w:after="60" w:line="240" w:lineRule="auto"/>
              <w:jc w:val="right"/>
            </w:pPr>
            <w:r>
              <w:rPr>
                <w:sz w:val="17"/>
                <w:highlight w:val="green"/>
              </w:rPr>
              <w:t>95.870</w:t>
            </w:r>
          </w:p>
        </w:tc>
        <w:tc>
          <w:tcPr>
            <w:tcW w:w="1483" w:type="dxa"/>
            <w:tcMar>
              <w:top w:w="70" w:type="dxa"/>
              <w:left w:w="70" w:type="dxa"/>
              <w:bottom w:w="70" w:type="dxa"/>
              <w:right w:w="70" w:type="dxa"/>
            </w:tcMar>
            <w:vAlign w:val="center"/>
          </w:tcPr>
          <w:p w14:paraId="737A9D6A" w14:textId="77777777" w:rsidR="00A022DA" w:rsidRDefault="00053F86">
            <w:pPr>
              <w:spacing w:before="60" w:after="60" w:line="240" w:lineRule="auto"/>
              <w:jc w:val="right"/>
            </w:pPr>
            <w:r>
              <w:rPr>
                <w:sz w:val="17"/>
                <w:highlight w:val="green"/>
              </w:rPr>
              <w:t>95.802</w:t>
            </w:r>
          </w:p>
        </w:tc>
        <w:tc>
          <w:tcPr>
            <w:tcW w:w="1483" w:type="dxa"/>
            <w:tcMar>
              <w:top w:w="70" w:type="dxa"/>
              <w:left w:w="70" w:type="dxa"/>
              <w:bottom w:w="70" w:type="dxa"/>
              <w:right w:w="70" w:type="dxa"/>
            </w:tcMar>
            <w:vAlign w:val="center"/>
          </w:tcPr>
          <w:p w14:paraId="41F5F2B7" w14:textId="77777777" w:rsidR="00A022DA" w:rsidRDefault="00053F86">
            <w:pPr>
              <w:spacing w:before="60" w:after="60" w:line="240" w:lineRule="auto"/>
              <w:jc w:val="right"/>
            </w:pPr>
            <w:r>
              <w:rPr>
                <w:sz w:val="17"/>
                <w:highlight w:val="green"/>
              </w:rPr>
              <w:t>0.069</w:t>
            </w:r>
          </w:p>
        </w:tc>
        <w:tc>
          <w:tcPr>
            <w:tcW w:w="1310" w:type="dxa"/>
            <w:tcMar>
              <w:top w:w="70" w:type="dxa"/>
              <w:left w:w="70" w:type="dxa"/>
              <w:bottom w:w="70" w:type="dxa"/>
              <w:right w:w="70" w:type="dxa"/>
            </w:tcMar>
            <w:vAlign w:val="center"/>
          </w:tcPr>
          <w:p w14:paraId="136D3AD0" w14:textId="77777777" w:rsidR="00A022DA" w:rsidRDefault="00053F86">
            <w:pPr>
              <w:spacing w:before="60" w:after="60" w:line="240" w:lineRule="auto"/>
              <w:jc w:val="right"/>
            </w:pPr>
            <w:r>
              <w:rPr>
                <w:sz w:val="17"/>
                <w:highlight w:val="green"/>
              </w:rPr>
              <w:t>0.1%</w:t>
            </w:r>
          </w:p>
        </w:tc>
      </w:tr>
      <w:tr w:rsidR="00A022DA" w14:paraId="69AA4D20" w14:textId="77777777">
        <w:trPr>
          <w:cantSplit/>
          <w:jc w:val="center"/>
        </w:trPr>
        <w:tc>
          <w:tcPr>
            <w:tcW w:w="3168" w:type="dxa"/>
            <w:tcMar>
              <w:top w:w="70" w:type="dxa"/>
              <w:left w:w="70" w:type="dxa"/>
              <w:bottom w:w="70" w:type="dxa"/>
              <w:right w:w="70" w:type="dxa"/>
            </w:tcMar>
            <w:vAlign w:val="center"/>
          </w:tcPr>
          <w:p w14:paraId="28EBEFF4" w14:textId="77777777" w:rsidR="00A022DA" w:rsidRDefault="00053F86">
            <w:pPr>
              <w:spacing w:before="60" w:after="60" w:line="240" w:lineRule="auto"/>
              <w:jc w:val="left"/>
            </w:pPr>
            <w:r>
              <w:rPr>
                <w:sz w:val="17"/>
                <w:highlight w:val="green"/>
              </w:rPr>
              <w:t>UPS systems</w:t>
            </w:r>
            <w:r>
              <w:rPr>
                <w:sz w:val="17"/>
                <w:highlight w:val="green"/>
              </w:rPr>
              <w:br/>
              <w:t>21 records; NBV 21/21</w:t>
            </w:r>
          </w:p>
        </w:tc>
        <w:tc>
          <w:tcPr>
            <w:tcW w:w="1483" w:type="dxa"/>
            <w:tcMar>
              <w:top w:w="70" w:type="dxa"/>
              <w:left w:w="70" w:type="dxa"/>
              <w:bottom w:w="70" w:type="dxa"/>
              <w:right w:w="70" w:type="dxa"/>
            </w:tcMar>
            <w:vAlign w:val="center"/>
          </w:tcPr>
          <w:p w14:paraId="7E611996" w14:textId="77777777" w:rsidR="00A022DA" w:rsidRDefault="00053F86">
            <w:pPr>
              <w:spacing w:before="60" w:after="60" w:line="240" w:lineRule="auto"/>
              <w:jc w:val="right"/>
            </w:pPr>
            <w:r>
              <w:rPr>
                <w:sz w:val="17"/>
                <w:highlight w:val="green"/>
              </w:rPr>
              <w:t>29.400</w:t>
            </w:r>
          </w:p>
        </w:tc>
        <w:tc>
          <w:tcPr>
            <w:tcW w:w="1483" w:type="dxa"/>
            <w:tcMar>
              <w:top w:w="70" w:type="dxa"/>
              <w:left w:w="70" w:type="dxa"/>
              <w:bottom w:w="70" w:type="dxa"/>
              <w:right w:w="70" w:type="dxa"/>
            </w:tcMar>
            <w:vAlign w:val="center"/>
          </w:tcPr>
          <w:p w14:paraId="6E1F874D" w14:textId="77777777" w:rsidR="00A022DA" w:rsidRDefault="00053F86">
            <w:pPr>
              <w:spacing w:before="60" w:after="60" w:line="240" w:lineRule="auto"/>
              <w:jc w:val="right"/>
            </w:pPr>
            <w:r>
              <w:rPr>
                <w:sz w:val="17"/>
                <w:highlight w:val="green"/>
              </w:rPr>
              <w:t>29.400</w:t>
            </w:r>
          </w:p>
        </w:tc>
        <w:tc>
          <w:tcPr>
            <w:tcW w:w="1483" w:type="dxa"/>
            <w:tcMar>
              <w:top w:w="70" w:type="dxa"/>
              <w:left w:w="70" w:type="dxa"/>
              <w:bottom w:w="70" w:type="dxa"/>
              <w:right w:w="70" w:type="dxa"/>
            </w:tcMar>
            <w:vAlign w:val="center"/>
          </w:tcPr>
          <w:p w14:paraId="4A967FE5"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0AB555D4" w14:textId="77777777" w:rsidR="00A022DA" w:rsidRDefault="00053F86">
            <w:pPr>
              <w:spacing w:before="60" w:after="60" w:line="240" w:lineRule="auto"/>
              <w:jc w:val="right"/>
            </w:pPr>
            <w:r>
              <w:rPr>
                <w:sz w:val="17"/>
                <w:highlight w:val="green"/>
              </w:rPr>
              <w:t>0.0%</w:t>
            </w:r>
          </w:p>
        </w:tc>
      </w:tr>
      <w:tr w:rsidR="00A022DA" w14:paraId="78424C10" w14:textId="77777777">
        <w:trPr>
          <w:cantSplit/>
          <w:jc w:val="center"/>
        </w:trPr>
        <w:tc>
          <w:tcPr>
            <w:tcW w:w="3168" w:type="dxa"/>
            <w:tcMar>
              <w:top w:w="70" w:type="dxa"/>
              <w:left w:w="70" w:type="dxa"/>
              <w:bottom w:w="70" w:type="dxa"/>
              <w:right w:w="70" w:type="dxa"/>
            </w:tcMar>
            <w:vAlign w:val="center"/>
          </w:tcPr>
          <w:p w14:paraId="455DBDC9" w14:textId="77777777" w:rsidR="00A022DA" w:rsidRDefault="00053F86">
            <w:pPr>
              <w:spacing w:before="60" w:after="60" w:line="240" w:lineRule="auto"/>
              <w:jc w:val="left"/>
            </w:pPr>
            <w:r>
              <w:rPr>
                <w:sz w:val="17"/>
                <w:highlight w:val="green"/>
              </w:rPr>
              <w:t>Other records classified as ICT</w:t>
            </w:r>
            <w:r>
              <w:rPr>
                <w:sz w:val="17"/>
                <w:highlight w:val="green"/>
              </w:rPr>
              <w:br/>
              <w:t>16 records; NBV 14/16</w:t>
            </w:r>
          </w:p>
        </w:tc>
        <w:tc>
          <w:tcPr>
            <w:tcW w:w="1483" w:type="dxa"/>
            <w:tcMar>
              <w:top w:w="70" w:type="dxa"/>
              <w:left w:w="70" w:type="dxa"/>
              <w:bottom w:w="70" w:type="dxa"/>
              <w:right w:w="70" w:type="dxa"/>
            </w:tcMar>
            <w:vAlign w:val="center"/>
          </w:tcPr>
          <w:p w14:paraId="384696D8" w14:textId="77777777" w:rsidR="00A022DA" w:rsidRDefault="00053F86">
            <w:pPr>
              <w:spacing w:before="60" w:after="60" w:line="240" w:lineRule="auto"/>
              <w:jc w:val="right"/>
            </w:pPr>
            <w:r>
              <w:rPr>
                <w:sz w:val="17"/>
                <w:highlight w:val="green"/>
              </w:rPr>
              <w:t>37.619*</w:t>
            </w:r>
          </w:p>
        </w:tc>
        <w:tc>
          <w:tcPr>
            <w:tcW w:w="1483" w:type="dxa"/>
            <w:tcMar>
              <w:top w:w="70" w:type="dxa"/>
              <w:left w:w="70" w:type="dxa"/>
              <w:bottom w:w="70" w:type="dxa"/>
              <w:right w:w="70" w:type="dxa"/>
            </w:tcMar>
            <w:vAlign w:val="center"/>
          </w:tcPr>
          <w:p w14:paraId="0715B99C" w14:textId="77777777" w:rsidR="00A022DA" w:rsidRDefault="00053F86">
            <w:pPr>
              <w:spacing w:before="60" w:after="60" w:line="240" w:lineRule="auto"/>
              <w:jc w:val="right"/>
            </w:pPr>
            <w:r>
              <w:rPr>
                <w:sz w:val="17"/>
                <w:highlight w:val="green"/>
              </w:rPr>
              <w:t>27.633*</w:t>
            </w:r>
          </w:p>
        </w:tc>
        <w:tc>
          <w:tcPr>
            <w:tcW w:w="1483" w:type="dxa"/>
            <w:tcMar>
              <w:top w:w="70" w:type="dxa"/>
              <w:left w:w="70" w:type="dxa"/>
              <w:bottom w:w="70" w:type="dxa"/>
              <w:right w:w="70" w:type="dxa"/>
            </w:tcMar>
            <w:vAlign w:val="center"/>
          </w:tcPr>
          <w:p w14:paraId="677E40AE" w14:textId="77777777" w:rsidR="00A022DA" w:rsidRDefault="00053F86">
            <w:pPr>
              <w:spacing w:before="60" w:after="60" w:line="240" w:lineRule="auto"/>
              <w:jc w:val="right"/>
            </w:pPr>
            <w:r>
              <w:rPr>
                <w:sz w:val="17"/>
                <w:highlight w:val="green"/>
              </w:rPr>
              <w:t>9.986*</w:t>
            </w:r>
          </w:p>
        </w:tc>
        <w:tc>
          <w:tcPr>
            <w:tcW w:w="1310" w:type="dxa"/>
            <w:tcMar>
              <w:top w:w="70" w:type="dxa"/>
              <w:left w:w="70" w:type="dxa"/>
              <w:bottom w:w="70" w:type="dxa"/>
              <w:right w:w="70" w:type="dxa"/>
            </w:tcMar>
            <w:vAlign w:val="center"/>
          </w:tcPr>
          <w:p w14:paraId="71843716" w14:textId="77777777" w:rsidR="00A022DA" w:rsidRDefault="00053F86">
            <w:pPr>
              <w:spacing w:before="60" w:after="60" w:line="240" w:lineRule="auto"/>
              <w:jc w:val="right"/>
            </w:pPr>
            <w:r>
              <w:rPr>
                <w:sz w:val="17"/>
                <w:highlight w:val="green"/>
              </w:rPr>
              <w:t>26.5%</w:t>
            </w:r>
          </w:p>
        </w:tc>
      </w:tr>
      <w:tr w:rsidR="00A022DA" w14:paraId="60043D89" w14:textId="77777777">
        <w:trPr>
          <w:cantSplit/>
          <w:jc w:val="center"/>
        </w:trPr>
        <w:tc>
          <w:tcPr>
            <w:tcW w:w="3168" w:type="dxa"/>
            <w:tcMar>
              <w:top w:w="70" w:type="dxa"/>
              <w:left w:w="70" w:type="dxa"/>
              <w:bottom w:w="70" w:type="dxa"/>
              <w:right w:w="70" w:type="dxa"/>
            </w:tcMar>
            <w:vAlign w:val="center"/>
          </w:tcPr>
          <w:p w14:paraId="226CF26F" w14:textId="77777777" w:rsidR="00A022DA" w:rsidRDefault="00053F86">
            <w:pPr>
              <w:spacing w:before="60" w:after="60" w:line="240" w:lineRule="auto"/>
              <w:jc w:val="left"/>
            </w:pPr>
            <w:r>
              <w:rPr>
                <w:sz w:val="17"/>
                <w:highlight w:val="green"/>
              </w:rPr>
              <w:t>Land records</w:t>
            </w:r>
            <w:r>
              <w:rPr>
                <w:sz w:val="17"/>
                <w:highlight w:val="green"/>
              </w:rPr>
              <w:br/>
              <w:t>6 records; NBV 5/6</w:t>
            </w:r>
          </w:p>
        </w:tc>
        <w:tc>
          <w:tcPr>
            <w:tcW w:w="1483" w:type="dxa"/>
            <w:tcMar>
              <w:top w:w="70" w:type="dxa"/>
              <w:left w:w="70" w:type="dxa"/>
              <w:bottom w:w="70" w:type="dxa"/>
              <w:right w:w="70" w:type="dxa"/>
            </w:tcMar>
            <w:vAlign w:val="center"/>
          </w:tcPr>
          <w:p w14:paraId="489D4019" w14:textId="77777777" w:rsidR="00A022DA" w:rsidRDefault="00053F86">
            <w:pPr>
              <w:spacing w:before="60" w:after="60" w:line="240" w:lineRule="auto"/>
              <w:jc w:val="right"/>
            </w:pPr>
            <w:r>
              <w:rPr>
                <w:sz w:val="17"/>
                <w:highlight w:val="green"/>
              </w:rPr>
              <w:t>104.905</w:t>
            </w:r>
          </w:p>
        </w:tc>
        <w:tc>
          <w:tcPr>
            <w:tcW w:w="1483" w:type="dxa"/>
            <w:tcMar>
              <w:top w:w="70" w:type="dxa"/>
              <w:left w:w="70" w:type="dxa"/>
              <w:bottom w:w="70" w:type="dxa"/>
              <w:right w:w="70" w:type="dxa"/>
            </w:tcMar>
            <w:vAlign w:val="center"/>
          </w:tcPr>
          <w:p w14:paraId="53B0ECA0" w14:textId="77777777" w:rsidR="00A022DA" w:rsidRDefault="00053F86">
            <w:pPr>
              <w:spacing w:before="60" w:after="60" w:line="240" w:lineRule="auto"/>
              <w:jc w:val="right"/>
            </w:pPr>
            <w:r>
              <w:rPr>
                <w:sz w:val="17"/>
                <w:highlight w:val="green"/>
              </w:rPr>
              <w:t>0.896*</w:t>
            </w:r>
          </w:p>
        </w:tc>
        <w:tc>
          <w:tcPr>
            <w:tcW w:w="1483" w:type="dxa"/>
            <w:tcMar>
              <w:top w:w="70" w:type="dxa"/>
              <w:left w:w="70" w:type="dxa"/>
              <w:bottom w:w="70" w:type="dxa"/>
              <w:right w:w="70" w:type="dxa"/>
            </w:tcMar>
            <w:vAlign w:val="center"/>
          </w:tcPr>
          <w:p w14:paraId="4572A565" w14:textId="77777777" w:rsidR="00A022DA" w:rsidRDefault="00053F86">
            <w:pPr>
              <w:spacing w:before="60" w:after="60" w:line="240" w:lineRule="auto"/>
              <w:jc w:val="right"/>
            </w:pPr>
            <w:r>
              <w:rPr>
                <w:sz w:val="17"/>
                <w:highlight w:val="green"/>
              </w:rPr>
              <w:t>74.104*</w:t>
            </w:r>
          </w:p>
        </w:tc>
        <w:tc>
          <w:tcPr>
            <w:tcW w:w="1310" w:type="dxa"/>
            <w:tcMar>
              <w:top w:w="70" w:type="dxa"/>
              <w:left w:w="70" w:type="dxa"/>
              <w:bottom w:w="70" w:type="dxa"/>
              <w:right w:w="70" w:type="dxa"/>
            </w:tcMar>
            <w:vAlign w:val="center"/>
          </w:tcPr>
          <w:p w14:paraId="5A3FE36A" w14:textId="77777777" w:rsidR="00A022DA" w:rsidRDefault="00053F86">
            <w:pPr>
              <w:spacing w:before="60" w:after="60" w:line="240" w:lineRule="auto"/>
              <w:jc w:val="right"/>
            </w:pPr>
            <w:r>
              <w:rPr>
                <w:sz w:val="17"/>
                <w:highlight w:val="green"/>
              </w:rPr>
              <w:t>98.8%</w:t>
            </w:r>
          </w:p>
        </w:tc>
      </w:tr>
      <w:tr w:rsidR="00A022DA" w14:paraId="723770F1" w14:textId="77777777">
        <w:trPr>
          <w:cantSplit/>
          <w:jc w:val="center"/>
        </w:trPr>
        <w:tc>
          <w:tcPr>
            <w:tcW w:w="3168" w:type="dxa"/>
            <w:tcMar>
              <w:top w:w="70" w:type="dxa"/>
              <w:left w:w="70" w:type="dxa"/>
              <w:bottom w:w="70" w:type="dxa"/>
              <w:right w:w="70" w:type="dxa"/>
            </w:tcMar>
            <w:vAlign w:val="center"/>
          </w:tcPr>
          <w:p w14:paraId="1DB99D6B" w14:textId="77777777" w:rsidR="00A022DA" w:rsidRDefault="00053F86">
            <w:pPr>
              <w:spacing w:before="60" w:after="60" w:line="240" w:lineRule="auto"/>
              <w:jc w:val="left"/>
            </w:pPr>
            <w:r>
              <w:rPr>
                <w:sz w:val="17"/>
                <w:highlight w:val="green"/>
              </w:rPr>
              <w:t>Laptops and notebooks</w:t>
            </w:r>
            <w:r>
              <w:rPr>
                <w:sz w:val="17"/>
                <w:highlight w:val="green"/>
              </w:rPr>
              <w:br/>
              <w:t>3 records; NBV 3/3</w:t>
            </w:r>
          </w:p>
        </w:tc>
        <w:tc>
          <w:tcPr>
            <w:tcW w:w="1483" w:type="dxa"/>
            <w:tcMar>
              <w:top w:w="70" w:type="dxa"/>
              <w:left w:w="70" w:type="dxa"/>
              <w:bottom w:w="70" w:type="dxa"/>
              <w:right w:w="70" w:type="dxa"/>
            </w:tcMar>
            <w:vAlign w:val="center"/>
          </w:tcPr>
          <w:p w14:paraId="74D8D3E1" w14:textId="77777777" w:rsidR="00A022DA" w:rsidRDefault="00053F86">
            <w:pPr>
              <w:spacing w:before="60" w:after="60" w:line="240" w:lineRule="auto"/>
              <w:jc w:val="right"/>
            </w:pPr>
            <w:r>
              <w:rPr>
                <w:sz w:val="17"/>
                <w:highlight w:val="green"/>
              </w:rPr>
              <w:t>8.073</w:t>
            </w:r>
          </w:p>
        </w:tc>
        <w:tc>
          <w:tcPr>
            <w:tcW w:w="1483" w:type="dxa"/>
            <w:tcMar>
              <w:top w:w="70" w:type="dxa"/>
              <w:left w:w="70" w:type="dxa"/>
              <w:bottom w:w="70" w:type="dxa"/>
              <w:right w:w="70" w:type="dxa"/>
            </w:tcMar>
            <w:vAlign w:val="center"/>
          </w:tcPr>
          <w:p w14:paraId="3D455FEA" w14:textId="77777777" w:rsidR="00A022DA" w:rsidRDefault="00053F86">
            <w:pPr>
              <w:spacing w:before="60" w:after="60" w:line="240" w:lineRule="auto"/>
              <w:jc w:val="right"/>
            </w:pPr>
            <w:r>
              <w:rPr>
                <w:sz w:val="17"/>
                <w:highlight w:val="green"/>
              </w:rPr>
              <w:t>4.478</w:t>
            </w:r>
          </w:p>
        </w:tc>
        <w:tc>
          <w:tcPr>
            <w:tcW w:w="1483" w:type="dxa"/>
            <w:tcMar>
              <w:top w:w="70" w:type="dxa"/>
              <w:left w:w="70" w:type="dxa"/>
              <w:bottom w:w="70" w:type="dxa"/>
              <w:right w:w="70" w:type="dxa"/>
            </w:tcMar>
            <w:vAlign w:val="center"/>
          </w:tcPr>
          <w:p w14:paraId="297D738B" w14:textId="77777777" w:rsidR="00A022DA" w:rsidRDefault="00053F86">
            <w:pPr>
              <w:spacing w:before="60" w:after="60" w:line="240" w:lineRule="auto"/>
              <w:jc w:val="right"/>
            </w:pPr>
            <w:r>
              <w:rPr>
                <w:sz w:val="17"/>
                <w:highlight w:val="green"/>
              </w:rPr>
              <w:t>3.596</w:t>
            </w:r>
          </w:p>
        </w:tc>
        <w:tc>
          <w:tcPr>
            <w:tcW w:w="1310" w:type="dxa"/>
            <w:tcMar>
              <w:top w:w="70" w:type="dxa"/>
              <w:left w:w="70" w:type="dxa"/>
              <w:bottom w:w="70" w:type="dxa"/>
              <w:right w:w="70" w:type="dxa"/>
            </w:tcMar>
            <w:vAlign w:val="center"/>
          </w:tcPr>
          <w:p w14:paraId="4CC665AD" w14:textId="77777777" w:rsidR="00A022DA" w:rsidRDefault="00053F86">
            <w:pPr>
              <w:spacing w:before="60" w:after="60" w:line="240" w:lineRule="auto"/>
              <w:jc w:val="right"/>
            </w:pPr>
            <w:r>
              <w:rPr>
                <w:sz w:val="17"/>
                <w:highlight w:val="green"/>
              </w:rPr>
              <w:t>44.5%</w:t>
            </w:r>
          </w:p>
        </w:tc>
      </w:tr>
      <w:tr w:rsidR="00A022DA" w14:paraId="6A2DFE50" w14:textId="77777777">
        <w:trPr>
          <w:cantSplit/>
          <w:jc w:val="center"/>
        </w:trPr>
        <w:tc>
          <w:tcPr>
            <w:tcW w:w="3168" w:type="dxa"/>
            <w:tcMar>
              <w:top w:w="70" w:type="dxa"/>
              <w:left w:w="70" w:type="dxa"/>
              <w:bottom w:w="70" w:type="dxa"/>
              <w:right w:w="70" w:type="dxa"/>
            </w:tcMar>
            <w:vAlign w:val="center"/>
          </w:tcPr>
          <w:p w14:paraId="53F4B83F" w14:textId="77777777" w:rsidR="00A022DA" w:rsidRDefault="00053F86">
            <w:pPr>
              <w:spacing w:before="60" w:after="60" w:line="240" w:lineRule="auto"/>
              <w:jc w:val="left"/>
            </w:pPr>
            <w:r>
              <w:rPr>
                <w:sz w:val="17"/>
                <w:highlight w:val="green"/>
              </w:rPr>
              <w:t>Motorcycles</w:t>
            </w:r>
            <w:r>
              <w:rPr>
                <w:sz w:val="17"/>
                <w:highlight w:val="green"/>
              </w:rPr>
              <w:br/>
              <w:t>3 records; NBV 3/3</w:t>
            </w:r>
          </w:p>
        </w:tc>
        <w:tc>
          <w:tcPr>
            <w:tcW w:w="1483" w:type="dxa"/>
            <w:tcMar>
              <w:top w:w="70" w:type="dxa"/>
              <w:left w:w="70" w:type="dxa"/>
              <w:bottom w:w="70" w:type="dxa"/>
              <w:right w:w="70" w:type="dxa"/>
            </w:tcMar>
            <w:vAlign w:val="center"/>
          </w:tcPr>
          <w:p w14:paraId="6E4D3BE6" w14:textId="77777777" w:rsidR="00A022DA" w:rsidRDefault="00053F86">
            <w:pPr>
              <w:spacing w:before="60" w:after="60" w:line="240" w:lineRule="auto"/>
              <w:jc w:val="right"/>
            </w:pPr>
            <w:r>
              <w:rPr>
                <w:sz w:val="17"/>
                <w:highlight w:val="green"/>
              </w:rPr>
              <w:t>74.000</w:t>
            </w:r>
          </w:p>
        </w:tc>
        <w:tc>
          <w:tcPr>
            <w:tcW w:w="1483" w:type="dxa"/>
            <w:tcMar>
              <w:top w:w="70" w:type="dxa"/>
              <w:left w:w="70" w:type="dxa"/>
              <w:bottom w:w="70" w:type="dxa"/>
              <w:right w:w="70" w:type="dxa"/>
            </w:tcMar>
            <w:vAlign w:val="center"/>
          </w:tcPr>
          <w:p w14:paraId="23FFDFCA" w14:textId="77777777" w:rsidR="00A022DA" w:rsidRDefault="00053F86">
            <w:pPr>
              <w:spacing w:before="60" w:after="60" w:line="240" w:lineRule="auto"/>
              <w:jc w:val="right"/>
            </w:pPr>
            <w:r>
              <w:rPr>
                <w:sz w:val="17"/>
                <w:highlight w:val="green"/>
              </w:rPr>
              <w:t>62.333</w:t>
            </w:r>
          </w:p>
        </w:tc>
        <w:tc>
          <w:tcPr>
            <w:tcW w:w="1483" w:type="dxa"/>
            <w:tcMar>
              <w:top w:w="70" w:type="dxa"/>
              <w:left w:w="70" w:type="dxa"/>
              <w:bottom w:w="70" w:type="dxa"/>
              <w:right w:w="70" w:type="dxa"/>
            </w:tcMar>
            <w:vAlign w:val="center"/>
          </w:tcPr>
          <w:p w14:paraId="2A391E54" w14:textId="77777777" w:rsidR="00A022DA" w:rsidRDefault="00053F86">
            <w:pPr>
              <w:spacing w:before="60" w:after="60" w:line="240" w:lineRule="auto"/>
              <w:jc w:val="right"/>
            </w:pPr>
            <w:r>
              <w:rPr>
                <w:sz w:val="17"/>
                <w:highlight w:val="green"/>
              </w:rPr>
              <w:t>11.667</w:t>
            </w:r>
          </w:p>
        </w:tc>
        <w:tc>
          <w:tcPr>
            <w:tcW w:w="1310" w:type="dxa"/>
            <w:tcMar>
              <w:top w:w="70" w:type="dxa"/>
              <w:left w:w="70" w:type="dxa"/>
              <w:bottom w:w="70" w:type="dxa"/>
              <w:right w:w="70" w:type="dxa"/>
            </w:tcMar>
            <w:vAlign w:val="center"/>
          </w:tcPr>
          <w:p w14:paraId="6C4D3D1A" w14:textId="77777777" w:rsidR="00A022DA" w:rsidRDefault="00053F86">
            <w:pPr>
              <w:spacing w:before="60" w:after="60" w:line="240" w:lineRule="auto"/>
              <w:jc w:val="right"/>
            </w:pPr>
            <w:r>
              <w:rPr>
                <w:sz w:val="17"/>
                <w:highlight w:val="green"/>
              </w:rPr>
              <w:t>15.8%</w:t>
            </w:r>
          </w:p>
        </w:tc>
      </w:tr>
      <w:tr w:rsidR="00A022DA" w14:paraId="17D414BF" w14:textId="77777777">
        <w:trPr>
          <w:cantSplit/>
          <w:jc w:val="center"/>
        </w:trPr>
        <w:tc>
          <w:tcPr>
            <w:tcW w:w="3168" w:type="dxa"/>
            <w:tcMar>
              <w:top w:w="70" w:type="dxa"/>
              <w:left w:w="70" w:type="dxa"/>
              <w:bottom w:w="70" w:type="dxa"/>
              <w:right w:w="70" w:type="dxa"/>
            </w:tcMar>
            <w:vAlign w:val="center"/>
          </w:tcPr>
          <w:p w14:paraId="01822440" w14:textId="77777777" w:rsidR="00A022DA" w:rsidRDefault="00053F86">
            <w:pPr>
              <w:spacing w:before="60" w:after="60" w:line="240" w:lineRule="auto"/>
              <w:jc w:val="left"/>
            </w:pPr>
            <w:r>
              <w:rPr>
                <w:sz w:val="17"/>
                <w:highlight w:val="green"/>
              </w:rPr>
              <w:t>Projectors</w:t>
            </w:r>
            <w:r>
              <w:rPr>
                <w:sz w:val="17"/>
                <w:highlight w:val="green"/>
              </w:rPr>
              <w:br/>
              <w:t>3 records; NBV 3/3</w:t>
            </w:r>
          </w:p>
        </w:tc>
        <w:tc>
          <w:tcPr>
            <w:tcW w:w="1483" w:type="dxa"/>
            <w:tcMar>
              <w:top w:w="70" w:type="dxa"/>
              <w:left w:w="70" w:type="dxa"/>
              <w:bottom w:w="70" w:type="dxa"/>
              <w:right w:w="70" w:type="dxa"/>
            </w:tcMar>
            <w:vAlign w:val="center"/>
          </w:tcPr>
          <w:p w14:paraId="78B54EEA" w14:textId="77777777" w:rsidR="00A022DA" w:rsidRDefault="00053F86">
            <w:pPr>
              <w:spacing w:before="60" w:after="60" w:line="240" w:lineRule="auto"/>
              <w:jc w:val="right"/>
            </w:pPr>
            <w:r>
              <w:rPr>
                <w:sz w:val="17"/>
                <w:highlight w:val="green"/>
              </w:rPr>
              <w:t>9.765</w:t>
            </w:r>
          </w:p>
        </w:tc>
        <w:tc>
          <w:tcPr>
            <w:tcW w:w="1483" w:type="dxa"/>
            <w:tcMar>
              <w:top w:w="70" w:type="dxa"/>
              <w:left w:w="70" w:type="dxa"/>
              <w:bottom w:w="70" w:type="dxa"/>
              <w:right w:w="70" w:type="dxa"/>
            </w:tcMar>
            <w:vAlign w:val="center"/>
          </w:tcPr>
          <w:p w14:paraId="5EA15288" w14:textId="77777777" w:rsidR="00A022DA" w:rsidRDefault="00053F86">
            <w:pPr>
              <w:spacing w:before="60" w:after="60" w:line="240" w:lineRule="auto"/>
              <w:jc w:val="right"/>
            </w:pPr>
            <w:r>
              <w:rPr>
                <w:sz w:val="17"/>
                <w:highlight w:val="green"/>
              </w:rPr>
              <w:t>5.391</w:t>
            </w:r>
          </w:p>
        </w:tc>
        <w:tc>
          <w:tcPr>
            <w:tcW w:w="1483" w:type="dxa"/>
            <w:tcMar>
              <w:top w:w="70" w:type="dxa"/>
              <w:left w:w="70" w:type="dxa"/>
              <w:bottom w:w="70" w:type="dxa"/>
              <w:right w:w="70" w:type="dxa"/>
            </w:tcMar>
            <w:vAlign w:val="center"/>
          </w:tcPr>
          <w:p w14:paraId="6DE80398" w14:textId="77777777" w:rsidR="00A022DA" w:rsidRDefault="00053F86">
            <w:pPr>
              <w:spacing w:before="60" w:after="60" w:line="240" w:lineRule="auto"/>
              <w:jc w:val="right"/>
            </w:pPr>
            <w:r>
              <w:rPr>
                <w:sz w:val="17"/>
                <w:highlight w:val="green"/>
              </w:rPr>
              <w:t>4.374</w:t>
            </w:r>
          </w:p>
        </w:tc>
        <w:tc>
          <w:tcPr>
            <w:tcW w:w="1310" w:type="dxa"/>
            <w:tcMar>
              <w:top w:w="70" w:type="dxa"/>
              <w:left w:w="70" w:type="dxa"/>
              <w:bottom w:w="70" w:type="dxa"/>
              <w:right w:w="70" w:type="dxa"/>
            </w:tcMar>
            <w:vAlign w:val="center"/>
          </w:tcPr>
          <w:p w14:paraId="78DED667" w14:textId="77777777" w:rsidR="00A022DA" w:rsidRDefault="00053F86">
            <w:pPr>
              <w:spacing w:before="60" w:after="60" w:line="240" w:lineRule="auto"/>
              <w:jc w:val="right"/>
            </w:pPr>
            <w:r>
              <w:rPr>
                <w:sz w:val="17"/>
                <w:highlight w:val="green"/>
              </w:rPr>
              <w:t>44.8%</w:t>
            </w:r>
          </w:p>
        </w:tc>
      </w:tr>
      <w:tr w:rsidR="00A022DA" w14:paraId="75B4BC66" w14:textId="77777777">
        <w:trPr>
          <w:cantSplit/>
          <w:jc w:val="center"/>
        </w:trPr>
        <w:tc>
          <w:tcPr>
            <w:tcW w:w="3168" w:type="dxa"/>
            <w:tcMar>
              <w:top w:w="70" w:type="dxa"/>
              <w:left w:w="70" w:type="dxa"/>
              <w:bottom w:w="70" w:type="dxa"/>
              <w:right w:w="70" w:type="dxa"/>
            </w:tcMar>
            <w:vAlign w:val="center"/>
          </w:tcPr>
          <w:p w14:paraId="3E2CA972" w14:textId="77777777" w:rsidR="00A022DA" w:rsidRDefault="00053F86">
            <w:pPr>
              <w:spacing w:before="60" w:after="60" w:line="240" w:lineRule="auto"/>
              <w:jc w:val="left"/>
            </w:pPr>
            <w:r>
              <w:rPr>
                <w:sz w:val="17"/>
                <w:highlight w:val="green"/>
              </w:rPr>
              <w:t>Other records classified as transport</w:t>
            </w:r>
            <w:r>
              <w:rPr>
                <w:sz w:val="17"/>
                <w:highlight w:val="green"/>
              </w:rPr>
              <w:br/>
              <w:t>2 records; NBV 2/2</w:t>
            </w:r>
          </w:p>
        </w:tc>
        <w:tc>
          <w:tcPr>
            <w:tcW w:w="1483" w:type="dxa"/>
            <w:tcMar>
              <w:top w:w="70" w:type="dxa"/>
              <w:left w:w="70" w:type="dxa"/>
              <w:bottom w:w="70" w:type="dxa"/>
              <w:right w:w="70" w:type="dxa"/>
            </w:tcMar>
            <w:vAlign w:val="center"/>
          </w:tcPr>
          <w:p w14:paraId="526D4DE2" w14:textId="77777777" w:rsidR="00A022DA" w:rsidRDefault="00053F86">
            <w:pPr>
              <w:spacing w:before="60" w:after="60" w:line="240" w:lineRule="auto"/>
              <w:jc w:val="right"/>
            </w:pPr>
            <w:r>
              <w:rPr>
                <w:sz w:val="17"/>
                <w:highlight w:val="green"/>
              </w:rPr>
              <w:t>1.100</w:t>
            </w:r>
          </w:p>
        </w:tc>
        <w:tc>
          <w:tcPr>
            <w:tcW w:w="1483" w:type="dxa"/>
            <w:tcMar>
              <w:top w:w="70" w:type="dxa"/>
              <w:left w:w="70" w:type="dxa"/>
              <w:bottom w:w="70" w:type="dxa"/>
              <w:right w:w="70" w:type="dxa"/>
            </w:tcMar>
            <w:vAlign w:val="center"/>
          </w:tcPr>
          <w:p w14:paraId="4651BE47" w14:textId="77777777" w:rsidR="00A022DA" w:rsidRDefault="00053F86">
            <w:pPr>
              <w:spacing w:before="60" w:after="60" w:line="240" w:lineRule="auto"/>
              <w:jc w:val="right"/>
            </w:pPr>
            <w:r>
              <w:rPr>
                <w:sz w:val="17"/>
                <w:highlight w:val="green"/>
              </w:rPr>
              <w:t>1.100</w:t>
            </w:r>
          </w:p>
        </w:tc>
        <w:tc>
          <w:tcPr>
            <w:tcW w:w="1483" w:type="dxa"/>
            <w:tcMar>
              <w:top w:w="70" w:type="dxa"/>
              <w:left w:w="70" w:type="dxa"/>
              <w:bottom w:w="70" w:type="dxa"/>
              <w:right w:w="70" w:type="dxa"/>
            </w:tcMar>
            <w:vAlign w:val="center"/>
          </w:tcPr>
          <w:p w14:paraId="48FD8834"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415F07A3" w14:textId="77777777" w:rsidR="00A022DA" w:rsidRDefault="00053F86">
            <w:pPr>
              <w:spacing w:before="60" w:after="60" w:line="240" w:lineRule="auto"/>
              <w:jc w:val="right"/>
            </w:pPr>
            <w:r>
              <w:rPr>
                <w:sz w:val="17"/>
                <w:highlight w:val="green"/>
              </w:rPr>
              <w:t>0.0%</w:t>
            </w:r>
          </w:p>
        </w:tc>
      </w:tr>
      <w:tr w:rsidR="00A022DA" w14:paraId="72A3B636" w14:textId="77777777">
        <w:trPr>
          <w:cantSplit/>
          <w:jc w:val="center"/>
        </w:trPr>
        <w:tc>
          <w:tcPr>
            <w:tcW w:w="3168" w:type="dxa"/>
            <w:tcMar>
              <w:top w:w="70" w:type="dxa"/>
              <w:left w:w="70" w:type="dxa"/>
              <w:bottom w:w="70" w:type="dxa"/>
              <w:right w:w="70" w:type="dxa"/>
            </w:tcMar>
            <w:vAlign w:val="center"/>
          </w:tcPr>
          <w:p w14:paraId="31AC7A22" w14:textId="77777777" w:rsidR="00A022DA" w:rsidRDefault="00053F86">
            <w:pPr>
              <w:keepNext/>
              <w:spacing w:before="60" w:after="60" w:line="240" w:lineRule="auto"/>
              <w:jc w:val="left"/>
            </w:pPr>
            <w:r>
              <w:rPr>
                <w:sz w:val="17"/>
                <w:highlight w:val="green"/>
              </w:rPr>
              <w:lastRenderedPageBreak/>
              <w:t>Digital phones and TELA handsets</w:t>
            </w:r>
            <w:r>
              <w:rPr>
                <w:sz w:val="17"/>
                <w:highlight w:val="green"/>
              </w:rPr>
              <w:br/>
              <w:t>1 record; NBV 1/1</w:t>
            </w:r>
          </w:p>
        </w:tc>
        <w:tc>
          <w:tcPr>
            <w:tcW w:w="1483" w:type="dxa"/>
            <w:tcMar>
              <w:top w:w="70" w:type="dxa"/>
              <w:left w:w="70" w:type="dxa"/>
              <w:bottom w:w="70" w:type="dxa"/>
              <w:right w:w="70" w:type="dxa"/>
            </w:tcMar>
            <w:vAlign w:val="center"/>
          </w:tcPr>
          <w:p w14:paraId="40D6458A" w14:textId="77777777" w:rsidR="00A022DA" w:rsidRDefault="00053F86">
            <w:pPr>
              <w:keepNext/>
              <w:spacing w:before="60" w:after="60" w:line="240" w:lineRule="auto"/>
              <w:jc w:val="right"/>
            </w:pPr>
            <w:r>
              <w:rPr>
                <w:sz w:val="17"/>
                <w:highlight w:val="green"/>
              </w:rPr>
              <w:t>0.150</w:t>
            </w:r>
          </w:p>
        </w:tc>
        <w:tc>
          <w:tcPr>
            <w:tcW w:w="1483" w:type="dxa"/>
            <w:tcMar>
              <w:top w:w="70" w:type="dxa"/>
              <w:left w:w="70" w:type="dxa"/>
              <w:bottom w:w="70" w:type="dxa"/>
              <w:right w:w="70" w:type="dxa"/>
            </w:tcMar>
            <w:vAlign w:val="center"/>
          </w:tcPr>
          <w:p w14:paraId="77369B24" w14:textId="77777777" w:rsidR="00A022DA" w:rsidRDefault="00053F86">
            <w:pPr>
              <w:keepNext/>
              <w:spacing w:before="60" w:after="60" w:line="240" w:lineRule="auto"/>
              <w:jc w:val="right"/>
            </w:pPr>
            <w:r>
              <w:rPr>
                <w:sz w:val="17"/>
                <w:highlight w:val="green"/>
              </w:rPr>
              <w:t>0.150</w:t>
            </w:r>
          </w:p>
        </w:tc>
        <w:tc>
          <w:tcPr>
            <w:tcW w:w="1483" w:type="dxa"/>
            <w:tcMar>
              <w:top w:w="70" w:type="dxa"/>
              <w:left w:w="70" w:type="dxa"/>
              <w:bottom w:w="70" w:type="dxa"/>
              <w:right w:w="70" w:type="dxa"/>
            </w:tcMar>
            <w:vAlign w:val="center"/>
          </w:tcPr>
          <w:p w14:paraId="04EAB662" w14:textId="77777777" w:rsidR="00A022DA" w:rsidRDefault="00053F86">
            <w:pPr>
              <w:keepNext/>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3B637C48" w14:textId="77777777" w:rsidR="00A022DA" w:rsidRDefault="00053F86">
            <w:pPr>
              <w:keepNext/>
              <w:spacing w:before="60" w:after="60" w:line="240" w:lineRule="auto"/>
              <w:jc w:val="right"/>
            </w:pPr>
            <w:r>
              <w:rPr>
                <w:sz w:val="17"/>
                <w:highlight w:val="green"/>
              </w:rPr>
              <w:t>0.0%</w:t>
            </w:r>
          </w:p>
        </w:tc>
      </w:tr>
      <w:tr w:rsidR="00A022DA" w14:paraId="6EA48C56" w14:textId="77777777">
        <w:trPr>
          <w:cantSplit/>
          <w:jc w:val="center"/>
        </w:trPr>
        <w:tc>
          <w:tcPr>
            <w:tcW w:w="3168" w:type="dxa"/>
            <w:tcMar>
              <w:top w:w="70" w:type="dxa"/>
              <w:left w:w="70" w:type="dxa"/>
              <w:bottom w:w="70" w:type="dxa"/>
              <w:right w:w="70" w:type="dxa"/>
            </w:tcMar>
            <w:vAlign w:val="center"/>
          </w:tcPr>
          <w:p w14:paraId="0D923094" w14:textId="77777777" w:rsidR="00A022DA" w:rsidRDefault="00053F86">
            <w:pPr>
              <w:spacing w:before="60" w:after="60" w:line="240" w:lineRule="auto"/>
              <w:jc w:val="left"/>
            </w:pPr>
            <w:r>
              <w:rPr>
                <w:sz w:val="17"/>
                <w:highlight w:val="green"/>
              </w:rPr>
              <w:t>Total</w:t>
            </w:r>
            <w:r>
              <w:rPr>
                <w:sz w:val="17"/>
                <w:highlight w:val="green"/>
              </w:rPr>
              <w:br/>
              <w:t>63,432 records; NBV 55,604/63,432</w:t>
            </w:r>
          </w:p>
        </w:tc>
        <w:tc>
          <w:tcPr>
            <w:tcW w:w="1483" w:type="dxa"/>
            <w:tcMar>
              <w:top w:w="70" w:type="dxa"/>
              <w:left w:w="70" w:type="dxa"/>
              <w:bottom w:w="70" w:type="dxa"/>
              <w:right w:w="70" w:type="dxa"/>
            </w:tcMar>
            <w:vAlign w:val="center"/>
          </w:tcPr>
          <w:p w14:paraId="3C5E5417" w14:textId="77777777" w:rsidR="00A022DA" w:rsidRDefault="00053F86">
            <w:pPr>
              <w:spacing w:before="60" w:after="60" w:line="240" w:lineRule="auto"/>
              <w:jc w:val="right"/>
            </w:pPr>
            <w:r>
              <w:rPr>
                <w:sz w:val="17"/>
                <w:highlight w:val="green"/>
              </w:rPr>
              <w:t>260,692.452*</w:t>
            </w:r>
          </w:p>
        </w:tc>
        <w:tc>
          <w:tcPr>
            <w:tcW w:w="1483" w:type="dxa"/>
            <w:tcMar>
              <w:top w:w="70" w:type="dxa"/>
              <w:left w:w="70" w:type="dxa"/>
              <w:bottom w:w="70" w:type="dxa"/>
              <w:right w:w="70" w:type="dxa"/>
            </w:tcMar>
            <w:vAlign w:val="center"/>
          </w:tcPr>
          <w:p w14:paraId="09CCC449" w14:textId="77777777" w:rsidR="00A022DA" w:rsidRDefault="00053F86">
            <w:pPr>
              <w:spacing w:before="60" w:after="60" w:line="240" w:lineRule="auto"/>
              <w:jc w:val="right"/>
            </w:pPr>
            <w:r>
              <w:rPr>
                <w:sz w:val="17"/>
                <w:highlight w:val="green"/>
              </w:rPr>
              <w:t>39,211.095*</w:t>
            </w:r>
          </w:p>
        </w:tc>
        <w:tc>
          <w:tcPr>
            <w:tcW w:w="1483" w:type="dxa"/>
            <w:tcMar>
              <w:top w:w="70" w:type="dxa"/>
              <w:left w:w="70" w:type="dxa"/>
              <w:bottom w:w="70" w:type="dxa"/>
              <w:right w:w="70" w:type="dxa"/>
            </w:tcMar>
            <w:vAlign w:val="center"/>
          </w:tcPr>
          <w:p w14:paraId="0F92D467" w14:textId="77777777" w:rsidR="00A022DA" w:rsidRDefault="00053F86">
            <w:pPr>
              <w:spacing w:before="60" w:after="60" w:line="240" w:lineRule="auto"/>
              <w:jc w:val="right"/>
            </w:pPr>
            <w:r>
              <w:rPr>
                <w:sz w:val="17"/>
                <w:highlight w:val="green"/>
              </w:rPr>
              <w:t>189,403.577*</w:t>
            </w:r>
          </w:p>
        </w:tc>
        <w:tc>
          <w:tcPr>
            <w:tcW w:w="1310" w:type="dxa"/>
            <w:tcMar>
              <w:top w:w="70" w:type="dxa"/>
              <w:left w:w="70" w:type="dxa"/>
              <w:bottom w:w="70" w:type="dxa"/>
              <w:right w:w="70" w:type="dxa"/>
            </w:tcMar>
            <w:vAlign w:val="center"/>
          </w:tcPr>
          <w:p w14:paraId="0EEB2985" w14:textId="77777777" w:rsidR="00A022DA" w:rsidRDefault="00053F86">
            <w:pPr>
              <w:spacing w:before="60" w:after="60" w:line="240" w:lineRule="auto"/>
              <w:jc w:val="right"/>
            </w:pPr>
            <w:r>
              <w:rPr>
                <w:sz w:val="17"/>
                <w:highlight w:val="green"/>
              </w:rPr>
              <w:t>82.8%</w:t>
            </w:r>
          </w:p>
        </w:tc>
      </w:tr>
    </w:tbl>
    <w:p w14:paraId="39A8A1D9" w14:textId="77777777" w:rsidR="00A022DA" w:rsidRDefault="00053F86">
      <w:pPr>
        <w:pStyle w:val="Caption"/>
        <w:spacing w:before="60" w:after="100"/>
      </w:pPr>
      <w:r>
        <w:rPr>
          <w:highlight w:val="green"/>
        </w:rPr>
        <w:t>Amounts in UGX million. * Available amounts only. NBV/cost compares the same complete records.</w:t>
      </w:r>
    </w:p>
    <w:p w14:paraId="1555DD2C" w14:textId="77777777" w:rsidR="00A022DA" w:rsidRDefault="00053F86">
      <w:pPr>
        <w:pStyle w:val="Heading3"/>
        <w:spacing w:before="200" w:after="100"/>
      </w:pPr>
      <w:bookmarkStart w:id="179" w:name="_Toc242145017"/>
      <w:r>
        <w:rPr>
          <w:highlight w:val="green"/>
        </w:rPr>
        <w:t>Schools</w:t>
      </w:r>
      <w:bookmarkEnd w:id="17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68"/>
        <w:gridCol w:w="1483"/>
        <w:gridCol w:w="1483"/>
        <w:gridCol w:w="1483"/>
        <w:gridCol w:w="1310"/>
      </w:tblGrid>
      <w:tr w:rsidR="00A022DA" w14:paraId="51AC3F21" w14:textId="77777777">
        <w:trPr>
          <w:cantSplit/>
          <w:tblHeader/>
          <w:jc w:val="center"/>
        </w:trPr>
        <w:tc>
          <w:tcPr>
            <w:tcW w:w="3168" w:type="dxa"/>
            <w:shd w:val="clear" w:color="auto" w:fill="E7ECF0"/>
            <w:tcMar>
              <w:top w:w="70" w:type="dxa"/>
              <w:left w:w="70" w:type="dxa"/>
              <w:bottom w:w="70" w:type="dxa"/>
              <w:right w:w="70" w:type="dxa"/>
            </w:tcMar>
            <w:vAlign w:val="center"/>
          </w:tcPr>
          <w:p w14:paraId="1A12A493" w14:textId="77777777" w:rsidR="00A022DA" w:rsidRDefault="00053F86">
            <w:pPr>
              <w:keepNext/>
              <w:spacing w:before="60" w:after="60" w:line="240" w:lineRule="auto"/>
              <w:jc w:val="left"/>
            </w:pPr>
            <w:r>
              <w:rPr>
                <w:b/>
                <w:sz w:val="17"/>
                <w:highlight w:val="green"/>
              </w:rPr>
              <w:t>Asset type and coverage</w:t>
            </w:r>
          </w:p>
        </w:tc>
        <w:tc>
          <w:tcPr>
            <w:tcW w:w="1483" w:type="dxa"/>
            <w:shd w:val="clear" w:color="auto" w:fill="E7ECF0"/>
            <w:tcMar>
              <w:top w:w="70" w:type="dxa"/>
              <w:left w:w="70" w:type="dxa"/>
              <w:bottom w:w="70" w:type="dxa"/>
              <w:right w:w="70" w:type="dxa"/>
            </w:tcMar>
            <w:vAlign w:val="center"/>
          </w:tcPr>
          <w:p w14:paraId="584048BC" w14:textId="77777777" w:rsidR="00A022DA" w:rsidRDefault="00053F86">
            <w:pPr>
              <w:keepNext/>
              <w:spacing w:before="60" w:after="60" w:line="240" w:lineRule="auto"/>
              <w:jc w:val="right"/>
            </w:pPr>
            <w:r>
              <w:rPr>
                <w:b/>
                <w:sz w:val="17"/>
                <w:highlight w:val="green"/>
              </w:rPr>
              <w:t>Recorded cost</w:t>
            </w:r>
          </w:p>
        </w:tc>
        <w:tc>
          <w:tcPr>
            <w:tcW w:w="1483" w:type="dxa"/>
            <w:shd w:val="clear" w:color="auto" w:fill="E7ECF0"/>
            <w:tcMar>
              <w:top w:w="70" w:type="dxa"/>
              <w:left w:w="70" w:type="dxa"/>
              <w:bottom w:w="70" w:type="dxa"/>
              <w:right w:w="70" w:type="dxa"/>
            </w:tcMar>
            <w:vAlign w:val="center"/>
          </w:tcPr>
          <w:p w14:paraId="35332A04" w14:textId="77777777" w:rsidR="00A022DA" w:rsidRDefault="00053F86">
            <w:pPr>
              <w:keepNext/>
              <w:spacing w:before="60" w:after="60" w:line="240" w:lineRule="auto"/>
              <w:jc w:val="right"/>
            </w:pPr>
            <w:r>
              <w:rPr>
                <w:b/>
                <w:sz w:val="17"/>
                <w:highlight w:val="green"/>
              </w:rPr>
              <w:t>Accumulated depreciation</w:t>
            </w:r>
          </w:p>
        </w:tc>
        <w:tc>
          <w:tcPr>
            <w:tcW w:w="1483" w:type="dxa"/>
            <w:shd w:val="clear" w:color="auto" w:fill="E7ECF0"/>
            <w:tcMar>
              <w:top w:w="70" w:type="dxa"/>
              <w:left w:w="70" w:type="dxa"/>
              <w:bottom w:w="70" w:type="dxa"/>
              <w:right w:w="70" w:type="dxa"/>
            </w:tcMar>
            <w:vAlign w:val="center"/>
          </w:tcPr>
          <w:p w14:paraId="06DFAD81" w14:textId="77777777" w:rsidR="00A022DA" w:rsidRDefault="00053F86">
            <w:pPr>
              <w:keepNext/>
              <w:spacing w:before="60" w:after="60" w:line="240" w:lineRule="auto"/>
              <w:jc w:val="right"/>
            </w:pPr>
            <w:r>
              <w:rPr>
                <w:b/>
                <w:sz w:val="17"/>
                <w:highlight w:val="green"/>
              </w:rPr>
              <w:t>Net book value</w:t>
            </w:r>
          </w:p>
        </w:tc>
        <w:tc>
          <w:tcPr>
            <w:tcW w:w="1310" w:type="dxa"/>
            <w:shd w:val="clear" w:color="auto" w:fill="E7ECF0"/>
            <w:tcMar>
              <w:top w:w="70" w:type="dxa"/>
              <w:left w:w="70" w:type="dxa"/>
              <w:bottom w:w="70" w:type="dxa"/>
              <w:right w:w="70" w:type="dxa"/>
            </w:tcMar>
            <w:vAlign w:val="center"/>
          </w:tcPr>
          <w:p w14:paraId="4E0FDD5E" w14:textId="77777777" w:rsidR="00A022DA" w:rsidRDefault="00053F86">
            <w:pPr>
              <w:keepNext/>
              <w:spacing w:before="60" w:after="60" w:line="240" w:lineRule="auto"/>
              <w:jc w:val="right"/>
            </w:pPr>
            <w:r>
              <w:rPr>
                <w:b/>
                <w:sz w:val="17"/>
                <w:highlight w:val="green"/>
              </w:rPr>
              <w:t>NBV / cost</w:t>
            </w:r>
          </w:p>
        </w:tc>
      </w:tr>
      <w:tr w:rsidR="00A022DA" w14:paraId="3808B59E" w14:textId="77777777">
        <w:trPr>
          <w:cantSplit/>
          <w:jc w:val="center"/>
        </w:trPr>
        <w:tc>
          <w:tcPr>
            <w:tcW w:w="3168" w:type="dxa"/>
            <w:tcMar>
              <w:top w:w="70" w:type="dxa"/>
              <w:left w:w="70" w:type="dxa"/>
              <w:bottom w:w="70" w:type="dxa"/>
              <w:right w:w="70" w:type="dxa"/>
            </w:tcMar>
            <w:vAlign w:val="center"/>
          </w:tcPr>
          <w:p w14:paraId="57FEC8FA" w14:textId="77777777" w:rsidR="00A022DA" w:rsidRDefault="00053F86">
            <w:pPr>
              <w:spacing w:before="60" w:after="60" w:line="240" w:lineRule="auto"/>
              <w:jc w:val="left"/>
            </w:pPr>
            <w:r>
              <w:rPr>
                <w:sz w:val="17"/>
                <w:highlight w:val="green"/>
              </w:rPr>
              <w:t>Chairs and seats</w:t>
            </w:r>
            <w:r>
              <w:rPr>
                <w:sz w:val="17"/>
                <w:highlight w:val="green"/>
              </w:rPr>
              <w:br/>
              <w:t>37,948 records; NBV 32,808/37,948</w:t>
            </w:r>
          </w:p>
        </w:tc>
        <w:tc>
          <w:tcPr>
            <w:tcW w:w="1483" w:type="dxa"/>
            <w:tcMar>
              <w:top w:w="70" w:type="dxa"/>
              <w:left w:w="70" w:type="dxa"/>
              <w:bottom w:w="70" w:type="dxa"/>
              <w:right w:w="70" w:type="dxa"/>
            </w:tcMar>
            <w:vAlign w:val="center"/>
          </w:tcPr>
          <w:p w14:paraId="6470FF8D" w14:textId="77777777" w:rsidR="00A022DA" w:rsidRDefault="00053F86">
            <w:pPr>
              <w:spacing w:before="60" w:after="60" w:line="240" w:lineRule="auto"/>
              <w:jc w:val="right"/>
            </w:pPr>
            <w:r>
              <w:rPr>
                <w:sz w:val="17"/>
                <w:highlight w:val="green"/>
              </w:rPr>
              <w:t>32,414.137</w:t>
            </w:r>
          </w:p>
        </w:tc>
        <w:tc>
          <w:tcPr>
            <w:tcW w:w="1483" w:type="dxa"/>
            <w:tcMar>
              <w:top w:w="70" w:type="dxa"/>
              <w:left w:w="70" w:type="dxa"/>
              <w:bottom w:w="70" w:type="dxa"/>
              <w:right w:w="70" w:type="dxa"/>
            </w:tcMar>
            <w:vAlign w:val="center"/>
          </w:tcPr>
          <w:p w14:paraId="5E08B12B" w14:textId="77777777" w:rsidR="00A022DA" w:rsidRDefault="00053F86">
            <w:pPr>
              <w:spacing w:before="60" w:after="60" w:line="240" w:lineRule="auto"/>
              <w:jc w:val="right"/>
            </w:pPr>
            <w:r>
              <w:rPr>
                <w:sz w:val="17"/>
                <w:highlight w:val="green"/>
              </w:rPr>
              <w:t>6,082.224*</w:t>
            </w:r>
          </w:p>
        </w:tc>
        <w:tc>
          <w:tcPr>
            <w:tcW w:w="1483" w:type="dxa"/>
            <w:tcMar>
              <w:top w:w="70" w:type="dxa"/>
              <w:left w:w="70" w:type="dxa"/>
              <w:bottom w:w="70" w:type="dxa"/>
              <w:right w:w="70" w:type="dxa"/>
            </w:tcMar>
            <w:vAlign w:val="center"/>
          </w:tcPr>
          <w:p w14:paraId="0E819C82" w14:textId="77777777" w:rsidR="00A022DA" w:rsidRDefault="00053F86">
            <w:pPr>
              <w:spacing w:before="60" w:after="60" w:line="240" w:lineRule="auto"/>
              <w:jc w:val="right"/>
            </w:pPr>
            <w:r>
              <w:rPr>
                <w:sz w:val="17"/>
                <w:highlight w:val="green"/>
              </w:rPr>
              <w:t>24,913.392*</w:t>
            </w:r>
          </w:p>
        </w:tc>
        <w:tc>
          <w:tcPr>
            <w:tcW w:w="1310" w:type="dxa"/>
            <w:tcMar>
              <w:top w:w="70" w:type="dxa"/>
              <w:left w:w="70" w:type="dxa"/>
              <w:bottom w:w="70" w:type="dxa"/>
              <w:right w:w="70" w:type="dxa"/>
            </w:tcMar>
            <w:vAlign w:val="center"/>
          </w:tcPr>
          <w:p w14:paraId="1D5DF18F" w14:textId="77777777" w:rsidR="00A022DA" w:rsidRDefault="00053F86">
            <w:pPr>
              <w:spacing w:before="60" w:after="60" w:line="240" w:lineRule="auto"/>
              <w:jc w:val="right"/>
            </w:pPr>
            <w:r>
              <w:rPr>
                <w:sz w:val="17"/>
                <w:highlight w:val="green"/>
              </w:rPr>
              <w:t>80.4%</w:t>
            </w:r>
          </w:p>
        </w:tc>
      </w:tr>
      <w:tr w:rsidR="00A022DA" w14:paraId="54CDAFB8" w14:textId="77777777">
        <w:trPr>
          <w:cantSplit/>
          <w:jc w:val="center"/>
        </w:trPr>
        <w:tc>
          <w:tcPr>
            <w:tcW w:w="3168" w:type="dxa"/>
            <w:tcMar>
              <w:top w:w="70" w:type="dxa"/>
              <w:left w:w="70" w:type="dxa"/>
              <w:bottom w:w="70" w:type="dxa"/>
              <w:right w:w="70" w:type="dxa"/>
            </w:tcMar>
            <w:vAlign w:val="center"/>
          </w:tcPr>
          <w:p w14:paraId="412C50DB" w14:textId="77777777" w:rsidR="00A022DA" w:rsidRDefault="00053F86">
            <w:pPr>
              <w:spacing w:before="60" w:after="60" w:line="240" w:lineRule="auto"/>
              <w:jc w:val="left"/>
            </w:pPr>
            <w:r>
              <w:rPr>
                <w:sz w:val="17"/>
                <w:highlight w:val="green"/>
              </w:rPr>
              <w:t>Stools</w:t>
            </w:r>
            <w:r>
              <w:rPr>
                <w:sz w:val="17"/>
                <w:highlight w:val="green"/>
              </w:rPr>
              <w:br/>
              <w:t>25,504 records; NBV 24,573/25,504</w:t>
            </w:r>
          </w:p>
        </w:tc>
        <w:tc>
          <w:tcPr>
            <w:tcW w:w="1483" w:type="dxa"/>
            <w:tcMar>
              <w:top w:w="70" w:type="dxa"/>
              <w:left w:w="70" w:type="dxa"/>
              <w:bottom w:w="70" w:type="dxa"/>
              <w:right w:w="70" w:type="dxa"/>
            </w:tcMar>
            <w:vAlign w:val="center"/>
          </w:tcPr>
          <w:p w14:paraId="5C26AEF5" w14:textId="77777777" w:rsidR="00A022DA" w:rsidRDefault="00053F86">
            <w:pPr>
              <w:spacing w:before="60" w:after="60" w:line="240" w:lineRule="auto"/>
              <w:jc w:val="right"/>
            </w:pPr>
            <w:r>
              <w:rPr>
                <w:sz w:val="17"/>
                <w:highlight w:val="green"/>
              </w:rPr>
              <w:t>4,186.113</w:t>
            </w:r>
          </w:p>
        </w:tc>
        <w:tc>
          <w:tcPr>
            <w:tcW w:w="1483" w:type="dxa"/>
            <w:tcMar>
              <w:top w:w="70" w:type="dxa"/>
              <w:left w:w="70" w:type="dxa"/>
              <w:bottom w:w="70" w:type="dxa"/>
              <w:right w:w="70" w:type="dxa"/>
            </w:tcMar>
            <w:vAlign w:val="center"/>
          </w:tcPr>
          <w:p w14:paraId="5312DF32" w14:textId="77777777" w:rsidR="00A022DA" w:rsidRDefault="00053F86">
            <w:pPr>
              <w:spacing w:before="60" w:after="60" w:line="240" w:lineRule="auto"/>
              <w:jc w:val="right"/>
            </w:pPr>
            <w:r>
              <w:rPr>
                <w:sz w:val="17"/>
                <w:highlight w:val="green"/>
              </w:rPr>
              <w:t>1,306.123*</w:t>
            </w:r>
          </w:p>
        </w:tc>
        <w:tc>
          <w:tcPr>
            <w:tcW w:w="1483" w:type="dxa"/>
            <w:tcMar>
              <w:top w:w="70" w:type="dxa"/>
              <w:left w:w="70" w:type="dxa"/>
              <w:bottom w:w="70" w:type="dxa"/>
              <w:right w:w="70" w:type="dxa"/>
            </w:tcMar>
            <w:vAlign w:val="center"/>
          </w:tcPr>
          <w:p w14:paraId="1609541D" w14:textId="77777777" w:rsidR="00A022DA" w:rsidRDefault="00053F86">
            <w:pPr>
              <w:spacing w:before="60" w:after="60" w:line="240" w:lineRule="auto"/>
              <w:jc w:val="right"/>
            </w:pPr>
            <w:r>
              <w:rPr>
                <w:sz w:val="17"/>
                <w:highlight w:val="green"/>
              </w:rPr>
              <w:t>2,739.639*</w:t>
            </w:r>
          </w:p>
        </w:tc>
        <w:tc>
          <w:tcPr>
            <w:tcW w:w="1310" w:type="dxa"/>
            <w:tcMar>
              <w:top w:w="70" w:type="dxa"/>
              <w:left w:w="70" w:type="dxa"/>
              <w:bottom w:w="70" w:type="dxa"/>
              <w:right w:w="70" w:type="dxa"/>
            </w:tcMar>
            <w:vAlign w:val="center"/>
          </w:tcPr>
          <w:p w14:paraId="7EEC92EE" w14:textId="77777777" w:rsidR="00A022DA" w:rsidRDefault="00053F86">
            <w:pPr>
              <w:spacing w:before="60" w:after="60" w:line="240" w:lineRule="auto"/>
              <w:jc w:val="right"/>
            </w:pPr>
            <w:r>
              <w:rPr>
                <w:sz w:val="17"/>
                <w:highlight w:val="green"/>
              </w:rPr>
              <w:t>67.7%</w:t>
            </w:r>
          </w:p>
        </w:tc>
      </w:tr>
      <w:tr w:rsidR="00A022DA" w14:paraId="6658EF73" w14:textId="77777777">
        <w:trPr>
          <w:cantSplit/>
          <w:jc w:val="center"/>
        </w:trPr>
        <w:tc>
          <w:tcPr>
            <w:tcW w:w="3168" w:type="dxa"/>
            <w:tcMar>
              <w:top w:w="70" w:type="dxa"/>
              <w:left w:w="70" w:type="dxa"/>
              <w:bottom w:w="70" w:type="dxa"/>
              <w:right w:w="70" w:type="dxa"/>
            </w:tcMar>
            <w:vAlign w:val="center"/>
          </w:tcPr>
          <w:p w14:paraId="71DAF80A" w14:textId="77777777" w:rsidR="00A022DA" w:rsidRDefault="00053F86">
            <w:pPr>
              <w:spacing w:before="60" w:after="60" w:line="240" w:lineRule="auto"/>
              <w:jc w:val="left"/>
            </w:pPr>
            <w:r>
              <w:rPr>
                <w:sz w:val="17"/>
                <w:highlight w:val="green"/>
              </w:rPr>
              <w:t>Desks and benches</w:t>
            </w:r>
            <w:r>
              <w:rPr>
                <w:sz w:val="17"/>
                <w:highlight w:val="green"/>
              </w:rPr>
              <w:br/>
              <w:t>22,358 records; NBV 20,177/22,358</w:t>
            </w:r>
          </w:p>
        </w:tc>
        <w:tc>
          <w:tcPr>
            <w:tcW w:w="1483" w:type="dxa"/>
            <w:tcMar>
              <w:top w:w="70" w:type="dxa"/>
              <w:left w:w="70" w:type="dxa"/>
              <w:bottom w:w="70" w:type="dxa"/>
              <w:right w:w="70" w:type="dxa"/>
            </w:tcMar>
            <w:vAlign w:val="center"/>
          </w:tcPr>
          <w:p w14:paraId="786A7B6F" w14:textId="77777777" w:rsidR="00A022DA" w:rsidRDefault="00053F86">
            <w:pPr>
              <w:spacing w:before="60" w:after="60" w:line="240" w:lineRule="auto"/>
              <w:jc w:val="right"/>
            </w:pPr>
            <w:r>
              <w:rPr>
                <w:sz w:val="17"/>
                <w:highlight w:val="green"/>
              </w:rPr>
              <w:t>18,803.478</w:t>
            </w:r>
          </w:p>
        </w:tc>
        <w:tc>
          <w:tcPr>
            <w:tcW w:w="1483" w:type="dxa"/>
            <w:tcMar>
              <w:top w:w="70" w:type="dxa"/>
              <w:left w:w="70" w:type="dxa"/>
              <w:bottom w:w="70" w:type="dxa"/>
              <w:right w:w="70" w:type="dxa"/>
            </w:tcMar>
            <w:vAlign w:val="center"/>
          </w:tcPr>
          <w:p w14:paraId="280E4F6E" w14:textId="77777777" w:rsidR="00A022DA" w:rsidRDefault="00053F86">
            <w:pPr>
              <w:spacing w:before="60" w:after="60" w:line="240" w:lineRule="auto"/>
              <w:jc w:val="right"/>
            </w:pPr>
            <w:r>
              <w:rPr>
                <w:sz w:val="17"/>
                <w:highlight w:val="green"/>
              </w:rPr>
              <w:t>2,710.851*</w:t>
            </w:r>
          </w:p>
        </w:tc>
        <w:tc>
          <w:tcPr>
            <w:tcW w:w="1483" w:type="dxa"/>
            <w:tcMar>
              <w:top w:w="70" w:type="dxa"/>
              <w:left w:w="70" w:type="dxa"/>
              <w:bottom w:w="70" w:type="dxa"/>
              <w:right w:w="70" w:type="dxa"/>
            </w:tcMar>
            <w:vAlign w:val="center"/>
          </w:tcPr>
          <w:p w14:paraId="4809FD69" w14:textId="77777777" w:rsidR="00A022DA" w:rsidRDefault="00053F86">
            <w:pPr>
              <w:spacing w:before="60" w:after="60" w:line="240" w:lineRule="auto"/>
              <w:jc w:val="right"/>
            </w:pPr>
            <w:r>
              <w:rPr>
                <w:sz w:val="17"/>
                <w:highlight w:val="green"/>
              </w:rPr>
              <w:t>6,873.881*</w:t>
            </w:r>
          </w:p>
        </w:tc>
        <w:tc>
          <w:tcPr>
            <w:tcW w:w="1310" w:type="dxa"/>
            <w:tcMar>
              <w:top w:w="70" w:type="dxa"/>
              <w:left w:w="70" w:type="dxa"/>
              <w:bottom w:w="70" w:type="dxa"/>
              <w:right w:w="70" w:type="dxa"/>
            </w:tcMar>
            <w:vAlign w:val="center"/>
          </w:tcPr>
          <w:p w14:paraId="424B85CD" w14:textId="77777777" w:rsidR="00A022DA" w:rsidRDefault="00053F86">
            <w:pPr>
              <w:spacing w:before="60" w:after="60" w:line="240" w:lineRule="auto"/>
              <w:jc w:val="right"/>
            </w:pPr>
            <w:r>
              <w:rPr>
                <w:sz w:val="17"/>
                <w:highlight w:val="green"/>
              </w:rPr>
              <w:t>71.7%</w:t>
            </w:r>
          </w:p>
        </w:tc>
      </w:tr>
      <w:tr w:rsidR="00A022DA" w14:paraId="2235E407" w14:textId="77777777">
        <w:trPr>
          <w:cantSplit/>
          <w:jc w:val="center"/>
        </w:trPr>
        <w:tc>
          <w:tcPr>
            <w:tcW w:w="3168" w:type="dxa"/>
            <w:tcMar>
              <w:top w:w="70" w:type="dxa"/>
              <w:left w:w="70" w:type="dxa"/>
              <w:bottom w:w="70" w:type="dxa"/>
              <w:right w:w="70" w:type="dxa"/>
            </w:tcMar>
            <w:vAlign w:val="center"/>
          </w:tcPr>
          <w:p w14:paraId="7CE6F0C8" w14:textId="77777777" w:rsidR="00A022DA" w:rsidRDefault="00053F86">
            <w:pPr>
              <w:spacing w:before="60" w:after="60" w:line="240" w:lineRule="auto"/>
              <w:jc w:val="left"/>
            </w:pPr>
            <w:r>
              <w:rPr>
                <w:sz w:val="17"/>
                <w:highlight w:val="green"/>
              </w:rPr>
              <w:t>Tables</w:t>
            </w:r>
            <w:r>
              <w:rPr>
                <w:sz w:val="17"/>
                <w:highlight w:val="green"/>
              </w:rPr>
              <w:br/>
              <w:t>16,472 records; NBV 14,157/16,472</w:t>
            </w:r>
          </w:p>
        </w:tc>
        <w:tc>
          <w:tcPr>
            <w:tcW w:w="1483" w:type="dxa"/>
            <w:tcMar>
              <w:top w:w="70" w:type="dxa"/>
              <w:left w:w="70" w:type="dxa"/>
              <w:bottom w:w="70" w:type="dxa"/>
              <w:right w:w="70" w:type="dxa"/>
            </w:tcMar>
            <w:vAlign w:val="center"/>
          </w:tcPr>
          <w:p w14:paraId="42B018F9" w14:textId="77777777" w:rsidR="00A022DA" w:rsidRDefault="00053F86">
            <w:pPr>
              <w:spacing w:before="60" w:after="60" w:line="240" w:lineRule="auto"/>
              <w:jc w:val="right"/>
            </w:pPr>
            <w:r>
              <w:rPr>
                <w:sz w:val="17"/>
                <w:highlight w:val="green"/>
              </w:rPr>
              <w:t>32,313.571</w:t>
            </w:r>
          </w:p>
        </w:tc>
        <w:tc>
          <w:tcPr>
            <w:tcW w:w="1483" w:type="dxa"/>
            <w:tcMar>
              <w:top w:w="70" w:type="dxa"/>
              <w:left w:w="70" w:type="dxa"/>
              <w:bottom w:w="70" w:type="dxa"/>
              <w:right w:w="70" w:type="dxa"/>
            </w:tcMar>
            <w:vAlign w:val="center"/>
          </w:tcPr>
          <w:p w14:paraId="78BAED15" w14:textId="77777777" w:rsidR="00A022DA" w:rsidRDefault="00053F86">
            <w:pPr>
              <w:spacing w:before="60" w:after="60" w:line="240" w:lineRule="auto"/>
              <w:jc w:val="right"/>
            </w:pPr>
            <w:r>
              <w:rPr>
                <w:sz w:val="17"/>
                <w:highlight w:val="green"/>
              </w:rPr>
              <w:t>4,749.847*</w:t>
            </w:r>
          </w:p>
        </w:tc>
        <w:tc>
          <w:tcPr>
            <w:tcW w:w="1483" w:type="dxa"/>
            <w:tcMar>
              <w:top w:w="70" w:type="dxa"/>
              <w:left w:w="70" w:type="dxa"/>
              <w:bottom w:w="70" w:type="dxa"/>
              <w:right w:w="70" w:type="dxa"/>
            </w:tcMar>
            <w:vAlign w:val="center"/>
          </w:tcPr>
          <w:p w14:paraId="36263CA9" w14:textId="77777777" w:rsidR="00A022DA" w:rsidRDefault="00053F86">
            <w:pPr>
              <w:spacing w:before="60" w:after="60" w:line="240" w:lineRule="auto"/>
              <w:jc w:val="right"/>
            </w:pPr>
            <w:r>
              <w:rPr>
                <w:sz w:val="17"/>
                <w:highlight w:val="green"/>
              </w:rPr>
              <w:t>26,531.642*</w:t>
            </w:r>
          </w:p>
        </w:tc>
        <w:tc>
          <w:tcPr>
            <w:tcW w:w="1310" w:type="dxa"/>
            <w:tcMar>
              <w:top w:w="70" w:type="dxa"/>
              <w:left w:w="70" w:type="dxa"/>
              <w:bottom w:w="70" w:type="dxa"/>
              <w:right w:w="70" w:type="dxa"/>
            </w:tcMar>
            <w:vAlign w:val="center"/>
          </w:tcPr>
          <w:p w14:paraId="73F1E6F3" w14:textId="77777777" w:rsidR="00A022DA" w:rsidRDefault="00053F86">
            <w:pPr>
              <w:spacing w:before="60" w:after="60" w:line="240" w:lineRule="auto"/>
              <w:jc w:val="right"/>
            </w:pPr>
            <w:r>
              <w:rPr>
                <w:sz w:val="17"/>
                <w:highlight w:val="green"/>
              </w:rPr>
              <w:t>84.8%</w:t>
            </w:r>
          </w:p>
        </w:tc>
      </w:tr>
      <w:tr w:rsidR="00A022DA" w14:paraId="488ED7E7" w14:textId="77777777">
        <w:trPr>
          <w:cantSplit/>
          <w:jc w:val="center"/>
        </w:trPr>
        <w:tc>
          <w:tcPr>
            <w:tcW w:w="3168" w:type="dxa"/>
            <w:tcMar>
              <w:top w:w="70" w:type="dxa"/>
              <w:left w:w="70" w:type="dxa"/>
              <w:bottom w:w="70" w:type="dxa"/>
              <w:right w:w="70" w:type="dxa"/>
            </w:tcMar>
            <w:vAlign w:val="center"/>
          </w:tcPr>
          <w:p w14:paraId="08799BD1" w14:textId="77777777" w:rsidR="00A022DA" w:rsidRDefault="00053F86">
            <w:pPr>
              <w:spacing w:before="60" w:after="60" w:line="240" w:lineRule="auto"/>
              <w:jc w:val="left"/>
            </w:pPr>
            <w:r>
              <w:rPr>
                <w:sz w:val="17"/>
                <w:highlight w:val="green"/>
              </w:rPr>
              <w:t>Other medical and laboratory items</w:t>
            </w:r>
            <w:r>
              <w:rPr>
                <w:sz w:val="17"/>
                <w:highlight w:val="green"/>
              </w:rPr>
              <w:br/>
              <w:t>5,509 records; NBV 5,265/5,509</w:t>
            </w:r>
          </w:p>
        </w:tc>
        <w:tc>
          <w:tcPr>
            <w:tcW w:w="1483" w:type="dxa"/>
            <w:tcMar>
              <w:top w:w="70" w:type="dxa"/>
              <w:left w:w="70" w:type="dxa"/>
              <w:bottom w:w="70" w:type="dxa"/>
              <w:right w:w="70" w:type="dxa"/>
            </w:tcMar>
            <w:vAlign w:val="center"/>
          </w:tcPr>
          <w:p w14:paraId="3C5B480A" w14:textId="77777777" w:rsidR="00A022DA" w:rsidRDefault="00053F86">
            <w:pPr>
              <w:spacing w:before="60" w:after="60" w:line="240" w:lineRule="auto"/>
              <w:jc w:val="right"/>
            </w:pPr>
            <w:r>
              <w:rPr>
                <w:sz w:val="17"/>
                <w:highlight w:val="green"/>
              </w:rPr>
              <w:t>33,128.711*</w:t>
            </w:r>
          </w:p>
        </w:tc>
        <w:tc>
          <w:tcPr>
            <w:tcW w:w="1483" w:type="dxa"/>
            <w:tcMar>
              <w:top w:w="70" w:type="dxa"/>
              <w:left w:w="70" w:type="dxa"/>
              <w:bottom w:w="70" w:type="dxa"/>
              <w:right w:w="70" w:type="dxa"/>
            </w:tcMar>
            <w:vAlign w:val="center"/>
          </w:tcPr>
          <w:p w14:paraId="14E77A6E" w14:textId="77777777" w:rsidR="00A022DA" w:rsidRDefault="00053F86">
            <w:pPr>
              <w:spacing w:before="60" w:after="60" w:line="240" w:lineRule="auto"/>
              <w:jc w:val="right"/>
            </w:pPr>
            <w:r>
              <w:rPr>
                <w:sz w:val="17"/>
                <w:highlight w:val="green"/>
              </w:rPr>
              <w:t>8,368.224*</w:t>
            </w:r>
          </w:p>
        </w:tc>
        <w:tc>
          <w:tcPr>
            <w:tcW w:w="1483" w:type="dxa"/>
            <w:tcMar>
              <w:top w:w="70" w:type="dxa"/>
              <w:left w:w="70" w:type="dxa"/>
              <w:bottom w:w="70" w:type="dxa"/>
              <w:right w:w="70" w:type="dxa"/>
            </w:tcMar>
            <w:vAlign w:val="center"/>
          </w:tcPr>
          <w:p w14:paraId="0F509CCA" w14:textId="77777777" w:rsidR="00A022DA" w:rsidRDefault="00053F86">
            <w:pPr>
              <w:spacing w:before="60" w:after="60" w:line="240" w:lineRule="auto"/>
              <w:jc w:val="right"/>
            </w:pPr>
            <w:r>
              <w:rPr>
                <w:sz w:val="17"/>
                <w:highlight w:val="green"/>
              </w:rPr>
              <w:t>19,661.304*</w:t>
            </w:r>
          </w:p>
        </w:tc>
        <w:tc>
          <w:tcPr>
            <w:tcW w:w="1310" w:type="dxa"/>
            <w:tcMar>
              <w:top w:w="70" w:type="dxa"/>
              <w:left w:w="70" w:type="dxa"/>
              <w:bottom w:w="70" w:type="dxa"/>
              <w:right w:w="70" w:type="dxa"/>
            </w:tcMar>
            <w:vAlign w:val="center"/>
          </w:tcPr>
          <w:p w14:paraId="229BA828" w14:textId="77777777" w:rsidR="00A022DA" w:rsidRDefault="00053F86">
            <w:pPr>
              <w:spacing w:before="60" w:after="60" w:line="240" w:lineRule="auto"/>
              <w:jc w:val="right"/>
            </w:pPr>
            <w:r>
              <w:rPr>
                <w:sz w:val="17"/>
                <w:highlight w:val="green"/>
              </w:rPr>
              <w:t>70.1%</w:t>
            </w:r>
          </w:p>
        </w:tc>
      </w:tr>
      <w:tr w:rsidR="00A022DA" w14:paraId="49465012" w14:textId="77777777">
        <w:trPr>
          <w:cantSplit/>
          <w:jc w:val="center"/>
        </w:trPr>
        <w:tc>
          <w:tcPr>
            <w:tcW w:w="3168" w:type="dxa"/>
            <w:tcMar>
              <w:top w:w="70" w:type="dxa"/>
              <w:left w:w="70" w:type="dxa"/>
              <w:bottom w:w="70" w:type="dxa"/>
              <w:right w:w="70" w:type="dxa"/>
            </w:tcMar>
            <w:vAlign w:val="center"/>
          </w:tcPr>
          <w:p w14:paraId="2AFD9CCD" w14:textId="77777777" w:rsidR="00A022DA" w:rsidRDefault="00053F86">
            <w:pPr>
              <w:spacing w:before="60" w:after="60" w:line="240" w:lineRule="auto"/>
              <w:jc w:val="left"/>
            </w:pPr>
            <w:r>
              <w:rPr>
                <w:sz w:val="17"/>
                <w:highlight w:val="green"/>
              </w:rPr>
              <w:t>Buildings, components and site infrastructure</w:t>
            </w:r>
            <w:r>
              <w:rPr>
                <w:sz w:val="17"/>
                <w:highlight w:val="green"/>
              </w:rPr>
              <w:br/>
              <w:t>4,782 records; NBV 4,034/4,782</w:t>
            </w:r>
          </w:p>
        </w:tc>
        <w:tc>
          <w:tcPr>
            <w:tcW w:w="1483" w:type="dxa"/>
            <w:tcMar>
              <w:top w:w="70" w:type="dxa"/>
              <w:left w:w="70" w:type="dxa"/>
              <w:bottom w:w="70" w:type="dxa"/>
              <w:right w:w="70" w:type="dxa"/>
            </w:tcMar>
            <w:vAlign w:val="center"/>
          </w:tcPr>
          <w:p w14:paraId="5E751CD1" w14:textId="77777777" w:rsidR="00A022DA" w:rsidRDefault="00053F86">
            <w:pPr>
              <w:spacing w:before="60" w:after="60" w:line="240" w:lineRule="auto"/>
              <w:jc w:val="right"/>
            </w:pPr>
            <w:r>
              <w:rPr>
                <w:sz w:val="17"/>
                <w:highlight w:val="green"/>
              </w:rPr>
              <w:t>345,990.827*</w:t>
            </w:r>
          </w:p>
        </w:tc>
        <w:tc>
          <w:tcPr>
            <w:tcW w:w="1483" w:type="dxa"/>
            <w:tcMar>
              <w:top w:w="70" w:type="dxa"/>
              <w:left w:w="70" w:type="dxa"/>
              <w:bottom w:w="70" w:type="dxa"/>
              <w:right w:w="70" w:type="dxa"/>
            </w:tcMar>
            <w:vAlign w:val="center"/>
          </w:tcPr>
          <w:p w14:paraId="4DDF6E8B" w14:textId="77777777" w:rsidR="00A022DA" w:rsidRDefault="00053F86">
            <w:pPr>
              <w:spacing w:before="60" w:after="60" w:line="240" w:lineRule="auto"/>
              <w:jc w:val="right"/>
            </w:pPr>
            <w:r>
              <w:rPr>
                <w:sz w:val="17"/>
                <w:highlight w:val="green"/>
              </w:rPr>
              <w:t>38,130.369*</w:t>
            </w:r>
          </w:p>
        </w:tc>
        <w:tc>
          <w:tcPr>
            <w:tcW w:w="1483" w:type="dxa"/>
            <w:tcMar>
              <w:top w:w="70" w:type="dxa"/>
              <w:left w:w="70" w:type="dxa"/>
              <w:bottom w:w="70" w:type="dxa"/>
              <w:right w:w="70" w:type="dxa"/>
            </w:tcMar>
            <w:vAlign w:val="center"/>
          </w:tcPr>
          <w:p w14:paraId="0FA0A490" w14:textId="77777777" w:rsidR="00A022DA" w:rsidRDefault="00053F86">
            <w:pPr>
              <w:spacing w:before="60" w:after="60" w:line="240" w:lineRule="auto"/>
              <w:jc w:val="right"/>
            </w:pPr>
            <w:r>
              <w:rPr>
                <w:sz w:val="17"/>
                <w:highlight w:val="green"/>
              </w:rPr>
              <w:t>187,574.763*</w:t>
            </w:r>
          </w:p>
        </w:tc>
        <w:tc>
          <w:tcPr>
            <w:tcW w:w="1310" w:type="dxa"/>
            <w:tcMar>
              <w:top w:w="70" w:type="dxa"/>
              <w:left w:w="70" w:type="dxa"/>
              <w:bottom w:w="70" w:type="dxa"/>
              <w:right w:w="70" w:type="dxa"/>
            </w:tcMar>
            <w:vAlign w:val="center"/>
          </w:tcPr>
          <w:p w14:paraId="20D5E887" w14:textId="77777777" w:rsidR="00A022DA" w:rsidRDefault="00053F86">
            <w:pPr>
              <w:spacing w:before="60" w:after="60" w:line="240" w:lineRule="auto"/>
              <w:jc w:val="right"/>
            </w:pPr>
            <w:r>
              <w:rPr>
                <w:sz w:val="17"/>
                <w:highlight w:val="green"/>
              </w:rPr>
              <w:t>83.1%</w:t>
            </w:r>
          </w:p>
        </w:tc>
      </w:tr>
      <w:tr w:rsidR="00A022DA" w14:paraId="21B75FE8" w14:textId="77777777">
        <w:trPr>
          <w:cantSplit/>
          <w:jc w:val="center"/>
        </w:trPr>
        <w:tc>
          <w:tcPr>
            <w:tcW w:w="3168" w:type="dxa"/>
            <w:tcMar>
              <w:top w:w="70" w:type="dxa"/>
              <w:left w:w="70" w:type="dxa"/>
              <w:bottom w:w="70" w:type="dxa"/>
              <w:right w:w="70" w:type="dxa"/>
            </w:tcMar>
            <w:vAlign w:val="center"/>
          </w:tcPr>
          <w:p w14:paraId="297A91E4" w14:textId="77777777" w:rsidR="00A022DA" w:rsidRDefault="00053F86">
            <w:pPr>
              <w:spacing w:before="60" w:after="60" w:line="240" w:lineRule="auto"/>
              <w:jc w:val="left"/>
            </w:pPr>
            <w:r>
              <w:rPr>
                <w:sz w:val="17"/>
                <w:highlight w:val="green"/>
              </w:rPr>
              <w:t>Other records classified as medical or laboratory</w:t>
            </w:r>
            <w:r>
              <w:rPr>
                <w:sz w:val="17"/>
                <w:highlight w:val="green"/>
              </w:rPr>
              <w:br/>
              <w:t>4,356 records; NBV 4,043/4,356</w:t>
            </w:r>
          </w:p>
        </w:tc>
        <w:tc>
          <w:tcPr>
            <w:tcW w:w="1483" w:type="dxa"/>
            <w:tcMar>
              <w:top w:w="70" w:type="dxa"/>
              <w:left w:w="70" w:type="dxa"/>
              <w:bottom w:w="70" w:type="dxa"/>
              <w:right w:w="70" w:type="dxa"/>
            </w:tcMar>
            <w:vAlign w:val="center"/>
          </w:tcPr>
          <w:p w14:paraId="5E3B9904" w14:textId="77777777" w:rsidR="00A022DA" w:rsidRDefault="00053F86">
            <w:pPr>
              <w:spacing w:before="60" w:after="60" w:line="240" w:lineRule="auto"/>
              <w:jc w:val="right"/>
            </w:pPr>
            <w:r>
              <w:rPr>
                <w:sz w:val="17"/>
                <w:highlight w:val="green"/>
              </w:rPr>
              <w:t>1,152.670*</w:t>
            </w:r>
          </w:p>
        </w:tc>
        <w:tc>
          <w:tcPr>
            <w:tcW w:w="1483" w:type="dxa"/>
            <w:tcMar>
              <w:top w:w="70" w:type="dxa"/>
              <w:left w:w="70" w:type="dxa"/>
              <w:bottom w:w="70" w:type="dxa"/>
              <w:right w:w="70" w:type="dxa"/>
            </w:tcMar>
            <w:vAlign w:val="center"/>
          </w:tcPr>
          <w:p w14:paraId="2F6A0958" w14:textId="77777777" w:rsidR="00A022DA" w:rsidRDefault="00053F86">
            <w:pPr>
              <w:spacing w:before="60" w:after="60" w:line="240" w:lineRule="auto"/>
              <w:jc w:val="right"/>
            </w:pPr>
            <w:r>
              <w:rPr>
                <w:sz w:val="17"/>
                <w:highlight w:val="green"/>
              </w:rPr>
              <w:t>657.041*</w:t>
            </w:r>
          </w:p>
        </w:tc>
        <w:tc>
          <w:tcPr>
            <w:tcW w:w="1483" w:type="dxa"/>
            <w:tcMar>
              <w:top w:w="70" w:type="dxa"/>
              <w:left w:w="70" w:type="dxa"/>
              <w:bottom w:w="70" w:type="dxa"/>
              <w:right w:w="70" w:type="dxa"/>
            </w:tcMar>
            <w:vAlign w:val="center"/>
          </w:tcPr>
          <w:p w14:paraId="11F5351C" w14:textId="77777777" w:rsidR="00A022DA" w:rsidRDefault="00053F86">
            <w:pPr>
              <w:spacing w:before="60" w:after="60" w:line="240" w:lineRule="auto"/>
              <w:jc w:val="right"/>
            </w:pPr>
            <w:r>
              <w:rPr>
                <w:sz w:val="17"/>
                <w:highlight w:val="green"/>
              </w:rPr>
              <w:t>430.864*</w:t>
            </w:r>
          </w:p>
        </w:tc>
        <w:tc>
          <w:tcPr>
            <w:tcW w:w="1310" w:type="dxa"/>
            <w:tcMar>
              <w:top w:w="70" w:type="dxa"/>
              <w:left w:w="70" w:type="dxa"/>
              <w:bottom w:w="70" w:type="dxa"/>
              <w:right w:w="70" w:type="dxa"/>
            </w:tcMar>
            <w:vAlign w:val="center"/>
          </w:tcPr>
          <w:p w14:paraId="0703393C" w14:textId="77777777" w:rsidR="00A022DA" w:rsidRDefault="00053F86">
            <w:pPr>
              <w:spacing w:before="60" w:after="60" w:line="240" w:lineRule="auto"/>
              <w:jc w:val="right"/>
            </w:pPr>
            <w:r>
              <w:rPr>
                <w:sz w:val="17"/>
                <w:highlight w:val="green"/>
              </w:rPr>
              <w:t>39.6%</w:t>
            </w:r>
          </w:p>
        </w:tc>
      </w:tr>
      <w:tr w:rsidR="00A022DA" w14:paraId="064F17F5" w14:textId="77777777">
        <w:trPr>
          <w:cantSplit/>
          <w:jc w:val="center"/>
        </w:trPr>
        <w:tc>
          <w:tcPr>
            <w:tcW w:w="3168" w:type="dxa"/>
            <w:tcMar>
              <w:top w:w="70" w:type="dxa"/>
              <w:left w:w="70" w:type="dxa"/>
              <w:bottom w:w="70" w:type="dxa"/>
              <w:right w:w="70" w:type="dxa"/>
            </w:tcMar>
            <w:vAlign w:val="center"/>
          </w:tcPr>
          <w:p w14:paraId="12E70819" w14:textId="77777777" w:rsidR="00A022DA" w:rsidRDefault="00053F86">
            <w:pPr>
              <w:spacing w:before="60" w:after="60" w:line="240" w:lineRule="auto"/>
              <w:jc w:val="left"/>
            </w:pPr>
            <w:r>
              <w:rPr>
                <w:sz w:val="17"/>
                <w:highlight w:val="green"/>
              </w:rPr>
              <w:t>Desktop and unspecified computer records</w:t>
            </w:r>
            <w:r>
              <w:rPr>
                <w:sz w:val="17"/>
                <w:highlight w:val="green"/>
              </w:rPr>
              <w:br/>
              <w:t>3,769 records; NBV 3,270/3,769</w:t>
            </w:r>
          </w:p>
        </w:tc>
        <w:tc>
          <w:tcPr>
            <w:tcW w:w="1483" w:type="dxa"/>
            <w:tcMar>
              <w:top w:w="70" w:type="dxa"/>
              <w:left w:w="70" w:type="dxa"/>
              <w:bottom w:w="70" w:type="dxa"/>
              <w:right w:w="70" w:type="dxa"/>
            </w:tcMar>
            <w:vAlign w:val="center"/>
          </w:tcPr>
          <w:p w14:paraId="442E5F21" w14:textId="77777777" w:rsidR="00A022DA" w:rsidRDefault="00053F86">
            <w:pPr>
              <w:spacing w:before="60" w:after="60" w:line="240" w:lineRule="auto"/>
              <w:jc w:val="right"/>
            </w:pPr>
            <w:r>
              <w:rPr>
                <w:sz w:val="17"/>
                <w:highlight w:val="green"/>
              </w:rPr>
              <w:t>12,010.788</w:t>
            </w:r>
          </w:p>
        </w:tc>
        <w:tc>
          <w:tcPr>
            <w:tcW w:w="1483" w:type="dxa"/>
            <w:tcMar>
              <w:top w:w="70" w:type="dxa"/>
              <w:left w:w="70" w:type="dxa"/>
              <w:bottom w:w="70" w:type="dxa"/>
              <w:right w:w="70" w:type="dxa"/>
            </w:tcMar>
            <w:vAlign w:val="center"/>
          </w:tcPr>
          <w:p w14:paraId="420449BB" w14:textId="77777777" w:rsidR="00A022DA" w:rsidRDefault="00053F86">
            <w:pPr>
              <w:spacing w:before="60" w:after="60" w:line="240" w:lineRule="auto"/>
              <w:jc w:val="right"/>
            </w:pPr>
            <w:r>
              <w:rPr>
                <w:sz w:val="17"/>
                <w:highlight w:val="green"/>
              </w:rPr>
              <w:t>6,417.939*</w:t>
            </w:r>
          </w:p>
        </w:tc>
        <w:tc>
          <w:tcPr>
            <w:tcW w:w="1483" w:type="dxa"/>
            <w:tcMar>
              <w:top w:w="70" w:type="dxa"/>
              <w:left w:w="70" w:type="dxa"/>
              <w:bottom w:w="70" w:type="dxa"/>
              <w:right w:w="70" w:type="dxa"/>
            </w:tcMar>
            <w:vAlign w:val="center"/>
          </w:tcPr>
          <w:p w14:paraId="398D757B" w14:textId="77777777" w:rsidR="00A022DA" w:rsidRDefault="00053F86">
            <w:pPr>
              <w:spacing w:before="60" w:after="60" w:line="240" w:lineRule="auto"/>
              <w:jc w:val="right"/>
            </w:pPr>
            <w:r>
              <w:rPr>
                <w:sz w:val="17"/>
                <w:highlight w:val="green"/>
              </w:rPr>
              <w:t>3,751.758*</w:t>
            </w:r>
          </w:p>
        </w:tc>
        <w:tc>
          <w:tcPr>
            <w:tcW w:w="1310" w:type="dxa"/>
            <w:tcMar>
              <w:top w:w="70" w:type="dxa"/>
              <w:left w:w="70" w:type="dxa"/>
              <w:bottom w:w="70" w:type="dxa"/>
              <w:right w:w="70" w:type="dxa"/>
            </w:tcMar>
            <w:vAlign w:val="center"/>
          </w:tcPr>
          <w:p w14:paraId="02E0D4C4" w14:textId="77777777" w:rsidR="00A022DA" w:rsidRDefault="00053F86">
            <w:pPr>
              <w:spacing w:before="60" w:after="60" w:line="240" w:lineRule="auto"/>
              <w:jc w:val="right"/>
            </w:pPr>
            <w:r>
              <w:rPr>
                <w:sz w:val="17"/>
                <w:highlight w:val="green"/>
              </w:rPr>
              <w:t>36.9%</w:t>
            </w:r>
          </w:p>
        </w:tc>
      </w:tr>
      <w:tr w:rsidR="00A022DA" w14:paraId="425B4C32" w14:textId="77777777">
        <w:trPr>
          <w:cantSplit/>
          <w:jc w:val="center"/>
        </w:trPr>
        <w:tc>
          <w:tcPr>
            <w:tcW w:w="3168" w:type="dxa"/>
            <w:tcMar>
              <w:top w:w="70" w:type="dxa"/>
              <w:left w:w="70" w:type="dxa"/>
              <w:bottom w:w="70" w:type="dxa"/>
              <w:right w:w="70" w:type="dxa"/>
            </w:tcMar>
            <w:vAlign w:val="center"/>
          </w:tcPr>
          <w:p w14:paraId="2356C0B0" w14:textId="77777777" w:rsidR="00A022DA" w:rsidRDefault="00053F86">
            <w:pPr>
              <w:spacing w:before="60" w:after="60" w:line="240" w:lineRule="auto"/>
              <w:jc w:val="left"/>
            </w:pPr>
            <w:r>
              <w:rPr>
                <w:sz w:val="17"/>
                <w:highlight w:val="green"/>
              </w:rPr>
              <w:t>Computer components: monitors, CPUs, keyboards and mice</w:t>
            </w:r>
            <w:r>
              <w:rPr>
                <w:sz w:val="17"/>
                <w:highlight w:val="green"/>
              </w:rPr>
              <w:br/>
              <w:t>3,231 records; NBV 2,844/3,231</w:t>
            </w:r>
          </w:p>
        </w:tc>
        <w:tc>
          <w:tcPr>
            <w:tcW w:w="1483" w:type="dxa"/>
            <w:tcMar>
              <w:top w:w="70" w:type="dxa"/>
              <w:left w:w="70" w:type="dxa"/>
              <w:bottom w:w="70" w:type="dxa"/>
              <w:right w:w="70" w:type="dxa"/>
            </w:tcMar>
            <w:vAlign w:val="center"/>
          </w:tcPr>
          <w:p w14:paraId="522AF0A0" w14:textId="77777777" w:rsidR="00A022DA" w:rsidRDefault="00053F86">
            <w:pPr>
              <w:spacing w:before="60" w:after="60" w:line="240" w:lineRule="auto"/>
              <w:jc w:val="right"/>
            </w:pPr>
            <w:r>
              <w:rPr>
                <w:sz w:val="17"/>
                <w:highlight w:val="green"/>
              </w:rPr>
              <w:t>7,933.239</w:t>
            </w:r>
          </w:p>
        </w:tc>
        <w:tc>
          <w:tcPr>
            <w:tcW w:w="1483" w:type="dxa"/>
            <w:tcMar>
              <w:top w:w="70" w:type="dxa"/>
              <w:left w:w="70" w:type="dxa"/>
              <w:bottom w:w="70" w:type="dxa"/>
              <w:right w:w="70" w:type="dxa"/>
            </w:tcMar>
            <w:vAlign w:val="center"/>
          </w:tcPr>
          <w:p w14:paraId="545E0CC4" w14:textId="77777777" w:rsidR="00A022DA" w:rsidRDefault="00053F86">
            <w:pPr>
              <w:spacing w:before="60" w:after="60" w:line="240" w:lineRule="auto"/>
              <w:jc w:val="right"/>
            </w:pPr>
            <w:r>
              <w:rPr>
                <w:sz w:val="17"/>
                <w:highlight w:val="green"/>
              </w:rPr>
              <w:t>4,018.894*</w:t>
            </w:r>
          </w:p>
        </w:tc>
        <w:tc>
          <w:tcPr>
            <w:tcW w:w="1483" w:type="dxa"/>
            <w:tcMar>
              <w:top w:w="70" w:type="dxa"/>
              <w:left w:w="70" w:type="dxa"/>
              <w:bottom w:w="70" w:type="dxa"/>
              <w:right w:w="70" w:type="dxa"/>
            </w:tcMar>
            <w:vAlign w:val="center"/>
          </w:tcPr>
          <w:p w14:paraId="371CAD3F" w14:textId="77777777" w:rsidR="00A022DA" w:rsidRDefault="00053F86">
            <w:pPr>
              <w:spacing w:before="60" w:after="60" w:line="240" w:lineRule="auto"/>
              <w:jc w:val="right"/>
            </w:pPr>
            <w:r>
              <w:rPr>
                <w:sz w:val="17"/>
                <w:highlight w:val="green"/>
              </w:rPr>
              <w:t>2,782.603*</w:t>
            </w:r>
          </w:p>
        </w:tc>
        <w:tc>
          <w:tcPr>
            <w:tcW w:w="1310" w:type="dxa"/>
            <w:tcMar>
              <w:top w:w="70" w:type="dxa"/>
              <w:left w:w="70" w:type="dxa"/>
              <w:bottom w:w="70" w:type="dxa"/>
              <w:right w:w="70" w:type="dxa"/>
            </w:tcMar>
            <w:vAlign w:val="center"/>
          </w:tcPr>
          <w:p w14:paraId="622F0EE5" w14:textId="77777777" w:rsidR="00A022DA" w:rsidRDefault="00053F86">
            <w:pPr>
              <w:spacing w:before="60" w:after="60" w:line="240" w:lineRule="auto"/>
              <w:jc w:val="right"/>
            </w:pPr>
            <w:r>
              <w:rPr>
                <w:sz w:val="17"/>
                <w:highlight w:val="green"/>
              </w:rPr>
              <w:t>40.9%</w:t>
            </w:r>
          </w:p>
        </w:tc>
      </w:tr>
      <w:tr w:rsidR="00A022DA" w14:paraId="17CEB90B" w14:textId="77777777">
        <w:trPr>
          <w:cantSplit/>
          <w:jc w:val="center"/>
        </w:trPr>
        <w:tc>
          <w:tcPr>
            <w:tcW w:w="3168" w:type="dxa"/>
            <w:tcMar>
              <w:top w:w="70" w:type="dxa"/>
              <w:left w:w="70" w:type="dxa"/>
              <w:bottom w:w="70" w:type="dxa"/>
              <w:right w:w="70" w:type="dxa"/>
            </w:tcMar>
            <w:vAlign w:val="center"/>
          </w:tcPr>
          <w:p w14:paraId="4386EE4F" w14:textId="77777777" w:rsidR="00A022DA" w:rsidRDefault="00053F86">
            <w:pPr>
              <w:spacing w:before="60" w:after="60" w:line="240" w:lineRule="auto"/>
              <w:jc w:val="left"/>
            </w:pPr>
            <w:r>
              <w:rPr>
                <w:sz w:val="17"/>
                <w:highlight w:val="green"/>
              </w:rPr>
              <w:t>Other records outside fixed-asset classes</w:t>
            </w:r>
            <w:r>
              <w:rPr>
                <w:sz w:val="17"/>
                <w:highlight w:val="green"/>
              </w:rPr>
              <w:br/>
              <w:t>3,226 records; NBV 3,226/3,226</w:t>
            </w:r>
          </w:p>
        </w:tc>
        <w:tc>
          <w:tcPr>
            <w:tcW w:w="1483" w:type="dxa"/>
            <w:tcMar>
              <w:top w:w="70" w:type="dxa"/>
              <w:left w:w="70" w:type="dxa"/>
              <w:bottom w:w="70" w:type="dxa"/>
              <w:right w:w="70" w:type="dxa"/>
            </w:tcMar>
            <w:vAlign w:val="center"/>
          </w:tcPr>
          <w:p w14:paraId="2A7125DE" w14:textId="77777777" w:rsidR="00A022DA" w:rsidRDefault="00053F86">
            <w:pPr>
              <w:spacing w:before="60" w:after="60" w:line="240" w:lineRule="auto"/>
              <w:jc w:val="right"/>
            </w:pPr>
            <w:r>
              <w:rPr>
                <w:sz w:val="17"/>
                <w:highlight w:val="green"/>
              </w:rPr>
              <w:t>111.014</w:t>
            </w:r>
          </w:p>
        </w:tc>
        <w:tc>
          <w:tcPr>
            <w:tcW w:w="1483" w:type="dxa"/>
            <w:tcMar>
              <w:top w:w="70" w:type="dxa"/>
              <w:left w:w="70" w:type="dxa"/>
              <w:bottom w:w="70" w:type="dxa"/>
              <w:right w:w="70" w:type="dxa"/>
            </w:tcMar>
            <w:vAlign w:val="center"/>
          </w:tcPr>
          <w:p w14:paraId="51C66EF8"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449BF836"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2E8DFA79" w14:textId="77777777" w:rsidR="00A022DA" w:rsidRDefault="00053F86">
            <w:pPr>
              <w:spacing w:before="60" w:after="60" w:line="240" w:lineRule="auto"/>
              <w:jc w:val="right"/>
            </w:pPr>
            <w:r>
              <w:rPr>
                <w:sz w:val="17"/>
                <w:highlight w:val="green"/>
              </w:rPr>
              <w:t>n/a</w:t>
            </w:r>
          </w:p>
        </w:tc>
      </w:tr>
      <w:tr w:rsidR="00A022DA" w14:paraId="53C8B620" w14:textId="77777777">
        <w:trPr>
          <w:cantSplit/>
          <w:jc w:val="center"/>
        </w:trPr>
        <w:tc>
          <w:tcPr>
            <w:tcW w:w="3168" w:type="dxa"/>
            <w:tcMar>
              <w:top w:w="70" w:type="dxa"/>
              <w:left w:w="70" w:type="dxa"/>
              <w:bottom w:w="70" w:type="dxa"/>
              <w:right w:w="70" w:type="dxa"/>
            </w:tcMar>
            <w:vAlign w:val="center"/>
          </w:tcPr>
          <w:p w14:paraId="709DA09A" w14:textId="77777777" w:rsidR="00A022DA" w:rsidRDefault="00053F86">
            <w:pPr>
              <w:spacing w:before="60" w:after="60" w:line="240" w:lineRule="auto"/>
              <w:jc w:val="left"/>
            </w:pPr>
            <w:r>
              <w:rPr>
                <w:sz w:val="17"/>
                <w:highlight w:val="green"/>
              </w:rPr>
              <w:t>Cabinets, cupboards and shelves</w:t>
            </w:r>
            <w:r>
              <w:rPr>
                <w:sz w:val="17"/>
                <w:highlight w:val="green"/>
              </w:rPr>
              <w:br/>
              <w:t>3,077 records; NBV 2,878/3,077</w:t>
            </w:r>
          </w:p>
        </w:tc>
        <w:tc>
          <w:tcPr>
            <w:tcW w:w="1483" w:type="dxa"/>
            <w:tcMar>
              <w:top w:w="70" w:type="dxa"/>
              <w:left w:w="70" w:type="dxa"/>
              <w:bottom w:w="70" w:type="dxa"/>
              <w:right w:w="70" w:type="dxa"/>
            </w:tcMar>
            <w:vAlign w:val="center"/>
          </w:tcPr>
          <w:p w14:paraId="6A272A54" w14:textId="77777777" w:rsidR="00A022DA" w:rsidRDefault="00053F86">
            <w:pPr>
              <w:spacing w:before="60" w:after="60" w:line="240" w:lineRule="auto"/>
              <w:jc w:val="right"/>
            </w:pPr>
            <w:r>
              <w:rPr>
                <w:sz w:val="17"/>
                <w:highlight w:val="green"/>
              </w:rPr>
              <w:t>3,678.681</w:t>
            </w:r>
          </w:p>
        </w:tc>
        <w:tc>
          <w:tcPr>
            <w:tcW w:w="1483" w:type="dxa"/>
            <w:tcMar>
              <w:top w:w="70" w:type="dxa"/>
              <w:left w:w="70" w:type="dxa"/>
              <w:bottom w:w="70" w:type="dxa"/>
              <w:right w:w="70" w:type="dxa"/>
            </w:tcMar>
            <w:vAlign w:val="center"/>
          </w:tcPr>
          <w:p w14:paraId="7B8FD86A" w14:textId="77777777" w:rsidR="00A022DA" w:rsidRDefault="00053F86">
            <w:pPr>
              <w:spacing w:before="60" w:after="60" w:line="240" w:lineRule="auto"/>
              <w:jc w:val="right"/>
            </w:pPr>
            <w:r>
              <w:rPr>
                <w:sz w:val="17"/>
                <w:highlight w:val="green"/>
              </w:rPr>
              <w:t>784.281*</w:t>
            </w:r>
          </w:p>
        </w:tc>
        <w:tc>
          <w:tcPr>
            <w:tcW w:w="1483" w:type="dxa"/>
            <w:tcMar>
              <w:top w:w="70" w:type="dxa"/>
              <w:left w:w="70" w:type="dxa"/>
              <w:bottom w:w="70" w:type="dxa"/>
              <w:right w:w="70" w:type="dxa"/>
            </w:tcMar>
            <w:vAlign w:val="center"/>
          </w:tcPr>
          <w:p w14:paraId="586E5D08" w14:textId="77777777" w:rsidR="00A022DA" w:rsidRDefault="00053F86">
            <w:pPr>
              <w:spacing w:before="60" w:after="60" w:line="240" w:lineRule="auto"/>
              <w:jc w:val="right"/>
            </w:pPr>
            <w:r>
              <w:rPr>
                <w:sz w:val="17"/>
                <w:highlight w:val="green"/>
              </w:rPr>
              <w:t>2,773.997*</w:t>
            </w:r>
          </w:p>
        </w:tc>
        <w:tc>
          <w:tcPr>
            <w:tcW w:w="1310" w:type="dxa"/>
            <w:tcMar>
              <w:top w:w="70" w:type="dxa"/>
              <w:left w:w="70" w:type="dxa"/>
              <w:bottom w:w="70" w:type="dxa"/>
              <w:right w:w="70" w:type="dxa"/>
            </w:tcMar>
            <w:vAlign w:val="center"/>
          </w:tcPr>
          <w:p w14:paraId="1CF3E5EF" w14:textId="77777777" w:rsidR="00A022DA" w:rsidRDefault="00053F86">
            <w:pPr>
              <w:spacing w:before="60" w:after="60" w:line="240" w:lineRule="auto"/>
              <w:jc w:val="right"/>
            </w:pPr>
            <w:r>
              <w:rPr>
                <w:sz w:val="17"/>
                <w:highlight w:val="green"/>
              </w:rPr>
              <w:t>78.0%</w:t>
            </w:r>
          </w:p>
        </w:tc>
      </w:tr>
      <w:tr w:rsidR="00A022DA" w14:paraId="44A64E35" w14:textId="77777777">
        <w:trPr>
          <w:cantSplit/>
          <w:jc w:val="center"/>
        </w:trPr>
        <w:tc>
          <w:tcPr>
            <w:tcW w:w="3168" w:type="dxa"/>
            <w:tcMar>
              <w:top w:w="70" w:type="dxa"/>
              <w:left w:w="70" w:type="dxa"/>
              <w:bottom w:w="70" w:type="dxa"/>
              <w:right w:w="70" w:type="dxa"/>
            </w:tcMar>
            <w:vAlign w:val="center"/>
          </w:tcPr>
          <w:p w14:paraId="55FFBB39" w14:textId="77777777" w:rsidR="00A022DA" w:rsidRDefault="00053F86">
            <w:pPr>
              <w:spacing w:before="60" w:after="60" w:line="240" w:lineRule="auto"/>
              <w:jc w:val="left"/>
            </w:pPr>
            <w:r>
              <w:rPr>
                <w:sz w:val="17"/>
                <w:highlight w:val="green"/>
              </w:rPr>
              <w:t>UPS systems</w:t>
            </w:r>
            <w:r>
              <w:rPr>
                <w:sz w:val="17"/>
                <w:highlight w:val="green"/>
              </w:rPr>
              <w:br/>
              <w:t>2,916 records; NBV 2,544/2,916</w:t>
            </w:r>
          </w:p>
        </w:tc>
        <w:tc>
          <w:tcPr>
            <w:tcW w:w="1483" w:type="dxa"/>
            <w:tcMar>
              <w:top w:w="70" w:type="dxa"/>
              <w:left w:w="70" w:type="dxa"/>
              <w:bottom w:w="70" w:type="dxa"/>
              <w:right w:w="70" w:type="dxa"/>
            </w:tcMar>
            <w:vAlign w:val="center"/>
          </w:tcPr>
          <w:p w14:paraId="4EBE4C21" w14:textId="77777777" w:rsidR="00A022DA" w:rsidRDefault="00053F86">
            <w:pPr>
              <w:spacing w:before="60" w:after="60" w:line="240" w:lineRule="auto"/>
              <w:jc w:val="right"/>
            </w:pPr>
            <w:r>
              <w:rPr>
                <w:sz w:val="17"/>
                <w:highlight w:val="green"/>
              </w:rPr>
              <w:t>3,131.398</w:t>
            </w:r>
          </w:p>
        </w:tc>
        <w:tc>
          <w:tcPr>
            <w:tcW w:w="1483" w:type="dxa"/>
            <w:tcMar>
              <w:top w:w="70" w:type="dxa"/>
              <w:left w:w="70" w:type="dxa"/>
              <w:bottom w:w="70" w:type="dxa"/>
              <w:right w:w="70" w:type="dxa"/>
            </w:tcMar>
            <w:vAlign w:val="center"/>
          </w:tcPr>
          <w:p w14:paraId="757B6055" w14:textId="77777777" w:rsidR="00A022DA" w:rsidRDefault="00053F86">
            <w:pPr>
              <w:spacing w:before="60" w:after="60" w:line="240" w:lineRule="auto"/>
              <w:jc w:val="right"/>
            </w:pPr>
            <w:r>
              <w:rPr>
                <w:sz w:val="17"/>
                <w:highlight w:val="green"/>
              </w:rPr>
              <w:t>1,745.665*</w:t>
            </w:r>
          </w:p>
        </w:tc>
        <w:tc>
          <w:tcPr>
            <w:tcW w:w="1483" w:type="dxa"/>
            <w:tcMar>
              <w:top w:w="70" w:type="dxa"/>
              <w:left w:w="70" w:type="dxa"/>
              <w:bottom w:w="70" w:type="dxa"/>
              <w:right w:w="70" w:type="dxa"/>
            </w:tcMar>
            <w:vAlign w:val="center"/>
          </w:tcPr>
          <w:p w14:paraId="192B8E9F" w14:textId="77777777" w:rsidR="00A022DA" w:rsidRDefault="00053F86">
            <w:pPr>
              <w:spacing w:before="60" w:after="60" w:line="240" w:lineRule="auto"/>
              <w:jc w:val="right"/>
            </w:pPr>
            <w:r>
              <w:rPr>
                <w:sz w:val="17"/>
                <w:highlight w:val="green"/>
              </w:rPr>
              <w:t>951.050*</w:t>
            </w:r>
          </w:p>
        </w:tc>
        <w:tc>
          <w:tcPr>
            <w:tcW w:w="1310" w:type="dxa"/>
            <w:tcMar>
              <w:top w:w="70" w:type="dxa"/>
              <w:left w:w="70" w:type="dxa"/>
              <w:bottom w:w="70" w:type="dxa"/>
              <w:right w:w="70" w:type="dxa"/>
            </w:tcMar>
            <w:vAlign w:val="center"/>
          </w:tcPr>
          <w:p w14:paraId="370B3969" w14:textId="77777777" w:rsidR="00A022DA" w:rsidRDefault="00053F86">
            <w:pPr>
              <w:spacing w:before="60" w:after="60" w:line="240" w:lineRule="auto"/>
              <w:jc w:val="right"/>
            </w:pPr>
            <w:r>
              <w:rPr>
                <w:sz w:val="17"/>
                <w:highlight w:val="green"/>
              </w:rPr>
              <w:t>35.3%</w:t>
            </w:r>
          </w:p>
        </w:tc>
      </w:tr>
      <w:tr w:rsidR="00A022DA" w14:paraId="6E65617E" w14:textId="77777777">
        <w:trPr>
          <w:cantSplit/>
          <w:jc w:val="center"/>
        </w:trPr>
        <w:tc>
          <w:tcPr>
            <w:tcW w:w="3168" w:type="dxa"/>
            <w:tcMar>
              <w:top w:w="70" w:type="dxa"/>
              <w:left w:w="70" w:type="dxa"/>
              <w:bottom w:w="70" w:type="dxa"/>
              <w:right w:w="70" w:type="dxa"/>
            </w:tcMar>
            <w:vAlign w:val="center"/>
          </w:tcPr>
          <w:p w14:paraId="3B1311A9" w14:textId="77777777" w:rsidR="00A022DA" w:rsidRDefault="00053F86">
            <w:pPr>
              <w:spacing w:before="60" w:after="60" w:line="240" w:lineRule="auto"/>
              <w:jc w:val="left"/>
            </w:pPr>
            <w:r>
              <w:rPr>
                <w:sz w:val="17"/>
                <w:highlight w:val="green"/>
              </w:rPr>
              <w:t>Other records classified as furniture</w:t>
            </w:r>
            <w:r>
              <w:rPr>
                <w:sz w:val="17"/>
                <w:highlight w:val="green"/>
              </w:rPr>
              <w:br/>
              <w:t>2,697 records; NBV 2,440/2,697</w:t>
            </w:r>
          </w:p>
        </w:tc>
        <w:tc>
          <w:tcPr>
            <w:tcW w:w="1483" w:type="dxa"/>
            <w:tcMar>
              <w:top w:w="70" w:type="dxa"/>
              <w:left w:w="70" w:type="dxa"/>
              <w:bottom w:w="70" w:type="dxa"/>
              <w:right w:w="70" w:type="dxa"/>
            </w:tcMar>
            <w:vAlign w:val="center"/>
          </w:tcPr>
          <w:p w14:paraId="65994208" w14:textId="77777777" w:rsidR="00A022DA" w:rsidRDefault="00053F86">
            <w:pPr>
              <w:spacing w:before="60" w:after="60" w:line="240" w:lineRule="auto"/>
              <w:jc w:val="right"/>
            </w:pPr>
            <w:r>
              <w:rPr>
                <w:sz w:val="17"/>
                <w:highlight w:val="green"/>
              </w:rPr>
              <w:t>577.819*</w:t>
            </w:r>
          </w:p>
        </w:tc>
        <w:tc>
          <w:tcPr>
            <w:tcW w:w="1483" w:type="dxa"/>
            <w:tcMar>
              <w:top w:w="70" w:type="dxa"/>
              <w:left w:w="70" w:type="dxa"/>
              <w:bottom w:w="70" w:type="dxa"/>
              <w:right w:w="70" w:type="dxa"/>
            </w:tcMar>
            <w:vAlign w:val="center"/>
          </w:tcPr>
          <w:p w14:paraId="43870B3E" w14:textId="77777777" w:rsidR="00A022DA" w:rsidRDefault="00053F86">
            <w:pPr>
              <w:spacing w:before="60" w:after="60" w:line="240" w:lineRule="auto"/>
              <w:jc w:val="right"/>
            </w:pPr>
            <w:r>
              <w:rPr>
                <w:sz w:val="17"/>
                <w:highlight w:val="green"/>
              </w:rPr>
              <w:t>253.127*</w:t>
            </w:r>
          </w:p>
        </w:tc>
        <w:tc>
          <w:tcPr>
            <w:tcW w:w="1483" w:type="dxa"/>
            <w:tcMar>
              <w:top w:w="70" w:type="dxa"/>
              <w:left w:w="70" w:type="dxa"/>
              <w:bottom w:w="70" w:type="dxa"/>
              <w:right w:w="70" w:type="dxa"/>
            </w:tcMar>
            <w:vAlign w:val="center"/>
          </w:tcPr>
          <w:p w14:paraId="2EC7174D" w14:textId="77777777" w:rsidR="00A022DA" w:rsidRDefault="00053F86">
            <w:pPr>
              <w:spacing w:before="60" w:after="60" w:line="240" w:lineRule="auto"/>
              <w:jc w:val="right"/>
            </w:pPr>
            <w:r>
              <w:rPr>
                <w:sz w:val="17"/>
                <w:highlight w:val="green"/>
              </w:rPr>
              <w:t>173.344*</w:t>
            </w:r>
          </w:p>
        </w:tc>
        <w:tc>
          <w:tcPr>
            <w:tcW w:w="1310" w:type="dxa"/>
            <w:tcMar>
              <w:top w:w="70" w:type="dxa"/>
              <w:left w:w="70" w:type="dxa"/>
              <w:bottom w:w="70" w:type="dxa"/>
              <w:right w:w="70" w:type="dxa"/>
            </w:tcMar>
            <w:vAlign w:val="center"/>
          </w:tcPr>
          <w:p w14:paraId="26D5AD48" w14:textId="77777777" w:rsidR="00A022DA" w:rsidRDefault="00053F86">
            <w:pPr>
              <w:spacing w:before="60" w:after="60" w:line="240" w:lineRule="auto"/>
              <w:jc w:val="right"/>
            </w:pPr>
            <w:r>
              <w:rPr>
                <w:sz w:val="17"/>
                <w:highlight w:val="green"/>
              </w:rPr>
              <w:t>40.6%</w:t>
            </w:r>
          </w:p>
        </w:tc>
      </w:tr>
      <w:tr w:rsidR="00A022DA" w14:paraId="21A7CBD5" w14:textId="77777777">
        <w:trPr>
          <w:cantSplit/>
          <w:jc w:val="center"/>
        </w:trPr>
        <w:tc>
          <w:tcPr>
            <w:tcW w:w="3168" w:type="dxa"/>
            <w:tcMar>
              <w:top w:w="70" w:type="dxa"/>
              <w:left w:w="70" w:type="dxa"/>
              <w:bottom w:w="70" w:type="dxa"/>
              <w:right w:w="70" w:type="dxa"/>
            </w:tcMar>
            <w:vAlign w:val="center"/>
          </w:tcPr>
          <w:p w14:paraId="425A23C5" w14:textId="77777777" w:rsidR="00A022DA" w:rsidRDefault="00053F86">
            <w:pPr>
              <w:spacing w:before="60" w:after="60" w:line="240" w:lineRule="auto"/>
              <w:jc w:val="left"/>
            </w:pPr>
            <w:r>
              <w:rPr>
                <w:sz w:val="17"/>
                <w:highlight w:val="green"/>
              </w:rPr>
              <w:t>Power, water and other service equipment</w:t>
            </w:r>
            <w:r>
              <w:rPr>
                <w:sz w:val="17"/>
                <w:highlight w:val="green"/>
              </w:rPr>
              <w:br/>
              <w:t>2,500 records; NBV 2,405/2,500</w:t>
            </w:r>
          </w:p>
        </w:tc>
        <w:tc>
          <w:tcPr>
            <w:tcW w:w="1483" w:type="dxa"/>
            <w:tcMar>
              <w:top w:w="70" w:type="dxa"/>
              <w:left w:w="70" w:type="dxa"/>
              <w:bottom w:w="70" w:type="dxa"/>
              <w:right w:w="70" w:type="dxa"/>
            </w:tcMar>
            <w:vAlign w:val="center"/>
          </w:tcPr>
          <w:p w14:paraId="171B264B" w14:textId="77777777" w:rsidR="00A022DA" w:rsidRDefault="00053F86">
            <w:pPr>
              <w:spacing w:before="60" w:after="60" w:line="240" w:lineRule="auto"/>
              <w:jc w:val="right"/>
            </w:pPr>
            <w:r>
              <w:rPr>
                <w:sz w:val="17"/>
                <w:highlight w:val="green"/>
              </w:rPr>
              <w:t>1,599.132*</w:t>
            </w:r>
          </w:p>
        </w:tc>
        <w:tc>
          <w:tcPr>
            <w:tcW w:w="1483" w:type="dxa"/>
            <w:tcMar>
              <w:top w:w="70" w:type="dxa"/>
              <w:left w:w="70" w:type="dxa"/>
              <w:bottom w:w="70" w:type="dxa"/>
              <w:right w:w="70" w:type="dxa"/>
            </w:tcMar>
            <w:vAlign w:val="center"/>
          </w:tcPr>
          <w:p w14:paraId="0798CA0A" w14:textId="77777777" w:rsidR="00A022DA" w:rsidRDefault="00053F86">
            <w:pPr>
              <w:spacing w:before="60" w:after="60" w:line="240" w:lineRule="auto"/>
              <w:jc w:val="right"/>
            </w:pPr>
            <w:r>
              <w:rPr>
                <w:sz w:val="17"/>
                <w:highlight w:val="green"/>
              </w:rPr>
              <w:t>694.524*</w:t>
            </w:r>
          </w:p>
        </w:tc>
        <w:tc>
          <w:tcPr>
            <w:tcW w:w="1483" w:type="dxa"/>
            <w:tcMar>
              <w:top w:w="70" w:type="dxa"/>
              <w:left w:w="70" w:type="dxa"/>
              <w:bottom w:w="70" w:type="dxa"/>
              <w:right w:w="70" w:type="dxa"/>
            </w:tcMar>
            <w:vAlign w:val="center"/>
          </w:tcPr>
          <w:p w14:paraId="0B8B9D5B" w14:textId="77777777" w:rsidR="00A022DA" w:rsidRDefault="00053F86">
            <w:pPr>
              <w:spacing w:before="60" w:after="60" w:line="240" w:lineRule="auto"/>
              <w:jc w:val="right"/>
            </w:pPr>
            <w:r>
              <w:rPr>
                <w:sz w:val="17"/>
                <w:highlight w:val="green"/>
              </w:rPr>
              <w:t>644.366*</w:t>
            </w:r>
          </w:p>
        </w:tc>
        <w:tc>
          <w:tcPr>
            <w:tcW w:w="1310" w:type="dxa"/>
            <w:tcMar>
              <w:top w:w="70" w:type="dxa"/>
              <w:left w:w="70" w:type="dxa"/>
              <w:bottom w:w="70" w:type="dxa"/>
              <w:right w:w="70" w:type="dxa"/>
            </w:tcMar>
            <w:vAlign w:val="center"/>
          </w:tcPr>
          <w:p w14:paraId="0620569F" w14:textId="77777777" w:rsidR="00A022DA" w:rsidRDefault="00053F86">
            <w:pPr>
              <w:spacing w:before="60" w:after="60" w:line="240" w:lineRule="auto"/>
              <w:jc w:val="right"/>
            </w:pPr>
            <w:r>
              <w:rPr>
                <w:sz w:val="17"/>
                <w:highlight w:val="green"/>
              </w:rPr>
              <w:t>48.1%</w:t>
            </w:r>
          </w:p>
        </w:tc>
      </w:tr>
      <w:tr w:rsidR="00A022DA" w14:paraId="2949E8CC" w14:textId="77777777">
        <w:trPr>
          <w:cantSplit/>
          <w:jc w:val="center"/>
        </w:trPr>
        <w:tc>
          <w:tcPr>
            <w:tcW w:w="3168" w:type="dxa"/>
            <w:tcMar>
              <w:top w:w="70" w:type="dxa"/>
              <w:left w:w="70" w:type="dxa"/>
              <w:bottom w:w="70" w:type="dxa"/>
              <w:right w:w="70" w:type="dxa"/>
            </w:tcMar>
            <w:vAlign w:val="center"/>
          </w:tcPr>
          <w:p w14:paraId="3D437B74" w14:textId="77777777" w:rsidR="00A022DA" w:rsidRDefault="00053F86">
            <w:pPr>
              <w:spacing w:before="60" w:after="60" w:line="240" w:lineRule="auto"/>
              <w:jc w:val="left"/>
            </w:pPr>
            <w:r>
              <w:rPr>
                <w:sz w:val="17"/>
                <w:highlight w:val="green"/>
              </w:rPr>
              <w:lastRenderedPageBreak/>
              <w:t>Books, stationery and other supplies</w:t>
            </w:r>
            <w:r>
              <w:rPr>
                <w:sz w:val="17"/>
                <w:highlight w:val="green"/>
              </w:rPr>
              <w:br/>
              <w:t>1,374 records; NBV 1,374/1,374</w:t>
            </w:r>
          </w:p>
        </w:tc>
        <w:tc>
          <w:tcPr>
            <w:tcW w:w="1483" w:type="dxa"/>
            <w:tcMar>
              <w:top w:w="70" w:type="dxa"/>
              <w:left w:w="70" w:type="dxa"/>
              <w:bottom w:w="70" w:type="dxa"/>
              <w:right w:w="70" w:type="dxa"/>
            </w:tcMar>
            <w:vAlign w:val="center"/>
          </w:tcPr>
          <w:p w14:paraId="60E3D925" w14:textId="77777777" w:rsidR="00A022DA" w:rsidRDefault="00053F86">
            <w:pPr>
              <w:spacing w:before="60" w:after="60" w:line="240" w:lineRule="auto"/>
              <w:jc w:val="right"/>
            </w:pPr>
            <w:r>
              <w:rPr>
                <w:sz w:val="17"/>
                <w:highlight w:val="green"/>
              </w:rPr>
              <w:t>40,624.635</w:t>
            </w:r>
          </w:p>
        </w:tc>
        <w:tc>
          <w:tcPr>
            <w:tcW w:w="1483" w:type="dxa"/>
            <w:tcMar>
              <w:top w:w="70" w:type="dxa"/>
              <w:left w:w="70" w:type="dxa"/>
              <w:bottom w:w="70" w:type="dxa"/>
              <w:right w:w="70" w:type="dxa"/>
            </w:tcMar>
            <w:vAlign w:val="center"/>
          </w:tcPr>
          <w:p w14:paraId="200E4FA3" w14:textId="77777777" w:rsidR="00A022DA" w:rsidRDefault="00053F86">
            <w:pPr>
              <w:spacing w:before="60" w:after="60" w:line="240" w:lineRule="auto"/>
              <w:jc w:val="right"/>
            </w:pPr>
            <w:r>
              <w:rPr>
                <w:sz w:val="17"/>
                <w:highlight w:val="green"/>
              </w:rPr>
              <w:t>0.135</w:t>
            </w:r>
          </w:p>
        </w:tc>
        <w:tc>
          <w:tcPr>
            <w:tcW w:w="1483" w:type="dxa"/>
            <w:tcMar>
              <w:top w:w="70" w:type="dxa"/>
              <w:left w:w="70" w:type="dxa"/>
              <w:bottom w:w="70" w:type="dxa"/>
              <w:right w:w="70" w:type="dxa"/>
            </w:tcMar>
            <w:vAlign w:val="center"/>
          </w:tcPr>
          <w:p w14:paraId="6011E8F8" w14:textId="77777777" w:rsidR="00A022DA" w:rsidRDefault="00053F86">
            <w:pPr>
              <w:spacing w:before="60" w:after="60" w:line="240" w:lineRule="auto"/>
              <w:jc w:val="right"/>
            </w:pPr>
            <w:r>
              <w:rPr>
                <w:sz w:val="17"/>
                <w:highlight w:val="green"/>
              </w:rPr>
              <w:t>0.315</w:t>
            </w:r>
          </w:p>
        </w:tc>
        <w:tc>
          <w:tcPr>
            <w:tcW w:w="1310" w:type="dxa"/>
            <w:tcMar>
              <w:top w:w="70" w:type="dxa"/>
              <w:left w:w="70" w:type="dxa"/>
              <w:bottom w:w="70" w:type="dxa"/>
              <w:right w:w="70" w:type="dxa"/>
            </w:tcMar>
            <w:vAlign w:val="center"/>
          </w:tcPr>
          <w:p w14:paraId="2A235A3F" w14:textId="77777777" w:rsidR="00A022DA" w:rsidRDefault="00053F86">
            <w:pPr>
              <w:spacing w:before="60" w:after="60" w:line="240" w:lineRule="auto"/>
              <w:jc w:val="right"/>
            </w:pPr>
            <w:r>
              <w:rPr>
                <w:sz w:val="17"/>
                <w:highlight w:val="green"/>
              </w:rPr>
              <w:t>70.0%</w:t>
            </w:r>
          </w:p>
        </w:tc>
      </w:tr>
      <w:tr w:rsidR="00A022DA" w14:paraId="4F03011B" w14:textId="77777777">
        <w:trPr>
          <w:cantSplit/>
          <w:jc w:val="center"/>
        </w:trPr>
        <w:tc>
          <w:tcPr>
            <w:tcW w:w="3168" w:type="dxa"/>
            <w:tcMar>
              <w:top w:w="70" w:type="dxa"/>
              <w:left w:w="70" w:type="dxa"/>
              <w:bottom w:w="70" w:type="dxa"/>
              <w:right w:w="70" w:type="dxa"/>
            </w:tcMar>
            <w:vAlign w:val="center"/>
          </w:tcPr>
          <w:p w14:paraId="13749FA5" w14:textId="77777777" w:rsidR="00A022DA" w:rsidRDefault="00053F86">
            <w:pPr>
              <w:spacing w:before="60" w:after="60" w:line="240" w:lineRule="auto"/>
              <w:jc w:val="left"/>
            </w:pPr>
            <w:r>
              <w:rPr>
                <w:sz w:val="17"/>
                <w:highlight w:val="green"/>
              </w:rPr>
              <w:t>Other records classified as buildings</w:t>
            </w:r>
            <w:r>
              <w:rPr>
                <w:sz w:val="17"/>
                <w:highlight w:val="green"/>
              </w:rPr>
              <w:br/>
              <w:t>1,222 records; NBV 999/1,222</w:t>
            </w:r>
          </w:p>
        </w:tc>
        <w:tc>
          <w:tcPr>
            <w:tcW w:w="1483" w:type="dxa"/>
            <w:tcMar>
              <w:top w:w="70" w:type="dxa"/>
              <w:left w:w="70" w:type="dxa"/>
              <w:bottom w:w="70" w:type="dxa"/>
              <w:right w:w="70" w:type="dxa"/>
            </w:tcMar>
            <w:vAlign w:val="center"/>
          </w:tcPr>
          <w:p w14:paraId="7C1D45FE" w14:textId="77777777" w:rsidR="00A022DA" w:rsidRDefault="00053F86">
            <w:pPr>
              <w:spacing w:before="60" w:after="60" w:line="240" w:lineRule="auto"/>
              <w:jc w:val="right"/>
            </w:pPr>
            <w:r>
              <w:rPr>
                <w:sz w:val="17"/>
                <w:highlight w:val="green"/>
              </w:rPr>
              <w:t>127,813.514*</w:t>
            </w:r>
          </w:p>
        </w:tc>
        <w:tc>
          <w:tcPr>
            <w:tcW w:w="1483" w:type="dxa"/>
            <w:tcMar>
              <w:top w:w="70" w:type="dxa"/>
              <w:left w:w="70" w:type="dxa"/>
              <w:bottom w:w="70" w:type="dxa"/>
              <w:right w:w="70" w:type="dxa"/>
            </w:tcMar>
            <w:vAlign w:val="center"/>
          </w:tcPr>
          <w:p w14:paraId="0A13254D" w14:textId="77777777" w:rsidR="00A022DA" w:rsidRDefault="00053F86">
            <w:pPr>
              <w:spacing w:before="60" w:after="60" w:line="240" w:lineRule="auto"/>
              <w:jc w:val="right"/>
            </w:pPr>
            <w:r>
              <w:rPr>
                <w:sz w:val="17"/>
                <w:highlight w:val="green"/>
              </w:rPr>
              <w:t>23,815.406*</w:t>
            </w:r>
          </w:p>
        </w:tc>
        <w:tc>
          <w:tcPr>
            <w:tcW w:w="1483" w:type="dxa"/>
            <w:tcMar>
              <w:top w:w="70" w:type="dxa"/>
              <w:left w:w="70" w:type="dxa"/>
              <w:bottom w:w="70" w:type="dxa"/>
              <w:right w:w="70" w:type="dxa"/>
            </w:tcMar>
            <w:vAlign w:val="center"/>
          </w:tcPr>
          <w:p w14:paraId="1B8AB08D" w14:textId="77777777" w:rsidR="00A022DA" w:rsidRDefault="00053F86">
            <w:pPr>
              <w:spacing w:before="60" w:after="60" w:line="240" w:lineRule="auto"/>
              <w:jc w:val="right"/>
            </w:pPr>
            <w:r>
              <w:rPr>
                <w:sz w:val="17"/>
                <w:highlight w:val="green"/>
              </w:rPr>
              <w:t>86,027.617*</w:t>
            </w:r>
          </w:p>
        </w:tc>
        <w:tc>
          <w:tcPr>
            <w:tcW w:w="1310" w:type="dxa"/>
            <w:tcMar>
              <w:top w:w="70" w:type="dxa"/>
              <w:left w:w="70" w:type="dxa"/>
              <w:bottom w:w="70" w:type="dxa"/>
              <w:right w:w="70" w:type="dxa"/>
            </w:tcMar>
            <w:vAlign w:val="center"/>
          </w:tcPr>
          <w:p w14:paraId="32A3BFD4" w14:textId="77777777" w:rsidR="00A022DA" w:rsidRDefault="00053F86">
            <w:pPr>
              <w:spacing w:before="60" w:after="60" w:line="240" w:lineRule="auto"/>
              <w:jc w:val="right"/>
            </w:pPr>
            <w:r>
              <w:rPr>
                <w:sz w:val="17"/>
                <w:highlight w:val="green"/>
              </w:rPr>
              <w:t>78.3%</w:t>
            </w:r>
          </w:p>
        </w:tc>
      </w:tr>
      <w:tr w:rsidR="00A022DA" w14:paraId="5D2478DE" w14:textId="77777777">
        <w:trPr>
          <w:cantSplit/>
          <w:jc w:val="center"/>
        </w:trPr>
        <w:tc>
          <w:tcPr>
            <w:tcW w:w="3168" w:type="dxa"/>
            <w:tcMar>
              <w:top w:w="70" w:type="dxa"/>
              <w:left w:w="70" w:type="dxa"/>
              <w:bottom w:w="70" w:type="dxa"/>
              <w:right w:w="70" w:type="dxa"/>
            </w:tcMar>
            <w:vAlign w:val="center"/>
          </w:tcPr>
          <w:p w14:paraId="414E4186" w14:textId="77777777" w:rsidR="00A022DA" w:rsidRDefault="00053F86">
            <w:pPr>
              <w:spacing w:before="60" w:after="60" w:line="240" w:lineRule="auto"/>
              <w:jc w:val="left"/>
            </w:pPr>
            <w:r>
              <w:rPr>
                <w:sz w:val="17"/>
                <w:highlight w:val="green"/>
              </w:rPr>
              <w:t>Servers and network equipment</w:t>
            </w:r>
            <w:r>
              <w:rPr>
                <w:sz w:val="17"/>
                <w:highlight w:val="green"/>
              </w:rPr>
              <w:br/>
              <w:t>1,189 records; NBV 1,086/1,189</w:t>
            </w:r>
          </w:p>
        </w:tc>
        <w:tc>
          <w:tcPr>
            <w:tcW w:w="1483" w:type="dxa"/>
            <w:tcMar>
              <w:top w:w="70" w:type="dxa"/>
              <w:left w:w="70" w:type="dxa"/>
              <w:bottom w:w="70" w:type="dxa"/>
              <w:right w:w="70" w:type="dxa"/>
            </w:tcMar>
            <w:vAlign w:val="center"/>
          </w:tcPr>
          <w:p w14:paraId="72348DEA" w14:textId="77777777" w:rsidR="00A022DA" w:rsidRDefault="00053F86">
            <w:pPr>
              <w:spacing w:before="60" w:after="60" w:line="240" w:lineRule="auto"/>
              <w:jc w:val="right"/>
            </w:pPr>
            <w:r>
              <w:rPr>
                <w:sz w:val="17"/>
                <w:highlight w:val="green"/>
              </w:rPr>
              <w:t>3,252.573*</w:t>
            </w:r>
          </w:p>
        </w:tc>
        <w:tc>
          <w:tcPr>
            <w:tcW w:w="1483" w:type="dxa"/>
            <w:tcMar>
              <w:top w:w="70" w:type="dxa"/>
              <w:left w:w="70" w:type="dxa"/>
              <w:bottom w:w="70" w:type="dxa"/>
              <w:right w:w="70" w:type="dxa"/>
            </w:tcMar>
            <w:vAlign w:val="center"/>
          </w:tcPr>
          <w:p w14:paraId="65353AD9" w14:textId="77777777" w:rsidR="00A022DA" w:rsidRDefault="00053F86">
            <w:pPr>
              <w:spacing w:before="60" w:after="60" w:line="240" w:lineRule="auto"/>
              <w:jc w:val="right"/>
            </w:pPr>
            <w:r>
              <w:rPr>
                <w:sz w:val="17"/>
                <w:highlight w:val="green"/>
              </w:rPr>
              <w:t>1,662.756*</w:t>
            </w:r>
          </w:p>
        </w:tc>
        <w:tc>
          <w:tcPr>
            <w:tcW w:w="1483" w:type="dxa"/>
            <w:tcMar>
              <w:top w:w="70" w:type="dxa"/>
              <w:left w:w="70" w:type="dxa"/>
              <w:bottom w:w="70" w:type="dxa"/>
              <w:right w:w="70" w:type="dxa"/>
            </w:tcMar>
            <w:vAlign w:val="center"/>
          </w:tcPr>
          <w:p w14:paraId="461F85F3" w14:textId="77777777" w:rsidR="00A022DA" w:rsidRDefault="00053F86">
            <w:pPr>
              <w:spacing w:before="60" w:after="60" w:line="240" w:lineRule="auto"/>
              <w:jc w:val="right"/>
            </w:pPr>
            <w:r>
              <w:rPr>
                <w:sz w:val="17"/>
                <w:highlight w:val="green"/>
              </w:rPr>
              <w:t>1,162.473*</w:t>
            </w:r>
          </w:p>
        </w:tc>
        <w:tc>
          <w:tcPr>
            <w:tcW w:w="1310" w:type="dxa"/>
            <w:tcMar>
              <w:top w:w="70" w:type="dxa"/>
              <w:left w:w="70" w:type="dxa"/>
              <w:bottom w:w="70" w:type="dxa"/>
              <w:right w:w="70" w:type="dxa"/>
            </w:tcMar>
            <w:vAlign w:val="center"/>
          </w:tcPr>
          <w:p w14:paraId="4262A36E" w14:textId="77777777" w:rsidR="00A022DA" w:rsidRDefault="00053F86">
            <w:pPr>
              <w:spacing w:before="60" w:after="60" w:line="240" w:lineRule="auto"/>
              <w:jc w:val="right"/>
            </w:pPr>
            <w:r>
              <w:rPr>
                <w:sz w:val="17"/>
                <w:highlight w:val="green"/>
              </w:rPr>
              <w:t>41.1%</w:t>
            </w:r>
          </w:p>
        </w:tc>
      </w:tr>
      <w:tr w:rsidR="00A022DA" w14:paraId="724C62D4" w14:textId="77777777">
        <w:trPr>
          <w:cantSplit/>
          <w:jc w:val="center"/>
        </w:trPr>
        <w:tc>
          <w:tcPr>
            <w:tcW w:w="3168" w:type="dxa"/>
            <w:tcMar>
              <w:top w:w="70" w:type="dxa"/>
              <w:left w:w="70" w:type="dxa"/>
              <w:bottom w:w="70" w:type="dxa"/>
              <w:right w:w="70" w:type="dxa"/>
            </w:tcMar>
            <w:vAlign w:val="center"/>
          </w:tcPr>
          <w:p w14:paraId="5B3DC88B" w14:textId="77777777" w:rsidR="00A022DA" w:rsidRDefault="00053F86">
            <w:pPr>
              <w:spacing w:before="60" w:after="60" w:line="240" w:lineRule="auto"/>
              <w:jc w:val="left"/>
            </w:pPr>
            <w:r>
              <w:rPr>
                <w:sz w:val="17"/>
                <w:highlight w:val="green"/>
              </w:rPr>
              <w:t>Other or insufficiently described items</w:t>
            </w:r>
            <w:r>
              <w:rPr>
                <w:sz w:val="17"/>
                <w:highlight w:val="green"/>
              </w:rPr>
              <w:br/>
              <w:t>870 records; NBV 317/870</w:t>
            </w:r>
          </w:p>
        </w:tc>
        <w:tc>
          <w:tcPr>
            <w:tcW w:w="1483" w:type="dxa"/>
            <w:tcMar>
              <w:top w:w="70" w:type="dxa"/>
              <w:left w:w="70" w:type="dxa"/>
              <w:bottom w:w="70" w:type="dxa"/>
              <w:right w:w="70" w:type="dxa"/>
            </w:tcMar>
            <w:vAlign w:val="center"/>
          </w:tcPr>
          <w:p w14:paraId="6C436BE9" w14:textId="77777777" w:rsidR="00A022DA" w:rsidRDefault="00053F86">
            <w:pPr>
              <w:spacing w:before="60" w:after="60" w:line="240" w:lineRule="auto"/>
              <w:jc w:val="right"/>
            </w:pPr>
            <w:r>
              <w:rPr>
                <w:sz w:val="17"/>
                <w:highlight w:val="green"/>
              </w:rPr>
              <w:t>26,803.085*</w:t>
            </w:r>
          </w:p>
        </w:tc>
        <w:tc>
          <w:tcPr>
            <w:tcW w:w="1483" w:type="dxa"/>
            <w:tcMar>
              <w:top w:w="70" w:type="dxa"/>
              <w:left w:w="70" w:type="dxa"/>
              <w:bottom w:w="70" w:type="dxa"/>
              <w:right w:w="70" w:type="dxa"/>
            </w:tcMar>
            <w:vAlign w:val="center"/>
          </w:tcPr>
          <w:p w14:paraId="718FCDAA" w14:textId="77777777" w:rsidR="00A022DA" w:rsidRDefault="00053F86">
            <w:pPr>
              <w:spacing w:before="60" w:after="60" w:line="240" w:lineRule="auto"/>
              <w:jc w:val="right"/>
            </w:pPr>
            <w:r>
              <w:rPr>
                <w:sz w:val="17"/>
                <w:highlight w:val="green"/>
              </w:rPr>
              <w:t>980.915*</w:t>
            </w:r>
          </w:p>
        </w:tc>
        <w:tc>
          <w:tcPr>
            <w:tcW w:w="1483" w:type="dxa"/>
            <w:tcMar>
              <w:top w:w="70" w:type="dxa"/>
              <w:left w:w="70" w:type="dxa"/>
              <w:bottom w:w="70" w:type="dxa"/>
              <w:right w:w="70" w:type="dxa"/>
            </w:tcMar>
            <w:vAlign w:val="center"/>
          </w:tcPr>
          <w:p w14:paraId="34D1F50F" w14:textId="77777777" w:rsidR="00A022DA" w:rsidRDefault="00053F86">
            <w:pPr>
              <w:spacing w:before="60" w:after="60" w:line="240" w:lineRule="auto"/>
              <w:jc w:val="right"/>
            </w:pPr>
            <w:r>
              <w:rPr>
                <w:sz w:val="17"/>
                <w:highlight w:val="green"/>
              </w:rPr>
              <w:t>25,378.016*</w:t>
            </w:r>
          </w:p>
        </w:tc>
        <w:tc>
          <w:tcPr>
            <w:tcW w:w="1310" w:type="dxa"/>
            <w:tcMar>
              <w:top w:w="70" w:type="dxa"/>
              <w:left w:w="70" w:type="dxa"/>
              <w:bottom w:w="70" w:type="dxa"/>
              <w:right w:w="70" w:type="dxa"/>
            </w:tcMar>
            <w:vAlign w:val="center"/>
          </w:tcPr>
          <w:p w14:paraId="75B3157D" w14:textId="77777777" w:rsidR="00A022DA" w:rsidRDefault="00053F86">
            <w:pPr>
              <w:spacing w:before="60" w:after="60" w:line="240" w:lineRule="auto"/>
              <w:jc w:val="right"/>
            </w:pPr>
            <w:r>
              <w:rPr>
                <w:sz w:val="17"/>
                <w:highlight w:val="green"/>
              </w:rPr>
              <w:t>96.3%</w:t>
            </w:r>
          </w:p>
        </w:tc>
      </w:tr>
      <w:tr w:rsidR="00A022DA" w14:paraId="1C8C9DC9" w14:textId="77777777">
        <w:trPr>
          <w:cantSplit/>
          <w:jc w:val="center"/>
        </w:trPr>
        <w:tc>
          <w:tcPr>
            <w:tcW w:w="3168" w:type="dxa"/>
            <w:tcMar>
              <w:top w:w="70" w:type="dxa"/>
              <w:left w:w="70" w:type="dxa"/>
              <w:bottom w:w="70" w:type="dxa"/>
              <w:right w:w="70" w:type="dxa"/>
            </w:tcMar>
            <w:vAlign w:val="center"/>
          </w:tcPr>
          <w:p w14:paraId="77785A1F" w14:textId="77777777" w:rsidR="00A022DA" w:rsidRDefault="00053F86">
            <w:pPr>
              <w:spacing w:before="60" w:after="60" w:line="240" w:lineRule="auto"/>
              <w:jc w:val="left"/>
            </w:pPr>
            <w:r>
              <w:rPr>
                <w:sz w:val="17"/>
                <w:highlight w:val="green"/>
              </w:rPr>
              <w:t>Other records classified as ICT</w:t>
            </w:r>
            <w:r>
              <w:rPr>
                <w:sz w:val="17"/>
                <w:highlight w:val="green"/>
              </w:rPr>
              <w:br/>
              <w:t>509 records; NBV 443/509</w:t>
            </w:r>
          </w:p>
        </w:tc>
        <w:tc>
          <w:tcPr>
            <w:tcW w:w="1483" w:type="dxa"/>
            <w:tcMar>
              <w:top w:w="70" w:type="dxa"/>
              <w:left w:w="70" w:type="dxa"/>
              <w:bottom w:w="70" w:type="dxa"/>
              <w:right w:w="70" w:type="dxa"/>
            </w:tcMar>
            <w:vAlign w:val="center"/>
          </w:tcPr>
          <w:p w14:paraId="5F2641E2" w14:textId="77777777" w:rsidR="00A022DA" w:rsidRDefault="00053F86">
            <w:pPr>
              <w:spacing w:before="60" w:after="60" w:line="240" w:lineRule="auto"/>
              <w:jc w:val="right"/>
            </w:pPr>
            <w:r>
              <w:rPr>
                <w:sz w:val="17"/>
                <w:highlight w:val="green"/>
              </w:rPr>
              <w:t>1,603.073*</w:t>
            </w:r>
          </w:p>
        </w:tc>
        <w:tc>
          <w:tcPr>
            <w:tcW w:w="1483" w:type="dxa"/>
            <w:tcMar>
              <w:top w:w="70" w:type="dxa"/>
              <w:left w:w="70" w:type="dxa"/>
              <w:bottom w:w="70" w:type="dxa"/>
              <w:right w:w="70" w:type="dxa"/>
            </w:tcMar>
            <w:vAlign w:val="center"/>
          </w:tcPr>
          <w:p w14:paraId="59BA6739" w14:textId="77777777" w:rsidR="00A022DA" w:rsidRDefault="00053F86">
            <w:pPr>
              <w:spacing w:before="60" w:after="60" w:line="240" w:lineRule="auto"/>
              <w:jc w:val="right"/>
            </w:pPr>
            <w:r>
              <w:rPr>
                <w:sz w:val="17"/>
                <w:highlight w:val="green"/>
              </w:rPr>
              <w:t>723.534*</w:t>
            </w:r>
          </w:p>
        </w:tc>
        <w:tc>
          <w:tcPr>
            <w:tcW w:w="1483" w:type="dxa"/>
            <w:tcMar>
              <w:top w:w="70" w:type="dxa"/>
              <w:left w:w="70" w:type="dxa"/>
              <w:bottom w:w="70" w:type="dxa"/>
              <w:right w:w="70" w:type="dxa"/>
            </w:tcMar>
            <w:vAlign w:val="center"/>
          </w:tcPr>
          <w:p w14:paraId="5F16D3AA" w14:textId="77777777" w:rsidR="00A022DA" w:rsidRDefault="00053F86">
            <w:pPr>
              <w:spacing w:before="60" w:after="60" w:line="240" w:lineRule="auto"/>
              <w:jc w:val="right"/>
            </w:pPr>
            <w:r>
              <w:rPr>
                <w:sz w:val="17"/>
                <w:highlight w:val="green"/>
              </w:rPr>
              <w:t>677.750*</w:t>
            </w:r>
          </w:p>
        </w:tc>
        <w:tc>
          <w:tcPr>
            <w:tcW w:w="1310" w:type="dxa"/>
            <w:tcMar>
              <w:top w:w="70" w:type="dxa"/>
              <w:left w:w="70" w:type="dxa"/>
              <w:bottom w:w="70" w:type="dxa"/>
              <w:right w:w="70" w:type="dxa"/>
            </w:tcMar>
            <w:vAlign w:val="center"/>
          </w:tcPr>
          <w:p w14:paraId="09C3186C" w14:textId="77777777" w:rsidR="00A022DA" w:rsidRDefault="00053F86">
            <w:pPr>
              <w:spacing w:before="60" w:after="60" w:line="240" w:lineRule="auto"/>
              <w:jc w:val="right"/>
            </w:pPr>
            <w:r>
              <w:rPr>
                <w:sz w:val="17"/>
                <w:highlight w:val="green"/>
              </w:rPr>
              <w:t>48.4%</w:t>
            </w:r>
          </w:p>
        </w:tc>
      </w:tr>
      <w:tr w:rsidR="00A022DA" w14:paraId="5222CA5A" w14:textId="77777777">
        <w:trPr>
          <w:cantSplit/>
          <w:jc w:val="center"/>
        </w:trPr>
        <w:tc>
          <w:tcPr>
            <w:tcW w:w="3168" w:type="dxa"/>
            <w:tcMar>
              <w:top w:w="70" w:type="dxa"/>
              <w:left w:w="70" w:type="dxa"/>
              <w:bottom w:w="70" w:type="dxa"/>
              <w:right w:w="70" w:type="dxa"/>
            </w:tcMar>
            <w:vAlign w:val="center"/>
          </w:tcPr>
          <w:p w14:paraId="598DE47C" w14:textId="77777777" w:rsidR="00A022DA" w:rsidRDefault="00053F86">
            <w:pPr>
              <w:spacing w:before="60" w:after="60" w:line="240" w:lineRule="auto"/>
              <w:jc w:val="left"/>
            </w:pPr>
            <w:r>
              <w:rPr>
                <w:sz w:val="17"/>
                <w:highlight w:val="green"/>
              </w:rPr>
              <w:t>Audio-visual, survey and other ICT equipment</w:t>
            </w:r>
            <w:r>
              <w:rPr>
                <w:sz w:val="17"/>
                <w:highlight w:val="green"/>
              </w:rPr>
              <w:br/>
              <w:t>460 records; NBV 377/460</w:t>
            </w:r>
          </w:p>
        </w:tc>
        <w:tc>
          <w:tcPr>
            <w:tcW w:w="1483" w:type="dxa"/>
            <w:tcMar>
              <w:top w:w="70" w:type="dxa"/>
              <w:left w:w="70" w:type="dxa"/>
              <w:bottom w:w="70" w:type="dxa"/>
              <w:right w:w="70" w:type="dxa"/>
            </w:tcMar>
            <w:vAlign w:val="center"/>
          </w:tcPr>
          <w:p w14:paraId="3383594A" w14:textId="77777777" w:rsidR="00A022DA" w:rsidRDefault="00053F86">
            <w:pPr>
              <w:spacing w:before="60" w:after="60" w:line="240" w:lineRule="auto"/>
              <w:jc w:val="right"/>
            </w:pPr>
            <w:r>
              <w:rPr>
                <w:sz w:val="17"/>
                <w:highlight w:val="green"/>
              </w:rPr>
              <w:t>1,257.649*</w:t>
            </w:r>
          </w:p>
        </w:tc>
        <w:tc>
          <w:tcPr>
            <w:tcW w:w="1483" w:type="dxa"/>
            <w:tcMar>
              <w:top w:w="70" w:type="dxa"/>
              <w:left w:w="70" w:type="dxa"/>
              <w:bottom w:w="70" w:type="dxa"/>
              <w:right w:w="70" w:type="dxa"/>
            </w:tcMar>
            <w:vAlign w:val="center"/>
          </w:tcPr>
          <w:p w14:paraId="51054978" w14:textId="77777777" w:rsidR="00A022DA" w:rsidRDefault="00053F86">
            <w:pPr>
              <w:spacing w:before="60" w:after="60" w:line="240" w:lineRule="auto"/>
              <w:jc w:val="right"/>
            </w:pPr>
            <w:r>
              <w:rPr>
                <w:sz w:val="17"/>
                <w:highlight w:val="green"/>
              </w:rPr>
              <w:t>730.112*</w:t>
            </w:r>
          </w:p>
        </w:tc>
        <w:tc>
          <w:tcPr>
            <w:tcW w:w="1483" w:type="dxa"/>
            <w:tcMar>
              <w:top w:w="70" w:type="dxa"/>
              <w:left w:w="70" w:type="dxa"/>
              <w:bottom w:w="70" w:type="dxa"/>
              <w:right w:w="70" w:type="dxa"/>
            </w:tcMar>
            <w:vAlign w:val="center"/>
          </w:tcPr>
          <w:p w14:paraId="52E05569" w14:textId="77777777" w:rsidR="00A022DA" w:rsidRDefault="00053F86">
            <w:pPr>
              <w:spacing w:before="60" w:after="60" w:line="240" w:lineRule="auto"/>
              <w:jc w:val="right"/>
            </w:pPr>
            <w:r>
              <w:rPr>
                <w:sz w:val="17"/>
                <w:highlight w:val="green"/>
              </w:rPr>
              <w:t>348.377*</w:t>
            </w:r>
          </w:p>
        </w:tc>
        <w:tc>
          <w:tcPr>
            <w:tcW w:w="1310" w:type="dxa"/>
            <w:tcMar>
              <w:top w:w="70" w:type="dxa"/>
              <w:left w:w="70" w:type="dxa"/>
              <w:bottom w:w="70" w:type="dxa"/>
              <w:right w:w="70" w:type="dxa"/>
            </w:tcMar>
            <w:vAlign w:val="center"/>
          </w:tcPr>
          <w:p w14:paraId="03398EAA" w14:textId="77777777" w:rsidR="00A022DA" w:rsidRDefault="00053F86">
            <w:pPr>
              <w:spacing w:before="60" w:after="60" w:line="240" w:lineRule="auto"/>
              <w:jc w:val="right"/>
            </w:pPr>
            <w:r>
              <w:rPr>
                <w:sz w:val="17"/>
                <w:highlight w:val="green"/>
              </w:rPr>
              <w:t>32.3%</w:t>
            </w:r>
          </w:p>
        </w:tc>
      </w:tr>
      <w:tr w:rsidR="00A022DA" w14:paraId="4D9A6E0F" w14:textId="77777777">
        <w:trPr>
          <w:cantSplit/>
          <w:jc w:val="center"/>
        </w:trPr>
        <w:tc>
          <w:tcPr>
            <w:tcW w:w="3168" w:type="dxa"/>
            <w:tcMar>
              <w:top w:w="70" w:type="dxa"/>
              <w:left w:w="70" w:type="dxa"/>
              <w:bottom w:w="70" w:type="dxa"/>
              <w:right w:w="70" w:type="dxa"/>
            </w:tcMar>
            <w:vAlign w:val="center"/>
          </w:tcPr>
          <w:p w14:paraId="1BB9BA30" w14:textId="77777777" w:rsidR="00A022DA" w:rsidRDefault="00053F86">
            <w:pPr>
              <w:spacing w:before="60" w:after="60" w:line="240" w:lineRule="auto"/>
              <w:jc w:val="left"/>
            </w:pPr>
            <w:r>
              <w:rPr>
                <w:sz w:val="17"/>
                <w:highlight w:val="green"/>
              </w:rPr>
              <w:t>Other furniture and fittings</w:t>
            </w:r>
            <w:r>
              <w:rPr>
                <w:sz w:val="17"/>
                <w:highlight w:val="green"/>
              </w:rPr>
              <w:br/>
              <w:t>400 records; NBV 398/400</w:t>
            </w:r>
          </w:p>
        </w:tc>
        <w:tc>
          <w:tcPr>
            <w:tcW w:w="1483" w:type="dxa"/>
            <w:tcMar>
              <w:top w:w="70" w:type="dxa"/>
              <w:left w:w="70" w:type="dxa"/>
              <w:bottom w:w="70" w:type="dxa"/>
              <w:right w:w="70" w:type="dxa"/>
            </w:tcMar>
            <w:vAlign w:val="center"/>
          </w:tcPr>
          <w:p w14:paraId="3F288599" w14:textId="77777777" w:rsidR="00A022DA" w:rsidRDefault="00053F86">
            <w:pPr>
              <w:spacing w:before="60" w:after="60" w:line="240" w:lineRule="auto"/>
              <w:jc w:val="right"/>
            </w:pPr>
            <w:r>
              <w:rPr>
                <w:sz w:val="17"/>
                <w:highlight w:val="green"/>
              </w:rPr>
              <w:t>47.534*</w:t>
            </w:r>
          </w:p>
        </w:tc>
        <w:tc>
          <w:tcPr>
            <w:tcW w:w="1483" w:type="dxa"/>
            <w:tcMar>
              <w:top w:w="70" w:type="dxa"/>
              <w:left w:w="70" w:type="dxa"/>
              <w:bottom w:w="70" w:type="dxa"/>
              <w:right w:w="70" w:type="dxa"/>
            </w:tcMar>
            <w:vAlign w:val="center"/>
          </w:tcPr>
          <w:p w14:paraId="109A2756" w14:textId="77777777" w:rsidR="00A022DA" w:rsidRDefault="00053F86">
            <w:pPr>
              <w:spacing w:before="60" w:after="60" w:line="240" w:lineRule="auto"/>
              <w:jc w:val="right"/>
            </w:pPr>
            <w:r>
              <w:rPr>
                <w:sz w:val="17"/>
                <w:highlight w:val="green"/>
              </w:rPr>
              <w:t>25.823*</w:t>
            </w:r>
          </w:p>
        </w:tc>
        <w:tc>
          <w:tcPr>
            <w:tcW w:w="1483" w:type="dxa"/>
            <w:tcMar>
              <w:top w:w="70" w:type="dxa"/>
              <w:left w:w="70" w:type="dxa"/>
              <w:bottom w:w="70" w:type="dxa"/>
              <w:right w:w="70" w:type="dxa"/>
            </w:tcMar>
            <w:vAlign w:val="center"/>
          </w:tcPr>
          <w:p w14:paraId="04E3BF2D" w14:textId="77777777" w:rsidR="00A022DA" w:rsidRDefault="00053F86">
            <w:pPr>
              <w:spacing w:before="60" w:after="60" w:line="240" w:lineRule="auto"/>
              <w:jc w:val="right"/>
            </w:pPr>
            <w:r>
              <w:rPr>
                <w:sz w:val="17"/>
                <w:highlight w:val="green"/>
              </w:rPr>
              <w:t>21.361*</w:t>
            </w:r>
          </w:p>
        </w:tc>
        <w:tc>
          <w:tcPr>
            <w:tcW w:w="1310" w:type="dxa"/>
            <w:tcMar>
              <w:top w:w="70" w:type="dxa"/>
              <w:left w:w="70" w:type="dxa"/>
              <w:bottom w:w="70" w:type="dxa"/>
              <w:right w:w="70" w:type="dxa"/>
            </w:tcMar>
            <w:vAlign w:val="center"/>
          </w:tcPr>
          <w:p w14:paraId="3029C5EA" w14:textId="77777777" w:rsidR="00A022DA" w:rsidRDefault="00053F86">
            <w:pPr>
              <w:spacing w:before="60" w:after="60" w:line="240" w:lineRule="auto"/>
              <w:jc w:val="right"/>
            </w:pPr>
            <w:r>
              <w:rPr>
                <w:sz w:val="17"/>
                <w:highlight w:val="green"/>
              </w:rPr>
              <w:t>45.3%</w:t>
            </w:r>
          </w:p>
        </w:tc>
      </w:tr>
      <w:tr w:rsidR="00A022DA" w14:paraId="115F33E4" w14:textId="77777777">
        <w:trPr>
          <w:cantSplit/>
          <w:jc w:val="center"/>
        </w:trPr>
        <w:tc>
          <w:tcPr>
            <w:tcW w:w="3168" w:type="dxa"/>
            <w:tcMar>
              <w:top w:w="70" w:type="dxa"/>
              <w:left w:w="70" w:type="dxa"/>
              <w:bottom w:w="70" w:type="dxa"/>
              <w:right w:w="70" w:type="dxa"/>
            </w:tcMar>
            <w:vAlign w:val="center"/>
          </w:tcPr>
          <w:p w14:paraId="387D1D4D" w14:textId="77777777" w:rsidR="00A022DA" w:rsidRDefault="00053F86">
            <w:pPr>
              <w:spacing w:before="60" w:after="60" w:line="240" w:lineRule="auto"/>
              <w:jc w:val="left"/>
            </w:pPr>
            <w:r>
              <w:rPr>
                <w:sz w:val="17"/>
                <w:highlight w:val="green"/>
              </w:rPr>
              <w:t>Projectors</w:t>
            </w:r>
            <w:r>
              <w:rPr>
                <w:sz w:val="17"/>
                <w:highlight w:val="green"/>
              </w:rPr>
              <w:br/>
              <w:t>287 records; NBV 243/287</w:t>
            </w:r>
          </w:p>
        </w:tc>
        <w:tc>
          <w:tcPr>
            <w:tcW w:w="1483" w:type="dxa"/>
            <w:tcMar>
              <w:top w:w="70" w:type="dxa"/>
              <w:left w:w="70" w:type="dxa"/>
              <w:bottom w:w="70" w:type="dxa"/>
              <w:right w:w="70" w:type="dxa"/>
            </w:tcMar>
            <w:vAlign w:val="center"/>
          </w:tcPr>
          <w:p w14:paraId="32D9E35F" w14:textId="77777777" w:rsidR="00A022DA" w:rsidRDefault="00053F86">
            <w:pPr>
              <w:spacing w:before="60" w:after="60" w:line="240" w:lineRule="auto"/>
              <w:jc w:val="right"/>
            </w:pPr>
            <w:r>
              <w:rPr>
                <w:sz w:val="17"/>
                <w:highlight w:val="green"/>
              </w:rPr>
              <w:t>790.656</w:t>
            </w:r>
          </w:p>
        </w:tc>
        <w:tc>
          <w:tcPr>
            <w:tcW w:w="1483" w:type="dxa"/>
            <w:tcMar>
              <w:top w:w="70" w:type="dxa"/>
              <w:left w:w="70" w:type="dxa"/>
              <w:bottom w:w="70" w:type="dxa"/>
              <w:right w:w="70" w:type="dxa"/>
            </w:tcMar>
            <w:vAlign w:val="center"/>
          </w:tcPr>
          <w:p w14:paraId="6BF48987" w14:textId="77777777" w:rsidR="00A022DA" w:rsidRDefault="00053F86">
            <w:pPr>
              <w:spacing w:before="60" w:after="60" w:line="240" w:lineRule="auto"/>
              <w:jc w:val="right"/>
            </w:pPr>
            <w:r>
              <w:rPr>
                <w:sz w:val="17"/>
                <w:highlight w:val="green"/>
              </w:rPr>
              <w:t>300.143*</w:t>
            </w:r>
          </w:p>
        </w:tc>
        <w:tc>
          <w:tcPr>
            <w:tcW w:w="1483" w:type="dxa"/>
            <w:tcMar>
              <w:top w:w="70" w:type="dxa"/>
              <w:left w:w="70" w:type="dxa"/>
              <w:bottom w:w="70" w:type="dxa"/>
              <w:right w:w="70" w:type="dxa"/>
            </w:tcMar>
            <w:vAlign w:val="center"/>
          </w:tcPr>
          <w:p w14:paraId="1F4CEDF7" w14:textId="77777777" w:rsidR="00A022DA" w:rsidRDefault="00053F86">
            <w:pPr>
              <w:spacing w:before="60" w:after="60" w:line="240" w:lineRule="auto"/>
              <w:jc w:val="right"/>
            </w:pPr>
            <w:r>
              <w:rPr>
                <w:sz w:val="17"/>
                <w:highlight w:val="green"/>
              </w:rPr>
              <w:t>340.593*</w:t>
            </w:r>
          </w:p>
        </w:tc>
        <w:tc>
          <w:tcPr>
            <w:tcW w:w="1310" w:type="dxa"/>
            <w:tcMar>
              <w:top w:w="70" w:type="dxa"/>
              <w:left w:w="70" w:type="dxa"/>
              <w:bottom w:w="70" w:type="dxa"/>
              <w:right w:w="70" w:type="dxa"/>
            </w:tcMar>
            <w:vAlign w:val="center"/>
          </w:tcPr>
          <w:p w14:paraId="6551E230" w14:textId="77777777" w:rsidR="00A022DA" w:rsidRDefault="00053F86">
            <w:pPr>
              <w:spacing w:before="60" w:after="60" w:line="240" w:lineRule="auto"/>
              <w:jc w:val="right"/>
            </w:pPr>
            <w:r>
              <w:rPr>
                <w:sz w:val="17"/>
                <w:highlight w:val="green"/>
              </w:rPr>
              <w:t>53.2%</w:t>
            </w:r>
          </w:p>
        </w:tc>
      </w:tr>
      <w:tr w:rsidR="00A022DA" w14:paraId="5F18BA4C" w14:textId="77777777">
        <w:trPr>
          <w:cantSplit/>
          <w:jc w:val="center"/>
        </w:trPr>
        <w:tc>
          <w:tcPr>
            <w:tcW w:w="3168" w:type="dxa"/>
            <w:tcMar>
              <w:top w:w="70" w:type="dxa"/>
              <w:left w:w="70" w:type="dxa"/>
              <w:bottom w:w="70" w:type="dxa"/>
              <w:right w:w="70" w:type="dxa"/>
            </w:tcMar>
            <w:vAlign w:val="center"/>
          </w:tcPr>
          <w:p w14:paraId="0C566D40" w14:textId="77777777" w:rsidR="00A022DA" w:rsidRDefault="00053F86">
            <w:pPr>
              <w:spacing w:before="60" w:after="60" w:line="240" w:lineRule="auto"/>
              <w:jc w:val="left"/>
            </w:pPr>
            <w:r>
              <w:rPr>
                <w:sz w:val="17"/>
                <w:highlight w:val="green"/>
              </w:rPr>
              <w:t>Printers and photocopiers</w:t>
            </w:r>
            <w:r>
              <w:rPr>
                <w:sz w:val="17"/>
                <w:highlight w:val="green"/>
              </w:rPr>
              <w:br/>
              <w:t>240 records; NBV 199/240</w:t>
            </w:r>
          </w:p>
        </w:tc>
        <w:tc>
          <w:tcPr>
            <w:tcW w:w="1483" w:type="dxa"/>
            <w:tcMar>
              <w:top w:w="70" w:type="dxa"/>
              <w:left w:w="70" w:type="dxa"/>
              <w:bottom w:w="70" w:type="dxa"/>
              <w:right w:w="70" w:type="dxa"/>
            </w:tcMar>
            <w:vAlign w:val="center"/>
          </w:tcPr>
          <w:p w14:paraId="6AA9E54C" w14:textId="77777777" w:rsidR="00A022DA" w:rsidRDefault="00053F86">
            <w:pPr>
              <w:spacing w:before="60" w:after="60" w:line="240" w:lineRule="auto"/>
              <w:jc w:val="right"/>
            </w:pPr>
            <w:r>
              <w:rPr>
                <w:sz w:val="17"/>
                <w:highlight w:val="green"/>
              </w:rPr>
              <w:t>704.566</w:t>
            </w:r>
          </w:p>
        </w:tc>
        <w:tc>
          <w:tcPr>
            <w:tcW w:w="1483" w:type="dxa"/>
            <w:tcMar>
              <w:top w:w="70" w:type="dxa"/>
              <w:left w:w="70" w:type="dxa"/>
              <w:bottom w:w="70" w:type="dxa"/>
              <w:right w:w="70" w:type="dxa"/>
            </w:tcMar>
            <w:vAlign w:val="center"/>
          </w:tcPr>
          <w:p w14:paraId="12CE8588" w14:textId="77777777" w:rsidR="00A022DA" w:rsidRDefault="00053F86">
            <w:pPr>
              <w:spacing w:before="60" w:after="60" w:line="240" w:lineRule="auto"/>
              <w:jc w:val="right"/>
            </w:pPr>
            <w:r>
              <w:rPr>
                <w:sz w:val="17"/>
                <w:highlight w:val="green"/>
              </w:rPr>
              <w:t>288.316*</w:t>
            </w:r>
          </w:p>
        </w:tc>
        <w:tc>
          <w:tcPr>
            <w:tcW w:w="1483" w:type="dxa"/>
            <w:tcMar>
              <w:top w:w="70" w:type="dxa"/>
              <w:left w:w="70" w:type="dxa"/>
              <w:bottom w:w="70" w:type="dxa"/>
              <w:right w:w="70" w:type="dxa"/>
            </w:tcMar>
            <w:vAlign w:val="center"/>
          </w:tcPr>
          <w:p w14:paraId="17E55B9F" w14:textId="77777777" w:rsidR="00A022DA" w:rsidRDefault="00053F86">
            <w:pPr>
              <w:spacing w:before="60" w:after="60" w:line="240" w:lineRule="auto"/>
              <w:jc w:val="right"/>
            </w:pPr>
            <w:r>
              <w:rPr>
                <w:sz w:val="17"/>
                <w:highlight w:val="green"/>
              </w:rPr>
              <w:t>306.530*</w:t>
            </w:r>
          </w:p>
        </w:tc>
        <w:tc>
          <w:tcPr>
            <w:tcW w:w="1310" w:type="dxa"/>
            <w:tcMar>
              <w:top w:w="70" w:type="dxa"/>
              <w:left w:w="70" w:type="dxa"/>
              <w:bottom w:w="70" w:type="dxa"/>
              <w:right w:w="70" w:type="dxa"/>
            </w:tcMar>
            <w:vAlign w:val="center"/>
          </w:tcPr>
          <w:p w14:paraId="54F8927D" w14:textId="77777777" w:rsidR="00A022DA" w:rsidRDefault="00053F86">
            <w:pPr>
              <w:spacing w:before="60" w:after="60" w:line="240" w:lineRule="auto"/>
              <w:jc w:val="right"/>
            </w:pPr>
            <w:r>
              <w:rPr>
                <w:sz w:val="17"/>
                <w:highlight w:val="green"/>
              </w:rPr>
              <w:t>51.5%</w:t>
            </w:r>
          </w:p>
        </w:tc>
      </w:tr>
      <w:tr w:rsidR="00A022DA" w14:paraId="43218D41" w14:textId="77777777">
        <w:trPr>
          <w:cantSplit/>
          <w:jc w:val="center"/>
        </w:trPr>
        <w:tc>
          <w:tcPr>
            <w:tcW w:w="3168" w:type="dxa"/>
            <w:tcMar>
              <w:top w:w="70" w:type="dxa"/>
              <w:left w:w="70" w:type="dxa"/>
              <w:bottom w:w="70" w:type="dxa"/>
              <w:right w:w="70" w:type="dxa"/>
            </w:tcMar>
            <w:vAlign w:val="center"/>
          </w:tcPr>
          <w:p w14:paraId="52AFDD3C" w14:textId="77777777" w:rsidR="00A022DA" w:rsidRDefault="00053F86">
            <w:pPr>
              <w:spacing w:before="60" w:after="60" w:line="240" w:lineRule="auto"/>
              <w:jc w:val="left"/>
            </w:pPr>
            <w:r>
              <w:rPr>
                <w:sz w:val="17"/>
                <w:highlight w:val="green"/>
              </w:rPr>
              <w:t>Scales and balances</w:t>
            </w:r>
            <w:r>
              <w:rPr>
                <w:sz w:val="17"/>
                <w:highlight w:val="green"/>
              </w:rPr>
              <w:br/>
              <w:t>136 records; NBV 134/136</w:t>
            </w:r>
          </w:p>
        </w:tc>
        <w:tc>
          <w:tcPr>
            <w:tcW w:w="1483" w:type="dxa"/>
            <w:tcMar>
              <w:top w:w="70" w:type="dxa"/>
              <w:left w:w="70" w:type="dxa"/>
              <w:bottom w:w="70" w:type="dxa"/>
              <w:right w:w="70" w:type="dxa"/>
            </w:tcMar>
            <w:vAlign w:val="center"/>
          </w:tcPr>
          <w:p w14:paraId="3FC728A7" w14:textId="77777777" w:rsidR="00A022DA" w:rsidRDefault="00053F86">
            <w:pPr>
              <w:spacing w:before="60" w:after="60" w:line="240" w:lineRule="auto"/>
              <w:jc w:val="right"/>
            </w:pPr>
            <w:r>
              <w:rPr>
                <w:sz w:val="17"/>
                <w:highlight w:val="green"/>
              </w:rPr>
              <w:t>43.697*</w:t>
            </w:r>
          </w:p>
        </w:tc>
        <w:tc>
          <w:tcPr>
            <w:tcW w:w="1483" w:type="dxa"/>
            <w:tcMar>
              <w:top w:w="70" w:type="dxa"/>
              <w:left w:w="70" w:type="dxa"/>
              <w:bottom w:w="70" w:type="dxa"/>
              <w:right w:w="70" w:type="dxa"/>
            </w:tcMar>
            <w:vAlign w:val="center"/>
          </w:tcPr>
          <w:p w14:paraId="566F710C" w14:textId="77777777" w:rsidR="00A022DA" w:rsidRDefault="00053F86">
            <w:pPr>
              <w:spacing w:before="60" w:after="60" w:line="240" w:lineRule="auto"/>
              <w:jc w:val="right"/>
            </w:pPr>
            <w:r>
              <w:rPr>
                <w:sz w:val="17"/>
                <w:highlight w:val="green"/>
              </w:rPr>
              <w:t>25.916*</w:t>
            </w:r>
          </w:p>
        </w:tc>
        <w:tc>
          <w:tcPr>
            <w:tcW w:w="1483" w:type="dxa"/>
            <w:tcMar>
              <w:top w:w="70" w:type="dxa"/>
              <w:left w:w="70" w:type="dxa"/>
              <w:bottom w:w="70" w:type="dxa"/>
              <w:right w:w="70" w:type="dxa"/>
            </w:tcMar>
            <w:vAlign w:val="center"/>
          </w:tcPr>
          <w:p w14:paraId="0C50C629" w14:textId="77777777" w:rsidR="00A022DA" w:rsidRDefault="00053F86">
            <w:pPr>
              <w:spacing w:before="60" w:after="60" w:line="240" w:lineRule="auto"/>
              <w:jc w:val="right"/>
            </w:pPr>
            <w:r>
              <w:rPr>
                <w:sz w:val="17"/>
                <w:highlight w:val="green"/>
              </w:rPr>
              <w:t>17.423*</w:t>
            </w:r>
          </w:p>
        </w:tc>
        <w:tc>
          <w:tcPr>
            <w:tcW w:w="1310" w:type="dxa"/>
            <w:tcMar>
              <w:top w:w="70" w:type="dxa"/>
              <w:left w:w="70" w:type="dxa"/>
              <w:bottom w:w="70" w:type="dxa"/>
              <w:right w:w="70" w:type="dxa"/>
            </w:tcMar>
            <w:vAlign w:val="center"/>
          </w:tcPr>
          <w:p w14:paraId="11CEBC7C" w14:textId="77777777" w:rsidR="00A022DA" w:rsidRDefault="00053F86">
            <w:pPr>
              <w:spacing w:before="60" w:after="60" w:line="240" w:lineRule="auto"/>
              <w:jc w:val="right"/>
            </w:pPr>
            <w:r>
              <w:rPr>
                <w:sz w:val="17"/>
                <w:highlight w:val="green"/>
              </w:rPr>
              <w:t>40.2%</w:t>
            </w:r>
          </w:p>
        </w:tc>
      </w:tr>
      <w:tr w:rsidR="00A022DA" w14:paraId="3FCF043D" w14:textId="77777777">
        <w:trPr>
          <w:cantSplit/>
          <w:jc w:val="center"/>
        </w:trPr>
        <w:tc>
          <w:tcPr>
            <w:tcW w:w="3168" w:type="dxa"/>
            <w:tcMar>
              <w:top w:w="70" w:type="dxa"/>
              <w:left w:w="70" w:type="dxa"/>
              <w:bottom w:w="70" w:type="dxa"/>
              <w:right w:w="70" w:type="dxa"/>
            </w:tcMar>
            <w:vAlign w:val="center"/>
          </w:tcPr>
          <w:p w14:paraId="7934D6E5" w14:textId="77777777" w:rsidR="00A022DA" w:rsidRDefault="00053F86">
            <w:pPr>
              <w:spacing w:before="60" w:after="60" w:line="240" w:lineRule="auto"/>
              <w:jc w:val="left"/>
            </w:pPr>
            <w:r>
              <w:rPr>
                <w:sz w:val="17"/>
                <w:highlight w:val="green"/>
              </w:rPr>
              <w:t>Accessories and protective items</w:t>
            </w:r>
            <w:r>
              <w:rPr>
                <w:sz w:val="17"/>
                <w:highlight w:val="green"/>
              </w:rPr>
              <w:br/>
              <w:t>74 records; NBV 73/74</w:t>
            </w:r>
          </w:p>
        </w:tc>
        <w:tc>
          <w:tcPr>
            <w:tcW w:w="1483" w:type="dxa"/>
            <w:tcMar>
              <w:top w:w="70" w:type="dxa"/>
              <w:left w:w="70" w:type="dxa"/>
              <w:bottom w:w="70" w:type="dxa"/>
              <w:right w:w="70" w:type="dxa"/>
            </w:tcMar>
            <w:vAlign w:val="center"/>
          </w:tcPr>
          <w:p w14:paraId="7B24F8B0" w14:textId="77777777" w:rsidR="00A022DA" w:rsidRDefault="00053F86">
            <w:pPr>
              <w:spacing w:before="60" w:after="60" w:line="240" w:lineRule="auto"/>
              <w:jc w:val="right"/>
            </w:pPr>
            <w:r>
              <w:rPr>
                <w:sz w:val="17"/>
                <w:highlight w:val="green"/>
              </w:rPr>
              <w:t>67.756*</w:t>
            </w:r>
          </w:p>
        </w:tc>
        <w:tc>
          <w:tcPr>
            <w:tcW w:w="1483" w:type="dxa"/>
            <w:tcMar>
              <w:top w:w="70" w:type="dxa"/>
              <w:left w:w="70" w:type="dxa"/>
              <w:bottom w:w="70" w:type="dxa"/>
              <w:right w:w="70" w:type="dxa"/>
            </w:tcMar>
            <w:vAlign w:val="center"/>
          </w:tcPr>
          <w:p w14:paraId="54656E8C" w14:textId="77777777" w:rsidR="00A022DA" w:rsidRDefault="00053F86">
            <w:pPr>
              <w:spacing w:before="60" w:after="60" w:line="240" w:lineRule="auto"/>
              <w:jc w:val="right"/>
            </w:pPr>
            <w:r>
              <w:rPr>
                <w:sz w:val="17"/>
                <w:highlight w:val="green"/>
              </w:rPr>
              <w:t>58.137*</w:t>
            </w:r>
          </w:p>
        </w:tc>
        <w:tc>
          <w:tcPr>
            <w:tcW w:w="1483" w:type="dxa"/>
            <w:tcMar>
              <w:top w:w="70" w:type="dxa"/>
              <w:left w:w="70" w:type="dxa"/>
              <w:bottom w:w="70" w:type="dxa"/>
              <w:right w:w="70" w:type="dxa"/>
            </w:tcMar>
            <w:vAlign w:val="center"/>
          </w:tcPr>
          <w:p w14:paraId="524EDF61" w14:textId="77777777" w:rsidR="00A022DA" w:rsidRDefault="00053F86">
            <w:pPr>
              <w:spacing w:before="60" w:after="60" w:line="240" w:lineRule="auto"/>
              <w:jc w:val="right"/>
            </w:pPr>
            <w:r>
              <w:rPr>
                <w:sz w:val="17"/>
                <w:highlight w:val="green"/>
              </w:rPr>
              <w:t>9.619*</w:t>
            </w:r>
          </w:p>
        </w:tc>
        <w:tc>
          <w:tcPr>
            <w:tcW w:w="1310" w:type="dxa"/>
            <w:tcMar>
              <w:top w:w="70" w:type="dxa"/>
              <w:left w:w="70" w:type="dxa"/>
              <w:bottom w:w="70" w:type="dxa"/>
              <w:right w:w="70" w:type="dxa"/>
            </w:tcMar>
            <w:vAlign w:val="center"/>
          </w:tcPr>
          <w:p w14:paraId="36DC6302" w14:textId="77777777" w:rsidR="00A022DA" w:rsidRDefault="00053F86">
            <w:pPr>
              <w:spacing w:before="60" w:after="60" w:line="240" w:lineRule="auto"/>
              <w:jc w:val="right"/>
            </w:pPr>
            <w:r>
              <w:rPr>
                <w:sz w:val="17"/>
                <w:highlight w:val="green"/>
              </w:rPr>
              <w:t>14.2%</w:t>
            </w:r>
          </w:p>
        </w:tc>
      </w:tr>
      <w:tr w:rsidR="00A022DA" w14:paraId="16020734" w14:textId="77777777">
        <w:trPr>
          <w:cantSplit/>
          <w:jc w:val="center"/>
        </w:trPr>
        <w:tc>
          <w:tcPr>
            <w:tcW w:w="3168" w:type="dxa"/>
            <w:tcMar>
              <w:top w:w="70" w:type="dxa"/>
              <w:left w:w="70" w:type="dxa"/>
              <w:bottom w:w="70" w:type="dxa"/>
              <w:right w:w="70" w:type="dxa"/>
            </w:tcMar>
            <w:vAlign w:val="center"/>
          </w:tcPr>
          <w:p w14:paraId="03E28110" w14:textId="77777777" w:rsidR="00A022DA" w:rsidRDefault="00053F86">
            <w:pPr>
              <w:spacing w:before="60" w:after="60" w:line="240" w:lineRule="auto"/>
              <w:jc w:val="left"/>
            </w:pPr>
            <w:r>
              <w:rPr>
                <w:sz w:val="17"/>
                <w:highlight w:val="green"/>
              </w:rPr>
              <w:t>Microscopes</w:t>
            </w:r>
            <w:r>
              <w:rPr>
                <w:sz w:val="17"/>
                <w:highlight w:val="green"/>
              </w:rPr>
              <w:br/>
              <w:t>59 records; NBV 54/59</w:t>
            </w:r>
          </w:p>
        </w:tc>
        <w:tc>
          <w:tcPr>
            <w:tcW w:w="1483" w:type="dxa"/>
            <w:tcMar>
              <w:top w:w="70" w:type="dxa"/>
              <w:left w:w="70" w:type="dxa"/>
              <w:bottom w:w="70" w:type="dxa"/>
              <w:right w:w="70" w:type="dxa"/>
            </w:tcMar>
            <w:vAlign w:val="center"/>
          </w:tcPr>
          <w:p w14:paraId="237E01AE" w14:textId="77777777" w:rsidR="00A022DA" w:rsidRDefault="00053F86">
            <w:pPr>
              <w:spacing w:before="60" w:after="60" w:line="240" w:lineRule="auto"/>
              <w:jc w:val="right"/>
            </w:pPr>
            <w:r>
              <w:rPr>
                <w:sz w:val="17"/>
                <w:highlight w:val="green"/>
              </w:rPr>
              <w:t>23.834</w:t>
            </w:r>
          </w:p>
        </w:tc>
        <w:tc>
          <w:tcPr>
            <w:tcW w:w="1483" w:type="dxa"/>
            <w:tcMar>
              <w:top w:w="70" w:type="dxa"/>
              <w:left w:w="70" w:type="dxa"/>
              <w:bottom w:w="70" w:type="dxa"/>
              <w:right w:w="70" w:type="dxa"/>
            </w:tcMar>
            <w:vAlign w:val="center"/>
          </w:tcPr>
          <w:p w14:paraId="341332E6" w14:textId="77777777" w:rsidR="00A022DA" w:rsidRDefault="00053F86">
            <w:pPr>
              <w:spacing w:before="60" w:after="60" w:line="240" w:lineRule="auto"/>
              <w:jc w:val="right"/>
            </w:pPr>
            <w:r>
              <w:rPr>
                <w:sz w:val="17"/>
                <w:highlight w:val="green"/>
              </w:rPr>
              <w:t>15.110*</w:t>
            </w:r>
          </w:p>
        </w:tc>
        <w:tc>
          <w:tcPr>
            <w:tcW w:w="1483" w:type="dxa"/>
            <w:tcMar>
              <w:top w:w="70" w:type="dxa"/>
              <w:left w:w="70" w:type="dxa"/>
              <w:bottom w:w="70" w:type="dxa"/>
              <w:right w:w="70" w:type="dxa"/>
            </w:tcMar>
            <w:vAlign w:val="center"/>
          </w:tcPr>
          <w:p w14:paraId="5F946E5B" w14:textId="77777777" w:rsidR="00A022DA" w:rsidRDefault="00053F86">
            <w:pPr>
              <w:spacing w:before="60" w:after="60" w:line="240" w:lineRule="auto"/>
              <w:jc w:val="right"/>
            </w:pPr>
            <w:r>
              <w:rPr>
                <w:sz w:val="17"/>
                <w:highlight w:val="green"/>
              </w:rPr>
              <w:t>3.814*</w:t>
            </w:r>
          </w:p>
        </w:tc>
        <w:tc>
          <w:tcPr>
            <w:tcW w:w="1310" w:type="dxa"/>
            <w:tcMar>
              <w:top w:w="70" w:type="dxa"/>
              <w:left w:w="70" w:type="dxa"/>
              <w:bottom w:w="70" w:type="dxa"/>
              <w:right w:w="70" w:type="dxa"/>
            </w:tcMar>
            <w:vAlign w:val="center"/>
          </w:tcPr>
          <w:p w14:paraId="5C5A79DD" w14:textId="77777777" w:rsidR="00A022DA" w:rsidRDefault="00053F86">
            <w:pPr>
              <w:spacing w:before="60" w:after="60" w:line="240" w:lineRule="auto"/>
              <w:jc w:val="right"/>
            </w:pPr>
            <w:r>
              <w:rPr>
                <w:sz w:val="17"/>
                <w:highlight w:val="green"/>
              </w:rPr>
              <w:t>20.2%</w:t>
            </w:r>
          </w:p>
        </w:tc>
      </w:tr>
      <w:tr w:rsidR="00A022DA" w14:paraId="6482661F" w14:textId="77777777">
        <w:trPr>
          <w:cantSplit/>
          <w:jc w:val="center"/>
        </w:trPr>
        <w:tc>
          <w:tcPr>
            <w:tcW w:w="3168" w:type="dxa"/>
            <w:tcMar>
              <w:top w:w="70" w:type="dxa"/>
              <w:left w:w="70" w:type="dxa"/>
              <w:bottom w:w="70" w:type="dxa"/>
              <w:right w:w="70" w:type="dxa"/>
            </w:tcMar>
            <w:vAlign w:val="center"/>
          </w:tcPr>
          <w:p w14:paraId="66DB094A" w14:textId="77777777" w:rsidR="00A022DA" w:rsidRDefault="00053F86">
            <w:pPr>
              <w:spacing w:before="60" w:after="60" w:line="240" w:lineRule="auto"/>
              <w:jc w:val="left"/>
            </w:pPr>
            <w:r>
              <w:rPr>
                <w:sz w:val="17"/>
                <w:highlight w:val="green"/>
              </w:rPr>
              <w:t>Beds, cots, mattresses and couches</w:t>
            </w:r>
            <w:r>
              <w:rPr>
                <w:sz w:val="17"/>
                <w:highlight w:val="green"/>
              </w:rPr>
              <w:br/>
              <w:t>52 records; NBV 52/52</w:t>
            </w:r>
          </w:p>
        </w:tc>
        <w:tc>
          <w:tcPr>
            <w:tcW w:w="1483" w:type="dxa"/>
            <w:tcMar>
              <w:top w:w="70" w:type="dxa"/>
              <w:left w:w="70" w:type="dxa"/>
              <w:bottom w:w="70" w:type="dxa"/>
              <w:right w:w="70" w:type="dxa"/>
            </w:tcMar>
            <w:vAlign w:val="center"/>
          </w:tcPr>
          <w:p w14:paraId="7C004CF2" w14:textId="77777777" w:rsidR="00A022DA" w:rsidRDefault="00053F86">
            <w:pPr>
              <w:spacing w:before="60" w:after="60" w:line="240" w:lineRule="auto"/>
              <w:jc w:val="right"/>
            </w:pPr>
            <w:r>
              <w:rPr>
                <w:sz w:val="17"/>
                <w:highlight w:val="green"/>
              </w:rPr>
              <w:t>13.000</w:t>
            </w:r>
          </w:p>
        </w:tc>
        <w:tc>
          <w:tcPr>
            <w:tcW w:w="1483" w:type="dxa"/>
            <w:tcMar>
              <w:top w:w="70" w:type="dxa"/>
              <w:left w:w="70" w:type="dxa"/>
              <w:bottom w:w="70" w:type="dxa"/>
              <w:right w:w="70" w:type="dxa"/>
            </w:tcMar>
            <w:vAlign w:val="center"/>
          </w:tcPr>
          <w:p w14:paraId="3294E3CA" w14:textId="77777777" w:rsidR="00A022DA" w:rsidRDefault="00053F86">
            <w:pPr>
              <w:spacing w:before="60" w:after="60" w:line="240" w:lineRule="auto"/>
              <w:jc w:val="right"/>
            </w:pPr>
            <w:r>
              <w:rPr>
                <w:sz w:val="17"/>
                <w:highlight w:val="green"/>
              </w:rPr>
              <w:t>11.556</w:t>
            </w:r>
          </w:p>
        </w:tc>
        <w:tc>
          <w:tcPr>
            <w:tcW w:w="1483" w:type="dxa"/>
            <w:tcMar>
              <w:top w:w="70" w:type="dxa"/>
              <w:left w:w="70" w:type="dxa"/>
              <w:bottom w:w="70" w:type="dxa"/>
              <w:right w:w="70" w:type="dxa"/>
            </w:tcMar>
            <w:vAlign w:val="center"/>
          </w:tcPr>
          <w:p w14:paraId="14F38A3C" w14:textId="77777777" w:rsidR="00A022DA" w:rsidRDefault="00053F86">
            <w:pPr>
              <w:spacing w:before="60" w:after="60" w:line="240" w:lineRule="auto"/>
              <w:jc w:val="right"/>
            </w:pPr>
            <w:r>
              <w:rPr>
                <w:sz w:val="17"/>
                <w:highlight w:val="green"/>
              </w:rPr>
              <w:t>1.444</w:t>
            </w:r>
          </w:p>
        </w:tc>
        <w:tc>
          <w:tcPr>
            <w:tcW w:w="1310" w:type="dxa"/>
            <w:tcMar>
              <w:top w:w="70" w:type="dxa"/>
              <w:left w:w="70" w:type="dxa"/>
              <w:bottom w:w="70" w:type="dxa"/>
              <w:right w:w="70" w:type="dxa"/>
            </w:tcMar>
            <w:vAlign w:val="center"/>
          </w:tcPr>
          <w:p w14:paraId="5E0AEF12" w14:textId="77777777" w:rsidR="00A022DA" w:rsidRDefault="00053F86">
            <w:pPr>
              <w:spacing w:before="60" w:after="60" w:line="240" w:lineRule="auto"/>
              <w:jc w:val="right"/>
            </w:pPr>
            <w:r>
              <w:rPr>
                <w:sz w:val="17"/>
                <w:highlight w:val="green"/>
              </w:rPr>
              <w:t>11.1%</w:t>
            </w:r>
          </w:p>
        </w:tc>
      </w:tr>
      <w:tr w:rsidR="00A022DA" w14:paraId="0C0FC691" w14:textId="77777777">
        <w:trPr>
          <w:cantSplit/>
          <w:jc w:val="center"/>
        </w:trPr>
        <w:tc>
          <w:tcPr>
            <w:tcW w:w="3168" w:type="dxa"/>
            <w:tcMar>
              <w:top w:w="70" w:type="dxa"/>
              <w:left w:w="70" w:type="dxa"/>
              <w:bottom w:w="70" w:type="dxa"/>
              <w:right w:w="70" w:type="dxa"/>
            </w:tcMar>
            <w:vAlign w:val="center"/>
          </w:tcPr>
          <w:p w14:paraId="79949245" w14:textId="77777777" w:rsidR="00A022DA" w:rsidRDefault="00053F86">
            <w:pPr>
              <w:spacing w:before="60" w:after="60" w:line="240" w:lineRule="auto"/>
              <w:jc w:val="left"/>
            </w:pPr>
            <w:r>
              <w:rPr>
                <w:sz w:val="17"/>
                <w:highlight w:val="green"/>
              </w:rPr>
              <w:t>Land records</w:t>
            </w:r>
            <w:r>
              <w:rPr>
                <w:sz w:val="17"/>
                <w:highlight w:val="green"/>
              </w:rPr>
              <w:br/>
              <w:t>14 records; NBV 13/14</w:t>
            </w:r>
          </w:p>
        </w:tc>
        <w:tc>
          <w:tcPr>
            <w:tcW w:w="1483" w:type="dxa"/>
            <w:tcMar>
              <w:top w:w="70" w:type="dxa"/>
              <w:left w:w="70" w:type="dxa"/>
              <w:bottom w:w="70" w:type="dxa"/>
              <w:right w:w="70" w:type="dxa"/>
            </w:tcMar>
            <w:vAlign w:val="center"/>
          </w:tcPr>
          <w:p w14:paraId="53BC4731" w14:textId="77777777" w:rsidR="00A022DA" w:rsidRDefault="00053F86">
            <w:pPr>
              <w:spacing w:before="60" w:after="60" w:line="240" w:lineRule="auto"/>
              <w:jc w:val="right"/>
            </w:pPr>
            <w:r>
              <w:rPr>
                <w:sz w:val="17"/>
                <w:highlight w:val="green"/>
              </w:rPr>
              <w:t>110.029*</w:t>
            </w:r>
          </w:p>
        </w:tc>
        <w:tc>
          <w:tcPr>
            <w:tcW w:w="1483" w:type="dxa"/>
            <w:tcMar>
              <w:top w:w="70" w:type="dxa"/>
              <w:left w:w="70" w:type="dxa"/>
              <w:bottom w:w="70" w:type="dxa"/>
              <w:right w:w="70" w:type="dxa"/>
            </w:tcMar>
            <w:vAlign w:val="center"/>
          </w:tcPr>
          <w:p w14:paraId="790412D1"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2C52CAF9" w14:textId="77777777" w:rsidR="00A022DA" w:rsidRDefault="00053F86">
            <w:pPr>
              <w:spacing w:before="60" w:after="60" w:line="240" w:lineRule="auto"/>
              <w:jc w:val="right"/>
            </w:pPr>
            <w:r>
              <w:rPr>
                <w:sz w:val="17"/>
                <w:highlight w:val="green"/>
              </w:rPr>
              <w:t>110.029*</w:t>
            </w:r>
          </w:p>
        </w:tc>
        <w:tc>
          <w:tcPr>
            <w:tcW w:w="1310" w:type="dxa"/>
            <w:tcMar>
              <w:top w:w="70" w:type="dxa"/>
              <w:left w:w="70" w:type="dxa"/>
              <w:bottom w:w="70" w:type="dxa"/>
              <w:right w:w="70" w:type="dxa"/>
            </w:tcMar>
            <w:vAlign w:val="center"/>
          </w:tcPr>
          <w:p w14:paraId="7F416D6C" w14:textId="77777777" w:rsidR="00A022DA" w:rsidRDefault="00053F86">
            <w:pPr>
              <w:spacing w:before="60" w:after="60" w:line="240" w:lineRule="auto"/>
              <w:jc w:val="right"/>
            </w:pPr>
            <w:r>
              <w:rPr>
                <w:sz w:val="17"/>
                <w:highlight w:val="green"/>
              </w:rPr>
              <w:t>100.0%</w:t>
            </w:r>
          </w:p>
        </w:tc>
      </w:tr>
      <w:tr w:rsidR="00A022DA" w14:paraId="0874C707" w14:textId="77777777">
        <w:trPr>
          <w:cantSplit/>
          <w:jc w:val="center"/>
        </w:trPr>
        <w:tc>
          <w:tcPr>
            <w:tcW w:w="3168" w:type="dxa"/>
            <w:tcMar>
              <w:top w:w="70" w:type="dxa"/>
              <w:left w:w="70" w:type="dxa"/>
              <w:bottom w:w="70" w:type="dxa"/>
              <w:right w:w="70" w:type="dxa"/>
            </w:tcMar>
            <w:vAlign w:val="center"/>
          </w:tcPr>
          <w:p w14:paraId="544165BE" w14:textId="77777777" w:rsidR="00A022DA" w:rsidRDefault="00053F86">
            <w:pPr>
              <w:spacing w:before="60" w:after="60" w:line="240" w:lineRule="auto"/>
              <w:jc w:val="left"/>
            </w:pPr>
            <w:r>
              <w:rPr>
                <w:sz w:val="17"/>
                <w:highlight w:val="green"/>
              </w:rPr>
              <w:t>Laptops and notebooks</w:t>
            </w:r>
            <w:r>
              <w:rPr>
                <w:sz w:val="17"/>
                <w:highlight w:val="green"/>
              </w:rPr>
              <w:br/>
              <w:t>9 records; NBV 7/9</w:t>
            </w:r>
          </w:p>
        </w:tc>
        <w:tc>
          <w:tcPr>
            <w:tcW w:w="1483" w:type="dxa"/>
            <w:tcMar>
              <w:top w:w="70" w:type="dxa"/>
              <w:left w:w="70" w:type="dxa"/>
              <w:bottom w:w="70" w:type="dxa"/>
              <w:right w:w="70" w:type="dxa"/>
            </w:tcMar>
            <w:vAlign w:val="center"/>
          </w:tcPr>
          <w:p w14:paraId="6BE90549" w14:textId="77777777" w:rsidR="00A022DA" w:rsidRDefault="00053F86">
            <w:pPr>
              <w:spacing w:before="60" w:after="60" w:line="240" w:lineRule="auto"/>
              <w:jc w:val="right"/>
            </w:pPr>
            <w:r>
              <w:rPr>
                <w:sz w:val="17"/>
                <w:highlight w:val="green"/>
              </w:rPr>
              <w:t>34.413</w:t>
            </w:r>
          </w:p>
        </w:tc>
        <w:tc>
          <w:tcPr>
            <w:tcW w:w="1483" w:type="dxa"/>
            <w:tcMar>
              <w:top w:w="70" w:type="dxa"/>
              <w:left w:w="70" w:type="dxa"/>
              <w:bottom w:w="70" w:type="dxa"/>
              <w:right w:w="70" w:type="dxa"/>
            </w:tcMar>
            <w:vAlign w:val="center"/>
          </w:tcPr>
          <w:p w14:paraId="657CA47F" w14:textId="77777777" w:rsidR="00A022DA" w:rsidRDefault="00053F86">
            <w:pPr>
              <w:spacing w:before="60" w:after="60" w:line="240" w:lineRule="auto"/>
              <w:jc w:val="right"/>
            </w:pPr>
            <w:r>
              <w:rPr>
                <w:sz w:val="17"/>
                <w:highlight w:val="green"/>
              </w:rPr>
              <w:t>11.854*</w:t>
            </w:r>
          </w:p>
        </w:tc>
        <w:tc>
          <w:tcPr>
            <w:tcW w:w="1483" w:type="dxa"/>
            <w:tcMar>
              <w:top w:w="70" w:type="dxa"/>
              <w:left w:w="70" w:type="dxa"/>
              <w:bottom w:w="70" w:type="dxa"/>
              <w:right w:w="70" w:type="dxa"/>
            </w:tcMar>
            <w:vAlign w:val="center"/>
          </w:tcPr>
          <w:p w14:paraId="79BF9A63" w14:textId="77777777" w:rsidR="00A022DA" w:rsidRDefault="00053F86">
            <w:pPr>
              <w:spacing w:before="60" w:after="60" w:line="240" w:lineRule="auto"/>
              <w:jc w:val="right"/>
            </w:pPr>
            <w:r>
              <w:rPr>
                <w:sz w:val="17"/>
                <w:highlight w:val="green"/>
              </w:rPr>
              <w:t>19.159*</w:t>
            </w:r>
          </w:p>
        </w:tc>
        <w:tc>
          <w:tcPr>
            <w:tcW w:w="1310" w:type="dxa"/>
            <w:tcMar>
              <w:top w:w="70" w:type="dxa"/>
              <w:left w:w="70" w:type="dxa"/>
              <w:bottom w:w="70" w:type="dxa"/>
              <w:right w:w="70" w:type="dxa"/>
            </w:tcMar>
            <w:vAlign w:val="center"/>
          </w:tcPr>
          <w:p w14:paraId="4692CAA4" w14:textId="77777777" w:rsidR="00A022DA" w:rsidRDefault="00053F86">
            <w:pPr>
              <w:spacing w:before="60" w:after="60" w:line="240" w:lineRule="auto"/>
              <w:jc w:val="right"/>
            </w:pPr>
            <w:r>
              <w:rPr>
                <w:sz w:val="17"/>
                <w:highlight w:val="green"/>
              </w:rPr>
              <w:t>61.8%</w:t>
            </w:r>
          </w:p>
        </w:tc>
      </w:tr>
      <w:tr w:rsidR="00A022DA" w14:paraId="53B624D4" w14:textId="77777777">
        <w:trPr>
          <w:cantSplit/>
          <w:jc w:val="center"/>
        </w:trPr>
        <w:tc>
          <w:tcPr>
            <w:tcW w:w="3168" w:type="dxa"/>
            <w:tcMar>
              <w:top w:w="70" w:type="dxa"/>
              <w:left w:w="70" w:type="dxa"/>
              <w:bottom w:w="70" w:type="dxa"/>
              <w:right w:w="70" w:type="dxa"/>
            </w:tcMar>
            <w:vAlign w:val="center"/>
          </w:tcPr>
          <w:p w14:paraId="03041C08" w14:textId="77777777" w:rsidR="00A022DA" w:rsidRDefault="00053F86">
            <w:pPr>
              <w:spacing w:before="60" w:after="60" w:line="240" w:lineRule="auto"/>
              <w:jc w:val="left"/>
            </w:pPr>
            <w:r>
              <w:rPr>
                <w:sz w:val="17"/>
                <w:highlight w:val="green"/>
              </w:rPr>
              <w:t>Refrigerators, freezers and cold storage</w:t>
            </w:r>
            <w:r>
              <w:rPr>
                <w:sz w:val="17"/>
                <w:highlight w:val="green"/>
              </w:rPr>
              <w:br/>
              <w:t>7 records; NBV 7/7</w:t>
            </w:r>
          </w:p>
        </w:tc>
        <w:tc>
          <w:tcPr>
            <w:tcW w:w="1483" w:type="dxa"/>
            <w:tcMar>
              <w:top w:w="70" w:type="dxa"/>
              <w:left w:w="70" w:type="dxa"/>
              <w:bottom w:w="70" w:type="dxa"/>
              <w:right w:w="70" w:type="dxa"/>
            </w:tcMar>
            <w:vAlign w:val="center"/>
          </w:tcPr>
          <w:p w14:paraId="4FB41321" w14:textId="77777777" w:rsidR="00A022DA" w:rsidRDefault="00053F86">
            <w:pPr>
              <w:spacing w:before="60" w:after="60" w:line="240" w:lineRule="auto"/>
              <w:jc w:val="right"/>
            </w:pPr>
            <w:r>
              <w:rPr>
                <w:sz w:val="17"/>
                <w:highlight w:val="green"/>
              </w:rPr>
              <w:t>2.823</w:t>
            </w:r>
          </w:p>
        </w:tc>
        <w:tc>
          <w:tcPr>
            <w:tcW w:w="1483" w:type="dxa"/>
            <w:tcMar>
              <w:top w:w="70" w:type="dxa"/>
              <w:left w:w="70" w:type="dxa"/>
              <w:bottom w:w="70" w:type="dxa"/>
              <w:right w:w="70" w:type="dxa"/>
            </w:tcMar>
            <w:vAlign w:val="center"/>
          </w:tcPr>
          <w:p w14:paraId="4A4EC9FB" w14:textId="77777777" w:rsidR="00A022DA" w:rsidRDefault="00053F86">
            <w:pPr>
              <w:spacing w:before="60" w:after="60" w:line="240" w:lineRule="auto"/>
              <w:jc w:val="right"/>
            </w:pPr>
            <w:r>
              <w:rPr>
                <w:sz w:val="17"/>
                <w:highlight w:val="green"/>
              </w:rPr>
              <w:t>2.567</w:t>
            </w:r>
          </w:p>
        </w:tc>
        <w:tc>
          <w:tcPr>
            <w:tcW w:w="1483" w:type="dxa"/>
            <w:tcMar>
              <w:top w:w="70" w:type="dxa"/>
              <w:left w:w="70" w:type="dxa"/>
              <w:bottom w:w="70" w:type="dxa"/>
              <w:right w:w="70" w:type="dxa"/>
            </w:tcMar>
            <w:vAlign w:val="center"/>
          </w:tcPr>
          <w:p w14:paraId="4BA78FBA" w14:textId="77777777" w:rsidR="00A022DA" w:rsidRDefault="00053F86">
            <w:pPr>
              <w:spacing w:before="60" w:after="60" w:line="240" w:lineRule="auto"/>
              <w:jc w:val="right"/>
            </w:pPr>
            <w:r>
              <w:rPr>
                <w:sz w:val="17"/>
                <w:highlight w:val="green"/>
              </w:rPr>
              <w:t>0.256</w:t>
            </w:r>
          </w:p>
        </w:tc>
        <w:tc>
          <w:tcPr>
            <w:tcW w:w="1310" w:type="dxa"/>
            <w:tcMar>
              <w:top w:w="70" w:type="dxa"/>
              <w:left w:w="70" w:type="dxa"/>
              <w:bottom w:w="70" w:type="dxa"/>
              <w:right w:w="70" w:type="dxa"/>
            </w:tcMar>
            <w:vAlign w:val="center"/>
          </w:tcPr>
          <w:p w14:paraId="7641C1D6" w14:textId="77777777" w:rsidR="00A022DA" w:rsidRDefault="00053F86">
            <w:pPr>
              <w:spacing w:before="60" w:after="60" w:line="240" w:lineRule="auto"/>
              <w:jc w:val="right"/>
            </w:pPr>
            <w:r>
              <w:rPr>
                <w:sz w:val="17"/>
                <w:highlight w:val="green"/>
              </w:rPr>
              <w:t>9.1%</w:t>
            </w:r>
          </w:p>
        </w:tc>
      </w:tr>
      <w:tr w:rsidR="00A022DA" w14:paraId="328AE907" w14:textId="77777777">
        <w:trPr>
          <w:cantSplit/>
          <w:jc w:val="center"/>
        </w:trPr>
        <w:tc>
          <w:tcPr>
            <w:tcW w:w="3168" w:type="dxa"/>
            <w:tcMar>
              <w:top w:w="70" w:type="dxa"/>
              <w:left w:w="70" w:type="dxa"/>
              <w:bottom w:w="70" w:type="dxa"/>
              <w:right w:w="70" w:type="dxa"/>
            </w:tcMar>
            <w:vAlign w:val="center"/>
          </w:tcPr>
          <w:p w14:paraId="0DAFBD0C" w14:textId="77777777" w:rsidR="00A022DA" w:rsidRDefault="00053F86">
            <w:pPr>
              <w:spacing w:before="60" w:after="60" w:line="240" w:lineRule="auto"/>
              <w:jc w:val="left"/>
            </w:pPr>
            <w:r>
              <w:rPr>
                <w:sz w:val="17"/>
                <w:highlight w:val="green"/>
              </w:rPr>
              <w:t>Software and licences</w:t>
            </w:r>
            <w:r>
              <w:rPr>
                <w:sz w:val="17"/>
                <w:highlight w:val="green"/>
              </w:rPr>
              <w:br/>
              <w:t>2 records; NBV 2/2</w:t>
            </w:r>
          </w:p>
        </w:tc>
        <w:tc>
          <w:tcPr>
            <w:tcW w:w="1483" w:type="dxa"/>
            <w:tcMar>
              <w:top w:w="70" w:type="dxa"/>
              <w:left w:w="70" w:type="dxa"/>
              <w:bottom w:w="70" w:type="dxa"/>
              <w:right w:w="70" w:type="dxa"/>
            </w:tcMar>
            <w:vAlign w:val="center"/>
          </w:tcPr>
          <w:p w14:paraId="29F43BA5" w14:textId="77777777" w:rsidR="00A022DA" w:rsidRDefault="00053F86">
            <w:pPr>
              <w:spacing w:before="60" w:after="60" w:line="240" w:lineRule="auto"/>
              <w:jc w:val="right"/>
            </w:pPr>
            <w:r>
              <w:rPr>
                <w:sz w:val="17"/>
                <w:highlight w:val="green"/>
              </w:rPr>
              <w:t>9.810</w:t>
            </w:r>
          </w:p>
        </w:tc>
        <w:tc>
          <w:tcPr>
            <w:tcW w:w="1483" w:type="dxa"/>
            <w:tcMar>
              <w:top w:w="70" w:type="dxa"/>
              <w:left w:w="70" w:type="dxa"/>
              <w:bottom w:w="70" w:type="dxa"/>
              <w:right w:w="70" w:type="dxa"/>
            </w:tcMar>
            <w:vAlign w:val="center"/>
          </w:tcPr>
          <w:p w14:paraId="19A0EAF5" w14:textId="77777777" w:rsidR="00A022DA" w:rsidRDefault="00053F86">
            <w:pPr>
              <w:spacing w:before="60" w:after="60" w:line="240" w:lineRule="auto"/>
              <w:jc w:val="right"/>
            </w:pPr>
            <w:r>
              <w:rPr>
                <w:sz w:val="17"/>
                <w:highlight w:val="green"/>
              </w:rPr>
              <w:t>1.635</w:t>
            </w:r>
          </w:p>
        </w:tc>
        <w:tc>
          <w:tcPr>
            <w:tcW w:w="1483" w:type="dxa"/>
            <w:tcMar>
              <w:top w:w="70" w:type="dxa"/>
              <w:left w:w="70" w:type="dxa"/>
              <w:bottom w:w="70" w:type="dxa"/>
              <w:right w:w="70" w:type="dxa"/>
            </w:tcMar>
            <w:vAlign w:val="center"/>
          </w:tcPr>
          <w:p w14:paraId="4D626D74" w14:textId="77777777" w:rsidR="00A022DA" w:rsidRDefault="00053F86">
            <w:pPr>
              <w:spacing w:before="60" w:after="60" w:line="240" w:lineRule="auto"/>
              <w:jc w:val="right"/>
            </w:pPr>
            <w:r>
              <w:rPr>
                <w:sz w:val="17"/>
                <w:highlight w:val="green"/>
              </w:rPr>
              <w:t>8.175</w:t>
            </w:r>
          </w:p>
        </w:tc>
        <w:tc>
          <w:tcPr>
            <w:tcW w:w="1310" w:type="dxa"/>
            <w:tcMar>
              <w:top w:w="70" w:type="dxa"/>
              <w:left w:w="70" w:type="dxa"/>
              <w:bottom w:w="70" w:type="dxa"/>
              <w:right w:w="70" w:type="dxa"/>
            </w:tcMar>
            <w:vAlign w:val="center"/>
          </w:tcPr>
          <w:p w14:paraId="540DDAAC" w14:textId="77777777" w:rsidR="00A022DA" w:rsidRDefault="00053F86">
            <w:pPr>
              <w:spacing w:before="60" w:after="60" w:line="240" w:lineRule="auto"/>
              <w:jc w:val="right"/>
            </w:pPr>
            <w:r>
              <w:rPr>
                <w:sz w:val="17"/>
                <w:highlight w:val="green"/>
              </w:rPr>
              <w:t>83.3%</w:t>
            </w:r>
          </w:p>
        </w:tc>
      </w:tr>
      <w:tr w:rsidR="00A022DA" w14:paraId="7CF930E4" w14:textId="77777777">
        <w:trPr>
          <w:cantSplit/>
          <w:jc w:val="center"/>
        </w:trPr>
        <w:tc>
          <w:tcPr>
            <w:tcW w:w="3168" w:type="dxa"/>
            <w:tcMar>
              <w:top w:w="70" w:type="dxa"/>
              <w:left w:w="70" w:type="dxa"/>
              <w:bottom w:w="70" w:type="dxa"/>
              <w:right w:w="70" w:type="dxa"/>
            </w:tcMar>
            <w:vAlign w:val="center"/>
          </w:tcPr>
          <w:p w14:paraId="161A84A4" w14:textId="77777777" w:rsidR="00A022DA" w:rsidRDefault="00053F86">
            <w:pPr>
              <w:spacing w:before="60" w:after="60" w:line="240" w:lineRule="auto"/>
              <w:jc w:val="left"/>
            </w:pPr>
            <w:r>
              <w:rPr>
                <w:sz w:val="17"/>
                <w:highlight w:val="green"/>
              </w:rPr>
              <w:t>Sterilization, disinfection and waste items</w:t>
            </w:r>
            <w:r>
              <w:rPr>
                <w:sz w:val="17"/>
                <w:highlight w:val="green"/>
              </w:rPr>
              <w:br/>
              <w:t>2 records; NBV 2/2</w:t>
            </w:r>
          </w:p>
        </w:tc>
        <w:tc>
          <w:tcPr>
            <w:tcW w:w="1483" w:type="dxa"/>
            <w:tcMar>
              <w:top w:w="70" w:type="dxa"/>
              <w:left w:w="70" w:type="dxa"/>
              <w:bottom w:w="70" w:type="dxa"/>
              <w:right w:w="70" w:type="dxa"/>
            </w:tcMar>
            <w:vAlign w:val="center"/>
          </w:tcPr>
          <w:p w14:paraId="125F4BEA" w14:textId="77777777" w:rsidR="00A022DA" w:rsidRDefault="00053F86">
            <w:pPr>
              <w:spacing w:before="60" w:after="60" w:line="240" w:lineRule="auto"/>
              <w:jc w:val="right"/>
            </w:pPr>
            <w:r>
              <w:rPr>
                <w:sz w:val="17"/>
                <w:highlight w:val="green"/>
              </w:rPr>
              <w:t>0.200</w:t>
            </w:r>
          </w:p>
        </w:tc>
        <w:tc>
          <w:tcPr>
            <w:tcW w:w="1483" w:type="dxa"/>
            <w:tcMar>
              <w:top w:w="70" w:type="dxa"/>
              <w:left w:w="70" w:type="dxa"/>
              <w:bottom w:w="70" w:type="dxa"/>
              <w:right w:w="70" w:type="dxa"/>
            </w:tcMar>
            <w:vAlign w:val="center"/>
          </w:tcPr>
          <w:p w14:paraId="6CF01CA8" w14:textId="77777777" w:rsidR="00A022DA" w:rsidRDefault="00053F86">
            <w:pPr>
              <w:spacing w:before="60" w:after="60" w:line="240" w:lineRule="auto"/>
              <w:jc w:val="right"/>
            </w:pPr>
            <w:r>
              <w:rPr>
                <w:sz w:val="17"/>
                <w:highlight w:val="green"/>
              </w:rPr>
              <w:t>0.178</w:t>
            </w:r>
          </w:p>
        </w:tc>
        <w:tc>
          <w:tcPr>
            <w:tcW w:w="1483" w:type="dxa"/>
            <w:tcMar>
              <w:top w:w="70" w:type="dxa"/>
              <w:left w:w="70" w:type="dxa"/>
              <w:bottom w:w="70" w:type="dxa"/>
              <w:right w:w="70" w:type="dxa"/>
            </w:tcMar>
            <w:vAlign w:val="center"/>
          </w:tcPr>
          <w:p w14:paraId="52885244" w14:textId="77777777" w:rsidR="00A022DA" w:rsidRDefault="00053F86">
            <w:pPr>
              <w:spacing w:before="60" w:after="60" w:line="240" w:lineRule="auto"/>
              <w:jc w:val="right"/>
            </w:pPr>
            <w:r>
              <w:rPr>
                <w:sz w:val="17"/>
                <w:highlight w:val="green"/>
              </w:rPr>
              <w:t>0.022</w:t>
            </w:r>
          </w:p>
        </w:tc>
        <w:tc>
          <w:tcPr>
            <w:tcW w:w="1310" w:type="dxa"/>
            <w:tcMar>
              <w:top w:w="70" w:type="dxa"/>
              <w:left w:w="70" w:type="dxa"/>
              <w:bottom w:w="70" w:type="dxa"/>
              <w:right w:w="70" w:type="dxa"/>
            </w:tcMar>
            <w:vAlign w:val="center"/>
          </w:tcPr>
          <w:p w14:paraId="52C8D0A5" w14:textId="77777777" w:rsidR="00A022DA" w:rsidRDefault="00053F86">
            <w:pPr>
              <w:spacing w:before="60" w:after="60" w:line="240" w:lineRule="auto"/>
              <w:jc w:val="right"/>
            </w:pPr>
            <w:r>
              <w:rPr>
                <w:sz w:val="17"/>
                <w:highlight w:val="green"/>
              </w:rPr>
              <w:t>11.1%</w:t>
            </w:r>
          </w:p>
        </w:tc>
      </w:tr>
      <w:tr w:rsidR="00A022DA" w14:paraId="713E8973" w14:textId="77777777">
        <w:trPr>
          <w:cantSplit/>
          <w:jc w:val="center"/>
        </w:trPr>
        <w:tc>
          <w:tcPr>
            <w:tcW w:w="3168" w:type="dxa"/>
            <w:tcMar>
              <w:top w:w="70" w:type="dxa"/>
              <w:left w:w="70" w:type="dxa"/>
              <w:bottom w:w="70" w:type="dxa"/>
              <w:right w:w="70" w:type="dxa"/>
            </w:tcMar>
            <w:vAlign w:val="center"/>
          </w:tcPr>
          <w:p w14:paraId="7ED58AB1" w14:textId="77777777" w:rsidR="00A022DA" w:rsidRDefault="00053F86">
            <w:pPr>
              <w:spacing w:before="60" w:after="60" w:line="240" w:lineRule="auto"/>
              <w:jc w:val="left"/>
            </w:pPr>
            <w:r>
              <w:rPr>
                <w:sz w:val="17"/>
                <w:highlight w:val="green"/>
              </w:rPr>
              <w:t>Blood-pressure equipment</w:t>
            </w:r>
            <w:r>
              <w:rPr>
                <w:sz w:val="17"/>
                <w:highlight w:val="green"/>
              </w:rPr>
              <w:br/>
              <w:t>1 record; NBV 1/1</w:t>
            </w:r>
          </w:p>
        </w:tc>
        <w:tc>
          <w:tcPr>
            <w:tcW w:w="1483" w:type="dxa"/>
            <w:tcMar>
              <w:top w:w="70" w:type="dxa"/>
              <w:left w:w="70" w:type="dxa"/>
              <w:bottom w:w="70" w:type="dxa"/>
              <w:right w:w="70" w:type="dxa"/>
            </w:tcMar>
            <w:vAlign w:val="center"/>
          </w:tcPr>
          <w:p w14:paraId="6136AFD8" w14:textId="77777777" w:rsidR="00A022DA" w:rsidRDefault="00053F86">
            <w:pPr>
              <w:spacing w:before="60" w:after="60" w:line="240" w:lineRule="auto"/>
              <w:jc w:val="right"/>
            </w:pPr>
            <w:r>
              <w:rPr>
                <w:sz w:val="17"/>
                <w:highlight w:val="green"/>
              </w:rPr>
              <w:t>0.321</w:t>
            </w:r>
          </w:p>
        </w:tc>
        <w:tc>
          <w:tcPr>
            <w:tcW w:w="1483" w:type="dxa"/>
            <w:tcMar>
              <w:top w:w="70" w:type="dxa"/>
              <w:left w:w="70" w:type="dxa"/>
              <w:bottom w:w="70" w:type="dxa"/>
              <w:right w:w="70" w:type="dxa"/>
            </w:tcMar>
            <w:vAlign w:val="center"/>
          </w:tcPr>
          <w:p w14:paraId="0A04E1F1" w14:textId="77777777" w:rsidR="00A022DA" w:rsidRDefault="00053F86">
            <w:pPr>
              <w:spacing w:before="60" w:after="60" w:line="240" w:lineRule="auto"/>
              <w:jc w:val="right"/>
            </w:pPr>
            <w:r>
              <w:rPr>
                <w:sz w:val="17"/>
                <w:highlight w:val="green"/>
              </w:rPr>
              <w:t>0.086</w:t>
            </w:r>
          </w:p>
        </w:tc>
        <w:tc>
          <w:tcPr>
            <w:tcW w:w="1483" w:type="dxa"/>
            <w:tcMar>
              <w:top w:w="70" w:type="dxa"/>
              <w:left w:w="70" w:type="dxa"/>
              <w:bottom w:w="70" w:type="dxa"/>
              <w:right w:w="70" w:type="dxa"/>
            </w:tcMar>
            <w:vAlign w:val="center"/>
          </w:tcPr>
          <w:p w14:paraId="785C8050" w14:textId="77777777" w:rsidR="00A022DA" w:rsidRDefault="00053F86">
            <w:pPr>
              <w:spacing w:before="60" w:after="60" w:line="240" w:lineRule="auto"/>
              <w:jc w:val="right"/>
            </w:pPr>
            <w:r>
              <w:rPr>
                <w:sz w:val="17"/>
                <w:highlight w:val="green"/>
              </w:rPr>
              <w:t>0.235</w:t>
            </w:r>
          </w:p>
        </w:tc>
        <w:tc>
          <w:tcPr>
            <w:tcW w:w="1310" w:type="dxa"/>
            <w:tcMar>
              <w:top w:w="70" w:type="dxa"/>
              <w:left w:w="70" w:type="dxa"/>
              <w:bottom w:w="70" w:type="dxa"/>
              <w:right w:w="70" w:type="dxa"/>
            </w:tcMar>
            <w:vAlign w:val="center"/>
          </w:tcPr>
          <w:p w14:paraId="0FB36BE2" w14:textId="77777777" w:rsidR="00A022DA" w:rsidRDefault="00053F86">
            <w:pPr>
              <w:spacing w:before="60" w:after="60" w:line="240" w:lineRule="auto"/>
              <w:jc w:val="right"/>
            </w:pPr>
            <w:r>
              <w:rPr>
                <w:sz w:val="17"/>
                <w:highlight w:val="green"/>
              </w:rPr>
              <w:t>73.3%</w:t>
            </w:r>
          </w:p>
        </w:tc>
      </w:tr>
      <w:tr w:rsidR="00A022DA" w14:paraId="0F7328B8" w14:textId="77777777">
        <w:trPr>
          <w:cantSplit/>
          <w:jc w:val="center"/>
        </w:trPr>
        <w:tc>
          <w:tcPr>
            <w:tcW w:w="3168" w:type="dxa"/>
            <w:tcMar>
              <w:top w:w="70" w:type="dxa"/>
              <w:left w:w="70" w:type="dxa"/>
              <w:bottom w:w="70" w:type="dxa"/>
              <w:right w:w="70" w:type="dxa"/>
            </w:tcMar>
            <w:vAlign w:val="center"/>
          </w:tcPr>
          <w:p w14:paraId="072C0481" w14:textId="77777777" w:rsidR="00A022DA" w:rsidRDefault="00053F86">
            <w:pPr>
              <w:spacing w:before="60" w:after="60" w:line="240" w:lineRule="auto"/>
              <w:jc w:val="left"/>
            </w:pPr>
            <w:r>
              <w:rPr>
                <w:sz w:val="17"/>
                <w:highlight w:val="green"/>
              </w:rPr>
              <w:lastRenderedPageBreak/>
              <w:t>Laboratory and blood-processing equipment</w:t>
            </w:r>
            <w:r>
              <w:rPr>
                <w:sz w:val="17"/>
                <w:highlight w:val="green"/>
              </w:rPr>
              <w:br/>
              <w:t>1 record; NBV 1/1</w:t>
            </w:r>
          </w:p>
        </w:tc>
        <w:tc>
          <w:tcPr>
            <w:tcW w:w="1483" w:type="dxa"/>
            <w:tcMar>
              <w:top w:w="70" w:type="dxa"/>
              <w:left w:w="70" w:type="dxa"/>
              <w:bottom w:w="70" w:type="dxa"/>
              <w:right w:w="70" w:type="dxa"/>
            </w:tcMar>
            <w:vAlign w:val="center"/>
          </w:tcPr>
          <w:p w14:paraId="3EB588ED" w14:textId="77777777" w:rsidR="00A022DA" w:rsidRDefault="00053F86">
            <w:pPr>
              <w:spacing w:before="60" w:after="60" w:line="240" w:lineRule="auto"/>
              <w:jc w:val="right"/>
            </w:pPr>
            <w:r>
              <w:rPr>
                <w:sz w:val="17"/>
                <w:highlight w:val="green"/>
              </w:rPr>
              <w:t>0.300</w:t>
            </w:r>
          </w:p>
        </w:tc>
        <w:tc>
          <w:tcPr>
            <w:tcW w:w="1483" w:type="dxa"/>
            <w:tcMar>
              <w:top w:w="70" w:type="dxa"/>
              <w:left w:w="70" w:type="dxa"/>
              <w:bottom w:w="70" w:type="dxa"/>
              <w:right w:w="70" w:type="dxa"/>
            </w:tcMar>
            <w:vAlign w:val="center"/>
          </w:tcPr>
          <w:p w14:paraId="5552D18D"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653DE5D0"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12A6435E" w14:textId="77777777" w:rsidR="00A022DA" w:rsidRDefault="00053F86">
            <w:pPr>
              <w:spacing w:before="60" w:after="60" w:line="240" w:lineRule="auto"/>
              <w:jc w:val="right"/>
            </w:pPr>
            <w:r>
              <w:rPr>
                <w:sz w:val="17"/>
                <w:highlight w:val="green"/>
              </w:rPr>
              <w:t>n/a</w:t>
            </w:r>
          </w:p>
        </w:tc>
      </w:tr>
      <w:tr w:rsidR="00A022DA" w14:paraId="1874488E" w14:textId="77777777">
        <w:trPr>
          <w:cantSplit/>
          <w:jc w:val="center"/>
        </w:trPr>
        <w:tc>
          <w:tcPr>
            <w:tcW w:w="3168" w:type="dxa"/>
            <w:tcMar>
              <w:top w:w="70" w:type="dxa"/>
              <w:left w:w="70" w:type="dxa"/>
              <w:bottom w:w="70" w:type="dxa"/>
              <w:right w:w="70" w:type="dxa"/>
            </w:tcMar>
            <w:vAlign w:val="center"/>
          </w:tcPr>
          <w:p w14:paraId="4FEDDDD4" w14:textId="77777777" w:rsidR="00A022DA" w:rsidRDefault="00053F86">
            <w:pPr>
              <w:spacing w:before="60" w:after="60" w:line="240" w:lineRule="auto"/>
              <w:jc w:val="left"/>
            </w:pPr>
            <w:r>
              <w:rPr>
                <w:sz w:val="17"/>
                <w:highlight w:val="green"/>
              </w:rPr>
              <w:t>Patient support and clinical furniture</w:t>
            </w:r>
            <w:r>
              <w:rPr>
                <w:sz w:val="17"/>
                <w:highlight w:val="green"/>
              </w:rPr>
              <w:br/>
              <w:t>1 record; NBV 1/1</w:t>
            </w:r>
          </w:p>
        </w:tc>
        <w:tc>
          <w:tcPr>
            <w:tcW w:w="1483" w:type="dxa"/>
            <w:tcMar>
              <w:top w:w="70" w:type="dxa"/>
              <w:left w:w="70" w:type="dxa"/>
              <w:bottom w:w="70" w:type="dxa"/>
              <w:right w:w="70" w:type="dxa"/>
            </w:tcMar>
            <w:vAlign w:val="center"/>
          </w:tcPr>
          <w:p w14:paraId="7363F6B0" w14:textId="77777777" w:rsidR="00A022DA" w:rsidRDefault="00053F86">
            <w:pPr>
              <w:spacing w:before="60" w:after="60" w:line="240" w:lineRule="auto"/>
              <w:jc w:val="right"/>
            </w:pPr>
            <w:r>
              <w:rPr>
                <w:sz w:val="17"/>
                <w:highlight w:val="green"/>
              </w:rPr>
              <w:t>0.375</w:t>
            </w:r>
          </w:p>
        </w:tc>
        <w:tc>
          <w:tcPr>
            <w:tcW w:w="1483" w:type="dxa"/>
            <w:tcMar>
              <w:top w:w="70" w:type="dxa"/>
              <w:left w:w="70" w:type="dxa"/>
              <w:bottom w:w="70" w:type="dxa"/>
              <w:right w:w="70" w:type="dxa"/>
            </w:tcMar>
            <w:vAlign w:val="center"/>
          </w:tcPr>
          <w:p w14:paraId="5CFBB49F" w14:textId="77777777" w:rsidR="00A022DA" w:rsidRDefault="00053F86">
            <w:pPr>
              <w:spacing w:before="60" w:after="60" w:line="240" w:lineRule="auto"/>
              <w:jc w:val="right"/>
            </w:pPr>
            <w:r>
              <w:rPr>
                <w:sz w:val="17"/>
                <w:highlight w:val="green"/>
              </w:rPr>
              <w:t>0.000</w:t>
            </w:r>
          </w:p>
        </w:tc>
        <w:tc>
          <w:tcPr>
            <w:tcW w:w="1483" w:type="dxa"/>
            <w:tcMar>
              <w:top w:w="70" w:type="dxa"/>
              <w:left w:w="70" w:type="dxa"/>
              <w:bottom w:w="70" w:type="dxa"/>
              <w:right w:w="70" w:type="dxa"/>
            </w:tcMar>
            <w:vAlign w:val="center"/>
          </w:tcPr>
          <w:p w14:paraId="3F4D2D2D" w14:textId="77777777" w:rsidR="00A022DA" w:rsidRDefault="00053F86">
            <w:pPr>
              <w:spacing w:before="60" w:after="60" w:line="240" w:lineRule="auto"/>
              <w:jc w:val="right"/>
            </w:pPr>
            <w:r>
              <w:rPr>
                <w:sz w:val="17"/>
                <w:highlight w:val="green"/>
              </w:rPr>
              <w:t>0.000</w:t>
            </w:r>
          </w:p>
        </w:tc>
        <w:tc>
          <w:tcPr>
            <w:tcW w:w="1310" w:type="dxa"/>
            <w:tcMar>
              <w:top w:w="70" w:type="dxa"/>
              <w:left w:w="70" w:type="dxa"/>
              <w:bottom w:w="70" w:type="dxa"/>
              <w:right w:w="70" w:type="dxa"/>
            </w:tcMar>
            <w:vAlign w:val="center"/>
          </w:tcPr>
          <w:p w14:paraId="0ECAE307" w14:textId="77777777" w:rsidR="00A022DA" w:rsidRDefault="00053F86">
            <w:pPr>
              <w:spacing w:before="60" w:after="60" w:line="240" w:lineRule="auto"/>
              <w:jc w:val="right"/>
            </w:pPr>
            <w:r>
              <w:rPr>
                <w:sz w:val="17"/>
                <w:highlight w:val="green"/>
              </w:rPr>
              <w:t>n/a</w:t>
            </w:r>
          </w:p>
        </w:tc>
      </w:tr>
      <w:tr w:rsidR="00A022DA" w14:paraId="0E711BE1" w14:textId="77777777">
        <w:trPr>
          <w:cantSplit/>
          <w:jc w:val="center"/>
        </w:trPr>
        <w:tc>
          <w:tcPr>
            <w:tcW w:w="3168" w:type="dxa"/>
            <w:tcMar>
              <w:top w:w="70" w:type="dxa"/>
              <w:left w:w="70" w:type="dxa"/>
              <w:bottom w:w="70" w:type="dxa"/>
              <w:right w:w="70" w:type="dxa"/>
            </w:tcMar>
            <w:vAlign w:val="center"/>
          </w:tcPr>
          <w:p w14:paraId="40102E3A" w14:textId="77777777" w:rsidR="00A022DA" w:rsidRDefault="00053F86">
            <w:pPr>
              <w:spacing w:before="60" w:after="60" w:line="240" w:lineRule="auto"/>
              <w:jc w:val="left"/>
            </w:pPr>
            <w:r>
              <w:rPr>
                <w:sz w:val="17"/>
                <w:highlight w:val="green"/>
              </w:rPr>
              <w:t>Printer supplies and consumables</w:t>
            </w:r>
            <w:r>
              <w:rPr>
                <w:sz w:val="17"/>
                <w:highlight w:val="green"/>
              </w:rPr>
              <w:br/>
              <w:t>1 record; NBV 1/1</w:t>
            </w:r>
          </w:p>
        </w:tc>
        <w:tc>
          <w:tcPr>
            <w:tcW w:w="1483" w:type="dxa"/>
            <w:tcMar>
              <w:top w:w="70" w:type="dxa"/>
              <w:left w:w="70" w:type="dxa"/>
              <w:bottom w:w="70" w:type="dxa"/>
              <w:right w:w="70" w:type="dxa"/>
            </w:tcMar>
            <w:vAlign w:val="center"/>
          </w:tcPr>
          <w:p w14:paraId="47CA3B37" w14:textId="77777777" w:rsidR="00A022DA" w:rsidRDefault="00053F86">
            <w:pPr>
              <w:spacing w:before="60" w:after="60" w:line="240" w:lineRule="auto"/>
              <w:jc w:val="right"/>
            </w:pPr>
            <w:r>
              <w:rPr>
                <w:sz w:val="17"/>
                <w:highlight w:val="green"/>
              </w:rPr>
              <w:t>6.784</w:t>
            </w:r>
          </w:p>
        </w:tc>
        <w:tc>
          <w:tcPr>
            <w:tcW w:w="1483" w:type="dxa"/>
            <w:tcMar>
              <w:top w:w="70" w:type="dxa"/>
              <w:left w:w="70" w:type="dxa"/>
              <w:bottom w:w="70" w:type="dxa"/>
              <w:right w:w="70" w:type="dxa"/>
            </w:tcMar>
            <w:vAlign w:val="center"/>
          </w:tcPr>
          <w:p w14:paraId="344E8625" w14:textId="77777777" w:rsidR="00A022DA" w:rsidRDefault="00053F86">
            <w:pPr>
              <w:spacing w:before="60" w:after="60" w:line="240" w:lineRule="auto"/>
              <w:jc w:val="right"/>
            </w:pPr>
            <w:r>
              <w:rPr>
                <w:sz w:val="17"/>
                <w:highlight w:val="green"/>
              </w:rPr>
              <w:t>1.131</w:t>
            </w:r>
          </w:p>
        </w:tc>
        <w:tc>
          <w:tcPr>
            <w:tcW w:w="1483" w:type="dxa"/>
            <w:tcMar>
              <w:top w:w="70" w:type="dxa"/>
              <w:left w:w="70" w:type="dxa"/>
              <w:bottom w:w="70" w:type="dxa"/>
              <w:right w:w="70" w:type="dxa"/>
            </w:tcMar>
            <w:vAlign w:val="center"/>
          </w:tcPr>
          <w:p w14:paraId="437D1920" w14:textId="77777777" w:rsidR="00A022DA" w:rsidRDefault="00053F86">
            <w:pPr>
              <w:spacing w:before="60" w:after="60" w:line="240" w:lineRule="auto"/>
              <w:jc w:val="right"/>
            </w:pPr>
            <w:r>
              <w:rPr>
                <w:sz w:val="17"/>
                <w:highlight w:val="green"/>
              </w:rPr>
              <w:t>5.654</w:t>
            </w:r>
          </w:p>
        </w:tc>
        <w:tc>
          <w:tcPr>
            <w:tcW w:w="1310" w:type="dxa"/>
            <w:tcMar>
              <w:top w:w="70" w:type="dxa"/>
              <w:left w:w="70" w:type="dxa"/>
              <w:bottom w:w="70" w:type="dxa"/>
              <w:right w:w="70" w:type="dxa"/>
            </w:tcMar>
            <w:vAlign w:val="center"/>
          </w:tcPr>
          <w:p w14:paraId="3139B8BE" w14:textId="77777777" w:rsidR="00A022DA" w:rsidRDefault="00053F86">
            <w:pPr>
              <w:spacing w:before="60" w:after="60" w:line="240" w:lineRule="auto"/>
              <w:jc w:val="right"/>
            </w:pPr>
            <w:r>
              <w:rPr>
                <w:sz w:val="17"/>
                <w:highlight w:val="green"/>
              </w:rPr>
              <w:t>83.3%</w:t>
            </w:r>
          </w:p>
        </w:tc>
      </w:tr>
      <w:tr w:rsidR="00A022DA" w14:paraId="404EA8F0" w14:textId="77777777">
        <w:trPr>
          <w:cantSplit/>
          <w:jc w:val="center"/>
        </w:trPr>
        <w:tc>
          <w:tcPr>
            <w:tcW w:w="3168" w:type="dxa"/>
            <w:tcMar>
              <w:top w:w="70" w:type="dxa"/>
              <w:left w:w="70" w:type="dxa"/>
              <w:bottom w:w="70" w:type="dxa"/>
              <w:right w:w="70" w:type="dxa"/>
            </w:tcMar>
            <w:vAlign w:val="center"/>
          </w:tcPr>
          <w:p w14:paraId="24474BD3" w14:textId="77777777" w:rsidR="00A022DA" w:rsidRDefault="00053F86">
            <w:pPr>
              <w:keepNext/>
              <w:spacing w:before="60" w:after="60" w:line="240" w:lineRule="auto"/>
              <w:jc w:val="left"/>
            </w:pPr>
            <w:r>
              <w:rPr>
                <w:sz w:val="17"/>
                <w:highlight w:val="green"/>
              </w:rPr>
              <w:t>Tablets</w:t>
            </w:r>
            <w:r>
              <w:rPr>
                <w:sz w:val="17"/>
                <w:highlight w:val="green"/>
              </w:rPr>
              <w:br/>
              <w:t>1 record; NBV 1/1</w:t>
            </w:r>
          </w:p>
        </w:tc>
        <w:tc>
          <w:tcPr>
            <w:tcW w:w="1483" w:type="dxa"/>
            <w:tcMar>
              <w:top w:w="70" w:type="dxa"/>
              <w:left w:w="70" w:type="dxa"/>
              <w:bottom w:w="70" w:type="dxa"/>
              <w:right w:w="70" w:type="dxa"/>
            </w:tcMar>
            <w:vAlign w:val="center"/>
          </w:tcPr>
          <w:p w14:paraId="5E34A342" w14:textId="77777777" w:rsidR="00A022DA" w:rsidRDefault="00053F86">
            <w:pPr>
              <w:keepNext/>
              <w:spacing w:before="60" w:after="60" w:line="240" w:lineRule="auto"/>
              <w:jc w:val="right"/>
            </w:pPr>
            <w:r>
              <w:rPr>
                <w:sz w:val="17"/>
                <w:highlight w:val="green"/>
              </w:rPr>
              <w:t>0.358</w:t>
            </w:r>
          </w:p>
        </w:tc>
        <w:tc>
          <w:tcPr>
            <w:tcW w:w="1483" w:type="dxa"/>
            <w:tcMar>
              <w:top w:w="70" w:type="dxa"/>
              <w:left w:w="70" w:type="dxa"/>
              <w:bottom w:w="70" w:type="dxa"/>
              <w:right w:w="70" w:type="dxa"/>
            </w:tcMar>
            <w:vAlign w:val="center"/>
          </w:tcPr>
          <w:p w14:paraId="2468115E" w14:textId="77777777" w:rsidR="00A022DA" w:rsidRDefault="00053F86">
            <w:pPr>
              <w:keepNext/>
              <w:spacing w:before="60" w:after="60" w:line="240" w:lineRule="auto"/>
              <w:jc w:val="right"/>
            </w:pPr>
            <w:r>
              <w:rPr>
                <w:sz w:val="17"/>
                <w:highlight w:val="green"/>
              </w:rPr>
              <w:t>0.113</w:t>
            </w:r>
          </w:p>
        </w:tc>
        <w:tc>
          <w:tcPr>
            <w:tcW w:w="1483" w:type="dxa"/>
            <w:tcMar>
              <w:top w:w="70" w:type="dxa"/>
              <w:left w:w="70" w:type="dxa"/>
              <w:bottom w:w="70" w:type="dxa"/>
              <w:right w:w="70" w:type="dxa"/>
            </w:tcMar>
            <w:vAlign w:val="center"/>
          </w:tcPr>
          <w:p w14:paraId="476EF653" w14:textId="77777777" w:rsidR="00A022DA" w:rsidRDefault="00053F86">
            <w:pPr>
              <w:keepNext/>
              <w:spacing w:before="60" w:after="60" w:line="240" w:lineRule="auto"/>
              <w:jc w:val="right"/>
            </w:pPr>
            <w:r>
              <w:rPr>
                <w:sz w:val="17"/>
                <w:highlight w:val="green"/>
              </w:rPr>
              <w:t>0.245</w:t>
            </w:r>
          </w:p>
        </w:tc>
        <w:tc>
          <w:tcPr>
            <w:tcW w:w="1310" w:type="dxa"/>
            <w:tcMar>
              <w:top w:w="70" w:type="dxa"/>
              <w:left w:w="70" w:type="dxa"/>
              <w:bottom w:w="70" w:type="dxa"/>
              <w:right w:w="70" w:type="dxa"/>
            </w:tcMar>
            <w:vAlign w:val="center"/>
          </w:tcPr>
          <w:p w14:paraId="06ECAA51" w14:textId="77777777" w:rsidR="00A022DA" w:rsidRDefault="00053F86">
            <w:pPr>
              <w:keepNext/>
              <w:spacing w:before="60" w:after="60" w:line="240" w:lineRule="auto"/>
              <w:jc w:val="right"/>
            </w:pPr>
            <w:r>
              <w:rPr>
                <w:sz w:val="17"/>
                <w:highlight w:val="green"/>
              </w:rPr>
              <w:t>68.3%</w:t>
            </w:r>
          </w:p>
        </w:tc>
      </w:tr>
      <w:tr w:rsidR="00A022DA" w14:paraId="371747DC" w14:textId="77777777">
        <w:trPr>
          <w:cantSplit/>
          <w:jc w:val="center"/>
        </w:trPr>
        <w:tc>
          <w:tcPr>
            <w:tcW w:w="3168" w:type="dxa"/>
            <w:tcMar>
              <w:top w:w="70" w:type="dxa"/>
              <w:left w:w="70" w:type="dxa"/>
              <w:bottom w:w="70" w:type="dxa"/>
              <w:right w:w="70" w:type="dxa"/>
            </w:tcMar>
            <w:vAlign w:val="center"/>
          </w:tcPr>
          <w:p w14:paraId="24B3CBEB" w14:textId="77777777" w:rsidR="00A022DA" w:rsidRDefault="00053F86">
            <w:pPr>
              <w:spacing w:before="60" w:after="60" w:line="240" w:lineRule="auto"/>
              <w:jc w:val="left"/>
            </w:pPr>
            <w:r>
              <w:rPr>
                <w:sz w:val="17"/>
                <w:highlight w:val="green"/>
              </w:rPr>
              <w:t>Total</w:t>
            </w:r>
            <w:r>
              <w:rPr>
                <w:sz w:val="17"/>
                <w:highlight w:val="green"/>
              </w:rPr>
              <w:br/>
              <w:t>145,256 records; NBV 130,449/145,256</w:t>
            </w:r>
          </w:p>
        </w:tc>
        <w:tc>
          <w:tcPr>
            <w:tcW w:w="1483" w:type="dxa"/>
            <w:tcMar>
              <w:top w:w="70" w:type="dxa"/>
              <w:left w:w="70" w:type="dxa"/>
              <w:bottom w:w="70" w:type="dxa"/>
              <w:right w:w="70" w:type="dxa"/>
            </w:tcMar>
            <w:vAlign w:val="center"/>
          </w:tcPr>
          <w:p w14:paraId="20A2A9D9" w14:textId="77777777" w:rsidR="00A022DA" w:rsidRDefault="00053F86">
            <w:pPr>
              <w:spacing w:before="60" w:after="60" w:line="240" w:lineRule="auto"/>
              <w:jc w:val="right"/>
            </w:pPr>
            <w:r>
              <w:rPr>
                <w:sz w:val="17"/>
                <w:highlight w:val="green"/>
              </w:rPr>
              <w:t>700,242.561*</w:t>
            </w:r>
          </w:p>
        </w:tc>
        <w:tc>
          <w:tcPr>
            <w:tcW w:w="1483" w:type="dxa"/>
            <w:tcMar>
              <w:top w:w="70" w:type="dxa"/>
              <w:left w:w="70" w:type="dxa"/>
              <w:bottom w:w="70" w:type="dxa"/>
              <w:right w:w="70" w:type="dxa"/>
            </w:tcMar>
            <w:vAlign w:val="center"/>
          </w:tcPr>
          <w:p w14:paraId="1B5ABB82" w14:textId="77777777" w:rsidR="00A022DA" w:rsidRDefault="00053F86">
            <w:pPr>
              <w:spacing w:before="60" w:after="60" w:line="240" w:lineRule="auto"/>
              <w:jc w:val="right"/>
            </w:pPr>
            <w:r>
              <w:rPr>
                <w:sz w:val="17"/>
                <w:highlight w:val="green"/>
              </w:rPr>
              <w:t>104,574.530*</w:t>
            </w:r>
          </w:p>
        </w:tc>
        <w:tc>
          <w:tcPr>
            <w:tcW w:w="1483" w:type="dxa"/>
            <w:tcMar>
              <w:top w:w="70" w:type="dxa"/>
              <w:left w:w="70" w:type="dxa"/>
              <w:bottom w:w="70" w:type="dxa"/>
              <w:right w:w="70" w:type="dxa"/>
            </w:tcMar>
            <w:vAlign w:val="center"/>
          </w:tcPr>
          <w:p w14:paraId="02D81D42" w14:textId="77777777" w:rsidR="00A022DA" w:rsidRDefault="00053F86">
            <w:pPr>
              <w:spacing w:before="60" w:after="60" w:line="240" w:lineRule="auto"/>
              <w:jc w:val="right"/>
            </w:pPr>
            <w:r>
              <w:rPr>
                <w:sz w:val="17"/>
                <w:highlight w:val="green"/>
              </w:rPr>
              <w:t>394,241.709*</w:t>
            </w:r>
          </w:p>
        </w:tc>
        <w:tc>
          <w:tcPr>
            <w:tcW w:w="1310" w:type="dxa"/>
            <w:tcMar>
              <w:top w:w="70" w:type="dxa"/>
              <w:left w:w="70" w:type="dxa"/>
              <w:bottom w:w="70" w:type="dxa"/>
              <w:right w:w="70" w:type="dxa"/>
            </w:tcMar>
            <w:vAlign w:val="center"/>
          </w:tcPr>
          <w:p w14:paraId="37E714D7" w14:textId="77777777" w:rsidR="00A022DA" w:rsidRDefault="00053F86">
            <w:pPr>
              <w:spacing w:before="60" w:after="60" w:line="240" w:lineRule="auto"/>
              <w:jc w:val="right"/>
            </w:pPr>
            <w:r>
              <w:rPr>
                <w:sz w:val="17"/>
                <w:highlight w:val="green"/>
              </w:rPr>
              <w:t>79.0%</w:t>
            </w:r>
          </w:p>
        </w:tc>
      </w:tr>
    </w:tbl>
    <w:p w14:paraId="132CA5E8" w14:textId="77777777" w:rsidR="00A022DA" w:rsidRDefault="00053F86">
      <w:pPr>
        <w:pStyle w:val="Caption"/>
        <w:spacing w:before="60" w:after="100"/>
      </w:pPr>
      <w:r>
        <w:rPr>
          <w:highlight w:val="green"/>
        </w:rPr>
        <w:t>Amounts in UGX million. * Available amounts only. NBV/cost compares the same complete records.</w:t>
      </w:r>
    </w:p>
    <w:sectPr w:rsidR="00A022DA" w:rsidSect="00532DD8">
      <w:headerReference w:type="default" r:id="rId91"/>
      <w:footerReference w:type="default" r:id="rId92"/>
      <w:pgSz w:w="11905" w:h="16838"/>
      <w:pgMar w:top="1440" w:right="1440" w:bottom="144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FC01F" w14:textId="77777777" w:rsidR="00AF6BCF" w:rsidRDefault="00AF6BCF" w:rsidP="00E60973">
      <w:pPr>
        <w:spacing w:after="0" w:line="240" w:lineRule="auto"/>
      </w:pPr>
      <w:r>
        <w:separator/>
      </w:r>
    </w:p>
  </w:endnote>
  <w:endnote w:type="continuationSeparator" w:id="0">
    <w:p w14:paraId="74150099" w14:textId="77777777" w:rsidR="00AF6BCF" w:rsidRDefault="00AF6BCF" w:rsidP="00E60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w Cen MT">
    <w:panose1 w:val="020B0602020104020603"/>
    <w:charset w:val="00"/>
    <w:family w:val="swiss"/>
    <w:pitch w:val="variable"/>
    <w:sig w:usb0="00000007"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Narrow" w:hAnsi="Arial Narrow"/>
        <w:sz w:val="24"/>
        <w:szCs w:val="24"/>
      </w:rPr>
      <w:id w:val="-1887558044"/>
      <w:docPartObj>
        <w:docPartGallery w:val="AutoText"/>
      </w:docPartObj>
    </w:sdtPr>
    <w:sdtEndPr/>
    <w:sdtContent>
      <w:p w14:paraId="4CB329B5" w14:textId="77777777" w:rsidR="00532DD8" w:rsidRDefault="00532DD8" w:rsidP="00532DD8">
        <w:pPr>
          <w:pStyle w:val="Footer"/>
          <w:pBdr>
            <w:top w:val="thinThickSmallGap" w:sz="24" w:space="1" w:color="C45911" w:themeColor="accent2" w:themeShade="BF"/>
          </w:pBdr>
          <w:jc w:val="center"/>
          <w:rPr>
            <w:rFonts w:ascii="Arial Narrow" w:hAnsi="Arial Narrow"/>
            <w:sz w:val="24"/>
            <w:szCs w:val="24"/>
          </w:rPr>
        </w:pPr>
        <w:r>
          <w:rPr>
            <w:rFonts w:ascii="Arial Narrow" w:hAnsi="Arial Narrow"/>
            <w:sz w:val="24"/>
            <w:szCs w:val="24"/>
          </w:rPr>
          <w:fldChar w:fldCharType="begin"/>
        </w:r>
        <w:r>
          <w:rPr>
            <w:rFonts w:ascii="Arial Narrow" w:hAnsi="Arial Narrow"/>
            <w:sz w:val="24"/>
            <w:szCs w:val="24"/>
          </w:rPr>
          <w:instrText xml:space="preserve"> PAGE   \* MERGEFORMAT </w:instrText>
        </w:r>
        <w:r>
          <w:rPr>
            <w:rFonts w:ascii="Arial Narrow" w:hAnsi="Arial Narrow"/>
            <w:sz w:val="24"/>
            <w:szCs w:val="24"/>
          </w:rPr>
          <w:fldChar w:fldCharType="separate"/>
        </w:r>
        <w:r w:rsidR="0077054D" w:rsidRPr="0077054D">
          <w:rPr>
            <w:rFonts w:ascii="Arial Narrow" w:hAnsi="Arial Narrow"/>
            <w:noProof/>
            <w:szCs w:val="24"/>
          </w:rPr>
          <w:t>48</w:t>
        </w:r>
        <w:r>
          <w:rPr>
            <w:rFonts w:ascii="Arial Narrow" w:hAnsi="Arial Narrow"/>
            <w:sz w:val="24"/>
            <w:szCs w:val="24"/>
          </w:rPr>
          <w:fldChar w:fldCharType="end"/>
        </w:r>
      </w:p>
    </w:sdtContent>
  </w:sdt>
  <w:p w14:paraId="1053EA5C" w14:textId="77777777" w:rsidR="00532DD8" w:rsidRDefault="00532DD8" w:rsidP="00532DD8">
    <w:pPr>
      <w:pStyle w:val="Footer"/>
      <w:pBdr>
        <w:top w:val="thinThickSmallGap" w:sz="24" w:space="1" w:color="C45911" w:themeColor="accent2" w:themeShade="BF"/>
      </w:pBdr>
      <w:rPr>
        <w:rFonts w:ascii="Arial Narrow" w:hAnsi="Arial Narrow"/>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36BB3" w14:textId="77777777" w:rsidR="00AF6BCF" w:rsidRDefault="00AF6BCF" w:rsidP="00E60973">
      <w:pPr>
        <w:spacing w:after="0" w:line="240" w:lineRule="auto"/>
      </w:pPr>
      <w:r>
        <w:separator/>
      </w:r>
    </w:p>
  </w:footnote>
  <w:footnote w:type="continuationSeparator" w:id="0">
    <w:p w14:paraId="769BD9B7" w14:textId="77777777" w:rsidR="00AF6BCF" w:rsidRDefault="00AF6BCF" w:rsidP="00E60973">
      <w:pPr>
        <w:spacing w:after="0" w:line="240" w:lineRule="auto"/>
      </w:pPr>
      <w:r>
        <w:continuationSeparator/>
      </w:r>
    </w:p>
  </w:footnote>
  <w:footnote w:id="1">
    <w:p w14:paraId="4ACC848E" w14:textId="77777777" w:rsidR="00A022DA" w:rsidRDefault="00053F86">
      <w:pPr>
        <w:pStyle w:val="FootnoteText"/>
      </w:pPr>
      <w:r>
        <w:footnoteRef/>
      </w:r>
      <w:r>
        <w:rPr>
          <w:highlight w:val="green"/>
        </w:rPr>
        <w:t xml:space="preserve"> The four land entries relate to Kyamwinula Health Centre III (UGIFT-119332), Sop Sop Health Centre III (UGIFT-128460), Nalubembe Health Centre III (M161488) and Kabweri Health Centre III (M183544). Dimensions are stated only for Sop Sop, at 70 × 300 metres. The land appendix provides costs and further details. Title and tenure require confirmation.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8F3D7" w14:textId="77777777" w:rsidR="00532DD8" w:rsidRDefault="00532D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73969"/>
    <w:multiLevelType w:val="hybridMultilevel"/>
    <w:tmpl w:val="6E7E79F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634E9D"/>
    <w:multiLevelType w:val="multilevel"/>
    <w:tmpl w:val="7A26A6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5D986883"/>
    <w:multiLevelType w:val="multilevel"/>
    <w:tmpl w:val="7A26A6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669701CC"/>
    <w:multiLevelType w:val="multilevel"/>
    <w:tmpl w:val="445E55D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806044675">
    <w:abstractNumId w:val="2"/>
  </w:num>
  <w:num w:numId="2" w16cid:durableId="1887449491">
    <w:abstractNumId w:val="3"/>
  </w:num>
  <w:num w:numId="3" w16cid:durableId="16627355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446418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85639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132019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862284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5215340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0911309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26882050">
    <w:abstractNumId w:val="1"/>
  </w:num>
  <w:num w:numId="11" w16cid:durableId="228226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973"/>
    <w:rsid w:val="00024360"/>
    <w:rsid w:val="000278B6"/>
    <w:rsid w:val="00053F86"/>
    <w:rsid w:val="000C1994"/>
    <w:rsid w:val="000F08D4"/>
    <w:rsid w:val="0010798D"/>
    <w:rsid w:val="00151C12"/>
    <w:rsid w:val="00152B14"/>
    <w:rsid w:val="00165E67"/>
    <w:rsid w:val="001752DF"/>
    <w:rsid w:val="001D2567"/>
    <w:rsid w:val="00237BD9"/>
    <w:rsid w:val="0026767D"/>
    <w:rsid w:val="00267DF0"/>
    <w:rsid w:val="00296C9C"/>
    <w:rsid w:val="002F11A5"/>
    <w:rsid w:val="003150DC"/>
    <w:rsid w:val="00341CF0"/>
    <w:rsid w:val="00351C22"/>
    <w:rsid w:val="0035680B"/>
    <w:rsid w:val="00373513"/>
    <w:rsid w:val="003B4373"/>
    <w:rsid w:val="003C31D6"/>
    <w:rsid w:val="003E5CBC"/>
    <w:rsid w:val="004653E4"/>
    <w:rsid w:val="004D2A17"/>
    <w:rsid w:val="00526861"/>
    <w:rsid w:val="00532DD8"/>
    <w:rsid w:val="005A406E"/>
    <w:rsid w:val="005F5EFA"/>
    <w:rsid w:val="00646BE2"/>
    <w:rsid w:val="00676810"/>
    <w:rsid w:val="006C165F"/>
    <w:rsid w:val="00726033"/>
    <w:rsid w:val="007306B4"/>
    <w:rsid w:val="0077054D"/>
    <w:rsid w:val="00783913"/>
    <w:rsid w:val="007D37C4"/>
    <w:rsid w:val="007F4B45"/>
    <w:rsid w:val="0083234E"/>
    <w:rsid w:val="00841C5D"/>
    <w:rsid w:val="008950DC"/>
    <w:rsid w:val="008C2F25"/>
    <w:rsid w:val="00912FAA"/>
    <w:rsid w:val="009645C2"/>
    <w:rsid w:val="00995CAD"/>
    <w:rsid w:val="009B6FCA"/>
    <w:rsid w:val="00A022DA"/>
    <w:rsid w:val="00A46352"/>
    <w:rsid w:val="00A6721A"/>
    <w:rsid w:val="00AF6605"/>
    <w:rsid w:val="00AF6BCF"/>
    <w:rsid w:val="00B8782C"/>
    <w:rsid w:val="00BB4BD4"/>
    <w:rsid w:val="00BD2A3D"/>
    <w:rsid w:val="00BE05EC"/>
    <w:rsid w:val="00BF4AEA"/>
    <w:rsid w:val="00CB283B"/>
    <w:rsid w:val="00CF00ED"/>
    <w:rsid w:val="00CF4D55"/>
    <w:rsid w:val="00D51721"/>
    <w:rsid w:val="00D5421B"/>
    <w:rsid w:val="00DD6A0B"/>
    <w:rsid w:val="00DE51E6"/>
    <w:rsid w:val="00E0583E"/>
    <w:rsid w:val="00E533CD"/>
    <w:rsid w:val="00E60973"/>
    <w:rsid w:val="00F346AE"/>
    <w:rsid w:val="00F373FB"/>
    <w:rsid w:val="00F8747D"/>
    <w:rsid w:val="00FB3B9D"/>
    <w:rsid w:val="00FC0EE3"/>
    <w:rsid w:val="00FD3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D61A3"/>
  <w15:chartTrackingRefBased/>
  <w15:docId w15:val="{A71D39A4-BC30-4701-936D-690C9BADE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973"/>
    <w:pPr>
      <w:spacing w:after="120" w:line="276" w:lineRule="auto"/>
      <w:jc w:val="both"/>
    </w:pPr>
    <w:rPr>
      <w:rFonts w:ascii="Times New Roman" w:hAnsi="Times New Roman"/>
      <w:color w:val="000000"/>
    </w:rPr>
  </w:style>
  <w:style w:type="paragraph" w:styleId="Heading1">
    <w:name w:val="heading 1"/>
    <w:basedOn w:val="Normal"/>
    <w:next w:val="Normal"/>
    <w:link w:val="Heading1Char"/>
    <w:uiPriority w:val="9"/>
    <w:qFormat/>
    <w:rsid w:val="00DD6A0B"/>
    <w:pPr>
      <w:keepNext/>
      <w:keepLines/>
      <w:spacing w:before="240" w:after="0"/>
      <w:outlineLvl w:val="0"/>
    </w:pPr>
    <w:rPr>
      <w:b/>
      <w:sz w:val="32"/>
      <w:szCs w:val="32"/>
    </w:rPr>
  </w:style>
  <w:style w:type="paragraph" w:styleId="Heading2">
    <w:name w:val="heading 2"/>
    <w:basedOn w:val="Normal"/>
    <w:next w:val="Normal"/>
    <w:link w:val="Heading2Char"/>
    <w:uiPriority w:val="9"/>
    <w:unhideWhenUsed/>
    <w:qFormat/>
    <w:rsid w:val="00DD6A0B"/>
    <w:pPr>
      <w:keepNext/>
      <w:keepLines/>
      <w:spacing w:before="40" w:after="0"/>
      <w:outlineLvl w:val="1"/>
    </w:pPr>
    <w:rPr>
      <w:b/>
      <w:sz w:val="26"/>
      <w:szCs w:val="26"/>
    </w:rPr>
  </w:style>
  <w:style w:type="paragraph" w:styleId="Heading3">
    <w:name w:val="heading 3"/>
    <w:basedOn w:val="Normal"/>
    <w:next w:val="Normal"/>
    <w:link w:val="Heading3Char"/>
    <w:uiPriority w:val="9"/>
    <w:unhideWhenUsed/>
    <w:qFormat/>
    <w:rsid w:val="00DD6A0B"/>
    <w:pPr>
      <w:keepNext/>
      <w:keepLines/>
      <w:spacing w:before="40" w:after="0"/>
      <w:outlineLvl w:val="2"/>
    </w:pPr>
    <w:rPr>
      <w:b/>
      <w:sz w:val="24"/>
      <w:szCs w:val="24"/>
    </w:rPr>
  </w:style>
  <w:style w:type="paragraph" w:styleId="Heading4">
    <w:name w:val="heading 4"/>
    <w:basedOn w:val="Normal"/>
    <w:next w:val="Normal"/>
    <w:link w:val="Heading4Char"/>
    <w:uiPriority w:val="9"/>
    <w:semiHidden/>
    <w:unhideWhenUsed/>
    <w:qFormat/>
    <w:rsid w:val="00DD6A0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DD6A0B"/>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DD6A0B"/>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DD6A0B"/>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DD6A0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D6A0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A0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qFormat/>
    <w:rsid w:val="00DD6A0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D6A0B"/>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DD6A0B"/>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DD6A0B"/>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DD6A0B"/>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DD6A0B"/>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DD6A0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D6A0B"/>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DD6A0B"/>
    <w:pPr>
      <w:spacing w:after="200" w:line="240" w:lineRule="auto"/>
    </w:pPr>
    <w:rPr>
      <w:i/>
      <w:iCs/>
      <w:sz w:val="18"/>
      <w:szCs w:val="18"/>
    </w:rPr>
  </w:style>
  <w:style w:type="paragraph" w:styleId="Title">
    <w:name w:val="Title"/>
    <w:basedOn w:val="Normal"/>
    <w:next w:val="Normal"/>
    <w:link w:val="TitleChar"/>
    <w:uiPriority w:val="10"/>
    <w:qFormat/>
    <w:rsid w:val="00DD6A0B"/>
    <w:pPr>
      <w:spacing w:after="0" w:line="240" w:lineRule="auto"/>
      <w:contextualSpacing/>
    </w:pPr>
    <w:rPr>
      <w:spacing w:val="-10"/>
      <w:kern w:val="28"/>
      <w:sz w:val="44"/>
      <w:szCs w:val="56"/>
    </w:rPr>
  </w:style>
  <w:style w:type="character" w:customStyle="1" w:styleId="TitleChar">
    <w:name w:val="Title Char"/>
    <w:basedOn w:val="DefaultParagraphFont"/>
    <w:link w:val="Title"/>
    <w:uiPriority w:val="10"/>
    <w:qFormat/>
    <w:rsid w:val="00DD6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A0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D6A0B"/>
    <w:rPr>
      <w:rFonts w:eastAsiaTheme="minorEastAsia"/>
      <w:color w:val="5A5A5A" w:themeColor="text1" w:themeTint="A5"/>
      <w:spacing w:val="15"/>
    </w:rPr>
  </w:style>
  <w:style w:type="character" w:styleId="Strong">
    <w:name w:val="Strong"/>
    <w:basedOn w:val="DefaultParagraphFont"/>
    <w:uiPriority w:val="22"/>
    <w:qFormat/>
    <w:rsid w:val="00DD6A0B"/>
    <w:rPr>
      <w:b/>
      <w:bCs/>
    </w:rPr>
  </w:style>
  <w:style w:type="character" w:styleId="Emphasis">
    <w:name w:val="Emphasis"/>
    <w:basedOn w:val="DefaultParagraphFont"/>
    <w:uiPriority w:val="20"/>
    <w:qFormat/>
    <w:rsid w:val="00DD6A0B"/>
    <w:rPr>
      <w:i/>
      <w:iCs/>
    </w:rPr>
  </w:style>
  <w:style w:type="paragraph" w:styleId="NoSpacing">
    <w:name w:val="No Spacing"/>
    <w:uiPriority w:val="1"/>
    <w:qFormat/>
    <w:rsid w:val="00DD6A0B"/>
    <w:pPr>
      <w:spacing w:after="0" w:line="240" w:lineRule="auto"/>
    </w:pPr>
  </w:style>
  <w:style w:type="paragraph" w:styleId="Quote">
    <w:name w:val="Quote"/>
    <w:basedOn w:val="Normal"/>
    <w:next w:val="Normal"/>
    <w:link w:val="QuoteChar"/>
    <w:uiPriority w:val="29"/>
    <w:qFormat/>
    <w:rsid w:val="00DD6A0B"/>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DD6A0B"/>
    <w:rPr>
      <w:i/>
      <w:iCs/>
      <w:color w:val="404040" w:themeColor="text1" w:themeTint="BF"/>
    </w:rPr>
  </w:style>
  <w:style w:type="paragraph" w:styleId="IntenseQuote">
    <w:name w:val="Intense Quote"/>
    <w:basedOn w:val="Normal"/>
    <w:next w:val="Normal"/>
    <w:link w:val="IntenseQuoteChar"/>
    <w:uiPriority w:val="30"/>
    <w:qFormat/>
    <w:rsid w:val="00DD6A0B"/>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DD6A0B"/>
    <w:rPr>
      <w:i/>
      <w:iCs/>
      <w:color w:val="5B9BD5" w:themeColor="accent1"/>
    </w:rPr>
  </w:style>
  <w:style w:type="character" w:styleId="SubtleEmphasis">
    <w:name w:val="Subtle Emphasis"/>
    <w:basedOn w:val="DefaultParagraphFont"/>
    <w:uiPriority w:val="19"/>
    <w:qFormat/>
    <w:rsid w:val="00DD6A0B"/>
    <w:rPr>
      <w:i/>
      <w:iCs/>
      <w:color w:val="404040" w:themeColor="text1" w:themeTint="BF"/>
    </w:rPr>
  </w:style>
  <w:style w:type="character" w:styleId="IntenseEmphasis">
    <w:name w:val="Intense Emphasis"/>
    <w:basedOn w:val="DefaultParagraphFont"/>
    <w:uiPriority w:val="21"/>
    <w:qFormat/>
    <w:rsid w:val="00DD6A0B"/>
    <w:rPr>
      <w:i/>
      <w:iCs/>
      <w:color w:val="5B9BD5" w:themeColor="accent1"/>
    </w:rPr>
  </w:style>
  <w:style w:type="character" w:styleId="SubtleReference">
    <w:name w:val="Subtle Reference"/>
    <w:basedOn w:val="DefaultParagraphFont"/>
    <w:uiPriority w:val="31"/>
    <w:qFormat/>
    <w:rsid w:val="00DD6A0B"/>
    <w:rPr>
      <w:smallCaps/>
      <w:color w:val="5A5A5A" w:themeColor="text1" w:themeTint="A5"/>
    </w:rPr>
  </w:style>
  <w:style w:type="character" w:styleId="IntenseReference">
    <w:name w:val="Intense Reference"/>
    <w:basedOn w:val="DefaultParagraphFont"/>
    <w:uiPriority w:val="32"/>
    <w:qFormat/>
    <w:rsid w:val="00DD6A0B"/>
    <w:rPr>
      <w:b/>
      <w:bCs/>
      <w:smallCaps/>
      <w:color w:val="5B9BD5" w:themeColor="accent1"/>
      <w:spacing w:val="5"/>
    </w:rPr>
  </w:style>
  <w:style w:type="character" w:styleId="BookTitle">
    <w:name w:val="Book Title"/>
    <w:basedOn w:val="DefaultParagraphFont"/>
    <w:uiPriority w:val="33"/>
    <w:qFormat/>
    <w:rsid w:val="00DD6A0B"/>
    <w:rPr>
      <w:b/>
      <w:bCs/>
      <w:i/>
      <w:iCs/>
      <w:spacing w:val="5"/>
    </w:rPr>
  </w:style>
  <w:style w:type="paragraph" w:styleId="TOCHeading">
    <w:name w:val="TOC Heading"/>
    <w:basedOn w:val="Heading1"/>
    <w:next w:val="Normal"/>
    <w:uiPriority w:val="39"/>
    <w:unhideWhenUsed/>
    <w:qFormat/>
    <w:rsid w:val="00DD6A0B"/>
    <w:pPr>
      <w:outlineLvl w:val="9"/>
    </w:pPr>
  </w:style>
  <w:style w:type="character" w:styleId="Hyperlink">
    <w:name w:val="Hyperlink"/>
    <w:aliases w:val="TOC ADB"/>
    <w:uiPriority w:val="99"/>
    <w:qFormat/>
    <w:rsid w:val="00E60973"/>
    <w:rPr>
      <w:color w:val="0000FF"/>
      <w:u w:val="single"/>
    </w:rPr>
  </w:style>
  <w:style w:type="paragraph" w:customStyle="1" w:styleId="Preparedfor">
    <w:name w:val="Prepared for"/>
    <w:basedOn w:val="Normal"/>
    <w:qFormat/>
    <w:rsid w:val="00E60973"/>
    <w:pPr>
      <w:spacing w:before="60" w:after="60" w:line="240" w:lineRule="auto"/>
    </w:pPr>
    <w:rPr>
      <w:rFonts w:ascii="Arial" w:eastAsia="Times New Roman" w:hAnsi="Arial" w:cs="Times New Roman"/>
      <w:color w:val="988F86"/>
      <w:sz w:val="24"/>
      <w:szCs w:val="20"/>
      <w:lang w:val="en-AU" w:eastAsia="en-AU"/>
    </w:rPr>
  </w:style>
  <w:style w:type="paragraph" w:styleId="BodyText">
    <w:name w:val="Body Text"/>
    <w:aliases w:val="Body Text Char3,Body Text Char1 Char,Body Text Char Char1 Char,Body Text Char1 Char Char Char,Body Text Char Char1 Char Char Char,Body Text Char1 Char Char Char Char Char,Body Text Char Char Char Char Char Char Char,Body Text Char Char2,b,Body"/>
    <w:basedOn w:val="Normal"/>
    <w:link w:val="BodyTextChar"/>
    <w:unhideWhenUsed/>
    <w:qFormat/>
    <w:rsid w:val="00E60973"/>
    <w:rPr>
      <w:rFonts w:eastAsia="Calibri" w:cs="Times New Roman"/>
    </w:rPr>
  </w:style>
  <w:style w:type="character" w:customStyle="1" w:styleId="BodyTextChar">
    <w:name w:val="Body Text Char"/>
    <w:aliases w:val="Body Text Char3 Char,Body Text Char1 Char Char,Body Text Char Char1 Char Char,Body Text Char1 Char Char Char Char,Body Text Char Char1 Char Char Char Char,Body Text Char1 Char Char Char Char Char Char,Body Text Char Char2 Char,b Char"/>
    <w:basedOn w:val="DefaultParagraphFont"/>
    <w:link w:val="BodyText"/>
    <w:qFormat/>
    <w:rsid w:val="00E60973"/>
    <w:rPr>
      <w:rFonts w:ascii="Calibri" w:eastAsia="Calibri" w:hAnsi="Calibri" w:cs="Times New Roman"/>
      <w:color w:val="000000"/>
    </w:rPr>
  </w:style>
  <w:style w:type="table" w:styleId="TableGrid">
    <w:name w:val="Table Grid"/>
    <w:aliases w:val="tabelle2,Hneu,Table Grid SW,@@빈표,표스타일,new tab,Table Grid Deloitte.,Table Grid Deloitte,SC - Tabella,De Beers Table,Table Grid 9Pt,QCL,TNS table,IT Park_Citation,Zchn Zchn Char Zchn Zchn Char Zchn Zchn Char,Test table"/>
    <w:basedOn w:val="TableNormal"/>
    <w:uiPriority w:val="39"/>
    <w:qFormat/>
    <w:rsid w:val="00E60973"/>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heading 4,List Paragraph (numbered (a)),LIST OF TABLES.,List Paragraph1,Citation List,Indent Paragraph,Resume Title,TOC style,lp1,Bullet OSM,Proposal Bullet List,d_bodyb,Bullet Points,Liste Paragraf,Bullets,Table/Figure Heading,Table bull"/>
    <w:basedOn w:val="Normal"/>
    <w:link w:val="ListParagraphChar"/>
    <w:uiPriority w:val="34"/>
    <w:qFormat/>
    <w:rsid w:val="00E60973"/>
    <w:pPr>
      <w:ind w:left="720"/>
      <w:contextualSpacing/>
    </w:pPr>
    <w:rPr>
      <w:rFonts w:eastAsia="Calibri" w:cs="Times New Roman"/>
      <w:lang w:val="en-GB"/>
    </w:rPr>
  </w:style>
  <w:style w:type="character" w:customStyle="1" w:styleId="ListParagraphChar">
    <w:name w:val="List Paragraph Char"/>
    <w:aliases w:val="heading 4 Char,List Paragraph (numbered (a)) Char,LIST OF TABLES. Char,List Paragraph1 Char,Citation List Char,Indent Paragraph Char,Resume Title Char,TOC style Char,lp1 Char,Bullet OSM Char,Proposal Bullet List Char,d_bodyb Char"/>
    <w:link w:val="ListParagraph"/>
    <w:uiPriority w:val="34"/>
    <w:qFormat/>
    <w:rsid w:val="00E60973"/>
    <w:rPr>
      <w:rFonts w:ascii="Calibri" w:eastAsia="Calibri" w:hAnsi="Calibri" w:cs="Times New Roman"/>
      <w:color w:val="000000"/>
      <w:lang w:val="en-GB"/>
    </w:rPr>
  </w:style>
  <w:style w:type="paragraph" w:customStyle="1" w:styleId="WIN1">
    <w:name w:val="WIN1"/>
    <w:basedOn w:val="Heading1"/>
    <w:link w:val="WIN1Char"/>
    <w:qFormat/>
    <w:rsid w:val="00E60973"/>
    <w:pPr>
      <w:spacing w:before="0" w:after="120" w:line="240" w:lineRule="auto"/>
      <w:ind w:left="720" w:hanging="720"/>
    </w:pPr>
    <w:rPr>
      <w:rFonts w:ascii="Tw Cen MT" w:hAnsi="Tw Cen MT" w:cs="Tahoma"/>
      <w:color w:val="auto"/>
      <w:sz w:val="24"/>
      <w:szCs w:val="24"/>
      <w:lang w:val="en-GB"/>
    </w:rPr>
  </w:style>
  <w:style w:type="character" w:customStyle="1" w:styleId="WIN1Char">
    <w:name w:val="WIN1 Char"/>
    <w:link w:val="WIN1"/>
    <w:rsid w:val="00E60973"/>
    <w:rPr>
      <w:rFonts w:ascii="Tw Cen MT" w:hAnsi="Tw Cen MT" w:cs="Tahoma"/>
      <w:b/>
      <w:sz w:val="24"/>
      <w:szCs w:val="24"/>
      <w:lang w:val="en-GB"/>
    </w:rPr>
  </w:style>
  <w:style w:type="paragraph" w:styleId="Header">
    <w:name w:val="header"/>
    <w:basedOn w:val="Normal"/>
    <w:link w:val="HeaderChar"/>
    <w:uiPriority w:val="99"/>
    <w:unhideWhenUsed/>
    <w:rsid w:val="00E6097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0973"/>
    <w:rPr>
      <w:rFonts w:ascii="Calibri" w:hAnsi="Calibri"/>
      <w:color w:val="000000"/>
    </w:rPr>
  </w:style>
  <w:style w:type="paragraph" w:styleId="Footer">
    <w:name w:val="footer"/>
    <w:basedOn w:val="Normal"/>
    <w:link w:val="FooterChar"/>
    <w:uiPriority w:val="99"/>
    <w:unhideWhenUsed/>
    <w:rsid w:val="00E609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0973"/>
    <w:rPr>
      <w:rFonts w:ascii="Calibri" w:hAnsi="Calibri"/>
      <w:color w:val="000000"/>
    </w:rPr>
  </w:style>
  <w:style w:type="paragraph" w:customStyle="1" w:styleId="New4thSub">
    <w:name w:val="New 4th Sub"/>
    <w:basedOn w:val="Normal"/>
    <w:rsid w:val="00E60973"/>
    <w:pPr>
      <w:tabs>
        <w:tab w:val="num" w:pos="360"/>
      </w:tabs>
    </w:pPr>
  </w:style>
  <w:style w:type="paragraph" w:styleId="ListContinue2">
    <w:name w:val="List Continue 2"/>
    <w:basedOn w:val="Normal"/>
    <w:uiPriority w:val="99"/>
    <w:unhideWhenUsed/>
    <w:rsid w:val="00E60973"/>
    <w:pPr>
      <w:spacing w:line="240" w:lineRule="auto"/>
      <w:ind w:left="566"/>
      <w:contextualSpacing/>
    </w:pPr>
    <w:rPr>
      <w:rFonts w:eastAsia="Times New Roman" w:cs="Times New Roman"/>
      <w:sz w:val="20"/>
      <w:szCs w:val="20"/>
      <w:lang w:val="en-GB"/>
    </w:rPr>
  </w:style>
  <w:style w:type="paragraph" w:styleId="TOC1">
    <w:name w:val="toc 1"/>
    <w:basedOn w:val="Normal"/>
    <w:next w:val="Normal"/>
    <w:autoRedefine/>
    <w:uiPriority w:val="39"/>
    <w:unhideWhenUsed/>
    <w:rsid w:val="00E60973"/>
    <w:pPr>
      <w:spacing w:after="100"/>
    </w:pPr>
  </w:style>
  <w:style w:type="paragraph" w:styleId="TOC2">
    <w:name w:val="toc 2"/>
    <w:basedOn w:val="Normal"/>
    <w:next w:val="Normal"/>
    <w:autoRedefine/>
    <w:uiPriority w:val="39"/>
    <w:unhideWhenUsed/>
    <w:rsid w:val="00E60973"/>
    <w:pPr>
      <w:spacing w:after="100"/>
      <w:ind w:left="220"/>
    </w:pPr>
  </w:style>
  <w:style w:type="paragraph" w:customStyle="1" w:styleId="Heading41">
    <w:name w:val="Heading 41"/>
    <w:basedOn w:val="Normal"/>
    <w:rsid w:val="00E60973"/>
    <w:pPr>
      <w:keepNext/>
      <w:spacing w:before="180" w:line="264" w:lineRule="auto"/>
      <w:jc w:val="left"/>
      <w:outlineLvl w:val="3"/>
    </w:pPr>
    <w:rPr>
      <w:b/>
      <w:color w:val="17365D"/>
    </w:rPr>
  </w:style>
  <w:style w:type="paragraph" w:customStyle="1" w:styleId="Frontmattertitle">
    <w:name w:val="Front matter title"/>
    <w:basedOn w:val="Normal"/>
    <w:rsid w:val="00E60973"/>
    <w:pPr>
      <w:spacing w:after="200"/>
      <w:jc w:val="left"/>
    </w:pPr>
    <w:rPr>
      <w:b/>
      <w:color w:val="17365D"/>
      <w:sz w:val="32"/>
    </w:rPr>
  </w:style>
  <w:style w:type="paragraph" w:customStyle="1" w:styleId="Caption1">
    <w:name w:val="Caption1"/>
    <w:basedOn w:val="Normal"/>
    <w:rsid w:val="00E60973"/>
    <w:pPr>
      <w:spacing w:before="120" w:after="80"/>
      <w:jc w:val="left"/>
    </w:pPr>
    <w:rPr>
      <w:b/>
      <w:sz w:val="19"/>
    </w:rPr>
  </w:style>
  <w:style w:type="paragraph" w:customStyle="1" w:styleId="Reportbullet">
    <w:name w:val="Report bullet"/>
    <w:basedOn w:val="Normal"/>
    <w:rsid w:val="00E60973"/>
    <w:pPr>
      <w:spacing w:after="60"/>
      <w:ind w:left="403" w:hanging="259"/>
    </w:pPr>
  </w:style>
  <w:style w:type="paragraph" w:styleId="FootnoteText">
    <w:name w:val="footnote text"/>
    <w:basedOn w:val="Normal"/>
    <w:link w:val="FootnoteTextChar"/>
    <w:uiPriority w:val="99"/>
    <w:semiHidden/>
    <w:unhideWhenUsed/>
    <w:rsid w:val="00E6097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60973"/>
    <w:rPr>
      <w:rFonts w:ascii="Calibri" w:hAnsi="Calibri"/>
      <w:color w:val="000000"/>
      <w:sz w:val="20"/>
      <w:szCs w:val="20"/>
    </w:rPr>
  </w:style>
  <w:style w:type="character" w:styleId="FootnoteReference">
    <w:name w:val="footnote reference"/>
    <w:basedOn w:val="DefaultParagraphFont"/>
    <w:uiPriority w:val="99"/>
    <w:semiHidden/>
    <w:unhideWhenUsed/>
    <w:rsid w:val="00E60973"/>
    <w:rPr>
      <w:vertAlign w:val="superscript"/>
    </w:rPr>
  </w:style>
  <w:style w:type="paragraph" w:styleId="TOC3">
    <w:name w:val="toc 3"/>
    <w:basedOn w:val="Normal"/>
    <w:next w:val="Normal"/>
    <w:autoRedefine/>
    <w:uiPriority w:val="39"/>
    <w:unhideWhenUsed/>
    <w:rsid w:val="00E60973"/>
    <w:pPr>
      <w:spacing w:after="100"/>
      <w:ind w:left="440"/>
    </w:pPr>
  </w:style>
  <w:style w:type="character" w:styleId="CommentReference">
    <w:name w:val="annotation reference"/>
    <w:basedOn w:val="DefaultParagraphFont"/>
    <w:uiPriority w:val="99"/>
    <w:unhideWhenUsed/>
    <w:rsid w:val="00E60973"/>
    <w:rPr>
      <w:sz w:val="16"/>
      <w:szCs w:val="16"/>
    </w:rPr>
  </w:style>
  <w:style w:type="paragraph" w:styleId="CommentText">
    <w:name w:val="annotation text"/>
    <w:basedOn w:val="Normal"/>
    <w:link w:val="CommentTextChar"/>
    <w:uiPriority w:val="99"/>
    <w:unhideWhenUsed/>
    <w:rsid w:val="00E60973"/>
    <w:pPr>
      <w:spacing w:line="240" w:lineRule="auto"/>
    </w:pPr>
    <w:rPr>
      <w:rFonts w:eastAsia="Calibri" w:cs="Calibri"/>
      <w:color w:val="auto"/>
      <w:sz w:val="20"/>
      <w:szCs w:val="20"/>
      <w:lang w:val="en"/>
    </w:rPr>
  </w:style>
  <w:style w:type="character" w:customStyle="1" w:styleId="CommentTextChar">
    <w:name w:val="Comment Text Char"/>
    <w:basedOn w:val="DefaultParagraphFont"/>
    <w:link w:val="CommentText"/>
    <w:uiPriority w:val="99"/>
    <w:rsid w:val="00E60973"/>
    <w:rPr>
      <w:rFonts w:ascii="Calibri" w:eastAsia="Calibri" w:hAnsi="Calibri" w:cs="Calibri"/>
      <w:sz w:val="20"/>
      <w:szCs w:val="20"/>
      <w:lang w:val="en"/>
    </w:rPr>
  </w:style>
  <w:style w:type="table" w:customStyle="1" w:styleId="TableGrid1">
    <w:name w:val="Table Grid1"/>
    <w:basedOn w:val="TableNormal"/>
    <w:next w:val="TableGrid"/>
    <w:uiPriority w:val="39"/>
    <w:rsid w:val="00E609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2">
    <w:name w:val="Grid Table 4 Accent 2"/>
    <w:basedOn w:val="TableNormal"/>
    <w:uiPriority w:val="49"/>
    <w:rsid w:val="00E60973"/>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BalloonText">
    <w:name w:val="Balloon Text"/>
    <w:basedOn w:val="Normal"/>
    <w:link w:val="BalloonTextChar"/>
    <w:uiPriority w:val="99"/>
    <w:semiHidden/>
    <w:unhideWhenUsed/>
    <w:rsid w:val="00E609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0973"/>
    <w:rPr>
      <w:rFonts w:ascii="Segoe UI" w:hAnsi="Segoe UI" w:cs="Segoe UI"/>
      <w:color w:val="000000"/>
      <w:sz w:val="18"/>
      <w:szCs w:val="18"/>
    </w:rPr>
  </w:style>
  <w:style w:type="paragraph" w:styleId="CommentSubject">
    <w:name w:val="annotation subject"/>
    <w:basedOn w:val="CommentText"/>
    <w:next w:val="CommentText"/>
    <w:link w:val="CommentSubjectChar"/>
    <w:uiPriority w:val="99"/>
    <w:semiHidden/>
    <w:unhideWhenUsed/>
    <w:rsid w:val="00E60973"/>
    <w:rPr>
      <w:rFonts w:eastAsiaTheme="minorHAnsi" w:cstheme="minorBidi"/>
      <w:b/>
      <w:bCs/>
      <w:color w:val="000000"/>
      <w:lang w:val="en-US"/>
    </w:rPr>
  </w:style>
  <w:style w:type="character" w:customStyle="1" w:styleId="CommentSubjectChar">
    <w:name w:val="Comment Subject Char"/>
    <w:basedOn w:val="CommentTextChar"/>
    <w:link w:val="CommentSubject"/>
    <w:uiPriority w:val="99"/>
    <w:semiHidden/>
    <w:rsid w:val="00E60973"/>
    <w:rPr>
      <w:rFonts w:ascii="Calibri" w:eastAsia="Calibri" w:hAnsi="Calibri" w:cs="Calibri"/>
      <w:b/>
      <w:bCs/>
      <w:color w:val="000000"/>
      <w:sz w:val="20"/>
      <w:szCs w:val="20"/>
      <w:lang w:val="en"/>
    </w:rPr>
  </w:style>
  <w:style w:type="paragraph" w:styleId="TOC4">
    <w:name w:val="toc 4"/>
    <w:basedOn w:val="Normal"/>
    <w:next w:val="Normal"/>
    <w:autoRedefine/>
    <w:uiPriority w:val="39"/>
    <w:unhideWhenUsed/>
    <w:rsid w:val="00912FAA"/>
    <w:pPr>
      <w:spacing w:after="100" w:line="278" w:lineRule="auto"/>
      <w:ind w:left="720"/>
      <w:jc w:val="left"/>
    </w:pPr>
    <w:rPr>
      <w:rFonts w:asciiTheme="minorHAnsi" w:eastAsiaTheme="minorEastAsia" w:hAnsiTheme="minorHAnsi"/>
      <w:color w:val="auto"/>
      <w:kern w:val="2"/>
      <w:sz w:val="24"/>
      <w:szCs w:val="24"/>
      <w:lang w:val="en-UG" w:eastAsia="en-UG"/>
      <w14:ligatures w14:val="standardContextual"/>
    </w:rPr>
  </w:style>
  <w:style w:type="paragraph" w:styleId="TOC5">
    <w:name w:val="toc 5"/>
    <w:basedOn w:val="Normal"/>
    <w:next w:val="Normal"/>
    <w:autoRedefine/>
    <w:uiPriority w:val="39"/>
    <w:unhideWhenUsed/>
    <w:rsid w:val="00912FAA"/>
    <w:pPr>
      <w:spacing w:after="100" w:line="278" w:lineRule="auto"/>
      <w:ind w:left="960"/>
      <w:jc w:val="left"/>
    </w:pPr>
    <w:rPr>
      <w:rFonts w:asciiTheme="minorHAnsi" w:eastAsiaTheme="minorEastAsia" w:hAnsiTheme="minorHAnsi"/>
      <w:color w:val="auto"/>
      <w:kern w:val="2"/>
      <w:sz w:val="24"/>
      <w:szCs w:val="24"/>
      <w:lang w:val="en-UG" w:eastAsia="en-UG"/>
      <w14:ligatures w14:val="standardContextual"/>
    </w:rPr>
  </w:style>
  <w:style w:type="paragraph" w:styleId="TOC6">
    <w:name w:val="toc 6"/>
    <w:basedOn w:val="Normal"/>
    <w:next w:val="Normal"/>
    <w:autoRedefine/>
    <w:uiPriority w:val="39"/>
    <w:unhideWhenUsed/>
    <w:rsid w:val="00912FAA"/>
    <w:pPr>
      <w:spacing w:after="100" w:line="278" w:lineRule="auto"/>
      <w:ind w:left="1200"/>
      <w:jc w:val="left"/>
    </w:pPr>
    <w:rPr>
      <w:rFonts w:asciiTheme="minorHAnsi" w:eastAsiaTheme="minorEastAsia" w:hAnsiTheme="minorHAnsi"/>
      <w:color w:val="auto"/>
      <w:kern w:val="2"/>
      <w:sz w:val="24"/>
      <w:szCs w:val="24"/>
      <w:lang w:val="en-UG" w:eastAsia="en-UG"/>
      <w14:ligatures w14:val="standardContextual"/>
    </w:rPr>
  </w:style>
  <w:style w:type="paragraph" w:styleId="TOC7">
    <w:name w:val="toc 7"/>
    <w:basedOn w:val="Normal"/>
    <w:next w:val="Normal"/>
    <w:autoRedefine/>
    <w:uiPriority w:val="39"/>
    <w:unhideWhenUsed/>
    <w:rsid w:val="00912FAA"/>
    <w:pPr>
      <w:spacing w:after="100" w:line="278" w:lineRule="auto"/>
      <w:ind w:left="1440"/>
      <w:jc w:val="left"/>
    </w:pPr>
    <w:rPr>
      <w:rFonts w:asciiTheme="minorHAnsi" w:eastAsiaTheme="minorEastAsia" w:hAnsiTheme="minorHAnsi"/>
      <w:color w:val="auto"/>
      <w:kern w:val="2"/>
      <w:sz w:val="24"/>
      <w:szCs w:val="24"/>
      <w:lang w:val="en-UG" w:eastAsia="en-UG"/>
      <w14:ligatures w14:val="standardContextual"/>
    </w:rPr>
  </w:style>
  <w:style w:type="paragraph" w:styleId="TOC8">
    <w:name w:val="toc 8"/>
    <w:basedOn w:val="Normal"/>
    <w:next w:val="Normal"/>
    <w:autoRedefine/>
    <w:uiPriority w:val="39"/>
    <w:unhideWhenUsed/>
    <w:rsid w:val="00912FAA"/>
    <w:pPr>
      <w:spacing w:after="100" w:line="278" w:lineRule="auto"/>
      <w:ind w:left="1680"/>
      <w:jc w:val="left"/>
    </w:pPr>
    <w:rPr>
      <w:rFonts w:asciiTheme="minorHAnsi" w:eastAsiaTheme="minorEastAsia" w:hAnsiTheme="minorHAnsi"/>
      <w:color w:val="auto"/>
      <w:kern w:val="2"/>
      <w:sz w:val="24"/>
      <w:szCs w:val="24"/>
      <w:lang w:val="en-UG" w:eastAsia="en-UG"/>
      <w14:ligatures w14:val="standardContextual"/>
    </w:rPr>
  </w:style>
  <w:style w:type="paragraph" w:styleId="TOC9">
    <w:name w:val="toc 9"/>
    <w:basedOn w:val="Normal"/>
    <w:next w:val="Normal"/>
    <w:autoRedefine/>
    <w:uiPriority w:val="39"/>
    <w:unhideWhenUsed/>
    <w:rsid w:val="00912FAA"/>
    <w:pPr>
      <w:spacing w:after="100" w:line="278" w:lineRule="auto"/>
      <w:ind w:left="1920"/>
      <w:jc w:val="left"/>
    </w:pPr>
    <w:rPr>
      <w:rFonts w:asciiTheme="minorHAnsi" w:eastAsiaTheme="minorEastAsia" w:hAnsiTheme="minorHAnsi"/>
      <w:color w:val="auto"/>
      <w:kern w:val="2"/>
      <w:sz w:val="24"/>
      <w:szCs w:val="24"/>
      <w:lang w:val="en-UG" w:eastAsia="en-UG"/>
      <w14:ligatures w14:val="standardContextual"/>
    </w:rPr>
  </w:style>
  <w:style w:type="character" w:styleId="UnresolvedMention">
    <w:name w:val="Unresolved Mention"/>
    <w:basedOn w:val="DefaultParagraphFont"/>
    <w:uiPriority w:val="99"/>
    <w:semiHidden/>
    <w:unhideWhenUsed/>
    <w:rsid w:val="00912F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jpg"/><Relationship Id="rId21" Type="http://schemas.openxmlformats.org/officeDocument/2006/relationships/image" Target="media/image12.jp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jpg"/><Relationship Id="rId68" Type="http://schemas.openxmlformats.org/officeDocument/2006/relationships/image" Target="media/image59.jpg"/><Relationship Id="rId84" Type="http://schemas.openxmlformats.org/officeDocument/2006/relationships/image" Target="media/image75.jpg"/><Relationship Id="rId89" Type="http://schemas.openxmlformats.org/officeDocument/2006/relationships/hyperlink" Target="https://documents.worldbank.org/curated/en/827291589471241144/pdf/Uganda-Intergovernmental-Fiscal-Transfers-Additional-Financing.pdf" TargetMode="External"/><Relationship Id="rId16" Type="http://schemas.openxmlformats.org/officeDocument/2006/relationships/image" Target="media/image7.jpg"/><Relationship Id="rId11" Type="http://schemas.openxmlformats.org/officeDocument/2006/relationships/hyperlink" Target="https://documents.worldbank.org/curated/en/827291589471241144/pdf/Uganda-Intergovernmental-Fiscal-Transfers-Additional-Financing.pdf" TargetMode="External"/><Relationship Id="rId32" Type="http://schemas.openxmlformats.org/officeDocument/2006/relationships/image" Target="media/image23.jpg"/><Relationship Id="rId37" Type="http://schemas.openxmlformats.org/officeDocument/2006/relationships/image" Target="media/image28.png"/><Relationship Id="rId53" Type="http://schemas.openxmlformats.org/officeDocument/2006/relationships/image" Target="media/image44.jpg"/><Relationship Id="rId58" Type="http://schemas.openxmlformats.org/officeDocument/2006/relationships/image" Target="media/image49.png"/><Relationship Id="rId74" Type="http://schemas.openxmlformats.org/officeDocument/2006/relationships/image" Target="media/image65.jpg"/><Relationship Id="rId79" Type="http://schemas.openxmlformats.org/officeDocument/2006/relationships/image" Target="media/image70.jpg"/><Relationship Id="rId5" Type="http://schemas.openxmlformats.org/officeDocument/2006/relationships/footnotes" Target="footnotes.xml"/><Relationship Id="rId90" Type="http://schemas.openxmlformats.org/officeDocument/2006/relationships/hyperlink" Target="https://archive.finance.go.ug/sites/default/files/Publications/GOU%20Asset%20Managment%20Policies%20and%20Guidelines%202023.pdf" TargetMode="External"/><Relationship Id="rId22" Type="http://schemas.openxmlformats.org/officeDocument/2006/relationships/image" Target="media/image13.jpg"/><Relationship Id="rId27" Type="http://schemas.openxmlformats.org/officeDocument/2006/relationships/image" Target="media/image18.jp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jpg"/><Relationship Id="rId69" Type="http://schemas.openxmlformats.org/officeDocument/2006/relationships/image" Target="media/image60.jpg"/><Relationship Id="rId8" Type="http://schemas.openxmlformats.org/officeDocument/2006/relationships/image" Target="media/image2.png"/><Relationship Id="rId51" Type="http://schemas.openxmlformats.org/officeDocument/2006/relationships/image" Target="media/image42.jpeg"/><Relationship Id="rId72" Type="http://schemas.openxmlformats.org/officeDocument/2006/relationships/image" Target="media/image63.jpg"/><Relationship Id="rId80" Type="http://schemas.openxmlformats.org/officeDocument/2006/relationships/image" Target="media/image71.jpg"/><Relationship Id="rId85" Type="http://schemas.openxmlformats.org/officeDocument/2006/relationships/image" Target="media/image76.png"/><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image" Target="media/image24.jp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jpg"/><Relationship Id="rId20" Type="http://schemas.openxmlformats.org/officeDocument/2006/relationships/image" Target="media/image11.jpg"/><Relationship Id="rId41" Type="http://schemas.openxmlformats.org/officeDocument/2006/relationships/image" Target="media/image32.png"/><Relationship Id="rId54" Type="http://schemas.openxmlformats.org/officeDocument/2006/relationships/image" Target="media/image45.jpg"/><Relationship Id="rId62" Type="http://schemas.openxmlformats.org/officeDocument/2006/relationships/image" Target="media/image53.jpg"/><Relationship Id="rId70" Type="http://schemas.openxmlformats.org/officeDocument/2006/relationships/image" Target="media/image61.jpg"/><Relationship Id="rId75" Type="http://schemas.openxmlformats.org/officeDocument/2006/relationships/image" Target="media/image66.jpg"/><Relationship Id="rId83" Type="http://schemas.openxmlformats.org/officeDocument/2006/relationships/image" Target="media/image74.jpg"/><Relationship Id="rId88" Type="http://schemas.openxmlformats.org/officeDocument/2006/relationships/image" Target="media/image79.png"/><Relationship Id="rId9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image" Target="media/image19.png"/><Relationship Id="rId36" Type="http://schemas.openxmlformats.org/officeDocument/2006/relationships/image" Target="media/image27.jpg"/><Relationship Id="rId49" Type="http://schemas.openxmlformats.org/officeDocument/2006/relationships/image" Target="media/image40.png"/><Relationship Id="rId57" Type="http://schemas.openxmlformats.org/officeDocument/2006/relationships/image" Target="media/image48.jpg"/><Relationship Id="rId10" Type="http://schemas.openxmlformats.org/officeDocument/2006/relationships/hyperlink" Target="http://www.cpa.com" TargetMode="External"/><Relationship Id="rId31" Type="http://schemas.openxmlformats.org/officeDocument/2006/relationships/image" Target="media/image22.jpg"/><Relationship Id="rId44" Type="http://schemas.openxmlformats.org/officeDocument/2006/relationships/image" Target="media/image35.png"/><Relationship Id="rId52" Type="http://schemas.openxmlformats.org/officeDocument/2006/relationships/image" Target="media/image43.jpg"/><Relationship Id="rId60" Type="http://schemas.openxmlformats.org/officeDocument/2006/relationships/image" Target="media/image51.png"/><Relationship Id="rId65" Type="http://schemas.openxmlformats.org/officeDocument/2006/relationships/image" Target="media/image56.jpg"/><Relationship Id="rId73" Type="http://schemas.openxmlformats.org/officeDocument/2006/relationships/image" Target="media/image64.jpg"/><Relationship Id="rId78" Type="http://schemas.openxmlformats.org/officeDocument/2006/relationships/image" Target="media/image69.jpg"/><Relationship Id="rId81" Type="http://schemas.openxmlformats.org/officeDocument/2006/relationships/image" Target="media/image72.jpg"/><Relationship Id="rId86" Type="http://schemas.openxmlformats.org/officeDocument/2006/relationships/image" Target="media/image77.png"/><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cpa@cpa.ug" TargetMode="External"/><Relationship Id="rId13" Type="http://schemas.openxmlformats.org/officeDocument/2006/relationships/image" Target="media/image4.png"/><Relationship Id="rId18" Type="http://schemas.openxmlformats.org/officeDocument/2006/relationships/image" Target="media/image9.jpg"/><Relationship Id="rId39" Type="http://schemas.openxmlformats.org/officeDocument/2006/relationships/image" Target="media/image30.png"/><Relationship Id="rId34" Type="http://schemas.openxmlformats.org/officeDocument/2006/relationships/image" Target="media/image25.jpg"/><Relationship Id="rId50" Type="http://schemas.openxmlformats.org/officeDocument/2006/relationships/image" Target="media/image41.jpg"/><Relationship Id="rId55" Type="http://schemas.openxmlformats.org/officeDocument/2006/relationships/image" Target="media/image46.jpeg"/><Relationship Id="rId76" Type="http://schemas.openxmlformats.org/officeDocument/2006/relationships/image" Target="media/image67.jpg"/><Relationship Id="rId7" Type="http://schemas.openxmlformats.org/officeDocument/2006/relationships/image" Target="media/image1.png"/><Relationship Id="rId71" Type="http://schemas.openxmlformats.org/officeDocument/2006/relationships/image" Target="media/image62.jpg"/><Relationship Id="rId92" Type="http://schemas.openxmlformats.org/officeDocument/2006/relationships/footer" Target="footer1.xml"/><Relationship Id="rId2" Type="http://schemas.openxmlformats.org/officeDocument/2006/relationships/styles" Target="styles.xml"/><Relationship Id="rId29" Type="http://schemas.openxmlformats.org/officeDocument/2006/relationships/image" Target="media/image20.jpg"/><Relationship Id="rId24" Type="http://schemas.openxmlformats.org/officeDocument/2006/relationships/image" Target="media/image15.jp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jpg"/><Relationship Id="rId87" Type="http://schemas.openxmlformats.org/officeDocument/2006/relationships/image" Target="media/image78.png"/><Relationship Id="rId61" Type="http://schemas.openxmlformats.org/officeDocument/2006/relationships/image" Target="media/image52.jpg"/><Relationship Id="rId82" Type="http://schemas.openxmlformats.org/officeDocument/2006/relationships/image" Target="media/image73.jpg"/><Relationship Id="rId19" Type="http://schemas.openxmlformats.org/officeDocument/2006/relationships/image" Target="media/image10.jpg"/><Relationship Id="rId14" Type="http://schemas.openxmlformats.org/officeDocument/2006/relationships/image" Target="media/image5.jpg"/><Relationship Id="rId30" Type="http://schemas.openxmlformats.org/officeDocument/2006/relationships/image" Target="media/image21.jpg"/><Relationship Id="rId35" Type="http://schemas.openxmlformats.org/officeDocument/2006/relationships/image" Target="media/image26.jpg"/><Relationship Id="rId56" Type="http://schemas.openxmlformats.org/officeDocument/2006/relationships/image" Target="media/image47.jpg"/><Relationship Id="rId77" Type="http://schemas.openxmlformats.org/officeDocument/2006/relationships/image" Target="media/image6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91</Pages>
  <Words>28464</Words>
  <Characters>162251</Characters>
  <Application>Microsoft Office Word</Application>
  <DocSecurity>0</DocSecurity>
  <Lines>1352</Lines>
  <Paragraphs>380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sulainah</dc:creator>
  <cp:keywords/>
  <dc:description/>
  <cp:lastModifiedBy>WASSWA WILSON</cp:lastModifiedBy>
  <cp:revision>9</cp:revision>
  <dcterms:created xsi:type="dcterms:W3CDTF">2026-10-05T13:10:00Z</dcterms:created>
  <dcterms:modified xsi:type="dcterms:W3CDTF">2026-10-06T07:25:00Z</dcterms:modified>
</cp:coreProperties>
</file>