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Nakwae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Nakwae Seed School</w:t>
            </w:r>
          </w:p>
        </w:tc>
      </w:tr>
      <w:tr>
        <w:tc>
          <w:tcPr>
            <w:tcW w:type="dxa" w:w="4320"/>
          </w:tcPr>
          <w:p>
            <w:r/>
            <w:r>
              <w:rPr>
                <w:b w:val="0"/>
                <w:i w:val="0"/>
              </w:rPr>
              <w:t>Named on the programme list</w:t>
            </w:r>
          </w:p>
        </w:tc>
        <w:tc>
          <w:tcPr>
            <w:tcW w:type="dxa" w:w="4320"/>
          </w:tcPr>
          <w:p>
            <w:r/>
            <w:r>
              <w:rPr>
                <w:b w:val="0"/>
                <w:i w:val="0"/>
              </w:rPr>
              <w:t>Nakwae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Abim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Not reported</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Nobody at the school. It was closed for the holidays and the teachers were away</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The school was shut when the team came to it, the holidays being on and the teachers away. No visitors' register was signed and none is on file. What is recorded about this school came from the District Education Officer of Abim rather than from anyone at it.</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Nothing at this school was seen.</w:t>
            </w:r>
          </w:p>
        </w:tc>
      </w:tr>
      <w:tr>
        <w:tc>
          <w:tcPr>
            <w:tcW w:type="dxa" w:w="4320"/>
          </w:tcPr>
          <w:p>
            <w:r/>
            <w:r>
              <w:rPr>
                <w:b w:val="0"/>
                <w:i w:val="0"/>
              </w:rPr>
              <w:t>Functionality</w:t>
            </w:r>
          </w:p>
        </w:tc>
        <w:tc>
          <w:tcPr>
            <w:tcW w:type="dxa" w:w="4320"/>
          </w:tcPr>
          <w:p>
            <w:r/>
            <w:r>
              <w:rPr>
                <w:b w:val="0"/>
                <w:i w:val="0"/>
              </w:rPr>
              <w:t>Not reported, and there is a reason of substance: the school received none of its UgIFT items, so there is nothing here to work or to fail.</w:t>
            </w:r>
          </w:p>
        </w:tc>
      </w:tr>
      <w:tr>
        <w:tc>
          <w:tcPr>
            <w:tcW w:type="dxa" w:w="4320"/>
          </w:tcPr>
          <w:p>
            <w:r/>
            <w:r>
              <w:rPr>
                <w:b w:val="0"/>
                <w:i w:val="0"/>
              </w:rPr>
              <w:t>Usage / performance</w:t>
            </w:r>
          </w:p>
        </w:tc>
        <w:tc>
          <w:tcPr>
            <w:tcW w:type="dxa" w:w="4320"/>
          </w:tcPr>
          <w:p>
            <w:r/>
            <w:r>
              <w:rPr>
                <w:b w:val="0"/>
                <w:i w:val="0"/>
              </w:rPr>
              <w:t>Not reported. The school was closed.</w:t>
            </w:r>
          </w:p>
        </w:tc>
      </w:tr>
      <w:tr>
        <w:tc>
          <w:tcPr>
            <w:tcW w:type="dxa" w:w="4320"/>
          </w:tcPr>
          <w:p>
            <w:r/>
            <w:r>
              <w:rPr>
                <w:b w:val="0"/>
                <w:i w:val="0"/>
              </w:rPr>
              <w:t>Location</w:t>
            </w:r>
          </w:p>
        </w:tc>
        <w:tc>
          <w:tcPr>
            <w:tcW w:type="dxa" w:w="4320"/>
          </w:tcPr>
          <w:p>
            <w:r/>
            <w:r>
              <w:rPr>
                <w:b w:val="0"/>
                <w:i w:val="0"/>
              </w:rPr>
              <w:t>Not reported. No room, block or store was entered.</w:t>
            </w:r>
          </w:p>
        </w:tc>
      </w:tr>
    </w:tbl>
    <w:p/>
    <w:p>
      <w:pPr>
        <w:pStyle w:val="Heading1"/>
      </w:pPr>
      <w:r>
        <w:t>4. Supplied against found</w:t>
      </w:r>
    </w:p>
    <w:p>
      <w:r>
        <w:rPr>
          <w:b w:val="0"/>
          <w:i w:val="0"/>
        </w:rPr>
        <w:t>Both sides are empty and one of them for good reason. The school is recorded as having received none of its UgIFT items, the money for them having gone back to Finance before they were bought. The District Education Officer asked for a written request for a reversal. Abim's record of assets carries the Alerek ICT and nothing for this school.</w:t>
      </w:r>
    </w:p>
    <w:p>
      <w:pPr>
        <w:pStyle w:val="Heading1"/>
      </w:pPr>
      <w:r>
        <w:t>5. Engraving and identification</w:t>
      </w:r>
    </w:p>
    <w:p>
      <w:r>
        <w:rPr>
          <w:b w:val="0"/>
          <w:i w:val="0"/>
        </w:rPr>
        <w:t>No item at this school was seen, so no engraved number and no serial number is recorded for it.</w:t>
      </w:r>
    </w:p>
    <w:p>
      <w:pPr>
        <w:pStyle w:val="Heading1"/>
      </w:pPr>
      <w:r>
        <w:t>6. Obsolete, unserviceable or for disposal</w:t>
      </w:r>
    </w:p>
    <w:p>
      <w:r>
        <w:rPr>
          <w:b w:val="0"/>
          <w:i w:val="0"/>
        </w:rPr>
        <w:t>Nothing was seen, so nothing is listed.</w:t>
      </w:r>
    </w:p>
    <w:p>
      <w:pPr>
        <w:pStyle w:val="Heading1"/>
      </w:pPr>
      <w:r>
        <w:t>7. Operation and maintenance</w:t>
      </w:r>
    </w:p>
    <w:p>
      <w:r>
        <w:rPr>
          <w:b w:val="0"/>
          <w:i w:val="0"/>
        </w:rPr>
        <w:t>Nothing was established. The discussion guide was not held for want of anyone at the school to hold it with, so questions 1a, 1b, 2, 3 and 4 are all unanswered.</w:t>
      </w:r>
    </w:p>
    <w:p>
      <w:pPr>
        <w:pStyle w:val="Heading1"/>
      </w:pPr>
      <w:r>
        <w:t>8. Queries</w:t>
      </w:r>
    </w:p>
    <w:p>
      <w:pPr>
        <w:pStyle w:val="ListBullet"/>
      </w:pPr>
      <w:r>
        <w:rPr>
          <w:b w:val="0"/>
          <w:i w:val="0"/>
        </w:rPr>
        <w:t>Where the returned money now stands, and whether this school is still in the programme, is unsettled.</w:t>
      </w:r>
    </w:p>
    <w:p>
      <w:pPr>
        <w:pStyle w:val="ListBullet"/>
      </w:pPr>
      <w:r>
        <w:rPr>
          <w:b w:val="0"/>
          <w:i w:val="0"/>
        </w:rPr>
        <w:t>Whether the written request for a reversal that the District Education Officer asked for was ever made is not recorded.</w:t>
      </w:r>
    </w:p>
    <w:p>
      <w:pPr>
        <w:pStyle w:val="ListBullet"/>
      </w:pPr>
      <w:r>
        <w:rPr>
          <w:b w:val="0"/>
          <w:i w:val="0"/>
        </w:rPr>
        <w:t>No date of visit for this school is anywhere in the record.</w:t>
      </w:r>
    </w:p>
    <w:p>
      <w:pPr>
        <w:pStyle w:val="ListBullet"/>
      </w:pPr>
      <w:r>
        <w:rPr>
          <w:b w:val="0"/>
          <w:i w:val="0"/>
        </w:rPr>
        <w:t>No register was filled and the discussion guide was not held, because the school was closed for the holidays and nobody was there to answer for it.</w:t>
      </w:r>
    </w:p>
    <w:p>
      <w:pPr>
        <w:pStyle w:val="ListBullet"/>
      </w:pPr>
      <w:r>
        <w:rPr>
          <w:b w:val="0"/>
          <w:i w:val="0"/>
        </w:rPr>
        <w:t>No photograph of this school is on file, so even its buildings are unevidenced.</w:t>
      </w:r>
    </w:p>
    <w:p>
      <w:pPr>
        <w:pStyle w:val="ListBullet"/>
      </w:pPr>
      <w:r>
        <w:rPr>
          <w:b w:val="0"/>
          <w:i w:val="0"/>
        </w:rPr>
        <w:t>A return visit needs a day in term time, when the school is open and its staff are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