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ASSET VERIFICATION AND RECORDING TOOL KIT</w:t>
      </w:r>
    </w:p>
    <w:p>
      <w:r>
        <w:rPr>
          <w:b/>
          <w:sz w:val="22"/>
        </w:rPr>
        <w:t>St Maria Goretti Seed Secondary School, Manyogaseka, Kasanda</w:t>
      </w:r>
    </w:p>
    <w:p>
      <w:r>
        <w:rPr>
          <w:sz w:val="22"/>
        </w:rPr>
        <w:t>Transcribed from the combined handwritten scan DOC-20260924-WA0023.pdf. Only the rows read from the named pages are entered. The scan is filed once under team-30/_team-documents.</w:t>
      </w:r>
    </w:p>
    <w:p>
      <w:pPr>
        <w:pStyle w:val="Heading1"/>
      </w:pPr>
      <w:r>
        <w:rPr>
          <w:sz w:val="22"/>
        </w:rPr>
        <w:t>Verification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Central</w:t>
            </w:r>
          </w:p>
        </w:tc>
      </w:tr>
      <w:tr>
        <w:tc>
          <w:tcPr>
            <w:tcW w:type="dxa" w:w="4320"/>
          </w:tcPr>
          <w:p>
            <w:r>
              <w:t>Sub-region</w:t>
            </w:r>
          </w:p>
        </w:tc>
        <w:tc>
          <w:tcPr>
            <w:tcW w:type="dxa" w:w="4320"/>
          </w:tcPr>
          <w:p>
            <w:r>
              <w:t>Buganda</w:t>
            </w:r>
          </w:p>
        </w:tc>
      </w:tr>
      <w:tr>
        <w:tc>
          <w:tcPr>
            <w:tcW w:type="dxa" w:w="4320"/>
          </w:tcPr>
          <w:p>
            <w:r>
              <w:t>Verifiers</w:t>
            </w:r>
          </w:p>
        </w:tc>
        <w:tc>
          <w:tcPr>
            <w:tcW w:type="dxa" w:w="4320"/>
          </w:tcPr>
          <w:p>
            <w:r>
              <w:t>Ali Kasule and Nakandi Aidah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Depaul Mbonigaba, 0788483159</w:t>
            </w:r>
          </w:p>
        </w:tc>
      </w:tr>
      <w:tr>
        <w:tc>
          <w:tcPr>
            <w:tcW w:type="dxa" w:w="4320"/>
          </w:tcPr>
          <w:p>
            <w:r>
              <w:t>Handwritten source</w:t>
            </w:r>
          </w:p>
        </w:tc>
        <w:tc>
          <w:tcPr>
            <w:tcW w:type="dxa" w:w="4320"/>
          </w:tcPr>
          <w:p>
            <w:r>
              <w:t>DOC-20260924-WA0023.pdf, filed once under team-30/_team-documents</w:t>
            </w:r>
          </w:p>
        </w:tc>
      </w:tr>
      <w:tr>
        <w:tc>
          <w:tcPr>
            <w:tcW w:type="dxa" w:w="4320"/>
          </w:tcPr>
          <w:p>
            <w:r>
              <w:t>Local government</w:t>
            </w:r>
          </w:p>
        </w:tc>
        <w:tc>
          <w:tcPr>
            <w:tcW w:type="dxa" w:w="4320"/>
          </w:tcPr>
          <w:p>
            <w:r>
              <w:t>Kasanda District</w:t>
            </w:r>
          </w:p>
        </w:tc>
      </w:tr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St Maria Goretti Seed School, Manyogaseka</w:t>
            </w:r>
          </w:p>
        </w:tc>
      </w:tr>
      <w:tr>
        <w:tc>
          <w:tcPr>
            <w:tcW w:type="dxa" w:w="4320"/>
          </w:tcPr>
          <w:p>
            <w:r>
              <w:t>Scan pages</w:t>
            </w:r>
          </w:p>
        </w:tc>
        <w:tc>
          <w:tcPr>
            <w:tcW w:type="dxa" w:w="4320"/>
          </w:tcPr>
          <w:p>
            <w:r>
              <w:t>41-74</w:t>
            </w:r>
          </w:p>
        </w:tc>
      </w:tr>
    </w:tbl>
    <w:p>
      <w:pPr>
        <w:pStyle w:val="Heading1"/>
      </w:pPr>
      <w:r>
        <w:rPr>
          <w:sz w:val="22"/>
        </w:rPr>
        <w:t>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1a. Record of UgIFT assets</w:t>
            </w:r>
          </w:p>
        </w:tc>
        <w:tc>
          <w:tcPr>
            <w:tcW w:type="dxa" w:w="4320"/>
          </w:tcPr>
          <w:p>
            <w:r>
              <w:t>The school has records, but they were not available when the team wanted to verify.</w:t>
            </w:r>
          </w:p>
        </w:tc>
      </w:tr>
      <w:tr>
        <w:tc>
          <w:tcPr>
            <w:tcW w:type="dxa" w:w="4320"/>
          </w:tcPr>
          <w:p>
            <w:r>
              <w:t>2. Maintenance</w:t>
            </w:r>
          </w:p>
        </w:tc>
        <w:tc>
          <w:tcPr>
            <w:tcW w:type="dxa" w:w="4320"/>
          </w:tcPr>
          <w:p>
            <w:r>
              <w:t>The team was unable to verify the same because it was not able to access the assets source documents.</w:t>
            </w:r>
          </w:p>
        </w:tc>
      </w:tr>
      <w:tr>
        <w:tc>
          <w:tcPr>
            <w:tcW w:type="dxa" w:w="4320"/>
          </w:tcPr>
          <w:p>
            <w:r>
              <w:t>3. Functionality record</w:t>
            </w:r>
          </w:p>
        </w:tc>
        <w:tc>
          <w:tcPr>
            <w:tcW w:type="dxa" w:w="4320"/>
          </w:tcPr>
          <w:p>
            <w:r>
              <w:t>The assets could not be verified because the relevant source document was not available for review and reconciliation.</w:t>
            </w:r>
          </w:p>
        </w:tc>
      </w:tr>
      <w:tr>
        <w:tc>
          <w:tcPr>
            <w:tcW w:type="dxa" w:w="4320"/>
          </w:tcPr>
          <w:p>
            <w:r>
              <w:t>4. Effect</w:t>
            </w:r>
          </w:p>
        </w:tc>
        <w:tc>
          <w:tcPr>
            <w:tcW w:type="dxa" w:w="4320"/>
          </w:tcPr>
          <w:p>
            <w:r>
              <w:t>UgIFT support has improved the learning environment at St Maria Goretti Seed School, Manyogaseka, by providing essential infrastructure, furniture and ICT equipment which enhance teaching and learning.</w:t>
            </w:r>
          </w:p>
        </w:tc>
      </w:tr>
      <w:tr>
        <w:tc>
          <w:tcPr>
            <w:tcW w:type="dxa" w:w="4320"/>
          </w:tcPr>
          <w:p>
            <w:r>
              <w:t>Challenges</w:t>
            </w:r>
          </w:p>
        </w:tc>
        <w:tc>
          <w:tcPr>
            <w:tcW w:type="dxa" w:w="4320"/>
          </w:tcPr>
          <w:p>
            <w:r>
              <w:t>Power shortages. Poor workmanship, especially the floors. The school is not yet commissioned.</w:t>
            </w:r>
          </w:p>
        </w:tc>
      </w:tr>
    </w:tbl>
    <w:p>
      <w:pPr>
        <w:pStyle w:val="Heading1"/>
      </w:pPr>
      <w:r>
        <w:rPr>
          <w:sz w:val="22"/>
        </w:rPr>
        <w:t>Furniture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Equipment/ Item</w:t>
            </w:r>
          </w:p>
        </w:tc>
        <w:tc>
          <w:tcPr>
            <w:tcW w:type="dxa" w:w="576"/>
          </w:tcPr>
          <w:p>
            <w:r>
              <w:t>Department</w:t>
            </w:r>
          </w:p>
        </w:tc>
        <w:tc>
          <w:tcPr>
            <w:tcW w:type="dxa" w:w="576"/>
          </w:tcPr>
          <w:p>
            <w:r>
              <w:t>Asset Number</w:t>
            </w:r>
          </w:p>
        </w:tc>
        <w:tc>
          <w:tcPr>
            <w:tcW w:type="dxa" w:w="576"/>
          </w:tcPr>
          <w:p>
            <w:r>
              <w:t>Item Description</w:t>
            </w:r>
          </w:p>
        </w:tc>
        <w:tc>
          <w:tcPr>
            <w:tcW w:type="dxa" w:w="576"/>
          </w:tcPr>
          <w:p>
            <w:r>
              <w:t>Life in Months</w:t>
            </w:r>
          </w:p>
        </w:tc>
        <w:tc>
          <w:tcPr>
            <w:tcW w:type="dxa" w:w="576"/>
          </w:tcPr>
          <w:p>
            <w:r>
              <w:t>Tag Number ( engrave no.)</w:t>
            </w:r>
          </w:p>
        </w:tc>
        <w:tc>
          <w:tcPr>
            <w:tcW w:type="dxa" w:w="576"/>
          </w:tcPr>
          <w:p>
            <w:r>
              <w:t>Date Of Purchase</w:t>
            </w:r>
          </w:p>
        </w:tc>
        <w:tc>
          <w:tcPr>
            <w:tcW w:type="dxa" w:w="576"/>
          </w:tcPr>
          <w:p>
            <w:r>
              <w:t>Date Placed In Service</w:t>
            </w:r>
          </w:p>
        </w:tc>
        <w:tc>
          <w:tcPr>
            <w:tcW w:type="dxa" w:w="576"/>
          </w:tcPr>
          <w:p>
            <w:r>
              <w:t>Cost</w:t>
            </w:r>
          </w:p>
        </w:tc>
        <w:tc>
          <w:tcPr>
            <w:tcW w:type="dxa" w:w="576"/>
          </w:tcPr>
          <w:p>
            <w:r>
              <w:t>Recovery Cost</w:t>
            </w:r>
          </w:p>
        </w:tc>
        <w:tc>
          <w:tcPr>
            <w:tcW w:type="dxa" w:w="576"/>
          </w:tcPr>
          <w:p>
            <w:r>
              <w:t>Acc Dep Cost</w:t>
            </w:r>
          </w:p>
        </w:tc>
        <w:tc>
          <w:tcPr>
            <w:tcW w:type="dxa" w:w="576"/>
          </w:tcPr>
          <w:p>
            <w:r>
              <w:t>Net Book Value</w:t>
            </w:r>
          </w:p>
        </w:tc>
        <w:tc>
          <w:tcPr>
            <w:tcW w:type="dxa" w:w="576"/>
          </w:tcPr>
          <w:p>
            <w:r>
              <w:t>Ytd Deprn</w:t>
            </w:r>
          </w:p>
        </w:tc>
        <w:tc>
          <w:tcPr>
            <w:tcW w:type="dxa" w:w="576"/>
          </w:tcPr>
          <w:p>
            <w:r>
              <w:t>Equipment status</w:t>
            </w:r>
          </w:p>
        </w:tc>
        <w:tc>
          <w:tcPr>
            <w:tcW w:type="dxa" w:w="576"/>
          </w:tcPr>
          <w:p>
            <w:r>
              <w:t>Remarks</w:t>
            </w:r>
          </w:p>
        </w:tc>
      </w:tr>
      <w:tr>
        <w:tc>
          <w:tcPr>
            <w:tcW w:type="dxa" w:w="576"/>
          </w:tcPr>
          <w:p>
            <w:r>
              <w:t>Desks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120</w:t>
            </w:r>
          </w:p>
        </w:tc>
        <w:tc>
          <w:tcPr>
            <w:tcW w:type="dxa" w:w="576"/>
          </w:tcPr>
          <w:p>
            <w:r>
              <w:t>Blue metal seats with wooden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Three-seater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Blue metal seats with wooden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Library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Blue metal seats with wooden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Not 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Stools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>
              <w:t>90</w:t>
            </w:r>
          </w:p>
        </w:tc>
        <w:tc>
          <w:tcPr>
            <w:tcW w:type="dxa" w:w="576"/>
          </w:tcPr>
          <w:p>
            <w:r>
              <w:t>Seats with wooden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Laboratory tables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Black metal frames with rectangular wooden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Office 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Wooden seats with grey sponge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Engraved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Chairs</w:t>
            </w:r>
          </w:p>
        </w:tc>
        <w:tc>
          <w:tcPr>
            <w:tcW w:type="dxa" w:w="576"/>
          </w:tcPr>
          <w:p>
            <w:r>
              <w:t>Education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Leathered tops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sectPr w:rsidR="00FC693F" w:rsidRPr="0006063C" w:rsidSect="00034616">
      <w:pgSz w:w="23760" w:h="16848" w:orient="landscape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