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FIELD VERIFICATION REPORT</w:t>
        <w:br/>
        <w:t>FOR BUNDIBUGYO DISTRICT</w:t>
      </w:r>
    </w:p>
    <w:p>
      <w:pPr>
        <w:jc w:val="center"/>
      </w:pPr>
      <w:r>
        <w:rPr>
          <w:b/>
          <w:sz w:val="26"/>
        </w:rPr>
        <w:t>UGIFT PROJECT</w:t>
      </w:r>
    </w:p>
    <w:p>
      <w:pPr>
        <w:jc w:val="center"/>
      </w:pPr>
      <w:r>
        <w:rPr>
          <w:b/>
        </w:rPr>
        <w:t>Team 26</w:t>
      </w:r>
    </w:p>
    <w:p>
      <w:pPr>
        <w:jc w:val="center"/>
      </w:pPr>
      <w:r>
        <w:t>1. Nassejje Nadia</w:t>
      </w:r>
    </w:p>
    <w:p>
      <w:pPr>
        <w:jc w:val="center"/>
      </w:pPr>
      <w:r>
        <w:t>2. Nabbossa Sumayah</w:t>
      </w:r>
    </w:p>
    <w:p>
      <w:pPr>
        <w:jc w:val="center"/>
      </w:pPr>
      <w:r>
        <w:t>3. Zalwango Maria</w:t>
      </w:r>
    </w:p>
    <w:p>
      <w:pPr>
        <w:jc w:val="center"/>
      </w:pPr>
      <w:r>
        <w:rPr>
          <w:b/>
        </w:rPr>
        <w:t>District Visited: Bundibugyo District</w:t>
      </w:r>
    </w:p>
    <w:p>
      <w:pPr>
        <w:pStyle w:val="Heading1"/>
      </w:pPr>
      <w:r>
        <w:t>1.0 INTRODUCTION</w:t>
      </w:r>
    </w:p>
    <w:p>
      <w:r>
        <w:t>The Uganda Intergovernmental Fiscal Transfer (UgIFT) Project is aimed at improving service delivery through the construction and equipping of health centres and schools. The purpose of the field visit was to physically verify UgIFT facilities in Bundibugyo District and check their existence, use, condition, maintenance and challenges.</w:t>
      </w:r>
    </w:p>
    <w:p>
      <w:r>
        <w:t>The field exercise started with reporting to Bundibugyo District Headquarters on 24th August 2026.</w:t>
      </w:r>
    </w:p>
    <w:p>
      <w:pPr>
        <w:pStyle w:val="Heading1"/>
      </w:pPr>
      <w:r>
        <w:t>2.0 METHODOLOGY</w:t>
      </w:r>
    </w:p>
    <w:p>
      <w:r>
        <w:t>On 24th August 2026, Team 26 reported to Bundibugyo District Headquarters. We met the CAO and presented two letters from MoFPED, which were stamped and signed. We also requested asset registers from the DEO and DHO to be signed by the CFO.</w:t>
      </w:r>
    </w:p>
    <w:p>
      <w:r>
        <w:t>At the DHO's office, we were given Madam Amina as our focal person for the health centres. She was in Kampala and said she would return on 25th August 2026.</w:t>
      </w:r>
    </w:p>
    <w:p>
      <w:r>
        <w:t>We used physical observation, interviews with facility in-charges, headteachers and health workers. We also took photographs, checked available records and filled in the verification forms.</w:t>
      </w:r>
    </w:p>
    <w:p>
      <w:pPr>
        <w:pStyle w:val="Heading1"/>
      </w:pPr>
      <w:r>
        <w:t>3.0 CHALLENGES FACED AT DISTRICT HEADQUARTERS</w:t>
      </w:r>
    </w:p>
    <w:p>
      <w:pPr>
        <w:pStyle w:val="ListNumber"/>
      </w:pPr>
      <w:r>
        <w:t>The DEO was handling a case with the Minister of Local Government.</w:t>
      </w:r>
    </w:p>
    <w:p>
      <w:pPr>
        <w:pStyle w:val="ListNumber"/>
      </w:pPr>
      <w:r>
        <w:t>The CFO said his computer had problems and the technician could not come from Fort Portal.</w:t>
      </w:r>
    </w:p>
    <w:p>
      <w:pPr>
        <w:pStyle w:val="ListNumber"/>
      </w:pPr>
      <w:r>
        <w:t>The Head of Stores said he joined the district in 2022 and could not find the old registers. He photocopied the records that were available.</w:t>
      </w:r>
    </w:p>
    <w:p>
      <w:pPr>
        <w:pStyle w:val="ListNumber"/>
      </w:pPr>
      <w:r>
        <w:t>The ICT personnel could not provide the required help.</w:t>
      </w:r>
    </w:p>
    <w:p>
      <w:pPr>
        <w:pStyle w:val="ListNumber"/>
      </w:pPr>
      <w:r>
        <w:t>There was some disorganization and a lot of waiting at the Local Government offices.</w:t>
      </w:r>
    </w:p>
    <w:p>
      <w:pPr>
        <w:pStyle w:val="ListNumber"/>
      </w:pPr>
      <w:r>
        <w:t>We were not able to get all the required documents from the district. The documents attached are the only ones we were able to obtain.</w:t>
      </w:r>
    </w:p>
    <w:p>
      <w:pPr>
        <w:pStyle w:val="Heading1"/>
      </w:pPr>
      <w:r>
        <w:t>4.0 HEALTH CENTRES VERIFIED</w:t>
      </w:r>
    </w:p>
    <w:p>
      <w:r>
        <w:t>Eight (8) health facilities were assigned to the team. Seven (7) were visited and one (1) was not visited.</w:t>
      </w:r>
    </w:p>
    <w:p>
      <w:r>
        <w:t>Facilities assigned: Bupomboli HC III, Burondo HC III, Mirambi HC III, Busunga HC III, Tombwe HC III, Bundimulagya HC III, Buhanda HC III and Kyondo HC III.</w:t>
      </w:r>
    </w:p>
    <w:p>
      <w:r>
        <w:t>Not visited: Kyondo HC III.</w:t>
      </w:r>
    </w:p>
    <w:p>
      <w:r>
        <w:t>Reason: Kyondo HC III could not be visited because the road conditions were very poor and dangerous. The road to the facility is mountainous and splits into two, making access particularly risky. Due to these difficult road conditions and the safety risk, the CAO and DHO advised the team not to proceed to Kyondo HC III for our safety.</w:t>
      </w:r>
    </w:p>
    <w:p>
      <w:pPr>
        <w:pStyle w:val="Heading2"/>
      </w:pPr>
      <w:r>
        <w:t>4.1 FINDINGS PER HEALTH CENTRE</w:t>
      </w:r>
    </w:p>
    <w:p>
      <w:pPr>
        <w:pStyle w:val="Heading2"/>
      </w:pPr>
      <w:r>
        <w:t>a) Tombwe HC III</w:t>
      </w:r>
    </w:p>
    <w:p>
      <w:r>
        <w:t>The facility was upgraded from HC II to HC III. The assets were present and in use. Laboratory tests are now done at the facility. The facility needs an ambulance, staff quarters and HB machines.</w:t>
      </w:r>
    </w:p>
    <w:p>
      <w:pPr>
        <w:pStyle w:val="Heading2"/>
      </w:pPr>
      <w:r>
        <w:t>b) Buhanda HC III</w:t>
      </w:r>
    </w:p>
    <w:p>
      <w:r>
        <w:t>The facility was recently upgraded from HC II to HC III. There was no water because the constructor cut the water pipes through the incinerator and did not return to fix the problem. The facility has no fence, which increases the risk of theft. Some wheelchairs had no tyres, there were no curtains, and the maternity beds had no linen.</w:t>
      </w:r>
    </w:p>
    <w:p>
      <w:pPr>
        <w:pStyle w:val="Heading2"/>
      </w:pPr>
      <w:r>
        <w:t>c) Bupomboli HC III</w:t>
      </w:r>
    </w:p>
    <w:p>
      <w:r>
        <w:t>The assets were present and in use. Patient numbers have increased. Minor repairs are done locally using PHC funds, while major repairs are referred through the DHO to the Fort Portal Hospital team. The facility has limited space and only 13 staff serving more than 1,000 patients.</w:t>
      </w:r>
    </w:p>
    <w:p>
      <w:pPr>
        <w:pStyle w:val="Heading2"/>
      </w:pPr>
      <w:r>
        <w:t>d) Bundimulagya HC III</w:t>
      </w:r>
    </w:p>
    <w:p>
      <w:r>
        <w:t>The facility was verified. It needs a solar/power house. The planned boreholes had not been constructed.</w:t>
      </w:r>
    </w:p>
    <w:p>
      <w:pPr>
        <w:pStyle w:val="Heading2"/>
      </w:pPr>
      <w:r>
        <w:t>e) Mirambi HC III</w:t>
      </w:r>
    </w:p>
    <w:p>
      <w:r>
        <w:t>Records were available from 2024. The water pump was not working and security at the facility was not adequate.</w:t>
      </w:r>
    </w:p>
    <w:p>
      <w:pPr>
        <w:pStyle w:val="Heading2"/>
      </w:pPr>
      <w:r>
        <w:t>f) Burondo HC III</w:t>
      </w:r>
    </w:p>
    <w:p>
      <w:r>
        <w:t>The facility was verified. The assets were present, in good condition and in use. The in-charge was not at the facility. We were assisted by the nurses who were present. We tried to call the in-charge, but he did not answer.</w:t>
      </w:r>
    </w:p>
    <w:p>
      <w:pPr>
        <w:pStyle w:val="Heading2"/>
      </w:pPr>
      <w:r>
        <w:t>g) Busunga HC III</w:t>
      </w:r>
    </w:p>
    <w:p>
      <w:r>
        <w:t>The facility was verified. The assets were present, in good condition and in use. The in-charge was not at the facility. We were assisted by the nurses who were present. We tried to call the in-charge, but he did not answer.</w:t>
      </w:r>
    </w:p>
    <w:p>
      <w:pPr>
        <w:pStyle w:val="Heading1"/>
      </w:pPr>
      <w:r>
        <w:t>5.0 SCHOOLS VERIFIED</w:t>
      </w:r>
    </w:p>
    <w:p>
      <w:pPr>
        <w:pStyle w:val="Heading2"/>
      </w:pPr>
      <w:r>
        <w:t>5.1 Kisubu Seed Secondary School</w:t>
      </w:r>
    </w:p>
    <w:p>
      <w:r>
        <w:t>The school has about 300 students. Maintenance is done through school committees and partners.</w:t>
      </w:r>
    </w:p>
    <w:p>
      <w:r>
        <w:t>The school has benefited from an increase in enrolment, from less than 100 students to about 300 students. The community also uses the playground for functions, and Town Councils use the main halls.</w:t>
      </w:r>
    </w:p>
    <w:p>
      <w:r>
        <w:t>Challenges include limited space, a high water table in the playground from the toilets, lack of laboratory equipment, inadequate stationery in the library, and broken security facilities and gutters.</w:t>
      </w:r>
    </w:p>
    <w:p>
      <w:r>
        <w:t>Recommendation: More structures should be constructed to address the space problem. The school also needs a boarding section. The library and laboratory should be provided with the required materials and equipment.</w:t>
      </w:r>
    </w:p>
    <w:p>
      <w:pPr>
        <w:pStyle w:val="Heading2"/>
      </w:pPr>
      <w:r>
        <w:t>5.2 Kabango S.S.</w:t>
      </w:r>
    </w:p>
    <w:p>
      <w:r>
        <w:t>The school has 161 students. The new facilities were still under construction at the time of the visit, but construction was at an advanced stage and the facilities were nearing completion.</w:t>
      </w:r>
    </w:p>
    <w:p>
      <w:r>
        <w:t>There are seven buildings: a multipurpose block, classroom blocks, an ICT and library block, an apartment/laboratory block and an administration block. ICT equipment and other equipment had been provided to the school. The school is currently using other available buildings/facilities to support students studying online while the new facilities are being completed.</w:t>
      </w:r>
    </w:p>
    <w:p>
      <w:r>
        <w:t>There are also two residential buildings, each with two units. Each unit has a sitting room, bedroom, store and kitchen.</w:t>
      </w:r>
    </w:p>
    <w:p>
      <w:r>
        <w:t>The latrines include five boys' stances (four normal and one for persons with disabilities) and five girls' stances (four normal and one for persons with disabilities).</w:t>
      </w:r>
    </w:p>
    <w:p>
      <w:r>
        <w:t>Water facilities include one large black tank, one medium black tank and two black tanks for the residential buildings. The remaining construction works were nearing completion, after which the new facilities and equipment will be put into full use.</w:t>
      </w:r>
    </w:p>
    <w:p>
      <w:pPr>
        <w:pStyle w:val="Heading2"/>
      </w:pPr>
      <w:r>
        <w:t>5.3 Burondo School</w:t>
      </w:r>
    </w:p>
    <w:p>
      <w:r>
        <w:t>The school buildings were still under construction at the time of the visit. The construction works were ongoing and the facilities were not yet fully complete. The main challenges observed were the ongoing construction, lack of a perimeter wall for security and limited space.</w:t>
      </w:r>
    </w:p>
    <w:p>
      <w:r>
        <w:t>Recommendation: Construction should be completed, and a perimeter wall should be constructed to improve security and protect the school facilities.</w:t>
      </w:r>
    </w:p>
    <w:p>
      <w:pPr>
        <w:pStyle w:val="Heading1"/>
      </w:pPr>
      <w:r>
        <w:t>6.0 GENERAL CHALLENGES FACED BY TEAM 26</w:t>
      </w:r>
    </w:p>
    <w:p>
      <w:pPr>
        <w:pStyle w:val="ListNumber"/>
      </w:pPr>
      <w:r>
        <w:t>Transport was very expensive because the roads in Bundibugyo are mountainous and in poor condition.</w:t>
      </w:r>
    </w:p>
    <w:p>
      <w:pPr>
        <w:pStyle w:val="ListNumber"/>
      </w:pPr>
      <w:r>
        <w:t>The health facilities are far from each other, so the team spent many hours travelling.</w:t>
      </w:r>
    </w:p>
    <w:p>
      <w:pPr>
        <w:pStyle w:val="ListNumber"/>
      </w:pPr>
      <w:r>
        <w:t>There was disorganization and a lot of waiting at the District Headquarters.</w:t>
      </w:r>
    </w:p>
    <w:p>
      <w:pPr>
        <w:pStyle w:val="ListNumber"/>
      </w:pPr>
      <w:r>
        <w:t>The team could not obtain all the required documents. Only a few photocopies were provided.</w:t>
      </w:r>
    </w:p>
    <w:p>
      <w:pPr>
        <w:pStyle w:val="Heading1"/>
      </w:pPr>
      <w:r>
        <w:t>7.0 CONCLUSION</w:t>
      </w:r>
    </w:p>
    <w:p>
      <w:r>
        <w:t>Team 26 verified seven (7) out of the eight (8) assigned health facilities in Bundibugyo District. Kyondo HC III was not visited because of its location in a mountainous and dangerous area. The CAO and DHO advised the team not to go there for security reasons.</w:t>
      </w:r>
    </w:p>
    <w:p>
      <w:r>
        <w:t>The assets at the health facilities visited were generally present and in use. However, some facilities have challenges related to water, security, power, staffing, equipment, space and maintenance.</w:t>
      </w:r>
    </w:p>
    <w:p>
      <w:r>
        <w:t>The team also verified Kisubu Seed Secondary School, Kabango S.S. and Burondo School. The schools had benefited from the project. Kabango S.S. had received ICT and other equipment, and its new facilities were nearing completion, while students were using other available facilities for online study. Burondo School was still under construction and continued to face challenges related to construction, security and limited space.</w:t>
      </w:r>
    </w:p>
    <w:p>
      <w:r>
        <w:t>The completed verification forms, photographs and the available documents obtained from the district are attached to this report.</w:t>
      </w:r>
    </w:p>
    <w:p>
      <w:pPr>
        <w:pStyle w:val="Heading1"/>
      </w:pPr>
      <w:r>
        <w:t>8.0 TEAM MEMBERS</w:t>
      </w:r>
    </w:p>
    <w:p>
      <w:r>
        <w:t>1. Nassejje Nadia</w:t>
      </w:r>
    </w:p>
    <w:p>
      <w:r>
        <w:t>2. Nabbossa Sumayah</w:t>
      </w:r>
    </w:p>
    <w:p>
      <w:r>
        <w:t>3. Zalwango Maria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UgIFT Project – Team 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