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A2C4" w14:textId="77777777" w:rsidR="00800F54" w:rsidRPr="004E4DB3" w:rsidRDefault="00800F54" w:rsidP="00346C77">
      <w:pPr>
        <w:pStyle w:val="Heading2"/>
        <w:spacing w:after="0" w:line="276" w:lineRule="auto"/>
        <w:rPr>
          <w:rFonts w:ascii="Arial" w:hAnsi="Arial" w:cs="Arial"/>
          <w:b/>
          <w:bCs/>
          <w:color w:val="auto"/>
          <w:sz w:val="22"/>
          <w:szCs w:val="22"/>
          <w:lang w:val="en-GB"/>
        </w:rPr>
      </w:pPr>
      <w:r w:rsidRPr="004E4DB3">
        <w:rPr>
          <w:rFonts w:ascii="Arial" w:hAnsi="Arial" w:cs="Arial"/>
          <w:b/>
        </w:rPr>
        <w:t>FIELD REPORT ON UgIFT ASSET VERIFICATION.</w:t>
      </w:r>
    </w:p>
    <w:p w14:paraId="169F0CC0" w14:textId="77777777" w:rsidR="00800F54" w:rsidRPr="004E4DB3" w:rsidRDefault="00800F54" w:rsidP="00346C77">
      <w:pPr>
        <w:pStyle w:val="Heading2"/>
        <w:spacing w:after="0" w:line="276" w:lineRule="auto"/>
        <w:rPr>
          <w:rFonts w:ascii="Arial" w:hAnsi="Arial" w:cs="Arial"/>
          <w:b/>
          <w:bCs/>
          <w:color w:val="auto"/>
          <w:sz w:val="22"/>
          <w:szCs w:val="22"/>
          <w:lang w:val="en-GB"/>
        </w:rPr>
      </w:pPr>
    </w:p>
    <w:p w14:paraId="6EB8E987" w14:textId="77777777" w:rsidR="00346C77" w:rsidRPr="004E4DB3" w:rsidRDefault="00800F54" w:rsidP="00346C77">
      <w:pPr>
        <w:pStyle w:val="Heading2"/>
        <w:spacing w:after="0" w:line="276" w:lineRule="auto"/>
        <w:rPr>
          <w:rFonts w:ascii="Arial" w:hAnsi="Arial" w:cs="Arial"/>
          <w:b/>
          <w:bCs/>
          <w:color w:val="auto"/>
          <w:sz w:val="22"/>
          <w:szCs w:val="22"/>
          <w:lang w:val="en-GB"/>
        </w:rPr>
      </w:pPr>
      <w:r w:rsidRPr="004E4DB3">
        <w:rPr>
          <w:rFonts w:ascii="Arial" w:hAnsi="Arial" w:cs="Arial"/>
          <w:b/>
        </w:rPr>
        <w:t>Introduction</w:t>
      </w:r>
    </w:p>
    <w:p w14:paraId="46E3E0B2" w14:textId="77777777" w:rsidR="00800F54" w:rsidRPr="004E4DB3" w:rsidRDefault="00800F54" w:rsidP="00800F54">
      <w:pPr>
        <w:spacing w:after="0"/>
        <w:rPr>
          <w:rFonts w:ascii="Arial" w:hAnsi="Arial" w:cs="Arial"/>
          <w:i/>
          <w:iCs/>
          <w:lang w:val="en-GB"/>
        </w:rPr>
      </w:pPr>
      <w:r w:rsidRPr="004E4DB3">
        <w:rPr>
          <w:rFonts w:ascii="Arial" w:hAnsi="Arial" w:cs="Arial"/>
        </w:rPr>
        <w:t>The assignment involved the verification of UgIFT assets at Kikandwa Health Centre III under Kasanda District Local Government in the Central Region, Buganda Sub-region. The exercise was undertaken to establish the status and accountability of assets provided under UgIFT, review the available supporting documentation, and identify emerging issues affecting the utilisation, custody and management of the assets.</w:t>
      </w:r>
    </w:p>
    <w:p w14:paraId="2F2FE1DC" w14:textId="77777777" w:rsidR="00346C77" w:rsidRPr="004E4DB3" w:rsidRDefault="00346C77" w:rsidP="00346C77">
      <w:pPr>
        <w:spacing w:after="0"/>
        <w:jc w:val="both"/>
        <w:rPr>
          <w:rFonts w:ascii="Arial" w:hAnsi="Arial" w:cs="Arial"/>
        </w:rPr>
      </w:pPr>
    </w:p>
    <w:p w14:paraId="5AF87C8D" w14:textId="77777777" w:rsidR="00346C77" w:rsidRPr="004E4DB3" w:rsidRDefault="00800F54" w:rsidP="00346C77">
      <w:pPr>
        <w:autoSpaceDE w:val="0"/>
        <w:autoSpaceDN w:val="0"/>
        <w:adjustRightInd w:val="0"/>
        <w:spacing w:after="0"/>
        <w:jc w:val="both"/>
        <w:rPr>
          <w:rFonts w:ascii="Arial" w:hAnsi="Arial" w:cs="Arial"/>
          <w:b/>
          <w:bCs/>
        </w:rPr>
      </w:pPr>
      <w:r w:rsidRPr="004E4DB3">
        <w:rPr>
          <w:rFonts w:ascii="Arial" w:hAnsi="Arial" w:cs="Arial"/>
          <w:b/>
        </w:rPr>
        <w:t>Process/ methodology</w:t>
      </w:r>
    </w:p>
    <w:p w14:paraId="09CF1FF1" w14:textId="77777777" w:rsidR="00800F54" w:rsidRPr="004E4DB3" w:rsidRDefault="00800F54" w:rsidP="00346C77">
      <w:pPr>
        <w:autoSpaceDE w:val="0"/>
        <w:autoSpaceDN w:val="0"/>
        <w:adjustRightInd w:val="0"/>
        <w:spacing w:after="0"/>
        <w:jc w:val="both"/>
        <w:rPr>
          <w:rFonts w:ascii="Arial" w:hAnsi="Arial" w:cs="Arial"/>
          <w:i/>
          <w:iCs/>
          <w:lang w:val="en-GB"/>
        </w:rPr>
      </w:pPr>
      <w:r w:rsidRPr="004E4DB3">
        <w:rPr>
          <w:rFonts w:ascii="Arial" w:hAnsi="Arial" w:cs="Arial"/>
        </w:rPr>
        <w:t>The exercise commenced with an interview/discussion with the responsible person at the facility using the UgIFT Health Centres Informant Interview/Discussion Guide. The team reviewed the facility's available records and supporting delivery documentation, then proceeded to the health centre checklist to verify the listed assets and record relevant information on asset description, department, identification/tagging, dates, costs, equipment status and remarks. The verification also considered the condition and functionality of assets and the facility's arrangements for maintenance and handling of worn-out or broken-down assets.</w:t>
      </w:r>
    </w:p>
    <w:p w14:paraId="6A09178C" w14:textId="77777777" w:rsidR="00800F54" w:rsidRPr="004E4DB3" w:rsidRDefault="00800F54" w:rsidP="00800F54">
      <w:pPr>
        <w:spacing w:after="0"/>
        <w:rPr>
          <w:rFonts w:ascii="Arial" w:hAnsi="Arial" w:cs="Arial"/>
          <w:i/>
          <w:iCs/>
          <w:lang w:val="en-GB"/>
        </w:rPr>
      </w:pPr>
      <w:r w:rsidRPr="004E4DB3">
        <w:rPr>
          <w:rFonts w:ascii="Arial" w:hAnsi="Arial" w:cs="Arial"/>
        </w:rPr>
        <w:t>The verification was conducted at KIKANDWA HEALTH CENTRE III, KASANDA DISTRICT LOCAL GOVERNMENT. The verification team comprised Ali Kasule and Nakandi Aidah, under the supervision of DePaul Mbonigaba Rukara (Supervisor/Sub-team Leader). The toolkit records the date of submission as 28/08/2026, within the August–September 2026 verification period.</w:t>
      </w:r>
    </w:p>
    <w:p w14:paraId="79D93C22" w14:textId="77777777" w:rsidR="00800F54" w:rsidRPr="004E4DB3" w:rsidRDefault="00800F54" w:rsidP="00346C77">
      <w:pPr>
        <w:pStyle w:val="Heading1"/>
        <w:spacing w:after="0" w:line="276" w:lineRule="auto"/>
        <w:rPr>
          <w:rFonts w:ascii="Arial" w:eastAsia="Verdana" w:hAnsi="Arial" w:cs="Arial"/>
          <w:b/>
          <w:bCs/>
          <w:color w:val="auto"/>
          <w:sz w:val="22"/>
          <w:szCs w:val="22"/>
        </w:rPr>
      </w:pPr>
      <w:bookmarkStart w:id="0" w:name="_Toc187702680"/>
      <w:bookmarkStart w:id="1" w:name="_Toc157224310"/>
      <w:r w:rsidRPr="004E4DB3">
        <w:rPr>
          <w:rFonts w:ascii="Arial" w:eastAsia="Verdana" w:hAnsi="Arial" w:cs="Arial"/>
          <w:b/>
          <w:bCs/>
          <w:color w:val="auto"/>
          <w:sz w:val="22"/>
          <w:szCs w:val="22"/>
        </w:rPr>
        <w:t>Emerging Issues/Challenges</w:t>
      </w:r>
    </w:p>
    <w:p w14:paraId="1DE4E23C" w14:textId="77777777" w:rsidR="00800F54" w:rsidRPr="004E4DB3" w:rsidRDefault="00800F54" w:rsidP="00800F54">
      <w:pPr>
        <w:autoSpaceDE w:val="0"/>
        <w:autoSpaceDN w:val="0"/>
        <w:adjustRightInd w:val="0"/>
        <w:spacing w:after="0"/>
        <w:jc w:val="both"/>
        <w:rPr>
          <w:rFonts w:ascii="Arial" w:hAnsi="Arial" w:cs="Arial"/>
          <w:i/>
          <w:iCs/>
          <w:lang w:val="en-GB"/>
        </w:rPr>
      </w:pPr>
      <w:r w:rsidRPr="004E4DB3">
        <w:rPr>
          <w:rFonts w:ascii="Arial" w:hAnsi="Arial" w:cs="Arial"/>
        </w:rPr>
        <w:t>The verification exercise identified the following key emerging issues and challenges:</w:t>
      </w:r>
    </w:p>
    <w:p w14:paraId="70C7D144" w14:textId="77777777" w:rsidR="0052379E" w:rsidRPr="004E4DB3" w:rsidRDefault="00000000">
      <w:pPr>
        <w:spacing w:after="0"/>
        <w:rPr>
          <w:rFonts w:ascii="Arial" w:hAnsi="Arial" w:cs="Arial"/>
        </w:rPr>
      </w:pPr>
      <w:r w:rsidRPr="004E4DB3">
        <w:rPr>
          <w:rFonts w:ascii="Arial" w:hAnsi="Arial" w:cs="Arial"/>
          <w:b/>
        </w:rPr>
        <w:t xml:space="preserve">1. Non-Functioning of Electronic Assets. </w:t>
      </w:r>
      <w:r w:rsidRPr="004E4DB3">
        <w:rPr>
          <w:rFonts w:ascii="Arial" w:hAnsi="Arial" w:cs="Arial"/>
        </w:rPr>
        <w:t>Electronic assets are not functioning due to the lack of solar power and reliable electricity. This has resulted in underutilisation of the electronic assets and affects effective service delivery.</w:t>
      </w:r>
    </w:p>
    <w:p w14:paraId="3CB403C2" w14:textId="77777777" w:rsidR="0052379E" w:rsidRPr="004E4DB3" w:rsidRDefault="00000000">
      <w:pPr>
        <w:spacing w:after="0"/>
        <w:rPr>
          <w:rFonts w:ascii="Arial" w:hAnsi="Arial" w:cs="Arial"/>
        </w:rPr>
      </w:pPr>
      <w:r w:rsidRPr="004E4DB3">
        <w:rPr>
          <w:rFonts w:ascii="Arial" w:hAnsi="Arial" w:cs="Arial"/>
          <w:b/>
        </w:rPr>
        <w:t xml:space="preserve">2. Inadequate Storage Space for Damaged Assets. </w:t>
      </w:r>
      <w:r w:rsidRPr="004E4DB3">
        <w:rPr>
          <w:rFonts w:ascii="Arial" w:hAnsi="Arial" w:cs="Arial"/>
        </w:rPr>
        <w:t>The facility has inadequate storage space for damaged and non-functional assets, making proper custody, management and safeguarding of such assets difficult.</w:t>
      </w:r>
    </w:p>
    <w:p w14:paraId="6100EC3C" w14:textId="77777777" w:rsidR="0052379E" w:rsidRPr="004E4DB3" w:rsidRDefault="00000000">
      <w:pPr>
        <w:spacing w:after="0"/>
        <w:rPr>
          <w:rFonts w:ascii="Arial" w:hAnsi="Arial" w:cs="Arial"/>
        </w:rPr>
      </w:pPr>
      <w:r w:rsidRPr="004E4DB3">
        <w:rPr>
          <w:rFonts w:ascii="Arial" w:hAnsi="Arial" w:cs="Arial"/>
          <w:b/>
        </w:rPr>
        <w:t xml:space="preserve">3. Assets Not Engraved. </w:t>
      </w:r>
      <w:r w:rsidRPr="004E4DB3">
        <w:rPr>
          <w:rFonts w:ascii="Arial" w:hAnsi="Arial" w:cs="Arial"/>
        </w:rPr>
        <w:t>Some assets have not been engraved or properly labelled, creating challenges in asset identification, tracking and accountability.</w:t>
      </w:r>
    </w:p>
    <w:p w14:paraId="7B73B3ED" w14:textId="77777777" w:rsidR="0052379E" w:rsidRPr="004E4DB3" w:rsidRDefault="00000000">
      <w:pPr>
        <w:spacing w:after="0"/>
        <w:rPr>
          <w:rFonts w:ascii="Arial" w:hAnsi="Arial" w:cs="Arial"/>
        </w:rPr>
      </w:pPr>
      <w:r w:rsidRPr="004E4DB3">
        <w:rPr>
          <w:rFonts w:ascii="Arial" w:hAnsi="Arial" w:cs="Arial"/>
          <w:b/>
        </w:rPr>
        <w:t xml:space="preserve">4. Poor Workmanship. </w:t>
      </w:r>
      <w:r w:rsidRPr="004E4DB3">
        <w:rPr>
          <w:rFonts w:ascii="Arial" w:hAnsi="Arial" w:cs="Arial"/>
        </w:rPr>
        <w:t>Poor workmanship was observed, particularly on the building skirting and flooring, which may affect the quality, durability and general condition of the facility.</w:t>
      </w:r>
    </w:p>
    <w:p w14:paraId="20CA8E26" w14:textId="77777777" w:rsidR="0052379E" w:rsidRPr="004E4DB3" w:rsidRDefault="00000000">
      <w:pPr>
        <w:spacing w:after="0"/>
        <w:rPr>
          <w:rFonts w:ascii="Arial" w:hAnsi="Arial" w:cs="Arial"/>
        </w:rPr>
      </w:pPr>
      <w:r w:rsidRPr="004E4DB3">
        <w:rPr>
          <w:rFonts w:ascii="Arial" w:hAnsi="Arial" w:cs="Arial"/>
          <w:b/>
        </w:rPr>
        <w:t xml:space="preserve">5. Absence of a Perimeter Fence. </w:t>
      </w:r>
      <w:r w:rsidRPr="004E4DB3">
        <w:rPr>
          <w:rFonts w:ascii="Arial" w:hAnsi="Arial" w:cs="Arial"/>
        </w:rPr>
        <w:t>The facility does not have a perimeter fence, presenting potential security risks to the facility, staff, patients and assets.</w:t>
      </w:r>
    </w:p>
    <w:p w14:paraId="15BC15CF" w14:textId="77777777" w:rsidR="00346C77" w:rsidRPr="004E4DB3" w:rsidRDefault="00800F54" w:rsidP="00346C77">
      <w:pPr>
        <w:pStyle w:val="Heading1"/>
        <w:spacing w:after="0" w:line="276" w:lineRule="auto"/>
        <w:rPr>
          <w:rFonts w:ascii="Arial" w:eastAsia="Verdana" w:hAnsi="Arial" w:cs="Arial"/>
          <w:b/>
          <w:bCs/>
          <w:color w:val="auto"/>
          <w:sz w:val="22"/>
          <w:szCs w:val="22"/>
        </w:rPr>
      </w:pPr>
      <w:r w:rsidRPr="004E4DB3">
        <w:rPr>
          <w:rFonts w:ascii="Arial" w:eastAsia="Verdana" w:hAnsi="Arial" w:cs="Arial"/>
          <w:b/>
          <w:bCs/>
          <w:color w:val="auto"/>
          <w:sz w:val="22"/>
          <w:szCs w:val="22"/>
        </w:rPr>
        <w:t>Recommendations</w:t>
      </w:r>
      <w:bookmarkEnd w:id="0"/>
      <w:r w:rsidRPr="004E4DB3">
        <w:rPr>
          <w:rFonts w:ascii="Arial" w:eastAsia="Verdana" w:hAnsi="Arial" w:cs="Arial"/>
          <w:b/>
          <w:bCs/>
          <w:color w:val="auto"/>
          <w:sz w:val="22"/>
          <w:szCs w:val="22"/>
        </w:rPr>
        <w:t xml:space="preserve"> </w:t>
      </w:r>
      <w:bookmarkEnd w:id="1"/>
    </w:p>
    <w:p w14:paraId="6B9D5D0B" w14:textId="77777777" w:rsidR="00346C77" w:rsidRPr="004E4DB3" w:rsidRDefault="00800F54" w:rsidP="00346C77">
      <w:pPr>
        <w:spacing w:after="0"/>
        <w:rPr>
          <w:rFonts w:ascii="Arial" w:hAnsi="Arial" w:cs="Arial"/>
          <w:i/>
          <w:iCs/>
          <w:lang w:val="en-GB"/>
        </w:rPr>
      </w:pPr>
      <w:r w:rsidRPr="004E4DB3">
        <w:rPr>
          <w:rFonts w:ascii="Arial" w:hAnsi="Arial" w:cs="Arial"/>
        </w:rPr>
        <w:t>Based on the issues identified during the verification, the following recommendations are proposed:</w:t>
      </w:r>
    </w:p>
    <w:p w14:paraId="0F076DB4" w14:textId="77777777" w:rsidR="0052379E" w:rsidRPr="004E4DB3" w:rsidRDefault="00000000">
      <w:pPr>
        <w:spacing w:after="0"/>
        <w:rPr>
          <w:rFonts w:ascii="Arial" w:hAnsi="Arial" w:cs="Arial"/>
        </w:rPr>
      </w:pPr>
      <w:r w:rsidRPr="004E4DB3">
        <w:rPr>
          <w:rFonts w:ascii="Arial" w:hAnsi="Arial" w:cs="Arial"/>
          <w:b/>
        </w:rPr>
        <w:t xml:space="preserve">1. Reliable Power Supply. </w:t>
      </w:r>
      <w:r w:rsidRPr="004E4DB3">
        <w:rPr>
          <w:rFonts w:ascii="Arial" w:hAnsi="Arial" w:cs="Arial"/>
        </w:rPr>
        <w:t>The District Local Government should provide a reliable solar power system and/or electricity supply to facilitate full utilisation of the electronic assets.</w:t>
      </w:r>
    </w:p>
    <w:p w14:paraId="2B084BDD" w14:textId="77777777" w:rsidR="0052379E" w:rsidRPr="004E4DB3" w:rsidRDefault="00000000">
      <w:pPr>
        <w:spacing w:after="0"/>
        <w:rPr>
          <w:rFonts w:ascii="Arial" w:hAnsi="Arial" w:cs="Arial"/>
        </w:rPr>
      </w:pPr>
      <w:r w:rsidRPr="004E4DB3">
        <w:rPr>
          <w:rFonts w:ascii="Arial" w:hAnsi="Arial" w:cs="Arial"/>
          <w:b/>
        </w:rPr>
        <w:lastRenderedPageBreak/>
        <w:t xml:space="preserve">2. Adequate and Secure Storage. </w:t>
      </w:r>
      <w:r w:rsidRPr="004E4DB3">
        <w:rPr>
          <w:rFonts w:ascii="Arial" w:hAnsi="Arial" w:cs="Arial"/>
        </w:rPr>
        <w:t>The District Local Government should provide adequate and secure storage space for damaged assets awaiting repair, assessment or disposal.</w:t>
      </w:r>
    </w:p>
    <w:p w14:paraId="78531CF9" w14:textId="77777777" w:rsidR="0052379E" w:rsidRPr="004E4DB3" w:rsidRDefault="00000000">
      <w:pPr>
        <w:spacing w:after="0"/>
        <w:rPr>
          <w:rFonts w:ascii="Arial" w:hAnsi="Arial" w:cs="Arial"/>
        </w:rPr>
      </w:pPr>
      <w:r w:rsidRPr="004E4DB3">
        <w:rPr>
          <w:rFonts w:ascii="Arial" w:hAnsi="Arial" w:cs="Arial"/>
          <w:b/>
        </w:rPr>
        <w:t xml:space="preserve">3. Asset Engraving and Labelling. </w:t>
      </w:r>
      <w:r w:rsidRPr="004E4DB3">
        <w:rPr>
          <w:rFonts w:ascii="Arial" w:hAnsi="Arial" w:cs="Arial"/>
        </w:rPr>
        <w:t>The District Local Government should ensure that all assets are properly engraved and labelled with unique identification numbers to strengthen identification, tracking and accountability.</w:t>
      </w:r>
    </w:p>
    <w:p w14:paraId="278B656F" w14:textId="77777777" w:rsidR="0052379E" w:rsidRPr="004E4DB3" w:rsidRDefault="00000000">
      <w:pPr>
        <w:spacing w:after="0"/>
        <w:rPr>
          <w:rFonts w:ascii="Arial" w:hAnsi="Arial" w:cs="Arial"/>
        </w:rPr>
      </w:pPr>
      <w:r w:rsidRPr="004E4DB3">
        <w:rPr>
          <w:rFonts w:ascii="Arial" w:hAnsi="Arial" w:cs="Arial"/>
          <w:b/>
        </w:rPr>
        <w:t xml:space="preserve">4. Rectification of Workmanship Defects. </w:t>
      </w:r>
      <w:r w:rsidRPr="004E4DB3">
        <w:rPr>
          <w:rFonts w:ascii="Arial" w:hAnsi="Arial" w:cs="Arial"/>
        </w:rPr>
        <w:t>The District Local Government should conduct a technical assessment and ensure that all identified workmanship defects, particularly those affecting skirting and flooring, are rectified to the required standards.</w:t>
      </w:r>
    </w:p>
    <w:p w14:paraId="29BF193C" w14:textId="77777777" w:rsidR="0052379E" w:rsidRPr="004E4DB3" w:rsidRDefault="00000000">
      <w:pPr>
        <w:spacing w:after="0"/>
        <w:rPr>
          <w:rFonts w:ascii="Arial" w:hAnsi="Arial" w:cs="Arial"/>
        </w:rPr>
      </w:pPr>
      <w:r w:rsidRPr="004E4DB3">
        <w:rPr>
          <w:rFonts w:ascii="Arial" w:hAnsi="Arial" w:cs="Arial"/>
          <w:b/>
        </w:rPr>
        <w:t xml:space="preserve">5. Construction of a Perimeter Fence. </w:t>
      </w:r>
      <w:r w:rsidRPr="004E4DB3">
        <w:rPr>
          <w:rFonts w:ascii="Arial" w:hAnsi="Arial" w:cs="Arial"/>
        </w:rPr>
        <w:t>The District Local Government should prioritise construction of a secure perimeter fence to enhance safety and safeguard the facility and its assets.</w:t>
      </w:r>
    </w:p>
    <w:p w14:paraId="2337D855" w14:textId="77777777" w:rsidR="0052379E" w:rsidRPr="004E4DB3" w:rsidRDefault="00000000">
      <w:pPr>
        <w:spacing w:after="0"/>
        <w:rPr>
          <w:rFonts w:ascii="Arial" w:hAnsi="Arial" w:cs="Arial"/>
        </w:rPr>
      </w:pPr>
      <w:r w:rsidRPr="004E4DB3">
        <w:rPr>
          <w:rFonts w:ascii="Arial" w:hAnsi="Arial" w:cs="Arial"/>
        </w:rPr>
        <w:t>Supporting documentation noted during the verification included Rima (E.A) Limited delivery notes dated 09/09/2025 and 26/11/2025 under Contract Ref. MOH/SPLS/2023-20224/00023. The toolkit notes that quantities were recorded in the Remarks column against the corresponding asset items and that where an item was marked “not delivered” on the first delivery note, the notation was retained and the subsequent supplementary delivery was recorded separately.</w:t>
      </w:r>
    </w:p>
    <w:sectPr w:rsidR="0052379E" w:rsidRPr="004E4D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346C77"/>
    <w:rsid w:val="00413CC7"/>
    <w:rsid w:val="004876FA"/>
    <w:rsid w:val="004E4DB3"/>
    <w:rsid w:val="0052379E"/>
    <w:rsid w:val="006C48E0"/>
    <w:rsid w:val="00800F54"/>
    <w:rsid w:val="0085661B"/>
    <w:rsid w:val="00876560"/>
    <w:rsid w:val="00CA5DB1"/>
    <w:rsid w:val="00D969BA"/>
    <w:rsid w:val="00E7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2A4F"/>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Ali Kasule</cp:lastModifiedBy>
  <cp:revision>4</cp:revision>
  <dcterms:created xsi:type="dcterms:W3CDTF">2026-08-27T09:36:00Z</dcterms:created>
  <dcterms:modified xsi:type="dcterms:W3CDTF">2026-09-06T10:18:00Z</dcterms:modified>
</cp:coreProperties>
</file>