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47045B" w:rsidRDefault="00800F54" w:rsidP="00346C77">
      <w:pPr>
        <w:pStyle w:val="Heading2"/>
        <w:spacing w:after="120" w:line="252" w:lineRule="auto"/>
        <w:rPr>
          <w:rFonts w:ascii="Arial" w:hAnsi="Arial" w:cs="Arial"/>
          <w:b/>
          <w:bCs/>
          <w:color w:val="auto"/>
          <w:sz w:val="22"/>
          <w:szCs w:val="22"/>
          <w:lang w:val="en-GB"/>
        </w:rPr>
      </w:pPr>
      <w:r w:rsidRPr="0047045B">
        <w:rPr>
          <w:rFonts w:ascii="Arial" w:eastAsia="Lucida Sans" w:hAnsi="Arial" w:cs="Arial"/>
          <w:b/>
          <w:color w:val="auto"/>
          <w:sz w:val="22"/>
        </w:rPr>
        <w:t>FIELD REPORT ON UgIFT ASSET VERIFICATION.</w:t>
      </w:r>
    </w:p>
    <w:p w14:paraId="6E8073D3" w14:textId="77777777" w:rsidR="00800F54" w:rsidRPr="0047045B" w:rsidRDefault="00800F54" w:rsidP="00346C77">
      <w:pPr>
        <w:pStyle w:val="Heading2"/>
        <w:spacing w:after="120" w:line="252" w:lineRule="auto"/>
        <w:rPr>
          <w:rFonts w:ascii="Arial" w:hAnsi="Arial" w:cs="Arial"/>
          <w:b/>
          <w:bCs/>
          <w:color w:val="auto"/>
          <w:sz w:val="22"/>
          <w:szCs w:val="22"/>
          <w:lang w:val="en-GB"/>
        </w:rPr>
      </w:pPr>
    </w:p>
    <w:p w14:paraId="3A25A32F" w14:textId="1BD2512A" w:rsidR="00346C77" w:rsidRPr="0047045B" w:rsidRDefault="00800F54" w:rsidP="00346C77">
      <w:pPr>
        <w:pStyle w:val="Heading2"/>
        <w:spacing w:after="120" w:line="252" w:lineRule="auto"/>
        <w:rPr>
          <w:rFonts w:ascii="Arial" w:hAnsi="Arial" w:cs="Arial"/>
          <w:b/>
          <w:bCs/>
          <w:color w:val="auto"/>
          <w:sz w:val="22"/>
          <w:szCs w:val="22"/>
          <w:lang w:val="en-GB"/>
        </w:rPr>
      </w:pPr>
      <w:r w:rsidRPr="0047045B">
        <w:rPr>
          <w:rFonts w:ascii="Arial" w:eastAsia="Lucida Sans" w:hAnsi="Arial" w:cs="Arial"/>
          <w:b/>
          <w:color w:val="auto"/>
          <w:sz w:val="22"/>
        </w:rPr>
        <w:t>Introduction</w:t>
      </w:r>
    </w:p>
    <w:p w14:paraId="405DD190" w14:textId="4983E17F" w:rsidR="00800F54" w:rsidRPr="0047045B" w:rsidRDefault="00800F54" w:rsidP="00800F54">
      <w:pPr>
        <w:spacing w:after="120" w:line="252" w:lineRule="auto"/>
        <w:rPr>
          <w:rFonts w:ascii="Arial" w:hAnsi="Arial" w:cs="Arial"/>
          <w:i/>
          <w:iCs/>
          <w:lang w:val="en-GB"/>
        </w:rPr>
      </w:pPr>
      <w:r w:rsidRPr="0047045B">
        <w:rPr>
          <w:rFonts w:ascii="Arial" w:eastAsia="Lucida Sans" w:hAnsi="Arial" w:cs="Arial"/>
        </w:rPr>
        <w:t>The UgIFT Asset Verification exercise was undertaken to assess and document the existence, condition, use and accountability of assets at Kyasansuwa Health Centre III under Kasanda Local Government. The exercise involved reviewing available facility records and inventory information, discussing asset management practices with the responsible facility personnel, and undertaking physical verification of assets and the facility environment. The assessment also considered the extent to which UgIFT-supported assets contribute to service delivery and identified operational, infrastructure, security, utility and asset-management challenges requiring attention.</w:t>
      </w:r>
    </w:p>
    <w:p w14:paraId="50F204AF" w14:textId="77777777" w:rsidR="00346C77" w:rsidRPr="0047045B" w:rsidRDefault="00346C77" w:rsidP="00346C77">
      <w:pPr>
        <w:spacing w:after="120" w:line="252" w:lineRule="auto"/>
        <w:jc w:val="both"/>
        <w:rPr>
          <w:rFonts w:ascii="Arial" w:hAnsi="Arial" w:cs="Arial"/>
        </w:rPr>
      </w:pPr>
    </w:p>
    <w:p w14:paraId="5547153F" w14:textId="464B5048" w:rsidR="00346C77" w:rsidRPr="0047045B" w:rsidRDefault="00800F54" w:rsidP="00346C77">
      <w:pPr>
        <w:autoSpaceDE w:val="0"/>
        <w:autoSpaceDN w:val="0"/>
        <w:adjustRightInd w:val="0"/>
        <w:spacing w:after="120" w:line="252" w:lineRule="auto"/>
        <w:jc w:val="both"/>
        <w:rPr>
          <w:rFonts w:ascii="Arial" w:hAnsi="Arial" w:cs="Arial"/>
          <w:b/>
          <w:bCs/>
        </w:rPr>
      </w:pPr>
      <w:r w:rsidRPr="0047045B">
        <w:rPr>
          <w:rFonts w:ascii="Arial" w:eastAsia="Lucida Sans" w:hAnsi="Arial" w:cs="Arial"/>
          <w:b/>
        </w:rPr>
        <w:t>Process/ methodology</w:t>
      </w:r>
    </w:p>
    <w:p w14:paraId="6F7AE4F6" w14:textId="1BEE35A8" w:rsidR="00800F54" w:rsidRPr="0047045B" w:rsidRDefault="00800F54" w:rsidP="00346C77">
      <w:pPr>
        <w:autoSpaceDE w:val="0"/>
        <w:autoSpaceDN w:val="0"/>
        <w:adjustRightInd w:val="0"/>
        <w:spacing w:after="120" w:line="252" w:lineRule="auto"/>
        <w:jc w:val="both"/>
        <w:rPr>
          <w:rFonts w:ascii="Arial" w:hAnsi="Arial" w:cs="Arial"/>
          <w:i/>
          <w:iCs/>
          <w:lang w:val="en-GB"/>
        </w:rPr>
      </w:pPr>
      <w:r w:rsidRPr="0047045B">
        <w:rPr>
          <w:rFonts w:ascii="Arial" w:eastAsia="Lucida Sans" w:hAnsi="Arial" w:cs="Arial"/>
        </w:rPr>
        <w:t>The verification process was conducted through a review of the available facility inventory and the UgIFT Asset Verification and Recording Tool Kit, followed by discussions with the responsible personnel at Kyasansuwa Health Centre III. The verification considered the availability and condition of assets, their identification and tagging, the existence of asset records, and the arrangements used by the facility to maintain, repair or replace assets. The exercise also considered the facility's physical infrastructure and basic services where these affected the use, safety and accountability of assets. Items appearing in the facility inventory were considered alongside the UgIFT verification information so that additional facility assets could also be captured for physical verification.</w:t>
      </w:r>
    </w:p>
    <w:p w14:paraId="2AF85349" w14:textId="77777777" w:rsidR="00800F54" w:rsidRPr="0047045B" w:rsidRDefault="00800F54" w:rsidP="00800F54">
      <w:pPr>
        <w:spacing w:after="120" w:line="252" w:lineRule="auto"/>
        <w:rPr>
          <w:rFonts w:ascii="Arial" w:hAnsi="Arial" w:cs="Arial"/>
          <w:i/>
          <w:iCs/>
          <w:lang w:val="en-GB"/>
        </w:rPr>
      </w:pPr>
      <w:r w:rsidRPr="0047045B">
        <w:rPr>
          <w:rFonts w:ascii="Arial" w:eastAsia="Lucida Sans" w:hAnsi="Arial" w:cs="Arial"/>
        </w:rPr>
        <w:t>The verification team comprised Ali Kasule and Nakandi Aidah, with DePaul Mbonigaba Rukara serving as Supervisor/Sub-team Leader. The Local Government verified was Kasanda Local Government, and the facility covered was Kyasansuwa Health Centre III. The toolkit records the verifier contacts as 0758399112 (Ali Kasule) and 0703266299 (Nakandi Aidah), and the supervisor contact as +256 788 483159. The toolkit records 28/08/2026 as the date of submission.</w:t>
      </w:r>
    </w:p>
    <w:p w14:paraId="2C31E431" w14:textId="54EF924E" w:rsidR="00800F54" w:rsidRPr="0047045B" w:rsidRDefault="00800F54" w:rsidP="00346C77">
      <w:pPr>
        <w:pStyle w:val="Heading1"/>
        <w:spacing w:after="120" w:line="252" w:lineRule="auto"/>
        <w:rPr>
          <w:rFonts w:ascii="Arial" w:eastAsia="Verdana" w:hAnsi="Arial" w:cs="Arial"/>
          <w:b/>
          <w:bCs/>
          <w:color w:val="auto"/>
          <w:sz w:val="22"/>
          <w:szCs w:val="22"/>
        </w:rPr>
      </w:pPr>
      <w:r w:rsidRPr="0047045B">
        <w:rPr>
          <w:rFonts w:ascii="Arial" w:eastAsia="Lucida Sans" w:hAnsi="Arial" w:cs="Arial"/>
          <w:b/>
          <w:color w:val="auto"/>
          <w:sz w:val="22"/>
        </w:rPr>
        <w:t>Emerging Issues/Challenges</w:t>
      </w:r>
    </w:p>
    <w:p w14:paraId="117E4194" w14:textId="04766272" w:rsidR="00800F54" w:rsidRPr="0047045B" w:rsidRDefault="00800F54" w:rsidP="00800F54">
      <w:pPr>
        <w:autoSpaceDE w:val="0"/>
        <w:autoSpaceDN w:val="0"/>
        <w:adjustRightInd w:val="0"/>
        <w:spacing w:after="120" w:line="252" w:lineRule="auto"/>
        <w:jc w:val="both"/>
        <w:rPr>
          <w:rFonts w:ascii="Arial" w:hAnsi="Arial" w:cs="Arial"/>
          <w:i/>
          <w:iCs/>
          <w:lang w:val="en-GB"/>
        </w:rPr>
      </w:pPr>
      <w:r w:rsidRPr="0047045B">
        <w:rPr>
          <w:rFonts w:ascii="Arial" w:eastAsia="Lucida Sans" w:hAnsi="Arial" w:cs="Arial"/>
        </w:rPr>
        <w:t>The verification identified several emerging issues and challenges at Kyasansuwa Health Centre III. First, the facility has inadequate storage space for drugs and assets. The limited space makes it difficult to organise, safeguard and manage medicines, medical supplies and accountable assets in a systematic manner.</w:t>
      </w:r>
      <w:r w:rsidRPr="0047045B">
        <w:rPr>
          <w:rFonts w:ascii="Arial" w:eastAsia="Lucida Sans" w:hAnsi="Arial" w:cs="Arial"/>
        </w:rPr>
        <w:br/>
      </w:r>
      <w:r w:rsidRPr="0047045B">
        <w:rPr>
          <w:rFonts w:ascii="Arial" w:eastAsia="Lucida Sans" w:hAnsi="Arial" w:cs="Arial"/>
        </w:rPr>
        <w:br/>
        <w:t>Second, the facility does not have a security fence. This exposes the facility to uncontrolled access, particularly at night. A serious security concern reported during the assessment is the dumping of dead bodies at the facility during the night. This presents a safety, security and dignity concern for patients, health workers and the surrounding community.</w:t>
      </w:r>
      <w:r w:rsidRPr="0047045B">
        <w:rPr>
          <w:rFonts w:ascii="Arial" w:eastAsia="Lucida Sans" w:hAnsi="Arial" w:cs="Arial"/>
        </w:rPr>
        <w:br/>
      </w:r>
      <w:r w:rsidRPr="0047045B">
        <w:rPr>
          <w:rFonts w:ascii="Arial" w:eastAsia="Lucida Sans" w:hAnsi="Arial" w:cs="Arial"/>
        </w:rPr>
        <w:br/>
        <w:t>Third, the facility experiences inadequate and unstable power conditions, including power surges. These power problems have affected the functionality of computers, with three computers reported to be completely damaged. This limits the facility's ability to rely on computerised systems for administrative work, records and reporting and creates a risk of further damage to electronic equipment.</w:t>
      </w:r>
      <w:r w:rsidRPr="0047045B">
        <w:rPr>
          <w:rFonts w:ascii="Arial" w:eastAsia="Lucida Sans" w:hAnsi="Arial" w:cs="Arial"/>
        </w:rPr>
        <w:br/>
      </w:r>
      <w:r w:rsidRPr="0047045B">
        <w:rPr>
          <w:rFonts w:ascii="Arial" w:eastAsia="Lucida Sans" w:hAnsi="Arial" w:cs="Arial"/>
        </w:rPr>
        <w:br/>
        <w:t>Fourth, all assets are not engraved or otherwise uniquely identified, and there is no assets register in place. This makes it difficult to trace and account for individual assets and, in particular, to distinguish UgIFT-supported assets from other facility assets. The absence of a proper asset register also weakens the facility's ability to maintain a reliable record of asset location, condition and custody.</w:t>
      </w:r>
      <w:r w:rsidRPr="0047045B">
        <w:rPr>
          <w:rFonts w:ascii="Arial" w:eastAsia="Lucida Sans" w:hAnsi="Arial" w:cs="Arial"/>
        </w:rPr>
        <w:br/>
      </w:r>
      <w:r w:rsidRPr="0047045B">
        <w:rPr>
          <w:rFonts w:ascii="Arial" w:eastAsia="Lucida Sans" w:hAnsi="Arial" w:cs="Arial"/>
        </w:rPr>
        <w:br/>
        <w:t xml:space="preserve">Fifth, poorly executed floor works were identified. Poor floor finishing and workmanship may affect </w:t>
      </w:r>
      <w:r w:rsidRPr="0047045B">
        <w:rPr>
          <w:rFonts w:ascii="Arial" w:eastAsia="Lucida Sans" w:hAnsi="Arial" w:cs="Arial"/>
        </w:rPr>
        <w:lastRenderedPageBreak/>
        <w:t>durability, cleanliness, safe movement and the general working environment of the facility.</w:t>
      </w:r>
      <w:r w:rsidRPr="0047045B">
        <w:rPr>
          <w:rFonts w:ascii="Arial" w:eastAsia="Lucida Sans" w:hAnsi="Arial" w:cs="Arial"/>
        </w:rPr>
        <w:br/>
      </w:r>
      <w:r w:rsidRPr="0047045B">
        <w:rPr>
          <w:rFonts w:ascii="Arial" w:eastAsia="Lucida Sans" w:hAnsi="Arial" w:cs="Arial"/>
        </w:rPr>
        <w:br/>
        <w:t>Sixth, the facility has inadequate water supply and relies mainly on rainwater, ponds and wells, with local water bowsers sometimes used as an alternative source. This creates an unreliable water supply for routine health service delivery, cleaning, sanitation and other facility operations, particularly when the available sources are insufficient.</w:t>
      </w:r>
      <w:r w:rsidRPr="0047045B">
        <w:rPr>
          <w:rFonts w:ascii="Arial" w:eastAsia="Lucida Sans" w:hAnsi="Arial" w:cs="Arial"/>
        </w:rPr>
        <w:br/>
      </w:r>
      <w:r w:rsidRPr="0047045B">
        <w:rPr>
          <w:rFonts w:ascii="Arial" w:eastAsia="Lucida Sans" w:hAnsi="Arial" w:cs="Arial"/>
        </w:rPr>
        <w:br/>
        <w:t>Seventh, poor workmanship was noted in the staff bathrooms, particularly in relation to the levels and the way water flows and drains. Inadequate levels can result in poor drainage and water stagnation and may contribute to unhygienic conditions and deterioration of the works.</w:t>
      </w:r>
      <w:r w:rsidRPr="0047045B">
        <w:rPr>
          <w:rFonts w:ascii="Arial" w:eastAsia="Lucida Sans" w:hAnsi="Arial" w:cs="Arial"/>
        </w:rPr>
        <w:br/>
      </w:r>
      <w:r w:rsidRPr="0047045B">
        <w:rPr>
          <w:rFonts w:ascii="Arial" w:eastAsia="Lucida Sans" w:hAnsi="Arial" w:cs="Arial"/>
        </w:rPr>
        <w:br/>
        <w:t>Finally, the absence of an assets register and unique asset identification makes it difficult to identify UgIFT assets separately. The facility therefore requires a clear asset identification and reconciliation process linking physical assets to available inventory, delivery and supporting records.</w:t>
      </w:r>
    </w:p>
    <w:p w14:paraId="215B67AE" w14:textId="154C4AC0" w:rsidR="00346C77" w:rsidRPr="0047045B" w:rsidRDefault="00800F54" w:rsidP="00346C77">
      <w:pPr>
        <w:pStyle w:val="Heading1"/>
        <w:spacing w:after="120" w:line="252" w:lineRule="auto"/>
        <w:rPr>
          <w:rFonts w:ascii="Arial" w:eastAsia="Verdana" w:hAnsi="Arial" w:cs="Arial"/>
          <w:b/>
          <w:bCs/>
          <w:color w:val="auto"/>
          <w:sz w:val="22"/>
          <w:szCs w:val="22"/>
        </w:rPr>
      </w:pPr>
      <w:r w:rsidRPr="0047045B">
        <w:rPr>
          <w:rFonts w:ascii="Arial" w:eastAsia="Lucida Sans" w:hAnsi="Arial" w:cs="Arial"/>
          <w:b/>
          <w:color w:val="auto"/>
          <w:sz w:val="22"/>
        </w:rPr>
        <w:t>Recommendations</w:t>
      </w:r>
    </w:p>
    <w:p w14:paraId="4AA530B6" w14:textId="66A03D68" w:rsidR="00346C77" w:rsidRPr="0047045B" w:rsidRDefault="00800F54" w:rsidP="00346C77">
      <w:pPr>
        <w:spacing w:after="120" w:line="252" w:lineRule="auto"/>
        <w:rPr>
          <w:rFonts w:ascii="Arial" w:hAnsi="Arial" w:cs="Arial"/>
          <w:i/>
          <w:iCs/>
          <w:lang w:val="en-GB"/>
        </w:rPr>
      </w:pPr>
      <w:r w:rsidRPr="0047045B">
        <w:rPr>
          <w:rFonts w:ascii="Arial" w:eastAsia="Lucida Sans" w:hAnsi="Arial" w:cs="Arial"/>
        </w:rPr>
        <w:t>Kasanda Local Government and other responsible authorities should prioritise improvement of storage facilities at Kyasansuwa Health Centre III to provide adequate, secure and organised space for drugs, medical supplies and accountable assets. Appropriate shelving and clear arrangement of stored items should be provided to support safe custody and easy verification.</w:t>
      </w:r>
      <w:r w:rsidRPr="0047045B">
        <w:rPr>
          <w:rFonts w:ascii="Arial" w:eastAsia="Lucida Sans" w:hAnsi="Arial" w:cs="Arial"/>
        </w:rPr>
        <w:br/>
      </w:r>
      <w:r w:rsidRPr="0047045B">
        <w:rPr>
          <w:rFonts w:ascii="Arial" w:eastAsia="Lucida Sans" w:hAnsi="Arial" w:cs="Arial"/>
        </w:rPr>
        <w:br/>
        <w:t>A secure perimeter fence and appropriate access control should be provided around the facility. The reported dumping of dead bodies at the facility should also be addressed through engagement with the relevant local authorities, community structures and security personnel so that the facility premises are protected from unauthorised use and access.</w:t>
      </w:r>
      <w:r w:rsidRPr="0047045B">
        <w:rPr>
          <w:rFonts w:ascii="Arial" w:eastAsia="Lucida Sans" w:hAnsi="Arial" w:cs="Arial"/>
        </w:rPr>
        <w:br/>
      </w:r>
      <w:r w:rsidRPr="0047045B">
        <w:rPr>
          <w:rFonts w:ascii="Arial" w:eastAsia="Lucida Sans" w:hAnsi="Arial" w:cs="Arial"/>
        </w:rPr>
        <w:br/>
        <w:t>The power supply should be improved and appropriate protection against power surges should be provided for computers and other sensitive electronic equipment. The three damaged computers should be assessed to determine whether they can be repaired or require replacement. Appropriate power protection and backup arrangements should be considered to reduce the risk of further equipment damage.</w:t>
      </w:r>
      <w:r w:rsidRPr="0047045B">
        <w:rPr>
          <w:rFonts w:ascii="Arial" w:eastAsia="Lucida Sans" w:hAnsi="Arial" w:cs="Arial"/>
        </w:rPr>
        <w:br/>
      </w:r>
      <w:r w:rsidRPr="0047045B">
        <w:rPr>
          <w:rFonts w:ascii="Arial" w:eastAsia="Lucida Sans" w:hAnsi="Arial" w:cs="Arial"/>
        </w:rPr>
        <w:br/>
        <w:t>A comprehensive assets register should be established and maintained at Kyasansuwa Health Centre III. All accountable assets should be physically verified, assigned unique asset or tag numbers and engraved or otherwise appropriately identified. The register should capture the asset description, quantity, location, condition and identification details and should be updated whenever assets are received, transferred, repaired, disposed of or otherwise change status.</w:t>
      </w:r>
      <w:r w:rsidRPr="0047045B">
        <w:rPr>
          <w:rFonts w:ascii="Arial" w:eastAsia="Lucida Sans" w:hAnsi="Arial" w:cs="Arial"/>
        </w:rPr>
        <w:br/>
      </w:r>
      <w:r w:rsidRPr="0047045B">
        <w:rPr>
          <w:rFonts w:ascii="Arial" w:eastAsia="Lucida Sans" w:hAnsi="Arial" w:cs="Arial"/>
        </w:rPr>
        <w:br/>
        <w:t>The affected floor areas should be inspected and defective workmanship corrected to an acceptable construction and finishing standard. Particular attention should be given to proper levels, durability, drainage and ease of cleaning.</w:t>
      </w:r>
      <w:r w:rsidRPr="0047045B">
        <w:rPr>
          <w:rFonts w:ascii="Arial" w:eastAsia="Lucida Sans" w:hAnsi="Arial" w:cs="Arial"/>
        </w:rPr>
        <w:br/>
      </w:r>
      <w:r w:rsidRPr="0047045B">
        <w:rPr>
          <w:rFonts w:ascii="Arial" w:eastAsia="Lucida Sans" w:hAnsi="Arial" w:cs="Arial"/>
        </w:rPr>
        <w:br/>
        <w:t>A more reliable and sustainable water supply system should be established for the facility. Adequate water storage should be provided and, where feasible, a dependable water source should be developed to support routine health service delivery throughout the year. Alternative water arrangements should continue to be maintained until a sustainable supply is secured.</w:t>
      </w:r>
      <w:r w:rsidRPr="0047045B">
        <w:rPr>
          <w:rFonts w:ascii="Arial" w:eastAsia="Lucida Sans" w:hAnsi="Arial" w:cs="Arial"/>
        </w:rPr>
        <w:br/>
      </w:r>
      <w:r w:rsidRPr="0047045B">
        <w:rPr>
          <w:rFonts w:ascii="Arial" w:eastAsia="Lucida Sans" w:hAnsi="Arial" w:cs="Arial"/>
        </w:rPr>
        <w:br/>
        <w:t>The defective staff bathroom works should be technically inspected and rectified. Proper floor levels and drainage gradients should be provided so that water flows effectively to the intended drainage points. The completed corrective works should be checked to ensure that the identified defects have been adequately addressed.</w:t>
      </w:r>
      <w:r w:rsidRPr="0047045B">
        <w:rPr>
          <w:rFonts w:ascii="Arial" w:eastAsia="Lucida Sans" w:hAnsi="Arial" w:cs="Arial"/>
        </w:rPr>
        <w:br/>
      </w:r>
      <w:r w:rsidRPr="0047045B">
        <w:rPr>
          <w:rFonts w:ascii="Arial" w:eastAsia="Lucida Sans" w:hAnsi="Arial" w:cs="Arial"/>
        </w:rPr>
        <w:br/>
      </w:r>
      <w:r w:rsidRPr="0047045B">
        <w:rPr>
          <w:rFonts w:ascii="Arial" w:eastAsia="Lucida Sans" w:hAnsi="Arial" w:cs="Arial"/>
        </w:rPr>
        <w:lastRenderedPageBreak/>
        <w:t>Finally, all UgIFT-supported assets should be reconciled with available inventory and supporting documentation and physically identified at the facility. Unique identification and proper recording will make it easier to distinguish UgIFT assets from other facility property, strengthen accountability and support future physical verification exercises.</w:t>
      </w:r>
    </w:p>
    <w:sectPr w:rsidR="00346C77" w:rsidRPr="0047045B">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1A4371"/>
    <w:rsid w:val="00346C77"/>
    <w:rsid w:val="00413CC7"/>
    <w:rsid w:val="0047045B"/>
    <w:rsid w:val="004876FA"/>
    <w:rsid w:val="004A2556"/>
    <w:rsid w:val="006C48E0"/>
    <w:rsid w:val="00800F54"/>
    <w:rsid w:val="0085661B"/>
    <w:rsid w:val="00876560"/>
    <w:rsid w:val="00CA5DB1"/>
    <w:rsid w:val="00D969BA"/>
    <w:rsid w:val="00E7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Ali Kasule</cp:lastModifiedBy>
  <cp:revision>5</cp:revision>
  <dcterms:created xsi:type="dcterms:W3CDTF">2026-08-27T09:36:00Z</dcterms:created>
  <dcterms:modified xsi:type="dcterms:W3CDTF">2026-09-06T12:06:00Z</dcterms:modified>
</cp:coreProperties>
</file>