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Name of school: Namungo Seed Secondary School. One cost page also writes Namungo HC III.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r>
              <w:t>The school had a delivery note from the supplier. It lacked an asset register with serial numbers and tag numbers.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>
            <w:r>
              <w:t>How does this facility Maintain (repair/service/replace) the assets provided under Ugift</w:t>
              <w:br/>
              <w:t>Maintenance is through routine inspection, proper handling and use by responsible staff. The cost pages say a delivery note was still needed to verify the actual costs and dates.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>
            <w:r>
              <w:t>The school does not currently have a fully documented record of which assets are working and which are not. Regular maintenance, servicing and asset-condition recording need to be strengthened.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>
            <w:r>
              <w:t>UgIFT support has improved the learning environment by providing infrastructure, furniture and ICT. Challenges: maintenance of some assets; limited resources for repair; high maintenance and repair costs; an inadequate number of computers; the school is not yet commissioned; wall finish is peeling. Concerns noted on the scan: loss of ICT equipment, given as 3 computers, 1 camera, 3 computer mice and 3 keyboards; asset identification gaps; inadequate fixed-asset records. Recommendations: follow up the reported missing ICT assets, establish a standard fixed-asset register, and strengthen regular maintenance, timely repairs and continued support. Overall assessment on the scan: UgIFT investments have provided infrastructure, furniture and ICT resources for teaching and learning at Namungo Seed School.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Name of LG: Mityana District    Name of SCHOOL: Namungo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Wooden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engraved by name, not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good condition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191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Classroom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06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Soft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Small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further handwritten figures on this row were not clear enough to enter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Tables with drawers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>
            <w: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Name of LG: Mityana District    Name of SCHOOL: Namungo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good condition. The concerns page also says 3 computers were lost.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2 were stolen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Keyboards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3 were stolen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3 were stolen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Airtel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Video recorder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Hikvision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Uninterruptible power supply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DELL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 set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Hisense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Epson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DCP-L2540DW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Name of LG: Mityana District    Name of SCHOOL: Namungo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 stance VIP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2 for girls and boys, painted peach and brown; 2 for teachers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Security house and gate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grey brick fence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Sports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 of 500 litres and 1 of 10,000 litres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the teacher's water tank has some leakage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 unit 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2 unit science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Administration block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 unit teachers house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 unit teachers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Computer lab and 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Multi 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 stance VIP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iron sheets, painted peach and brown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