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Nansanga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Nansanga Seed Secondary School</w:t>
            </w:r>
          </w:p>
        </w:tc>
      </w:tr>
      <w:tr>
        <w:tc>
          <w:tcPr>
            <w:tcW w:type="dxa" w:w="4320"/>
          </w:tcPr>
          <w:p>
            <w:r/>
            <w:r>
              <w:rPr>
                <w:b w:val="0"/>
                <w:i w:val="0"/>
              </w:rPr>
              <w:t>Named on the programme list</w:t>
            </w:r>
          </w:p>
        </w:tc>
        <w:tc>
          <w:tcPr>
            <w:tcW w:type="dxa" w:w="4320"/>
          </w:tcPr>
          <w:p>
            <w:r/>
            <w:r>
              <w:rPr>
                <w:b w:val="0"/>
                <w:i w:val="0"/>
              </w:rPr>
              <w:t>Nansanga</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Budaka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One member</w:t>
            </w:r>
          </w:p>
        </w:tc>
      </w:tr>
      <w:tr>
        <w:tc>
          <w:tcPr>
            <w:tcW w:type="dxa" w:w="4320"/>
          </w:tcPr>
          <w:p>
            <w:r/>
            <w:r>
              <w:rPr>
                <w:b w:val="0"/>
                <w:i w:val="0"/>
              </w:rPr>
              <w:t>Informant interviewed</w:t>
            </w:r>
          </w:p>
        </w:tc>
        <w:tc>
          <w:tcPr>
            <w:tcW w:type="dxa" w:w="4320"/>
          </w:tcPr>
          <w:p>
            <w:r/>
            <w:r>
              <w:rPr>
                <w:b w:val="0"/>
                <w:i w:val="0"/>
              </w:rPr>
              <w:t>Not named. The school wrote out a count of what it holds and handed it over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reached on the one day the team worked this district. The classrooms, library, laboratories, offices, stores and grounds were gone round, and somebody at the school wrote out a list of what it holds and gave it to the member. No visitors' register was seen, who received the member is not recorded,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No land title or ownership document was produced and nobody was recorded stating who owns the assets.</w:t>
            </w:r>
          </w:p>
        </w:tc>
      </w:tr>
      <w:tr>
        <w:tc>
          <w:tcPr>
            <w:tcW w:type="dxa" w:w="4320"/>
          </w:tcPr>
          <w:p>
            <w:r/>
            <w:r>
              <w:rPr>
                <w:b w:val="0"/>
                <w:i w:val="0"/>
              </w:rPr>
              <w:t>Functionality</w:t>
            </w:r>
          </w:p>
        </w:tc>
        <w:tc>
          <w:tcPr>
            <w:tcW w:type="dxa" w:w="4320"/>
          </w:tcPr>
          <w:p>
            <w:r/>
            <w:r>
              <w:rPr>
                <w:b w:val="0"/>
                <w:i w:val="0"/>
              </w:rPr>
              <w:t>Not reported. Nothing here was recorded as working or not working, and no breakdown record was seen. A stool top has split from its frame, a chair back rail has broken at the joint and a desk shelf board has split away.</w:t>
            </w:r>
          </w:p>
        </w:tc>
      </w:tr>
      <w:tr>
        <w:tc>
          <w:tcPr>
            <w:tcW w:type="dxa" w:w="4320"/>
          </w:tcPr>
          <w:p>
            <w:r/>
            <w:r>
              <w:rPr>
                <w:b w:val="0"/>
                <w:i w:val="0"/>
              </w:rPr>
              <w:t>Usage / performance</w:t>
            </w:r>
          </w:p>
        </w:tc>
        <w:tc>
          <w:tcPr>
            <w:tcW w:type="dxa" w:w="4320"/>
          </w:tcPr>
          <w:p>
            <w:r/>
            <w:r>
              <w:rPr>
                <w:b w:val="0"/>
                <w:i w:val="0"/>
              </w:rPr>
              <w:t>Split. The desks, chairs, stools, tables, library shelving, laboratory benches and fire extinguishers are out and in use. The computers are not: sealed cartons stand stacked in a store room, each carrying the maker's serial number, a service tag and a manufacturing date of March 2018, and not one of them has been opened.</w:t>
            </w:r>
          </w:p>
        </w:tc>
      </w:tr>
      <w:tr>
        <w:tc>
          <w:tcPr>
            <w:tcW w:type="dxa" w:w="4320"/>
          </w:tcPr>
          <w:p>
            <w:r/>
            <w:r>
              <w:rPr>
                <w:b w:val="0"/>
                <w:i w:val="0"/>
              </w:rPr>
              <w:t>Location</w:t>
            </w:r>
          </w:p>
        </w:tc>
        <w:tc>
          <w:tcPr>
            <w:tcW w:type="dxa" w:w="4320"/>
          </w:tcPr>
          <w:p>
            <w:r/>
            <w:r>
              <w:rPr>
                <w:b w:val="0"/>
                <w:i w:val="0"/>
              </w:rPr>
              <w:t>Recorded block by block - three classroom blocks, an administration block, a library, a computer laboratory, a main hall and two science laboratories - with the sealed cartons in the store, the water tanks on a concrete ring base and a steel tower, and a floodlight under the eaves with its lead hanging loose.</w:t>
            </w:r>
          </w:p>
        </w:tc>
      </w:tr>
    </w:tbl>
    <w:p/>
    <w:p>
      <w:pPr>
        <w:pStyle w:val="Heading1"/>
      </w:pPr>
      <w:r>
        <w:t>4. Supplied against found</w:t>
      </w:r>
    </w:p>
    <w:p>
      <w:r>
        <w:rPr>
          <w:b/>
          <w:i w:val="0"/>
        </w:rPr>
        <w:t>There is no supplied side.</w:t>
      </w:r>
      <w:r>
        <w:rPr>
          <w:b w:val="0"/>
          <w:i w:val="0"/>
        </w:rPr>
        <w:t xml:space="preserve"> No delivery note, invoice or schedule for this school is on file and the district produced no record of assets, so nothing seen here can be set against what UgIFT says it bought.</w:t>
      </w:r>
    </w:p>
    <w:p>
      <w:r>
        <w:rPr>
          <w:b w:val="0"/>
          <w:i w:val="0"/>
        </w:rPr>
        <w:t>What stands in place of it is the school's own count, written out by hand and handed over on the day:</w:t>
      </w:r>
    </w:p>
    <w:p>
      <w:pPr>
        <w:pStyle w:val="ListBullet"/>
      </w:pPr>
      <w:r>
        <w:rPr>
          <w:b w:val="0"/>
          <w:i w:val="0"/>
        </w:rPr>
        <w:t>Three classroom blocks, an administration block, six latrines, three residential blocks, a library, a computer laboratory, a main hall and two science laboratories.</w:t>
      </w:r>
    </w:p>
    <w:p>
      <w:pPr>
        <w:pStyle w:val="ListBullet"/>
      </w:pPr>
      <w:r>
        <w:rPr>
          <w:b w:val="0"/>
          <w:i w:val="0"/>
        </w:rPr>
        <w:t>Three water tanks, 28 computers, 28 central processing units and one printer.</w:t>
      </w:r>
    </w:p>
    <w:p>
      <w:pPr>
        <w:pStyle w:val="ListBullet"/>
      </w:pPr>
      <w:r>
        <w:rPr>
          <w:b w:val="0"/>
          <w:i w:val="0"/>
        </w:rPr>
        <w:t>102 desks, 259 chairs, 118 stools, ten office desks and 91 tables.</w:t>
      </w:r>
    </w:p>
    <w:p>
      <w:r>
        <w:rPr>
          <w:b w:val="0"/>
          <w:i w:val="0"/>
        </w:rPr>
        <w:t xml:space="preserve">That count is the school's word and nothing checks it. It is also unfinished: shelves and fire extinguishers are named with no figure against them, one line carries the figure 10 and no item at all, and 28 computers and 28 central processing units may be one holding written down twice. </w:t>
      </w:r>
      <w:r>
        <w:rPr>
          <w:b/>
          <w:i w:val="0"/>
        </w:rPr>
        <w:t>The member counted nothing</w:t>
      </w:r>
      <w:r>
        <w:rPr>
          <w:b w:val="0"/>
          <w:i w:val="0"/>
        </w:rPr>
        <w:t>, so even the finished lines stand against no independent figure.</w:t>
      </w:r>
    </w:p>
    <w:p>
      <w:pPr>
        <w:pStyle w:val="Heading1"/>
      </w:pPr>
      <w:r>
        <w:t>5. Engraving and identification</w:t>
      </w:r>
    </w:p>
    <w:p>
      <w:r>
        <w:rPr>
          <w:b w:val="0"/>
          <w:i w:val="0"/>
        </w:rPr>
        <w:t xml:space="preserve">This school marks its furniture and the mark carries a number. Desk fronts are painted N.S.S.S over a three-digit number - 006 and 007 were both read - and the chairs, stools and table tops are painted NSSS without a number. </w:t>
      </w:r>
      <w:r>
        <w:rPr>
          <w:b/>
          <w:i w:val="0"/>
        </w:rPr>
        <w:t>The paint is not an engraving.</w:t>
      </w:r>
      <w:r>
        <w:rPr>
          <w:b w:val="0"/>
          <w:i w:val="0"/>
        </w:rPr>
        <w:t xml:space="preserve"> The series was never listed, nothing was counted through it, and how far it runs is not established.</w:t>
      </w:r>
    </w:p>
    <w:p>
      <w:r>
        <w:rPr>
          <w:b w:val="0"/>
          <w:i w:val="0"/>
        </w:rPr>
        <w:t>The sealed computer cartons carry the only machine-readable identification here: a part number, a serial number and a service tag on each label. None was recorded against an item, because the cartons were never opened.</w:t>
      </w:r>
    </w:p>
    <w:p>
      <w:pPr>
        <w:pStyle w:val="Heading1"/>
      </w:pPr>
      <w:r>
        <w:t>6. Obsolete, unserviceable or for disposal</w:t>
      </w:r>
    </w:p>
    <w:p>
      <w:r>
        <w:rPr>
          <w:b w:val="0"/>
          <w:i w:val="0"/>
        </w:rPr>
        <w:t>Nothing was named as obsolete, unserviceable or for disposal. Three defects were recorded: a laboratory stool with its top split from the frame, a chair with its back rail broken away at the joint, and a desk with its book shelf board split away.</w:t>
      </w:r>
    </w:p>
    <w:p>
      <w:pPr>
        <w:pStyle w:val="Heading1"/>
      </w:pPr>
      <w:r>
        <w:t>7. Operation and maintenance</w:t>
      </w:r>
    </w:p>
    <w:p>
      <w:r>
        <w:rPr>
          <w:b w:val="0"/>
          <w:i w:val="0"/>
        </w:rPr>
        <w:t>Nothing was reported by the school beyond the count it wrote out. How it maintains its assets, whether it records functionality and breakdown, and what the support has done for the service were left unanswered, so questions 2, 3 and 4 of the discussion guide were left unanswered on the first visit. The filled toolkit later answered them. Question 1a is also part answered by the count the school produced, and that count is not a register.</w:t>
      </w:r>
    </w:p>
    <w:p>
      <w:pPr>
        <w:pStyle w:val="Heading1"/>
      </w:pPr>
      <w:r>
        <w:t>8. Queries</w:t>
      </w:r>
    </w:p>
    <w:p>
      <w:pPr>
        <w:pStyle w:val="ListBullet"/>
      </w:pPr>
      <w:r>
        <w:rPr>
          <w:b w:val="0"/>
          <w:i w:val="0"/>
        </w:rPr>
        <w:t>The hand-filled toolkit names this school. Finish the blank cells on those pages and settle what should be engraved.</w:t>
      </w:r>
    </w:p>
    <w:p>
      <w:pPr>
        <w:pStyle w:val="ListBullet"/>
      </w:pPr>
      <w:r>
        <w:rPr>
          <w:b w:val="0"/>
          <w:i w:val="0"/>
        </w:rPr>
        <w:t>Have the school finish and sign its count: shelves and fire extinguishers carry no figure, one line carries a figure and no item, and the computers may be counted twice.</w:t>
      </w:r>
    </w:p>
    <w:p>
      <w:pPr>
        <w:pStyle w:val="ListBullet"/>
      </w:pPr>
      <w:r>
        <w:rPr>
          <w:b w:val="0"/>
          <w:i w:val="0"/>
        </w:rPr>
        <w:t>Open, count and take into service the sealed computer cartons standing in the store, and record the serial number and service tag off each.</w:t>
      </w:r>
    </w:p>
    <w:p>
      <w:pPr>
        <w:pStyle w:val="ListBullet"/>
      </w:pPr>
      <w:r>
        <w:rPr>
          <w:b w:val="0"/>
          <w:i w:val="0"/>
        </w:rPr>
        <w:t>Establish why those cartons have never been opened, the labels putting their manufacture at March 2018.</w:t>
      </w:r>
    </w:p>
    <w:p>
      <w:pPr>
        <w:pStyle w:val="ListBullet"/>
      </w:pPr>
      <w:r>
        <w:rPr>
          <w:b w:val="0"/>
          <w:i w:val="0"/>
        </w:rPr>
        <w:t>Count the desks, chairs, stools and tables through the painted N.S.S.S series and record how far the numbering runs.</w:t>
      </w:r>
    </w:p>
    <w:p>
      <w:pPr>
        <w:pStyle w:val="ListBullet"/>
      </w:pPr>
      <w:r>
        <w:rPr>
          <w:b w:val="0"/>
          <w:i w:val="0"/>
        </w:rPr>
        <w:t>Engrave the assets: paint is not an engraved asset number, and only the desks carry a number at all.</w:t>
      </w:r>
    </w:p>
    <w:p>
      <w:pPr>
        <w:pStyle w:val="ListBullet"/>
      </w:pPr>
      <w:r>
        <w:rPr>
          <w:b w:val="0"/>
          <w:i w:val="0"/>
        </w:rPr>
        <w:t>Obtain a supplied side for this school; no delivery note or schedule for it is on file anywhere.</w:t>
      </w:r>
    </w:p>
    <w:p>
      <w:pPr>
        <w:pStyle w:val="ListBullet"/>
      </w:pPr>
      <w:r>
        <w:rPr>
          <w:b w:val="0"/>
          <w:i w:val="0"/>
        </w:rPr>
        <w:t>Repair or replace the split stool, the broken chair and the split desk shelf.</w:t>
      </w:r>
    </w:p>
    <w:p>
      <w:pPr>
        <w:pStyle w:val="ListBullet"/>
      </w:pPr>
      <w:r>
        <w:rPr>
          <w:b w:val="0"/>
          <w:i w:val="0"/>
        </w:rPr>
        <w:t>Make the floodlight lead safe, which hangs loose from its fitting.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