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Butaleja District - local government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Local government</w:t>
            </w:r>
          </w:p>
        </w:tc>
        <w:tc>
          <w:tcPr>
            <w:tcW w:type="dxa" w:w="4320"/>
          </w:tcPr>
          <w:p>
            <w:r>
              <w:rPr>
                <w:b/>
              </w:rPr>
            </w:r>
            <w:r>
              <w:rPr>
                <w:b/>
                <w:i w:val="0"/>
              </w:rPr>
              <w:t>Butaleja District</w:t>
            </w:r>
          </w:p>
        </w:tc>
      </w:tr>
      <w:tr>
        <w:tc>
          <w:tcPr>
            <w:tcW w:type="dxa" w:w="4320"/>
          </w:tcPr>
          <w:p>
            <w:r/>
            <w:r>
              <w:rPr>
                <w:b w:val="0"/>
                <w:i w:val="0"/>
              </w:rPr>
              <w:t>Region / sub-region</w:t>
            </w:r>
          </w:p>
        </w:tc>
        <w:tc>
          <w:tcPr>
            <w:tcW w:type="dxa" w:w="4320"/>
          </w:tcPr>
          <w:p>
            <w:r/>
            <w:r>
              <w:rPr>
                <w:b w:val="0"/>
                <w:i w:val="0"/>
              </w:rPr>
              <w:t>Eastern / Bukedi</w:t>
            </w:r>
          </w:p>
        </w:tc>
      </w:tr>
      <w:tr>
        <w:tc>
          <w:tcPr>
            <w:tcW w:type="dxa" w:w="4320"/>
          </w:tcPr>
          <w:p>
            <w:r/>
            <w:r>
              <w:rPr>
                <w:b w:val="0"/>
                <w:i w:val="0"/>
              </w:rPr>
              <w:t>Team</w:t>
            </w:r>
          </w:p>
        </w:tc>
        <w:tc>
          <w:tcPr>
            <w:tcW w:type="dxa" w:w="4320"/>
          </w:tcPr>
          <w:p>
            <w:r/>
            <w:r>
              <w:rPr>
                <w:b w:val="0"/>
                <w:i w:val="0"/>
              </w:rPr>
              <w:t>Team 12 - Sophie Nankyanzi, Butsiba Peter</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Dates worked</w:t>
            </w:r>
          </w:p>
        </w:tc>
        <w:tc>
          <w:tcPr>
            <w:tcW w:type="dxa" w:w="4320"/>
          </w:tcPr>
          <w:p>
            <w:r/>
            <w:r>
              <w:rPr>
                <w:b w:val="0"/>
                <w:i w:val="0"/>
              </w:rPr>
              <w:t>2026-08-28 at the district paper, 2026-08-31 the facility return</w:t>
            </w:r>
          </w:p>
        </w:tc>
      </w:tr>
      <w:tr>
        <w:tc>
          <w:tcPr>
            <w:tcW w:type="dxa" w:w="4320"/>
          </w:tcPr>
          <w:p>
            <w:r/>
            <w:r>
              <w:rPr>
                <w:b w:val="0"/>
                <w:i w:val="0"/>
              </w:rPr>
              <w:t>Date of submission</w:t>
            </w:r>
          </w:p>
        </w:tc>
        <w:tc>
          <w:tcPr>
            <w:tcW w:type="dxa" w:w="4320"/>
          </w:tcPr>
          <w:p>
            <w:r/>
          </w:p>
        </w:tc>
      </w:tr>
    </w:tbl>
    <w:p/>
    <w:p>
      <w:pPr>
        <w:pStyle w:val="Heading1"/>
      </w:pPr>
      <w:r>
        <w:t>2. Coverage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i w:val="0"/>
              </w:rPr>
              <w:t>Facility</w:t>
            </w:r>
          </w:p>
        </w:tc>
        <w:tc>
          <w:tcPr>
            <w:tcW w:type="dxa" w:w="1728"/>
          </w:tcPr>
          <w:p>
            <w:r>
              <w:rPr>
                <w:b/>
              </w:rPr>
            </w:r>
            <w:r>
              <w:rPr>
                <w:b/>
                <w:i w:val="0"/>
              </w:rPr>
              <w:t>Type</w:t>
            </w:r>
          </w:p>
        </w:tc>
        <w:tc>
          <w:tcPr>
            <w:tcW w:type="dxa" w:w="1728"/>
          </w:tcPr>
          <w:p>
            <w:r>
              <w:rPr>
                <w:b/>
              </w:rPr>
            </w:r>
            <w:r>
              <w:rPr>
                <w:b/>
                <w:i w:val="0"/>
              </w:rPr>
              <w:t>State</w:t>
            </w:r>
          </w:p>
        </w:tc>
        <w:tc>
          <w:tcPr>
            <w:tcW w:type="dxa" w:w="1728"/>
          </w:tcPr>
          <w:p>
            <w:r>
              <w:rPr>
                <w:b/>
              </w:rPr>
            </w:r>
            <w:r>
              <w:rPr>
                <w:b/>
                <w:i w:val="0"/>
              </w:rPr>
              <w:t>Incomplete</w:t>
            </w:r>
          </w:p>
        </w:tc>
        <w:tc>
          <w:tcPr>
            <w:tcW w:type="dxa" w:w="1728"/>
          </w:tcPr>
          <w:p>
            <w:r>
              <w:rPr>
                <w:b/>
              </w:rPr>
            </w:r>
            <w:r>
              <w:rPr>
                <w:b/>
                <w:i w:val="0"/>
              </w:rPr>
              <w:t>Photographs</w:t>
            </w:r>
          </w:p>
        </w:tc>
      </w:tr>
      <w:tr>
        <w:tc>
          <w:tcPr>
            <w:tcW w:type="dxa" w:w="1728"/>
          </w:tcPr>
          <w:p>
            <w:r/>
            <w:r>
              <w:rPr>
                <w:b w:val="0"/>
                <w:i w:val="0"/>
              </w:rPr>
              <w:t>Muhula Seed Secondary School</w:t>
            </w:r>
          </w:p>
        </w:tc>
        <w:tc>
          <w:tcPr>
            <w:tcW w:type="dxa" w:w="1728"/>
          </w:tcPr>
          <w:p>
            <w:r/>
            <w:r>
              <w:rPr>
                <w:b w:val="0"/>
                <w:i w:val="0"/>
              </w:rPr>
              <w:t>School</w:t>
            </w:r>
          </w:p>
        </w:tc>
        <w:tc>
          <w:tcPr>
            <w:tcW w:type="dxa" w:w="1728"/>
          </w:tcPr>
          <w:p>
            <w:r/>
            <w:r>
              <w:rPr>
                <w:b w:val="0"/>
                <w:i w:val="0"/>
              </w:rPr>
              <w:t>complete</w:t>
            </w:r>
          </w:p>
        </w:tc>
        <w:tc>
          <w:tcPr>
            <w:tcW w:type="dxa" w:w="1728"/>
          </w:tcPr>
          <w:p>
            <w:r/>
            <w:r>
              <w:rPr>
                <w:b w:val="0"/>
                <w:i w:val="0"/>
              </w:rPr>
              <w:t>yes</w:t>
            </w:r>
          </w:p>
        </w:tc>
        <w:tc>
          <w:tcPr>
            <w:tcW w:type="dxa" w:w="1728"/>
          </w:tcPr>
          <w:p>
            <w:r/>
            <w:r>
              <w:rPr>
                <w:b w:val="0"/>
                <w:i w:val="0"/>
              </w:rPr>
              <w:t>67</w:t>
            </w:r>
          </w:p>
        </w:tc>
      </w:tr>
      <w:tr>
        <w:tc>
          <w:tcPr>
            <w:tcW w:type="dxa" w:w="1728"/>
          </w:tcPr>
          <w:p>
            <w:r/>
            <w:r>
              <w:rPr>
                <w:b w:val="0"/>
                <w:i w:val="0"/>
              </w:rPr>
              <w:t>Nakwasi Seed Secondary School</w:t>
            </w:r>
          </w:p>
        </w:tc>
        <w:tc>
          <w:tcPr>
            <w:tcW w:type="dxa" w:w="1728"/>
          </w:tcPr>
          <w:p>
            <w:r/>
            <w:r>
              <w:rPr>
                <w:b w:val="0"/>
                <w:i w:val="0"/>
              </w:rPr>
              <w:t>School</w:t>
            </w:r>
          </w:p>
        </w:tc>
        <w:tc>
          <w:tcPr>
            <w:tcW w:type="dxa" w:w="1728"/>
          </w:tcPr>
          <w:p>
            <w:r/>
            <w:r>
              <w:rPr>
                <w:b w:val="0"/>
                <w:i w:val="0"/>
              </w:rPr>
              <w:t>complete</w:t>
            </w:r>
          </w:p>
        </w:tc>
        <w:tc>
          <w:tcPr>
            <w:tcW w:type="dxa" w:w="1728"/>
          </w:tcPr>
          <w:p>
            <w:r/>
            <w:r>
              <w:rPr>
                <w:b w:val="0"/>
                <w:i w:val="0"/>
              </w:rPr>
              <w:t>yes</w:t>
            </w:r>
          </w:p>
        </w:tc>
        <w:tc>
          <w:tcPr>
            <w:tcW w:type="dxa" w:w="1728"/>
          </w:tcPr>
          <w:p>
            <w:r/>
            <w:r>
              <w:rPr>
                <w:b w:val="0"/>
                <w:i w:val="0"/>
              </w:rPr>
              <w:t>106</w:t>
            </w:r>
          </w:p>
        </w:tc>
      </w:tr>
      <w:tr>
        <w:tc>
          <w:tcPr>
            <w:tcW w:type="dxa" w:w="1728"/>
          </w:tcPr>
          <w:p>
            <w:r/>
            <w:r>
              <w:rPr>
                <w:b w:val="0"/>
                <w:i w:val="0"/>
              </w:rPr>
              <w:t>Mazimasa HC III</w:t>
            </w:r>
          </w:p>
        </w:tc>
        <w:tc>
          <w:tcPr>
            <w:tcW w:type="dxa" w:w="1728"/>
          </w:tcPr>
          <w:p>
            <w:r/>
            <w:r>
              <w:rPr>
                <w:b w:val="0"/>
                <w:i w:val="0"/>
              </w:rPr>
              <w:t>Health centre</w:t>
            </w:r>
          </w:p>
        </w:tc>
        <w:tc>
          <w:tcPr>
            <w:tcW w:type="dxa" w:w="1728"/>
          </w:tcPr>
          <w:p>
            <w:r/>
            <w:r>
              <w:rPr>
                <w:b w:val="0"/>
                <w:i w:val="0"/>
              </w:rPr>
              <w:t>complete</w:t>
            </w:r>
          </w:p>
        </w:tc>
        <w:tc>
          <w:tcPr>
            <w:tcW w:type="dxa" w:w="1728"/>
          </w:tcPr>
          <w:p>
            <w:r/>
            <w:r>
              <w:rPr>
                <w:b w:val="0"/>
                <w:i w:val="0"/>
              </w:rPr>
              <w:t>yes</w:t>
            </w:r>
          </w:p>
        </w:tc>
        <w:tc>
          <w:tcPr>
            <w:tcW w:type="dxa" w:w="1728"/>
          </w:tcPr>
          <w:p>
            <w:r/>
            <w:r>
              <w:rPr>
                <w:b w:val="0"/>
                <w:i w:val="0"/>
              </w:rPr>
              <w:t>111</w:t>
            </w:r>
          </w:p>
        </w:tc>
      </w:tr>
    </w:tbl>
    <w:p/>
    <w:p>
      <w:r>
        <w:rPr>
          <w:b/>
          <w:i w:val="0"/>
        </w:rPr>
        <w:t>Assigned 3 · reported on 3 of them · verified 3.</w:t>
      </w:r>
      <w:r>
        <w:rPr>
          <w:b w:val="0"/>
          <w:i w:val="0"/>
        </w:rPr>
        <w:t xml:space="preserve"> Nothing here is pending. All three facilities were photographed and each now has a hand-filled register that names it. Each return is still incomplete: engraving is unfinished, Muhula Seed Secondary School is not yet handed over, and the district produced no record of assets.</w:t>
      </w:r>
    </w:p>
    <w:p>
      <w:pPr>
        <w:pStyle w:val="Heading1"/>
      </w:pPr>
      <w:r>
        <w:t>3. The local government record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Required</w:t>
            </w:r>
          </w:p>
        </w:tc>
        <w:tc>
          <w:tcPr>
            <w:tcW w:type="dxa" w:w="4320"/>
          </w:tcPr>
          <w:p>
            <w:r>
              <w:rPr>
                <w:b/>
              </w:rPr>
            </w:r>
            <w:r>
              <w:rPr>
                <w:b/>
                <w:i w:val="0"/>
              </w:rPr>
              <w:t>Status</w:t>
            </w:r>
          </w:p>
        </w:tc>
      </w:tr>
      <w:tr>
        <w:tc>
          <w:tcPr>
            <w:tcW w:type="dxa" w:w="4320"/>
          </w:tcPr>
          <w:p>
            <w:r/>
            <w:r>
              <w:rPr>
                <w:b w:val="0"/>
                <w:i w:val="0"/>
              </w:rPr>
              <w:t>Courtesy call on the CAO or Town Clerk</w:t>
            </w:r>
          </w:p>
        </w:tc>
        <w:tc>
          <w:tcPr>
            <w:tcW w:type="dxa" w:w="4320"/>
          </w:tcPr>
          <w:p>
            <w:r/>
            <w:r>
              <w:rPr>
                <w:b/>
                <w:i w:val="0"/>
              </w:rPr>
              <w:t>No record.</w:t>
            </w:r>
            <w:r>
              <w:rPr>
                <w:b w:val="0"/>
                <w:i w:val="0"/>
              </w:rPr>
              <w:t xml:space="preserve"> A circular under the district's received stamp is on file; no visitors' book was photographed and no officer is recorded as having received the team</w:t>
            </w:r>
          </w:p>
        </w:tc>
      </w:tr>
      <w:tr>
        <w:tc>
          <w:tcPr>
            <w:tcW w:type="dxa" w:w="4320"/>
          </w:tcPr>
          <w:p>
            <w:r/>
            <w:r>
              <w:rPr>
                <w:b w:val="0"/>
                <w:i w:val="0"/>
              </w:rPr>
              <w:t>Record of assets held at the district</w:t>
            </w:r>
          </w:p>
        </w:tc>
        <w:tc>
          <w:tcPr>
            <w:tcW w:type="dxa" w:w="4320"/>
          </w:tcPr>
          <w:p>
            <w:r/>
            <w:r>
              <w:rPr>
                <w:b/>
                <w:i w:val="0"/>
              </w:rPr>
              <w:t>No record.</w:t>
            </w:r>
            <w:r>
              <w:rPr>
                <w:b w:val="0"/>
                <w:i w:val="0"/>
              </w:rPr>
              <w:t xml:space="preserve"> What is on file is the ministry's demand for a register, not a register; delivery notes and an acknowledgement naming Mazimasa HC III were photographed at that facility</w:t>
            </w:r>
          </w:p>
        </w:tc>
      </w:tr>
      <w:tr>
        <w:tc>
          <w:tcPr>
            <w:tcW w:type="dxa" w:w="4320"/>
          </w:tcPr>
          <w:p>
            <w:r/>
            <w:r>
              <w:rPr>
                <w:b w:val="0"/>
                <w:i w:val="0"/>
              </w:rPr>
              <w:t>Interviews with the CFO, DEO and DHO</w:t>
            </w:r>
          </w:p>
        </w:tc>
        <w:tc>
          <w:tcPr>
            <w:tcW w:type="dxa" w:w="4320"/>
          </w:tcPr>
          <w:p>
            <w:r/>
            <w:r>
              <w:rPr>
                <w:b w:val="0"/>
                <w:i w:val="0"/>
              </w:rPr>
              <w:t>No record</w:t>
            </w:r>
          </w:p>
        </w:tc>
      </w:tr>
      <w:tr>
        <w:tc>
          <w:tcPr>
            <w:tcW w:type="dxa" w:w="4320"/>
          </w:tcPr>
          <w:p>
            <w:r/>
            <w:r>
              <w:rPr>
                <w:b w:val="0"/>
                <w:i w:val="0"/>
              </w:rPr>
              <w:t>Debrief to the local government</w:t>
            </w:r>
          </w:p>
        </w:tc>
        <w:tc>
          <w:tcPr>
            <w:tcW w:type="dxa" w:w="4320"/>
          </w:tcPr>
          <w:p>
            <w:r/>
            <w:r>
              <w:rPr>
                <w:b w:val="0"/>
                <w:i w:val="0"/>
              </w:rPr>
              <w:t>No record</w:t>
            </w:r>
          </w:p>
        </w:tc>
      </w:tr>
    </w:tbl>
    <w:p/>
    <w:p>
      <w:pPr>
        <w:pStyle w:val="Heading1"/>
      </w:pPr>
      <w:r>
        <w:t>4. Key findings</w:t>
      </w:r>
    </w:p>
    <w:p>
      <w:pPr>
        <w:pStyle w:val="ListBullet"/>
      </w:pPr>
      <w:r>
        <w:rPr>
          <w:b/>
          <w:i w:val="0"/>
        </w:rPr>
        <w:t>All three facilities now have a named toolkit.</w:t>
      </w:r>
      <w:r>
        <w:rPr>
          <w:b w:val="0"/>
          <w:i w:val="0"/>
        </w:rPr>
        <w:t xml:space="preserve"> Pages that name Muhula Seed Secondary School, Nakwasi Seed Secondary School and Mazimasa HC III reached the record on 1 September.</w:t>
      </w:r>
    </w:p>
    <w:p>
      <w:pPr>
        <w:pStyle w:val="ListBullet"/>
      </w:pPr>
      <w:r>
        <w:rPr>
          <w:b/>
          <w:i w:val="0"/>
        </w:rPr>
        <w:t>The programme list and the signboards disagree on two names.</w:t>
      </w:r>
      <w:r>
        <w:rPr>
          <w:b w:val="0"/>
          <w:i w:val="0"/>
        </w:rPr>
        <w:t xml:space="preserve"> Kachonga on the list is Muhula on the board and on the filled pages; Nampologoma HC II on the list is Mazimasa HC III on the board and on the guide, which records it as former Nampologoma.</w:t>
      </w:r>
    </w:p>
    <w:p>
      <w:pPr>
        <w:pStyle w:val="ListBullet"/>
      </w:pPr>
      <w:r>
        <w:rPr>
          <w:b/>
          <w:i w:val="0"/>
        </w:rPr>
        <w:t>Muhula Seed Secondary School is finished on paper and not in use.</w:t>
      </w:r>
      <w:r>
        <w:rPr>
          <w:b w:val="0"/>
          <w:i w:val="0"/>
        </w:rPr>
        <w:t xml:space="preserve"> The contractor claims the works complete; the head teacher records cracks, leaking roofs and a site not yet handed over.</w:t>
      </w:r>
    </w:p>
    <w:p>
      <w:pPr>
        <w:pStyle w:val="ListBullet"/>
      </w:pPr>
      <w:r>
        <w:rPr>
          <w:b/>
          <w:i w:val="0"/>
        </w:rPr>
        <w:t>The district produced no record of assets.</w:t>
      </w:r>
      <w:r>
        <w:rPr>
          <w:b w:val="0"/>
          <w:i w:val="0"/>
        </w:rPr>
        <w:t xml:space="preserve"> The circular on file is the demand for one. Supply papers for Mazimasa HC III sit at that health centre.</w:t>
      </w:r>
    </w:p>
    <w:p>
      <w:pPr>
        <w:pStyle w:val="ListBullet"/>
      </w:pPr>
      <w:r>
        <w:rPr>
          <w:b/>
          <w:i w:val="0"/>
        </w:rPr>
        <w:t>The day the team stood in the three facilities is not recorded.</w:t>
      </w:r>
      <w:r>
        <w:rPr>
          <w:b w:val="0"/>
          <w:i w:val="0"/>
        </w:rPr>
        <w:t xml:space="preserve"> The photographs reached the record on 31 August and the filled pages on 1 September.</w:t>
      </w:r>
    </w:p>
    <w:p>
      <w:pPr>
        <w:pStyle w:val="Heading1"/>
      </w:pPr>
      <w:r>
        <w:t>5. Supplied against found</w:t>
      </w:r>
    </w:p>
    <w:p>
      <w:r>
        <w:rPr>
          <w:b w:val="0"/>
          <w:i w:val="0"/>
        </w:rPr>
        <w:t>The district produced no register against which a holding can be checked. Mazimasa HC III holds Circular Supply delivery notes and an N2M acknowledgement naming it, so that health centre can be compared; the filled pages are the found side, and several lines on the notes are marked not received. Muhula Seed Secondary School and Nakwasi Seed Secondary School have no supplied paper of their own, so the filled pages stand against nothing.</w:t>
      </w:r>
    </w:p>
    <w:p>
      <w:pPr>
        <w:pStyle w:val="Heading1"/>
      </w:pPr>
      <w:r>
        <w:t>6. Obsolete, unserviceable or for disposal</w:t>
      </w:r>
    </w:p>
    <w:p>
      <w:r>
        <w:rPr>
          <w:b w:val="0"/>
          <w:i w:val="0"/>
        </w:rPr>
        <w:t>Nothing was named as obsolete, unserviceable or for disposal. These were seen and belong on such a list once decided:</w:t>
      </w:r>
    </w:p>
    <w:p>
      <w:pPr>
        <w:pStyle w:val="ListBullet"/>
      </w:pPr>
      <w:r>
        <w:rPr>
          <w:b w:val="0"/>
          <w:i w:val="0"/>
        </w:rPr>
        <w:t>Muhula Seed Secondary School: an air conditioner set with the fan missing, still in its box.</w:t>
      </w:r>
    </w:p>
    <w:p>
      <w:pPr>
        <w:pStyle w:val="ListBullet"/>
      </w:pPr>
      <w:r>
        <w:rPr>
          <w:b w:val="0"/>
          <w:i w:val="0"/>
        </w:rPr>
        <w:t>Nakwasi Seed Secondary School: about thirty ordinary chairs recorded as broken.</w:t>
      </w:r>
    </w:p>
    <w:p>
      <w:pPr>
        <w:pStyle w:val="ListBullet"/>
      </w:pPr>
      <w:r>
        <w:rPr>
          <w:b w:val="0"/>
          <w:i w:val="0"/>
        </w:rPr>
        <w:t>Mazimasa HC III: one baby cot that does not function, one rusted delivery bed, and office chairs already broken on arrival.</w:t>
      </w:r>
    </w:p>
    <w:p>
      <w:pPr>
        <w:pStyle w:val="Heading1"/>
      </w:pPr>
      <w:r>
        <w:t>7. Outstanding queries</w:t>
      </w:r>
    </w:p>
    <w:p>
      <w:r>
        <w:rPr>
          <w:b w:val="0"/>
          <w:i w:val="0"/>
        </w:rPr>
        <w:t>One line per open item; the full wording sits with the district record.</w:t>
      </w:r>
    </w:p>
    <w:p>
      <w:pPr>
        <w:pStyle w:val="ListBullet"/>
      </w:pPr>
      <w:r>
        <w:rPr>
          <w:b w:val="0"/>
          <w:i w:val="0"/>
        </w:rPr>
        <w:t>All three facilities now have a named register; engraving is unfinished at each, and Muhula Seed Secondary School is not yet handed over.</w:t>
      </w:r>
    </w:p>
    <w:p>
      <w:pPr>
        <w:pStyle w:val="ListBullet"/>
      </w:pPr>
      <w:r>
        <w:rPr>
          <w:b w:val="0"/>
          <w:i w:val="0"/>
        </w:rPr>
        <w:t>The one document on file names nobody who produced it, so whether a call was made is unsettled.</w:t>
      </w:r>
    </w:p>
    <w:p>
      <w:pPr>
        <w:pStyle w:val="ListBullet"/>
      </w:pPr>
      <w:r>
        <w:rPr>
          <w:b w:val="0"/>
          <w:i w:val="0"/>
        </w:rPr>
        <w:t>The district produced no record of assets; the supply papers sit at Mazimasa HC III.</w:t>
      </w:r>
    </w:p>
    <w:p>
      <w:pPr>
        <w:pStyle w:val="ListBullet"/>
      </w:pPr>
      <w:r>
        <w:rPr>
          <w:b w:val="0"/>
          <w:i w:val="0"/>
        </w:rPr>
        <w:t>No courtesy call, officer interview or debrief exists for this local government.</w:t>
      </w:r>
    </w:p>
    <w:p>
      <w:pPr>
        <w:pStyle w:val="ListBullet"/>
      </w:pPr>
      <w:r>
        <w:rPr>
          <w:b w:val="0"/>
          <w:i w:val="0"/>
        </w:rPr>
        <w:t>The programme list names Kachonga and the filled pages name Muhula, once spelled MUHUVLA.</w:t>
      </w:r>
    </w:p>
    <w:p>
      <w:pPr>
        <w:pStyle w:val="ListBullet"/>
      </w:pPr>
      <w:r>
        <w:rPr>
          <w:b w:val="0"/>
          <w:i w:val="0"/>
        </w:rPr>
        <w:t>The programme list names Nampologoma HC II and the filled pages name Mazimasa HC III, former Nampologoma.</w:t>
      </w:r>
    </w:p>
    <w:p>
      <w:pPr>
        <w:pStyle w:val="ListBullet"/>
      </w:pPr>
      <w:r>
        <w:rPr>
          <w:b w:val="0"/>
          <w:i w:val="0"/>
        </w:rPr>
        <w:t>The record does not say on which day the three facilities were visited.</w:t>
      </w:r>
    </w:p>
    <w:p>
      <w:pPr>
        <w:pStyle w:val="ListBullet"/>
      </w:pPr>
      <w:r>
        <w:rPr>
          <w:b w:val="0"/>
          <w:i w:val="0"/>
        </w:rPr>
        <w:t>Mazimasa HC III: an ENT set and a kangaroo chair were marked not received, and the resuscitator counts disagree.</w:t>
      </w:r>
    </w:p>
    <w:p>
      <w:pPr>
        <w:pStyle w:val="ListBullet"/>
      </w:pPr>
      <w:r>
        <w:rPr>
          <w:b w:val="0"/>
          <w:i w:val="0"/>
        </w:rPr>
        <w:t>Nakwasi Seed Secondary School is spelled three ways on its own filled pages.</w:t>
      </w:r>
    </w:p>
    <w:p>
      <w:pPr>
        <w:pStyle w:val="ListBullet"/>
      </w:pPr>
      <w:r>
        <w:rPr>
          <w:b w:val="0"/>
          <w:i w:val="0"/>
        </w:rPr>
        <w:t>Laboratory equipment for Muhula Seed Secondary School is still at the district, and a printer is recorded as in use while the school is not handed over.</w:t>
      </w:r>
    </w:p>
    <w:p>
      <w:pPr>
        <w:pStyle w:val="Heading1"/>
      </w:pPr>
      <w:r>
        <w:t>8. Sign-off</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Verifier</w:t>
            </w:r>
          </w:p>
        </w:tc>
        <w:tc>
          <w:tcPr>
            <w:tcW w:type="dxa" w:w="4320"/>
          </w:tcPr>
          <w:p>
            <w:r>
              <w:rPr>
                <w:b/>
              </w:rPr>
            </w:r>
            <w:r>
              <w:rPr>
                <w:b/>
                <w:i w:val="0"/>
              </w:rPr>
              <w:t>Not signed</w:t>
            </w:r>
          </w:p>
        </w:tc>
      </w:tr>
      <w:tr>
        <w:tc>
          <w:tcPr>
            <w:tcW w:type="dxa" w:w="4320"/>
          </w:tcPr>
          <w:p>
            <w:r/>
            <w:r>
              <w:rPr>
                <w:b w:val="0"/>
                <w:i w:val="0"/>
              </w:rPr>
              <w:t>Supervisor</w:t>
            </w:r>
          </w:p>
        </w:tc>
        <w:tc>
          <w:tcPr>
            <w:tcW w:type="dxa" w:w="4320"/>
          </w:tcPr>
          <w:p>
            <w:r/>
            <w:r>
              <w:rPr>
                <w:b w:val="0"/>
                <w:i w:val="0"/>
              </w:rPr>
              <w:t>Kassim Luminsa - not signed</w:t>
            </w:r>
          </w:p>
        </w:tc>
      </w:tr>
      <w:tr>
        <w:tc>
          <w:tcPr>
            <w:tcW w:type="dxa" w:w="4320"/>
          </w:tcPr>
          <w:p>
            <w:r/>
            <w:r>
              <w:rPr>
                <w:b w:val="0"/>
                <w:i w:val="0"/>
              </w:rPr>
              <w:t>Date of submission</w:t>
            </w:r>
          </w:p>
        </w:tc>
        <w:tc>
          <w:tcPr>
            <w:tcW w:type="dxa" w:w="432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