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Kibuku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Sophie Nankyanzi, Butsiba Peter</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Sophie Nankyanzi 0787561925 nakyanzisophia.34@gmail.com, Butsiba Peter 0777954557 / 0753294179 butsiba2014@gmail.com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Kibuku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St Johns Seed Secondary School Kirika</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We got a contractor who came and surveyed everything under UgIFT and tried to repair some broken ones.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No recording on paper but on file. Everything was repaired and so now functional.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Given basic infrastructure, desks, tanks. However, we need single seater desks that can be used by candidates on final UNEB exams.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St Johns Seed Secondary School Kirika</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St Johns Seed Secondary School Kirika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CPUs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S/N GMOW N6PV; GMOW N6LD; GMOW N6ME; GMOW N6RF</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 CPUs received in faulty. The issue at the factory office which closed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 / ST JOHNS SEED SEC SCH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May / 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CPUs are functional 1 is faulty. 15 CPUs were stolen case was taken to police by the former Headteacher</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 is almost since they were stolen and this has made work hard. If government can provide more for them to learn</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Desktops / monitors (20)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20pcs Remained with 12pcs and 8 were stolen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ST JOHNS SEED SEC SCH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05 / 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the 12 are functional and 8 were stolen - still case at court</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As applied above.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1pc acquired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05 / 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Fully functional when power is 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Its fine and in good condition.</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conditioners (1)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Education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1PC Hi-sense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05 / 2025</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Its power got an electric shock but works when 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Need to replace power switches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Kibuku District        Name of SCHOOL: St Johns Seed Secondary School Kirika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for this facility. Verifier, supervisor and contacts are written from the team record (RULES 3.15). Date of submission is left blank.</w:t>
      </w:r>
    </w:p>
    <w:p>
      <w:r>
        <w:t>- Informant name and contact are not on the discussion guide.</w:t>
      </w:r>
    </w:p>
    <w:p>
      <w:r>
        <w:t>- No furniture or buildings page names this school. Unnamed buildings pages dated 05/2025, and furniture/shelves pages with SJK tags only, were not written into this toolkit.</w:t>
      </w:r>
    </w:p>
    <w:p>
      <w:r>
        <w:t>- ICT continuation with tags ST. JOHNS SEED SEC SCH and a blank school header was not written into this toolkit.</w:t>
      </w:r>
    </w:p>
    <w:p>
      <w:r>
        <w:t>- 15 CPUs and 8 monitors recorded as stolen; case at court / police by the former headteacher. CPUs received faulty; factory office closed.</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