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Bunamono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facility stores all the broken assets in the store.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No evidence or records to show that the facility notes down the broken assets.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The health services are closer to the people. Employment opportunities to the staff. Challenges: no water connection at the facility, because the pump is not connected to the tank appropriately. The 5000 litre water tank is not functional. The solar is not fully connected, hence difficulties in the pumping of water to use at the facility.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Bududa District        NAME OF HEALTH FACILITY: Bunamono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electronically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Both 2 are not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pressure manually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1 is functional, another one not working.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Sterilizes instruments with steam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 while another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Collects waste and fluids during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but is packed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kick bowls securely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Boxed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Counts blood cells under microscope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drugs or equipment safely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6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IV fluid bags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5 available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ESR tubes for the sedimentation test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Packed in the box, as the staff failed to set it up.</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support for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bright light for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blood sugar level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Only one 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functioning, 1 lacks strips.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haemoglobin level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patient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Carries instruments during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Examines specimens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Examines ears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Provides privacy during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Transfers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vaccines and drugs that need cooling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Listens to heart, lungs and bowel sounds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in use, 2 not functional.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Times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Carries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Heats water or sterilizes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1 in use, 1 in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and measures adult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Weighs young children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Moves patients who cannot walk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for health education and training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Collects waste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12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Keeps time at the facility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Brand 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clocks packed in a box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tools for mother and child 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Basic tools for outpatient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Holds samples and reagents in the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Bowls, trays and containers for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cleaning and dressing wounds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ear, nose and throat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stitching wounds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oxygen level and pulse rate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Patient rest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12 beds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 patient rests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patients' personal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6 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Stores clean instruments safely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6 in use and 1 is faulty.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Supports the mother during labour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beds, 1 is functional and the other broken.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Gives oxygen to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breathing for newborns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Helps breathing for adults in an emergency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Removes fluids from the airway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Delivers medicine as a mist for breathing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Produces continuous oxygen for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available and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Seating for patients or staff</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cleaning and disinfection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4 buckets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placing newborn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2 available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ward diagnostic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others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ward clinical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others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conducting deliveries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 others in the store.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removing stitches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manual vacuum aspiration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in use, 3 broken.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laboratory seating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clearing newborn airways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Dopplar</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monitoring the fetal heartbeat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newborn respiratory support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separating blood samples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 comfortably hold newborns, especially premature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at the facility.</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measuring haemoglobin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conducting deliveries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patient examination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available, 1 functional, 1 broken.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basic ENT procedures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neonatal resuscitation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caring for premature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available at the facility.</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seating</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6 chairs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office work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5 desks are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storing files and documents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5 in use and 1 is faulty.</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facility buildings such as wards, offices, stores and latrines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laboratory, toilets for the facility and for the staff quarters, water tanks and placenta pit.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houses for health workers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NA</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Staff quarters, that is 2 units with 2 bedrooms in each unit.</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facility answered that it holds a record of all the assets provided under UgIFT, and that record was not obtained. Get a copy of it, with the costs and the numbers supplied, and file it against this checklist.</w:t>
      </w:r>
    </w:p>
    <w:p>
      <w:r>
        <w:t>- The facility keeps no record of what has broken. Broken assets go to the store and nothing is written down, so the health centre cannot say what failed or when. Open a functionality and breakdown record.</w:t>
      </w:r>
    </w:p>
    <w:p>
      <w:r>
        <w:t>- The electric centrifuge carries a description and no status and no remark, so whether it is at the facility and whether it works are both unestablished. Check it and record the status.</w:t>
      </w:r>
    </w:p>
    <w:p>
      <w:r>
        <w:t>- Every Tag Number cell on the copy reads NA, so no item at this facility carries an engraved number or a serial number and none of them can be identified again. Have the programme's mark put on.</w:t>
      </w:r>
    </w:p>
    <w:p>
      <w:r>
        <w:t>- Four items were recorded as not at the facility: the audio visual equipment, the Doppler fetoscope, the radiant infant warmer and the incubator. Establish whether each was supplied and where it now stands.</w:t>
      </w:r>
    </w:p>
    <w:p>
      <w:r>
        <w:t>- Both digital blood pressure machines are not functional, one of the two aneroid machines is not working, two of the four stethoscopes are not functional, one glucometer lacks strips, one delivery bed is broken, three MVA kits are broken, one examination light is broken and one filing cabinet is faulty. Repair or replace them.</w:t>
      </w:r>
    </w:p>
    <w:p>
      <w:r>
        <w:t>- Items are held new in the store rather than put into service: the kick bowls, the bowl stands, the four wall clocks and the ESR stand, which is still in its box because the staff could not set it up. Bring each into service or say why not.</w:t>
      </w:r>
    </w:p>
    <w:p>
      <w:r>
        <w:t>- The 5000 litre water tank is not functional and the solar is not fully connected, so water cannot be pumped for use at the facility. Connect the pump to the tank and finish the solar installation.</w:t>
      </w:r>
    </w:p>
    <w:p>
      <w:r>
        <w:t>- The department, life in months, date of purchase and date of placing in service are empty on every line, so nothing here can be depreciated or traced to a delivery.</w:t>
      </w:r>
    </w:p>
    <w:p>
      <w:r>
        <w:t>- The cost, recoverable cost and depreciation columns are empty on every page, so nothing at this facility carries a value.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