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Budaka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The district parted with no record of assets. Everything on file about what Budaka was supplied was photographed at two of its facilities, and a facility's copy of a delivery note is not the district's register.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Nothing at district level. Five facilities were gone round in a day and none of them can be checked against a holding kept at the district.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Budaka handed over no books of its own.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A delivery note found at a facility is not the district's register. Supplied quantities for Budaka cannot be read from the local government.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Budaka's own record of programme assets,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