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Budaka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Budaka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Team</w:t>
            </w:r>
          </w:p>
        </w:tc>
        <w:tc>
          <w:tcPr>
            <w:tcW w:type="dxa" w:w="4320"/>
          </w:tcPr>
          <w:p>
            <w:r/>
            <w:r>
              <w:rPr>
                <w:b w:val="0"/>
                <w:i w:val="0"/>
              </w:rPr>
              <w:t>Team 12 - Sophie Nankyanzi, Butsiba Peter</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2026-08-26 at the district, 2026-08-28 in the field, 2026-08-31 the toolkit return</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Incomplete</w:t>
            </w:r>
          </w:p>
        </w:tc>
        <w:tc>
          <w:tcPr>
            <w:tcW w:type="dxa" w:w="1728"/>
          </w:tcPr>
          <w:p>
            <w:r>
              <w:rPr>
                <w:b/>
              </w:rPr>
            </w:r>
            <w:r>
              <w:rPr>
                <w:b/>
                <w:i w:val="0"/>
              </w:rPr>
              <w:t>Photographs</w:t>
            </w:r>
          </w:p>
        </w:tc>
      </w:tr>
      <w:tr>
        <w:tc>
          <w:tcPr>
            <w:tcW w:type="dxa" w:w="1728"/>
          </w:tcPr>
          <w:p>
            <w:r/>
            <w:r>
              <w:rPr>
                <w:b w:val="0"/>
                <w:i w:val="0"/>
              </w:rPr>
              <w:t>Mugiti Seed Secondary School</w:t>
            </w:r>
          </w:p>
        </w:tc>
        <w:tc>
          <w:tcPr>
            <w:tcW w:type="dxa" w:w="1728"/>
          </w:tcPr>
          <w:p>
            <w:r/>
            <w:r>
              <w:rPr>
                <w:b w:val="0"/>
                <w:i w:val="0"/>
              </w:rPr>
              <w:t>School</w:t>
            </w:r>
          </w:p>
        </w:tc>
        <w:tc>
          <w:tcPr>
            <w:tcW w:type="dxa" w:w="1728"/>
          </w:tcPr>
          <w:p>
            <w:r/>
            <w:r>
              <w:rPr>
                <w:b w:val="0"/>
                <w:i w:val="0"/>
              </w:rPr>
              <w:t>complete</w:t>
            </w:r>
          </w:p>
        </w:tc>
        <w:tc>
          <w:tcPr>
            <w:tcW w:type="dxa" w:w="1728"/>
          </w:tcPr>
          <w:p>
            <w:r/>
            <w:r>
              <w:rPr>
                <w:b w:val="0"/>
                <w:i w:val="0"/>
              </w:rPr>
              <w:t>yes</w:t>
            </w:r>
          </w:p>
        </w:tc>
        <w:tc>
          <w:tcPr>
            <w:tcW w:type="dxa" w:w="1728"/>
          </w:tcPr>
          <w:p>
            <w:r/>
            <w:r>
              <w:rPr>
                <w:b w:val="0"/>
                <w:i w:val="0"/>
              </w:rPr>
              <w:t>25</w:t>
            </w:r>
          </w:p>
        </w:tc>
      </w:tr>
      <w:tr>
        <w:tc>
          <w:tcPr>
            <w:tcW w:type="dxa" w:w="1728"/>
          </w:tcPr>
          <w:p>
            <w:r/>
            <w:r>
              <w:rPr>
                <w:b w:val="0"/>
                <w:i w:val="0"/>
              </w:rPr>
              <w:t>Namusita HC III</w:t>
            </w:r>
          </w:p>
        </w:tc>
        <w:tc>
          <w:tcPr>
            <w:tcW w:type="dxa" w:w="1728"/>
          </w:tcPr>
          <w:p>
            <w:r/>
            <w:r>
              <w:rPr>
                <w:b w:val="0"/>
                <w:i w:val="0"/>
              </w:rPr>
              <w:t>Health centre</w:t>
            </w:r>
          </w:p>
        </w:tc>
        <w:tc>
          <w:tcPr>
            <w:tcW w:type="dxa" w:w="1728"/>
          </w:tcPr>
          <w:p>
            <w:r/>
            <w:r>
              <w:rPr>
                <w:b w:val="0"/>
                <w:i w:val="0"/>
              </w:rPr>
              <w:t>complete</w:t>
            </w:r>
          </w:p>
        </w:tc>
        <w:tc>
          <w:tcPr>
            <w:tcW w:type="dxa" w:w="1728"/>
          </w:tcPr>
          <w:p>
            <w:r/>
            <w:r>
              <w:rPr>
                <w:b w:val="0"/>
                <w:i w:val="0"/>
              </w:rPr>
              <w:t>yes</w:t>
            </w:r>
          </w:p>
        </w:tc>
        <w:tc>
          <w:tcPr>
            <w:tcW w:type="dxa" w:w="1728"/>
          </w:tcPr>
          <w:p>
            <w:r/>
            <w:r>
              <w:rPr>
                <w:b w:val="0"/>
                <w:i w:val="0"/>
              </w:rPr>
              <w:t>150</w:t>
            </w:r>
          </w:p>
        </w:tc>
      </w:tr>
      <w:tr>
        <w:tc>
          <w:tcPr>
            <w:tcW w:type="dxa" w:w="1728"/>
          </w:tcPr>
          <w:p>
            <w:r/>
            <w:r>
              <w:rPr>
                <w:b w:val="0"/>
                <w:i w:val="0"/>
              </w:rPr>
              <w:t>Kamonkoli Seed Secondary School</w:t>
            </w:r>
          </w:p>
        </w:tc>
        <w:tc>
          <w:tcPr>
            <w:tcW w:type="dxa" w:w="1728"/>
          </w:tcPr>
          <w:p>
            <w:r/>
            <w:r>
              <w:rPr>
                <w:b w:val="0"/>
                <w:i w:val="0"/>
              </w:rPr>
              <w:t>School</w:t>
            </w:r>
          </w:p>
        </w:tc>
        <w:tc>
          <w:tcPr>
            <w:tcW w:type="dxa" w:w="1728"/>
          </w:tcPr>
          <w:p>
            <w:r/>
            <w:r>
              <w:rPr>
                <w:b w:val="0"/>
                <w:i w:val="0"/>
              </w:rPr>
              <w:t>complete</w:t>
            </w:r>
          </w:p>
        </w:tc>
        <w:tc>
          <w:tcPr>
            <w:tcW w:type="dxa" w:w="1728"/>
          </w:tcPr>
          <w:p>
            <w:r/>
            <w:r>
              <w:rPr>
                <w:b w:val="0"/>
                <w:i w:val="0"/>
              </w:rPr>
              <w:t>yes</w:t>
            </w:r>
          </w:p>
        </w:tc>
        <w:tc>
          <w:tcPr>
            <w:tcW w:type="dxa" w:w="1728"/>
          </w:tcPr>
          <w:p>
            <w:r/>
            <w:r>
              <w:rPr>
                <w:b w:val="0"/>
                <w:i w:val="0"/>
              </w:rPr>
              <w:t>75</w:t>
            </w:r>
          </w:p>
        </w:tc>
      </w:tr>
      <w:tr>
        <w:tc>
          <w:tcPr>
            <w:tcW w:type="dxa" w:w="1728"/>
          </w:tcPr>
          <w:p>
            <w:r/>
            <w:r>
              <w:rPr>
                <w:b w:val="0"/>
                <w:i w:val="0"/>
              </w:rPr>
              <w:t>Nansanga Seed Secondary School</w:t>
            </w:r>
          </w:p>
        </w:tc>
        <w:tc>
          <w:tcPr>
            <w:tcW w:type="dxa" w:w="1728"/>
          </w:tcPr>
          <w:p>
            <w:r/>
            <w:r>
              <w:rPr>
                <w:b w:val="0"/>
                <w:i w:val="0"/>
              </w:rPr>
              <w:t>School</w:t>
            </w:r>
          </w:p>
        </w:tc>
        <w:tc>
          <w:tcPr>
            <w:tcW w:type="dxa" w:w="1728"/>
          </w:tcPr>
          <w:p>
            <w:r/>
            <w:r>
              <w:rPr>
                <w:b w:val="0"/>
                <w:i w:val="0"/>
              </w:rPr>
              <w:t>complete</w:t>
            </w:r>
          </w:p>
        </w:tc>
        <w:tc>
          <w:tcPr>
            <w:tcW w:type="dxa" w:w="1728"/>
          </w:tcPr>
          <w:p>
            <w:r/>
            <w:r>
              <w:rPr>
                <w:b w:val="0"/>
                <w:i w:val="0"/>
              </w:rPr>
              <w:t>yes</w:t>
            </w:r>
          </w:p>
        </w:tc>
        <w:tc>
          <w:tcPr>
            <w:tcW w:type="dxa" w:w="1728"/>
          </w:tcPr>
          <w:p>
            <w:r/>
            <w:r>
              <w:rPr>
                <w:b w:val="0"/>
                <w:i w:val="0"/>
              </w:rPr>
              <w:t>125</w:t>
            </w:r>
          </w:p>
        </w:tc>
      </w:tr>
      <w:tr>
        <w:tc>
          <w:tcPr>
            <w:tcW w:type="dxa" w:w="1728"/>
          </w:tcPr>
          <w:p>
            <w:r/>
            <w:r>
              <w:rPr>
                <w:b w:val="0"/>
                <w:i w:val="0"/>
              </w:rPr>
              <w:t>Kakule Seed Secondary School</w:t>
            </w:r>
          </w:p>
        </w:tc>
        <w:tc>
          <w:tcPr>
            <w:tcW w:type="dxa" w:w="1728"/>
          </w:tcPr>
          <w:p>
            <w:r/>
            <w:r>
              <w:rPr>
                <w:b w:val="0"/>
                <w:i w:val="0"/>
              </w:rPr>
              <w:t>School</w:t>
            </w:r>
          </w:p>
        </w:tc>
        <w:tc>
          <w:tcPr>
            <w:tcW w:type="dxa" w:w="1728"/>
          </w:tcPr>
          <w:p>
            <w:r/>
            <w:r>
              <w:rPr>
                <w:b w:val="0"/>
                <w:i w:val="0"/>
              </w:rPr>
              <w:t>complete</w:t>
            </w:r>
          </w:p>
        </w:tc>
        <w:tc>
          <w:tcPr>
            <w:tcW w:type="dxa" w:w="1728"/>
          </w:tcPr>
          <w:p>
            <w:r/>
            <w:r>
              <w:rPr>
                <w:b w:val="0"/>
                <w:i w:val="0"/>
              </w:rPr>
              <w:t>yes</w:t>
            </w:r>
          </w:p>
        </w:tc>
        <w:tc>
          <w:tcPr>
            <w:tcW w:type="dxa" w:w="1728"/>
          </w:tcPr>
          <w:p>
            <w:r/>
            <w:r>
              <w:rPr>
                <w:b w:val="0"/>
                <w:i w:val="0"/>
              </w:rPr>
              <w:t>67</w:t>
            </w:r>
          </w:p>
        </w:tc>
      </w:tr>
    </w:tbl>
    <w:p/>
    <w:p>
      <w:r>
        <w:rPr>
          <w:b/>
          <w:i w:val="0"/>
        </w:rPr>
        <w:t>Assigned 5 · reported on 5 of them · verified 5.</w:t>
      </w:r>
      <w:r>
        <w:rPr>
          <w:b w:val="0"/>
          <w:i w:val="0"/>
        </w:rPr>
        <w:t xml:space="preserve"> Nothing here is pending: every facility the programme list names for this district was reached. All five now have a hand-filled register that names them. Each return is still incomplete: engraving is unfinished, some pages do not name a facility, and the district produced no record of assets.</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Part.</w:t>
            </w:r>
            <w:r>
              <w:rPr>
                <w:b w:val="0"/>
                <w:i w:val="0"/>
              </w:rPr>
              <w:t xml:space="preserve"> The district's page, headed 26 August, names five officers and all five facilities with contacts; no visitors' book was photographed and no officer is recorded as having received the team</w:t>
            </w:r>
          </w:p>
        </w:tc>
      </w:tr>
      <w:tr>
        <w:tc>
          <w:tcPr>
            <w:tcW w:type="dxa" w:w="4320"/>
          </w:tcPr>
          <w:p>
            <w:r/>
            <w:r>
              <w:rPr>
                <w:b w:val="0"/>
                <w:i w:val="0"/>
              </w:rPr>
              <w:t>Record of assets held at the district</w:t>
            </w:r>
          </w:p>
        </w:tc>
        <w:tc>
          <w:tcPr>
            <w:tcW w:type="dxa" w:w="4320"/>
          </w:tcPr>
          <w:p>
            <w:r/>
            <w:r>
              <w:rPr>
                <w:b/>
                <w:i w:val="0"/>
              </w:rPr>
              <w:t>No record.</w:t>
            </w:r>
            <w:r>
              <w:rPr>
                <w:b w:val="0"/>
                <w:i w:val="0"/>
              </w:rPr>
              <w:t xml:space="preserve"> The district parted with nothing; what is on file about supply was photographed at two of its facilities</w:t>
            </w:r>
          </w:p>
        </w:tc>
      </w:tr>
      <w:tr>
        <w:tc>
          <w:tcPr>
            <w:tcW w:type="dxa" w:w="4320"/>
          </w:tcPr>
          <w:p>
            <w:r/>
            <w:r>
              <w:rPr>
                <w:b w:val="0"/>
                <w:i w:val="0"/>
              </w:rPr>
              <w:t>Interviews with the CFO, DEO and DHO</w:t>
            </w:r>
          </w:p>
        </w:tc>
        <w:tc>
          <w:tcPr>
            <w:tcW w:type="dxa" w:w="4320"/>
          </w:tcPr>
          <w:p>
            <w:r/>
            <w:r>
              <w:rPr>
                <w:b/>
                <w:i w:val="0"/>
              </w:rPr>
              <w:t>No record.</w:t>
            </w:r>
            <w:r>
              <w:rPr>
                <w:b w:val="0"/>
                <w:i w:val="0"/>
              </w:rPr>
              <w:t xml:space="preserve"> Five officers are named and nothing any of them said is on file</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The district holds no record of assets and its facilities hold its paperwork.</w:t>
      </w:r>
      <w:r>
        <w:rPr>
          <w:b w:val="0"/>
          <w:i w:val="0"/>
        </w:rPr>
        <w:t xml:space="preserve"> Budaka produced nothing. The goods received notes it issued under its own letterhead, signed by its storekeeper, its District Health Officer and its head of internal audit, were photographed at a health centre, and a school's delivery notes at that school.</w:t>
      </w:r>
    </w:p>
    <w:p>
      <w:pPr>
        <w:pStyle w:val="ListBullet"/>
      </w:pPr>
      <w:r>
        <w:rPr>
          <w:b/>
          <w:i w:val="0"/>
        </w:rPr>
        <w:t>One facility has a supplied side worth the name, and most of it is still wrapped.</w:t>
      </w:r>
      <w:r>
        <w:rPr>
          <w:b w:val="0"/>
          <w:i w:val="0"/>
        </w:rPr>
        <w:t xml:space="preserve"> Namusita HC III holds 62 receipted lines, all dated 2025-09-16, and it is the only place here where quantity meets signature. Beds, cots, screens, microscopes, concentrators, suction apparatus and instrument sets stand in their plastic a year on. Three lines - a laboratory stool and two sets of bed mattresses - the district itself marked undelivered, and nothing shows they arrived.</w:t>
      </w:r>
    </w:p>
    <w:p>
      <w:pPr>
        <w:pStyle w:val="ListBullet"/>
      </w:pPr>
      <w:r>
        <w:rPr>
          <w:b/>
          <w:i w:val="0"/>
        </w:rPr>
        <w:t>Nothing anywhere in this district was counted.</w:t>
      </w:r>
      <w:r>
        <w:rPr>
          <w:b w:val="0"/>
          <w:i w:val="0"/>
        </w:rPr>
        <w:t xml:space="preserve"> Five facilities were gone round and not one bed, desk, chair, stool, computer or carton was given a figure.</w:t>
      </w:r>
    </w:p>
    <w:p>
      <w:pPr>
        <w:pStyle w:val="ListBullet"/>
      </w:pPr>
      <w:r>
        <w:rPr>
          <w:b/>
          <w:i w:val="0"/>
        </w:rPr>
        <w:t>Marking is done four ways and only one of them numbers an item.</w:t>
      </w:r>
      <w:r>
        <w:rPr>
          <w:b w:val="0"/>
          <w:i w:val="0"/>
        </w:rPr>
        <w:t xml:space="preserve"> Namusita HC III cuts two marks and two financial years. Nansanga Seed Secondary School paints its initials and a three-digit number on the desks and its initials alone on the rest. The other three carry nothing, and one serial number was read in the whole district, off a projector at Kakule Seed Secondary School.</w:t>
      </w:r>
    </w:p>
    <w:p>
      <w:pPr>
        <w:pStyle w:val="ListBullet"/>
      </w:pPr>
      <w:r>
        <w:rPr>
          <w:b/>
          <w:i w:val="0"/>
        </w:rPr>
        <w:t>Computers are delivered and never opened.</w:t>
      </w:r>
      <w:r>
        <w:rPr>
          <w:b w:val="0"/>
          <w:i w:val="0"/>
        </w:rPr>
        <w:t xml:space="preserve"> Sealed cartons stand in a store at Nansanga Seed Secondary School, each carrying a serial number and a service tag, and none has been opened.</w:t>
      </w:r>
    </w:p>
    <w:p>
      <w:pPr>
        <w:pStyle w:val="ListBullet"/>
      </w:pPr>
      <w:r>
        <w:rPr>
          <w:b/>
          <w:i w:val="0"/>
        </w:rPr>
        <w:t>Two schools keep records of their own and neither is the register the exercise asks for.</w:t>
      </w:r>
      <w:r>
        <w:rPr>
          <w:b w:val="0"/>
          <w:i w:val="0"/>
        </w:rPr>
        <w:t xml:space="preserve"> Kamonkoli Seed Secondary School's bound book and Kakule Seed Secondary School's board of survey inventory both carry quantities, and neither verifies its school.</w:t>
      </w:r>
    </w:p>
    <w:p>
      <w:pPr>
        <w:pStyle w:val="ListBullet"/>
      </w:pPr>
      <w:r>
        <w:rPr>
          <w:b/>
          <w:i w:val="0"/>
        </w:rPr>
        <w:t>Mugiti Seed Secondary School's site is not secure.</w:t>
      </w:r>
      <w:r>
        <w:rPr>
          <w:b w:val="0"/>
          <w:i w:val="0"/>
        </w:rPr>
        <w:t xml:space="preserve"> Its own return to the ministry records the land surveyed, the owner never compensated as agreed and the owner threatening litigation. No land title was produced here or at any of the other four.</w:t>
      </w:r>
    </w:p>
    <w:p>
      <w:pPr>
        <w:pStyle w:val="Heading1"/>
      </w:pPr>
      <w:r>
        <w:t>5. Supplied against found</w:t>
      </w:r>
    </w:p>
    <w:p>
      <w:r>
        <w:rPr>
          <w:b w:val="0"/>
          <w:i w:val="0"/>
        </w:rPr>
        <w:t>Two of the five facilities can be compared and three cannot. Namusita HC III holds 62 receipted lines with quantities against them, every note signed off by the District Health Officer and witnessed by the head of internal audit; every class of item on them was seen standing at the facility and not one was counted. Kamonkoli Seed Secondary School holds nine delivery notes covering two science tool kits; one chest was seen, nothing was opened and nothing was counted, and for its furniture, computers, printer and power units there is no supplied side at all. Nansanga Seed Secondary School, Kakule Seed Secondary School and Mugiti Seed Secondary School have none of any kind, so what the first two wrote out about their own holdings stands against nothing and the third has nothing to stand at all.</w:t>
      </w:r>
    </w:p>
    <w:p>
      <w:pPr>
        <w:pStyle w:val="Heading1"/>
      </w:pPr>
      <w:r>
        <w:t>6. Obsolete, unserviceable or for disposal</w:t>
      </w:r>
    </w:p>
    <w:p>
      <w:r>
        <w:rPr>
          <w:b w:val="0"/>
          <w:i w:val="0"/>
        </w:rPr>
        <w:t>Nothing was named as obsolete, unserviceable or for disposal. These were seen and belong on such a list once counted:</w:t>
      </w:r>
    </w:p>
    <w:p>
      <w:pPr>
        <w:pStyle w:val="ListBullet"/>
      </w:pPr>
      <w:r>
        <w:rPr>
          <w:b w:val="0"/>
          <w:i w:val="0"/>
        </w:rPr>
        <w:t>Namusita HC III: a column weighing scale with its base plate broken away.</w:t>
      </w:r>
    </w:p>
    <w:p>
      <w:pPr>
        <w:pStyle w:val="ListBullet"/>
      </w:pPr>
      <w:r>
        <w:rPr>
          <w:b w:val="0"/>
          <w:i w:val="0"/>
        </w:rPr>
        <w:t>Nansanga Seed Secondary School: a laboratory stool with its top split from the frame, a chair with its back rail broken at the joint, and a desk with its book shelf board split away.</w:t>
      </w:r>
    </w:p>
    <w:p>
      <w:pPr>
        <w:pStyle w:val="ListBullet"/>
      </w:pPr>
      <w:r>
        <w:rPr>
          <w:b w:val="0"/>
          <w:i w:val="0"/>
        </w:rPr>
        <w:t>Kakule Seed Secondary School: a concrete cover slab split across its width, the chamber open beneath.</w:t>
      </w:r>
    </w:p>
    <w:p>
      <w:pPr>
        <w:pStyle w:val="ListBullet"/>
      </w:pPr>
      <w:r>
        <w:rPr>
          <w:b w:val="0"/>
          <w:i w:val="0"/>
        </w:rPr>
        <w:t>Kamonkoli Seed Secondary School: two water-damaged ceilings, one lifting and one with a joint opened.</w:t>
      </w:r>
    </w:p>
    <w:p>
      <w:pPr>
        <w:pStyle w:val="ListBullet"/>
      </w:pPr>
      <w:r>
        <w:rPr>
          <w:b w:val="0"/>
          <w:i w:val="0"/>
        </w:rPr>
        <w:t>Mugiti Seed Secondary School: three socket boxes open with their wiring showing, a window pane out, and a broken apron at a block wall.</w:t>
      </w:r>
    </w:p>
    <w:p>
      <w:pPr>
        <w:pStyle w:val="Heading1"/>
      </w:pPr>
      <w:r>
        <w:t>7. Outstanding queries</w:t>
      </w:r>
    </w:p>
    <w:p>
      <w:r>
        <w:rPr>
          <w:b w:val="0"/>
          <w:i w:val="0"/>
        </w:rPr>
        <w:t>One line per open item; the full wording sits with the district record.</w:t>
      </w:r>
    </w:p>
    <w:p>
      <w:pPr>
        <w:pStyle w:val="ListBullet"/>
      </w:pPr>
      <w:r>
        <w:rPr>
          <w:b w:val="0"/>
          <w:i w:val="0"/>
        </w:rPr>
        <w:t>The toolkit now names all five facilities, and the two books the facilities produced of their own are still incomplete.</w:t>
      </w:r>
    </w:p>
    <w:p>
      <w:pPr>
        <w:pStyle w:val="ListBullet"/>
      </w:pPr>
      <w:r>
        <w:rPr>
          <w:b w:val="0"/>
          <w:i w:val="0"/>
        </w:rPr>
        <w:t>The district produced no record of assets, and what is on file about supply was photographed at two of its facilities.</w:t>
      </w:r>
    </w:p>
    <w:p>
      <w:pPr>
        <w:pStyle w:val="ListBullet"/>
      </w:pPr>
      <w:r>
        <w:rPr>
          <w:b w:val="0"/>
          <w:i w:val="0"/>
        </w:rPr>
        <w:t>Unnamed continuation sheets and a few blank counts remain on the Budaka toolkit pages.</w:t>
      </w:r>
    </w:p>
    <w:p>
      <w:pPr>
        <w:pStyle w:val="ListBullet"/>
      </w:pPr>
      <w:r>
        <w:rPr>
          <w:b w:val="0"/>
          <w:i w:val="0"/>
        </w:rPr>
        <w:t>Namusita HC III carries two different marks and two financial years, and neither mark numbers an item.</w:t>
      </w:r>
    </w:p>
    <w:p>
      <w:pPr>
        <w:pStyle w:val="ListBullet"/>
      </w:pPr>
      <w:r>
        <w:rPr>
          <w:b w:val="0"/>
          <w:i w:val="0"/>
        </w:rPr>
        <w:t>Three lines the district recorded as outstanding a year ago have not been shown to have arrived since.</w:t>
      </w:r>
    </w:p>
    <w:p>
      <w:pPr>
        <w:pStyle w:val="ListBullet"/>
      </w:pPr>
      <w:r>
        <w:rPr>
          <w:b w:val="0"/>
          <w:i w:val="0"/>
        </w:rPr>
        <w:t>Most of what was supplied to Namusita HC III is still in its wrapping.</w:t>
      </w:r>
    </w:p>
    <w:p>
      <w:pPr>
        <w:pStyle w:val="ListBullet"/>
      </w:pPr>
      <w:r>
        <w:rPr>
          <w:b w:val="0"/>
          <w:i w:val="0"/>
        </w:rPr>
        <w:t>Sealed computer cartons stand in a store at Nansanga Seed Secondary School, each carrying a serial number.</w:t>
      </w:r>
    </w:p>
    <w:p>
      <w:pPr>
        <w:pStyle w:val="ListBullet"/>
      </w:pPr>
      <w:r>
        <w:rPr>
          <w:b w:val="0"/>
          <w:i w:val="0"/>
        </w:rPr>
        <w:t>The count Nansanga Seed Secondary School wrote out leaves three lines unfinished and may count one holding twice.</w:t>
      </w:r>
    </w:p>
    <w:p>
      <w:pPr>
        <w:pStyle w:val="ListBullet"/>
      </w:pPr>
      <w:r>
        <w:rPr>
          <w:b w:val="0"/>
          <w:i w:val="0"/>
        </w:rPr>
        <w:t>The board of survey inventory at Kakule Seed Secondary School leaves condition and reference blank throughout and is unsigned.</w:t>
      </w:r>
    </w:p>
    <w:p>
      <w:pPr>
        <w:pStyle w:val="ListBullet"/>
      </w:pPr>
      <w:r>
        <w:rPr>
          <w:b w:val="0"/>
          <w:i w:val="0"/>
        </w:rPr>
        <w:t>Every line on that inventory marked donation carries a quantity and no value.</w:t>
      </w:r>
    </w:p>
    <w:p>
      <w:pPr>
        <w:pStyle w:val="ListBullet"/>
      </w:pPr>
      <w:r>
        <w:rPr>
          <w:b w:val="0"/>
          <w:i w:val="0"/>
        </w:rPr>
        <w:t>Mugiti Seed Secondary School's land is surveyed, uncompensated and under threat of litigation, and the school holds no title.</w:t>
      </w:r>
    </w:p>
    <w:p>
      <w:pPr>
        <w:pStyle w:val="ListBullet"/>
      </w:pPr>
      <w:r>
        <w:rPr>
          <w:b w:val="0"/>
          <w:i w:val="0"/>
        </w:rPr>
        <w:t>Nothing at that school was photographed but its buildings, its grounds and its documents.</w:t>
      </w:r>
    </w:p>
    <w:p>
      <w:pPr>
        <w:pStyle w:val="ListBullet"/>
      </w:pPr>
      <w:r>
        <w:rPr>
          <w:b w:val="0"/>
          <w:i w:val="0"/>
        </w:rPr>
        <w:t>Three socket boxes there stand open with their wiring showing, and a window pane is out.</w:t>
      </w:r>
    </w:p>
    <w:p>
      <w:pPr>
        <w:pStyle w:val="ListBullet"/>
      </w:pPr>
      <w:r>
        <w:rPr>
          <w:b w:val="0"/>
          <w:i w:val="0"/>
        </w:rPr>
        <w:t>The two science tool kits supplied to Kamonkoli Seed Secondary School against nine delivery notes were never counted through.</w:t>
      </w:r>
    </w:p>
    <w:p>
      <w:pPr>
        <w:pStyle w:val="ListBullet"/>
      </w:pPr>
      <w:r>
        <w:rPr>
          <w:b w:val="0"/>
          <w:i w:val="0"/>
        </w:rPr>
        <w:t>That school's own bound register counts its furniture and equipment and was never checked against the ground.</w:t>
      </w:r>
    </w:p>
    <w:p>
      <w:pPr>
        <w:pStyle w:val="ListBullet"/>
      </w:pPr>
      <w:r>
        <w:rPr>
          <w:b w:val="0"/>
          <w:i w:val="0"/>
        </w:rPr>
        <w:t>One serial number was read in the whole district, off a projector.</w:t>
      </w:r>
    </w:p>
    <w:p>
      <w:pPr>
        <w:pStyle w:val="ListBullet"/>
      </w:pPr>
      <w:r>
        <w:rPr>
          <w:b w:val="0"/>
          <w:i w:val="0"/>
        </w:rPr>
        <w:t>Damage at three facilities was photographed and none of it was listed.</w:t>
      </w:r>
    </w:p>
    <w:p>
      <w:pPr>
        <w:pStyle w:val="ListBullet"/>
      </w:pPr>
      <w:r>
        <w:rPr>
          <w:b w:val="0"/>
          <w:i w:val="0"/>
        </w:rPr>
        <w:t>Namusita is level II on the programme list and level III on everything else that names it.</w:t>
      </w:r>
    </w:p>
    <w:p>
      <w:pPr>
        <w:pStyle w:val="ListBullet"/>
      </w:pPr>
      <w:r>
        <w:rPr>
          <w:b w:val="0"/>
          <w:i w:val="0"/>
        </w:rPr>
        <w:t>The team wrote Migiti where the district and the programme list write Mugiti.</w:t>
      </w:r>
    </w:p>
    <w:p>
      <w:pPr>
        <w:pStyle w:val="ListBullet"/>
      </w:pPr>
      <w:r>
        <w:rPr>
          <w:b w:val="0"/>
          <w:i w:val="0"/>
        </w:rPr>
        <w:t>Two things photographed in this district cannot be read.</w:t>
      </w:r>
    </w:p>
    <w:p>
      <w:pPr>
        <w:pStyle w:val="ListBullet"/>
      </w:pPr>
      <w:r>
        <w:rPr>
          <w:b w:val="0"/>
          <w:i w:val="0"/>
        </w:rPr>
        <w:t>No courtesy call is recorded and no visitors' book at the district was photographed.</w:t>
      </w:r>
    </w:p>
    <w:p>
      <w:pPr>
        <w:pStyle w:val="ListBullet"/>
      </w:pPr>
      <w:r>
        <w:rPr>
          <w:b w:val="0"/>
          <w:i w:val="0"/>
        </w:rPr>
        <w:t>No officer of the district was interviewed on asset management practice.</w:t>
      </w:r>
    </w:p>
    <w:p>
      <w:pPr>
        <w:pStyle w:val="ListBullet"/>
      </w:pPr>
      <w:r>
        <w:rPr>
          <w:b w:val="0"/>
          <w:i w:val="0"/>
        </w:rPr>
        <w:t>No debrief was given to Budaka on what was found in it.</w:t>
      </w:r>
    </w:p>
    <w:p>
      <w:pPr>
        <w:pStyle w:val="ListBullet"/>
      </w:pPr>
      <w:r>
        <w:rPr>
          <w:b w:val="0"/>
          <w:i w:val="0"/>
        </w:rPr>
        <w:t>One facility's visitors' book was signed and the other four were not.</w:t>
      </w:r>
    </w:p>
    <w:p>
      <w:pPr>
        <w:pStyle w:val="ListBullet"/>
      </w:pPr>
      <w:r>
        <w:rPr>
          <w:b w:val="0"/>
          <w:i w:val="0"/>
        </w:rPr>
        <w:t>Ten computers were stolen at Kamonkoli Seed Secondary School and the case is at police.</w:t>
      </w:r>
    </w:p>
    <w:p>
      <w:pPr>
        <w:pStyle w:val="ListBullet"/>
      </w:pPr>
      <w:r>
        <w:rPr>
          <w:b w:val="0"/>
          <w:i w:val="0"/>
        </w:rPr>
        <w:t>Mugiti Seed Secondary School has no power, so its ICT items remain boxed, and the land owner has not been compensated.</w:t>
      </w:r>
    </w:p>
    <w:p>
      <w:pPr>
        <w:pStyle w:val="ListBullet"/>
      </w:pPr>
      <w:r>
        <w:rPr>
          <w:b w:val="0"/>
          <w:i w:val="0"/>
        </w:rPr>
        <w:t>Kakule Seed Secondary School is not commissioned and its furniture is unused for want of engraving.</w:t>
      </w:r>
    </w:p>
    <w:p>
      <w:pPr>
        <w:pStyle w:val="ListBullet"/>
      </w:pPr>
      <w:r>
        <w:rPr>
          <w:b w:val="0"/>
          <w:i w:val="0"/>
        </w:rPr>
        <w:t>Nansanga Seed Secondary School has no reliable power and 27 of 28 desktops remain packed.</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