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Butaleja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Muhula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The school is not yet handed over for use by the contractor hence it is not operating. Fully owned by government.</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In case of any damage the school is planning to repair.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 The school is not yet operating.</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The construction of the site is claimed to be over by the contractor yet the finishings are not well done, the floors already have cracks. Almost all the equipment including the buildings are not in use since the contractor has not handed over the site for use. The buildings were leaking until the head teacher complained. The verandas already have cracks, they are very rough and the floors are very rough.</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Muhula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 (big space in the desk)</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not engraved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2026-07</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Still very new. Not yet used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the furniture is still new and not yet put to use since the contractor has not yet handed over the school for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(294)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not engraved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2026-07</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very new. Not yet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(40)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Round wooden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not engraved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2026-07</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Very new. Not yet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 different sizes (63)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not engraved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2026-07</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still new</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 (28)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not engraved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2026-07</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Very new. Not yet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Muhula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UT-H1 PKS 74 / SN: 3710866144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 i-5,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new. Not yet tested for functionality. 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Most of the ICT items are not yet used. All were not engraved at the visit; the contractor was in the process of engraving them.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UT.2PMP6C13 / SN: 5903325737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 i-5,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new. Not yet tested for functionality. 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Enclosed with a glass cover,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yet in use, still new</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Printer Multipurpose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CNCR53K47L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LaserJet Pro MFP A103 W,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2020-06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SKU472524 / 02101917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Intex,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yet in use. Still new, not tested for functionality</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with a projector stand and screen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V11H971056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 EB-E01,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already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box</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box</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yet in use not yet tested for functionality. The set is not complete, the fan is missing.</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Hik vision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 (1)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box</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2026-06</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yet in use and not yet tested for use.</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Routers</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box</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Muhula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each with two classrooms, a chalk board, windows fixed and each with two doors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 although the finishing is not yet complete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construction work was completed by July 2022 although there is a lot of work undone. The building already having cracks yet the contractor claims to have finished the construction work.</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1 staffroom, 3 offices, ceiling, concrete bench. Functional lightning conductors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incomplete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 not yet used</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 Blocks (6) (18 stances)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(1) urinal for male teachers, (1) stance for the special needs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kitchen for the school.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ventilated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No sickbay yet the school received a school nurse. No incinerator. Not fenced by UgIFT. Some of the laboratory equipment are still at the district.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Gentex</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tested for their functionality.</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 block (1) with two 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sinks, taps, bunsen burners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tested for functionality.</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Library block</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burglar proofed</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new</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Gas cylinders (2)</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shell 45 kgs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service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(tested) but not yet in use</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School pitch/field</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80 x 100 m. Grass planted. Painted stainless steel football poles were installed</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use</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School fence</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Being fenced using wire mesh and concrete poles. Some sections built with bricks, sand and cement. No perimeter wall</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concrete poles and the concrete sections are already developing cracks.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pump</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Installed</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functioning</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The school is not yet handed over and not operating; confirm when the contractor will hand it over and who takes the assets on charge.</w:t>
      </w:r>
    </w:p>
    <w:p>
      <w:r>
        <w:t>- The guide names the school MUHUVLA; the furniture and buildings pages name MUHULA; the programme list names Kachonga.</w:t>
      </w:r>
    </w:p>
    <w:p>
      <w:r>
        <w:t>- Some laboratory equipment is recorded as still at the district. Establish what is there and when it will arrive.</w:t>
      </w:r>
    </w:p>
    <w:p>
      <w:r>
        <w:t>- The air conditioner set is incomplete (fan missing) and still in the box. Confirm whether the missing part was supplied.</w:t>
      </w:r>
    </w:p>
    <w:p>
      <w:r>
        <w:t>- The printer is recorded as in use while the school is recorded as not yet handed over. Confirm which statement stands.</w:t>
      </w:r>
    </w:p>
    <w:p>
      <w:r>
        <w:t>- A serial number is written against twenty desktop computers; confirm whether it is one machine or the whole lot.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