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Mbale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Mbale District</w:t>
            </w:r>
          </w:p>
        </w:tc>
      </w:tr>
      <w:tr>
        <w:tc>
          <w:tcPr>
            <w:tcW w:type="dxa" w:w="4320"/>
          </w:tcPr>
          <w:p>
            <w:r/>
            <w:r>
              <w:rPr>
                <w:b w:val="0"/>
                <w:i w:val="0"/>
              </w:rPr>
              <w:t>Region / sub-region</w:t>
            </w:r>
          </w:p>
        </w:tc>
        <w:tc>
          <w:tcPr>
            <w:tcW w:type="dxa" w:w="4320"/>
          </w:tcPr>
          <w:p>
            <w:r/>
            <w:r>
              <w:rPr>
                <w:b w:val="0"/>
                <w:i w:val="0"/>
              </w:rPr>
              <w:t>Eastern / Bugisu</w:t>
            </w:r>
          </w:p>
        </w:tc>
      </w:tr>
      <w:tr>
        <w:tc>
          <w:tcPr>
            <w:tcW w:type="dxa" w:w="4320"/>
          </w:tcPr>
          <w:p>
            <w:r/>
            <w:r>
              <w:rPr>
                <w:b w:val="0"/>
                <w:i w:val="0"/>
              </w:rPr>
              <w:t>Team</w:t>
            </w:r>
          </w:p>
        </w:tc>
        <w:tc>
          <w:tcPr>
            <w:tcW w:type="dxa" w:w="4320"/>
          </w:tcPr>
          <w:p>
            <w:r/>
            <w:r>
              <w:rPr>
                <w:b w:val="0"/>
                <w:i w:val="0"/>
              </w:rPr>
              <w:t>Team 12 - Sophie Nankyanzi, Butsiba Peter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2026-08-31</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Incomplete</w:t>
            </w:r>
          </w:p>
        </w:tc>
        <w:tc>
          <w:tcPr>
            <w:tcW w:type="dxa" w:w="1728"/>
          </w:tcPr>
          <w:p>
            <w:r>
              <w:rPr>
                <w:b/>
              </w:rPr>
            </w:r>
            <w:r>
              <w:rPr>
                <w:b/>
                <w:i w:val="0"/>
              </w:rPr>
              <w:t>Photographs</w:t>
            </w:r>
          </w:p>
        </w:tc>
      </w:tr>
      <w:tr>
        <w:tc>
          <w:tcPr>
            <w:tcW w:type="dxa" w:w="1728"/>
          </w:tcPr>
          <w:p>
            <w:r/>
            <w:r>
              <w:rPr>
                <w:b w:val="0"/>
                <w:i w:val="0"/>
              </w:rPr>
              <w:t>Bubentsye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85</w:t>
            </w:r>
          </w:p>
        </w:tc>
      </w:tr>
      <w:tr>
        <w:tc>
          <w:tcPr>
            <w:tcW w:type="dxa" w:w="1728"/>
          </w:tcPr>
          <w:p>
            <w:r/>
            <w:r>
              <w:rPr>
                <w:b w:val="0"/>
                <w:i w:val="0"/>
              </w:rPr>
              <w:t>Lwasso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7</w:t>
            </w:r>
          </w:p>
        </w:tc>
      </w:tr>
    </w:tbl>
    <w:p/>
    <w:p>
      <w:r>
        <w:rPr>
          <w:b/>
          <w:i w:val="0"/>
        </w:rPr>
        <w:t>Assigned 2 · reported on 2 of them · verified 2.</w:t>
      </w:r>
      <w:r>
        <w:rPr>
          <w:b w:val="0"/>
          <w:i w:val="0"/>
        </w:rPr>
        <w:t xml:space="preserve"> Nothing here is pending. Both schools have a hand-filled register that names them. Each return is still incomplete: Bubentsye has no power so its ICT items were not seen, and Lwasso records twenty CPUs stolen.</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No record.</w:t>
            </w:r>
            <w:r>
              <w:rPr>
                <w:b w:val="0"/>
                <w:i w:val="0"/>
              </w:rPr>
              <w:t xml:space="preserve"> A circular under the district's received stamp of 31 August is on file; no visitors' book was photographed</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The circular is the demand for a register, not the register</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Both schools have a hand-filled toolkit.</w:t>
      </w:r>
      <w:r>
        <w:rPr>
          <w:b w:val="0"/>
          <w:i w:val="0"/>
        </w:rPr>
        <w:t xml:space="preserve"> Bubentsye Seed Secondary School and Lwasso Seed Secondary School are named on their own pages.</w:t>
      </w:r>
    </w:p>
    <w:p>
      <w:pPr>
        <w:pStyle w:val="ListBullet"/>
      </w:pPr>
      <w:r>
        <w:rPr>
          <w:b/>
          <w:i w:val="0"/>
        </w:rPr>
        <w:t>Bubentsye has no power.</w:t>
      </w:r>
      <w:r>
        <w:rPr>
          <w:b w:val="0"/>
          <w:i w:val="0"/>
        </w:rPr>
        <w:t xml:space="preserve"> Its ICT items remain packed in store and were recorded as not seen.</w:t>
      </w:r>
    </w:p>
    <w:p>
      <w:pPr>
        <w:pStyle w:val="ListBullet"/>
      </w:pPr>
      <w:r>
        <w:rPr>
          <w:b/>
          <w:i w:val="0"/>
        </w:rPr>
        <w:t>Twenty Dell CPUs were stolen at Lwasso</w:t>
      </w:r>
      <w:r>
        <w:rPr>
          <w:b w:val="0"/>
          <w:i w:val="0"/>
        </w:rPr>
        <w:t>, and the case is in court. Some of its sheets name Mbale City and others Mbale District.</w:t>
      </w:r>
    </w:p>
    <w:p>
      <w:pPr>
        <w:pStyle w:val="ListBullet"/>
      </w:pPr>
      <w:r>
        <w:rPr>
          <w:b/>
          <w:i w:val="0"/>
        </w:rPr>
        <w:t>The district produced no record of assets on file.</w:t>
      </w:r>
      <w:r>
        <w:rPr>
          <w:b w:val="0"/>
          <w:i w:val="0"/>
        </w:rPr>
        <w:t xml:space="preserve"> A register dated 2026-07-31 was recorded as obtained from Mbale and that copy is not here.</w:t>
      </w:r>
    </w:p>
    <w:p>
      <w:pPr>
        <w:pStyle w:val="Heading1"/>
      </w:pPr>
      <w:r>
        <w:t>5. Supplied against found</w:t>
      </w:r>
    </w:p>
    <w:p>
      <w:r>
        <w:rPr>
          <w:b w:val="0"/>
          <w:i w:val="0"/>
        </w:rPr>
        <w:t>The district produced no register against which either school can be checked. The filled pages carry quantities at Bubentsye and leave the furniture counts at Lwasso blank, the school saying its totals list could not be found.</w:t>
      </w:r>
    </w:p>
    <w:p>
      <w:pPr>
        <w:pStyle w:val="Heading1"/>
      </w:pPr>
      <w:r>
        <w:t>6. Obsolete, unserviceable or for disposal</w:t>
      </w:r>
    </w:p>
    <w:p>
      <w:pPr>
        <w:pStyle w:val="ListBullet"/>
      </w:pPr>
      <w:r>
        <w:rPr>
          <w:b w:val="0"/>
          <w:i w:val="0"/>
        </w:rPr>
        <w:t>Lwasso Seed Secondary School: twenty CPUs recorded as stolen, and lightning conductors recorded as stolen.</w:t>
      </w:r>
    </w:p>
    <w:p>
      <w:pPr>
        <w:pStyle w:val="Heading1"/>
      </w:pPr>
      <w:r>
        <w:t>7. Outstanding queries</w:t>
      </w:r>
    </w:p>
    <w:p>
      <w:r>
        <w:rPr>
          <w:b w:val="0"/>
          <w:i w:val="0"/>
        </w:rPr>
        <w:t>One line per open item; the full wording sits with the district record.</w:t>
      </w:r>
    </w:p>
    <w:p>
      <w:pPr>
        <w:pStyle w:val="ListBullet"/>
      </w:pPr>
      <w:r>
        <w:rPr>
          <w:b w:val="0"/>
          <w:i w:val="0"/>
        </w:rPr>
        <w:t>Bubentsye Seed Secondary School has no power and its ICT items remain packed in store.</w:t>
      </w:r>
    </w:p>
    <w:p>
      <w:pPr>
        <w:pStyle w:val="ListBullet"/>
      </w:pPr>
      <w:r>
        <w:rPr>
          <w:b w:val="0"/>
          <w:i w:val="0"/>
        </w:rPr>
        <w:t>Twenty CPUs were stolen at Lwasso Seed Secondary School, the case is in court, and the sheets name both Mbale City and Mbale District.</w:t>
      </w:r>
    </w:p>
    <w:p>
      <w:pPr>
        <w:pStyle w:val="ListBullet"/>
      </w:pPr>
      <w:r>
        <w:rPr>
          <w:b w:val="0"/>
          <w:i w:val="0"/>
        </w:rPr>
        <w:t>The district produced no record of assets on file; a register dated 2026-07-31 was recorded as obtained and that copy is not here.</w:t>
      </w:r>
    </w:p>
    <w:p>
      <w:pPr>
        <w:pStyle w:val="ListBullet"/>
      </w:pPr>
      <w:r>
        <w:rPr>
          <w:b w:val="0"/>
          <w:i w:val="0"/>
        </w:rPr>
        <w:t>No courtesy call, officer interview or debrief exists for this local government.</w:t>
      </w:r>
    </w:p>
    <w:p>
      <w:pPr>
        <w:pStyle w:val="ListBullet"/>
      </w:pPr>
      <w:r>
        <w:rPr>
          <w:b w:val="0"/>
          <w:i w:val="0"/>
        </w:rPr>
        <w:t>The record does not say on which day the two schools were visited.</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