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Amudat District - courtesy call on the local government</w:t>
      </w:r>
    </w:p>
    <w:p>
      <w:r>
        <w:rPr>
          <w:b w:val="0"/>
          <w:i w:val="0"/>
        </w:rPr>
        <w:t>Made 2026-08-26 at the district headquarters, on the morning the member reached the district and before he went to the field.</w:t>
      </w:r>
    </w:p>
    <w:p>
      <w:pPr>
        <w:pStyle w:val="Heading1"/>
      </w:pPr>
      <w:r>
        <w:t>1. The call</w:t>
      </w:r>
    </w:p>
    <w:p>
      <w:r>
        <w:rPr>
          <w:b w:val="0"/>
          <w:i w:val="0"/>
        </w:rPr>
        <w:t>The member had telephoned the Chief Administrative Officer of Amudat two days before, on 24 August, and was told the officer was away from the district and that the Chief Finance Officer would help him. He reached Amudat on the morning of 26 August and called at the district headquarters, where he signed the visitors' book and gave his reason for coming as the verification and recording of UgIFT assets. He went on to Kalita Seed School the same afternoon. Nothing on file says who received him or what was said: no officer of this district is named, the Chief Finance Officer is not recorded as seen, and the district was asked for nothing on the day.</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Not reported. No officer of the district is named</w:t>
            </w:r>
          </w:p>
        </w:tc>
      </w:tr>
      <w:tr>
        <w:tc>
          <w:tcPr>
            <w:tcW w:type="dxa" w:w="4320"/>
          </w:tcPr>
          <w:p>
            <w:r/>
            <w:r>
              <w:rPr>
                <w:b w:val="0"/>
                <w:i w:val="0"/>
              </w:rPr>
              <w:t>Purpose given</w:t>
            </w:r>
          </w:p>
        </w:tc>
        <w:tc>
          <w:tcPr>
            <w:tcW w:type="dxa" w:w="4320"/>
          </w:tcPr>
          <w:p>
            <w:r/>
            <w:r>
              <w:rPr>
                <w:b w:val="0"/>
                <w:i w:val="0"/>
              </w:rPr>
              <w:t>Verification and recording of UgIFT assets, in the member's own hand in the book</w:t>
            </w:r>
          </w:p>
        </w:tc>
      </w:tr>
      <w:tr>
        <w:tc>
          <w:tcPr>
            <w:tcW w:type="dxa" w:w="4320"/>
          </w:tcPr>
          <w:p>
            <w:r/>
            <w:r>
              <w:rPr>
                <w:b w:val="0"/>
                <w:i w:val="0"/>
              </w:rPr>
              <w:t>Visitors' book at the office of the CAO or Town Clerk</w:t>
            </w:r>
          </w:p>
        </w:tc>
        <w:tc>
          <w:tcPr>
            <w:tcW w:type="dxa" w:w="4320"/>
          </w:tcPr>
          <w:p>
            <w:r/>
            <w:r>
              <w:rPr>
                <w:b w:val="0"/>
                <w:i w:val="0"/>
              </w:rPr>
              <w:t>Signed. The entry is in the name of Mwesige Joseph of Kampala, dated 26/8/2026, signed, and the only entry on the page. The book is not identified as the Chief Administrative Officer's or the Town Clerk's</w:t>
            </w:r>
          </w:p>
        </w:tc>
      </w:tr>
      <w:tr>
        <w:tc>
          <w:tcPr>
            <w:tcW w:type="dxa" w:w="4320"/>
          </w:tcPr>
          <w:p>
            <w:r/>
            <w:r>
              <w:rPr>
                <w:b w:val="0"/>
                <w:i w:val="0"/>
              </w:rPr>
              <w:t>The place</w:t>
            </w:r>
          </w:p>
        </w:tc>
        <w:tc>
          <w:tcPr>
            <w:tcW w:type="dxa" w:w="4320"/>
          </w:tcPr>
          <w:p>
            <w:r/>
            <w:r>
              <w:rPr>
                <w:b w:val="0"/>
                <w:i w:val="0"/>
              </w:rPr>
              <w:t>The signboard at the road reads AMUDAT DISTRICT LOCAL GOVERNMENT HEADQUARTERS, and the office block behind it is on file</w:t>
            </w:r>
          </w:p>
        </w:tc>
      </w:tr>
      <w:tr>
        <w:tc>
          <w:tcPr>
            <w:tcW w:type="dxa" w:w="4320"/>
          </w:tcPr>
          <w:p>
            <w:r/>
            <w:r>
              <w:rPr>
                <w:b w:val="0"/>
                <w:i w:val="0"/>
              </w:rPr>
              <w:t>Support given</w:t>
            </w:r>
          </w:p>
        </w:tc>
        <w:tc>
          <w:tcPr>
            <w:tcW w:type="dxa" w:w="4320"/>
          </w:tcPr>
          <w:p>
            <w:r/>
            <w:r>
              <w:rPr>
                <w:b w:val="0"/>
                <w:i w:val="0"/>
              </w:rPr>
              <w:t>Not reported. No introduction letter, no vehicle and no arrangement with a head teacher is recorded here</w:t>
            </w:r>
          </w:p>
        </w:tc>
      </w:tr>
    </w:tbl>
    <w:p/>
    <w:p>
      <w:r>
        <w:rPr>
          <w:b w:val="0"/>
          <w:i w:val="0"/>
        </w:rPr>
        <w:t>So the call is evidenced by the signed entry and by the two views of the district office, and by nothing else. That the member was at the headquarters and signed in is established. What passed between him and the district is not.</w:t>
      </w:r>
    </w:p>
    <w:p>
      <w:pPr>
        <w:pStyle w:val="Heading1"/>
      </w:pPr>
      <w:r>
        <w:t>3. Queries</w:t>
      </w:r>
    </w:p>
    <w:p>
      <w:pPr>
        <w:pStyle w:val="ListBullet"/>
      </w:pPr>
      <w:r>
        <w:rPr>
          <w:b w:val="0"/>
          <w:i w:val="0"/>
        </w:rPr>
        <w:t>Name the officer who received the member, and record what was said about the district's UgIFT assets.</w:t>
      </w:r>
    </w:p>
    <w:p>
      <w:pPr>
        <w:pStyle w:val="ListBullet"/>
      </w:pPr>
      <w:r>
        <w:rPr>
          <w:b w:val="0"/>
          <w:i w:val="0"/>
        </w:rPr>
        <w:t>The book the entry stands in is not identified as the Chief Administrative Officer's own book or the Town Clerk's. Confirm which it is.</w:t>
      </w:r>
    </w:p>
    <w:p>
      <w:pPr>
        <w:pStyle w:val="ListBullet"/>
      </w:pPr>
      <w:r>
        <w:rPr>
          <w:b w:val="0"/>
          <w:i w:val="0"/>
        </w:rPr>
        <w:t>The Chief Finance Officer was offered as the officer who would help and does not appear again. Establish whether he was seen.</w:t>
      </w:r>
    </w:p>
    <w:p>
      <w:pPr>
        <w:pStyle w:val="ListBullet"/>
      </w:pPr>
      <w:r>
        <w:rPr>
          <w:b w:val="0"/>
          <w:i w:val="0"/>
        </w:rPr>
        <w:t>Nothing was asked of the district about its assets on the day. Go back for the record of assets, the officer interviews and the debrief.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