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Moroto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Moroto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Otema Emmanuel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Kalemungole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Not applicable.</w:t>
            </w: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Small repairs are made under PHC, the Primary Health Care funds. The district repairs big faults.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UgIFT supplied furniture, medical equipment - refrigerators, beds and an oxygen concentrator - and a staff quarter block. Challenge: repair of major faults. Recommendations: build more accommodation, and a bigger outpatient department with a laboratory.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Moroto District        NAME OF HEALTH FACILITY: Kalemungole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Wall mounted BP machine and manual BP machine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 (2)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FY2023-2024 and FY2024-2025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is leaking.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FY2024-2025/01,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 (20)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FY2024-2025, and some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of them are broken.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FY2023-2024 and FY2024-2025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 (4)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FY2023-2024 and FY2024-2025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 Call Plus and Yuwell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 and FY2023-2024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 (2)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Mission Plus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FY2024-2025/01,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 (8)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Littmann Classic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DOL-118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FY2024-2025/01,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FY2024-2025/01,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FY2023-2024 and FY2024-2025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FY2023-2024/01, 02 and FY2024-2025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FY2023-2024/02 and FY2024-2025/01,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Baby scale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FY2024-2025/01,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Two are in use and one is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FY2023-2024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FY2024-2025/01,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 and FY2023-2024/01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FY2024-2025/01,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FY2024-2025/01,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FY2024-2025/01,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FY2024-2025/01, 02, and two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Two are missing.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 (20)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FY2023-2024 and FY2024-2025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FY2023-2024/01,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FY2023-2024 and FY2024-2025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Nebulizer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Longfian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FY2023-2024/02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FY2023-2024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 to 06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 to 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 (2)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Jumper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FY2024-2025/05, 06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FY2023-2024/01,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 (2)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Adult and neonatal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 and FY2023-2024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FY2023-2024/01 to 03 and FY2024-2025/04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FY2023-2024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GOU/MOH-UGIFT PROJECT FY2024-2025/01, 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Moroto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Moroto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Moroto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WRITTEN IN BELOW THE CHECKLIST ON THE HAND-FILLED COPY</w:t>
      </w:r>
    </w:p>
    <w:p>
      <w:r>
        <w:t>- First Aid Kit - full set, GOU/MOH-UGIFT PROJECT FY2024-2025/01, 02.</w:t>
      </w:r>
    </w:p>
    <w:p>
      <w:r>
        <w:t>- Head band lamp and LED lights (2) - full set, not engraved.</w:t>
      </w:r>
    </w:p>
    <w:p>
      <w:r>
        <w:t>- Treatment kit (lamps).</w:t>
      </w:r>
    </w:p>
    <w:p/>
    <w:p>
      <w:r>
        <w:t>OUTSTANDING ON THE HAND-FILLED COPY</w:t>
      </w:r>
    </w:p>
    <w:p>
      <w:r>
        <w:t>- The cover block of the register was not photographed. Region, sub-region and local government are taken from the sheet headings.</w:t>
      </w:r>
    </w:p>
    <w:p>
      <w:r>
        <w:t>- The department column is written on almost every line and does not resolve on the sheets on file, so it is left blank throughout and the full-size sheets are asked for.</w:t>
      </w:r>
    </w:p>
    <w:p>
      <w:r>
        <w:t>- No asset number, no life in months, no date and no cost or depreciation figure is carried on any line, Moroto district holding no record of assets.</w:t>
      </w:r>
    </w:p>
    <w:p>
      <w:r>
        <w:t>- Four pulse oximeters are recorded and two of them are marked missing.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