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Nabilatuk District - courtesy call on the local government</w:t>
      </w:r>
    </w:p>
    <w:p>
      <w:r>
        <w:rPr>
          <w:b w:val="0"/>
          <w:i w:val="0"/>
        </w:rPr>
        <w:t>Made 2026-08-26 at the district headquarters, on the transfer day from Amudat and before the member went to Lolachat Seed School.</w:t>
      </w:r>
    </w:p>
    <w:p>
      <w:pPr>
        <w:pStyle w:val="Heading1"/>
      </w:pPr>
      <w:r>
        <w:t>1. The call</w:t>
      </w:r>
    </w:p>
    <w:p>
      <w:r>
        <w:rPr>
          <w:b w:val="0"/>
          <w:i w:val="0"/>
        </w:rPr>
        <w:t>The member reached Nabilatuk on 26 August on the road from Amudat, called at the district headquarters and signed the visitors' book. He then went on to Lolachat Seed School the same day. Nothing on file says who received him or what was said: no officer of this district is named and the district was asked for nothing on the day.</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Not reported. No officer of the district is named</w:t>
            </w:r>
          </w:p>
        </w:tc>
      </w:tr>
      <w:tr>
        <w:tc>
          <w:tcPr>
            <w:tcW w:type="dxa" w:w="4320"/>
          </w:tcPr>
          <w:p>
            <w:r/>
            <w:r>
              <w:rPr>
                <w:b w:val="0"/>
                <w:i w:val="0"/>
              </w:rPr>
              <w:t>Purpose given</w:t>
            </w:r>
          </w:p>
        </w:tc>
        <w:tc>
          <w:tcPr>
            <w:tcW w:type="dxa" w:w="4320"/>
          </w:tcPr>
          <w:p>
            <w:r/>
            <w:r>
              <w:rPr>
                <w:b w:val="0"/>
                <w:i w:val="0"/>
              </w:rPr>
              <w:t>Not reported in the book on file</w:t>
            </w:r>
          </w:p>
        </w:tc>
      </w:tr>
      <w:tr>
        <w:tc>
          <w:tcPr>
            <w:tcW w:type="dxa" w:w="4320"/>
          </w:tcPr>
          <w:p>
            <w:r/>
            <w:r>
              <w:rPr>
                <w:b w:val="0"/>
                <w:i w:val="0"/>
              </w:rPr>
              <w:t>Visitors' book at the office of the CAO or Town Clerk</w:t>
            </w:r>
          </w:p>
        </w:tc>
        <w:tc>
          <w:tcPr>
            <w:tcW w:type="dxa" w:w="4320"/>
          </w:tcPr>
          <w:p>
            <w:r/>
            <w:r>
              <w:rPr>
                <w:b w:val="0"/>
                <w:i w:val="0"/>
              </w:rPr>
              <w:t>Signed. Two views of an open visitors' book are on file. The book is not identified as the Chief Administrative Officer's or the Town Clerk's, and no entry is read off the page</w:t>
            </w:r>
          </w:p>
        </w:tc>
      </w:tr>
      <w:tr>
        <w:tc>
          <w:tcPr>
            <w:tcW w:type="dxa" w:w="4320"/>
          </w:tcPr>
          <w:p>
            <w:r/>
            <w:r>
              <w:rPr>
                <w:b w:val="0"/>
                <w:i w:val="0"/>
              </w:rPr>
              <w:t>Support given</w:t>
            </w:r>
          </w:p>
        </w:tc>
        <w:tc>
          <w:tcPr>
            <w:tcW w:type="dxa" w:w="4320"/>
          </w:tcPr>
          <w:p>
            <w:r/>
            <w:r>
              <w:rPr>
                <w:b w:val="0"/>
                <w:i w:val="0"/>
              </w:rPr>
              <w:t>Not reported. No introduction letter, no vehicle and no arrangement with a head teacher is recorded here</w:t>
            </w:r>
          </w:p>
        </w:tc>
      </w:tr>
    </w:tbl>
    <w:p/>
    <w:p>
      <w:r>
        <w:rPr>
          <w:b w:val="0"/>
          <w:i w:val="0"/>
        </w:rPr>
        <w:t>So the call is evidenced by the two views of the visitors' book, and by nothing else. That the member was at the headquarters is established. What passed between him and the district is not.</w:t>
      </w:r>
    </w:p>
    <w:p>
      <w:pPr>
        <w:pStyle w:val="Heading1"/>
      </w:pPr>
      <w:r>
        <w:t>3. Queries</w:t>
      </w:r>
    </w:p>
    <w:p>
      <w:pPr>
        <w:pStyle w:val="ListBullet"/>
      </w:pPr>
      <w:r>
        <w:rPr>
          <w:b w:val="0"/>
          <w:i w:val="0"/>
        </w:rPr>
        <w:t>Name the officer who received the member, and record what was said about the district's UgIFT assets.</w:t>
      </w:r>
    </w:p>
    <w:p>
      <w:pPr>
        <w:pStyle w:val="ListBullet"/>
      </w:pPr>
      <w:r>
        <w:rPr>
          <w:b w:val="0"/>
          <w:i w:val="0"/>
        </w:rPr>
        <w:t>The book the entry stands in is not identified as the Chief Administrative Officer's own book or the Town Clerk's. Confirm which it is.</w:t>
      </w:r>
    </w:p>
    <w:p>
      <w:pPr>
        <w:pStyle w:val="ListBullet"/>
      </w:pPr>
      <w:r>
        <w:rPr>
          <w:b w:val="0"/>
          <w:i w:val="0"/>
        </w:rPr>
        <w:t>Read off the signed entry and confirm the date and the purpose given.</w:t>
      </w:r>
    </w:p>
    <w:p>
      <w:pPr>
        <w:pStyle w:val="ListBullet"/>
      </w:pPr>
      <w:r>
        <w:rPr>
          <w:b w:val="0"/>
          <w:i w:val="0"/>
        </w:rPr>
        <w:t>Nothing was asked of the district about its assets on the day. Go back for the record of assets, the officer interviews and the debrief.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