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10 - daily log of activities, Moroto District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Team</w:t>
            </w:r>
          </w:p>
        </w:tc>
        <w:tc>
          <w:tcPr>
            <w:tcW w:type="dxa" w:w="4320"/>
          </w:tcPr>
          <w:p>
            <w:r>
              <w:rPr>
                <w:b/>
              </w:rPr>
            </w:r>
            <w:r>
              <w:rPr>
                <w:b/>
                <w:i w:val="0"/>
              </w:rPr>
              <w:t>Team 10 - Mwesigye Joseph,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2026-08-25</w:t>
      </w:r>
    </w:p>
    <w:p>
      <w:r>
        <w:rPr>
          <w:b w:val="0"/>
          <w:i w:val="0"/>
        </w:rPr>
        <w:t xml:space="preserve">Local government covered: </w:t>
      </w:r>
      <w:r>
        <w:rPr>
          <w:b/>
          <w:i w:val="0"/>
        </w:rPr>
        <w:t>Moroto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The district headquarters, where the Chief Administrative Officer stamped and minuted the introduction letter; then Katikekire Seed School and Kalemungole HC III, both worked through with their own staff and both filling in their own asset register</w:t>
            </w:r>
          </w:p>
        </w:tc>
        <w:tc>
          <w:tcPr>
            <w:tcW w:type="dxa" w:w="2880"/>
          </w:tcPr>
          <w:p>
            <w:r/>
            <w:r>
              <w:rPr>
                <w:b w:val="0"/>
                <w:i w:val="0"/>
              </w:rPr>
              <w:t>2</w:t>
            </w:r>
          </w:p>
        </w:tc>
      </w:tr>
      <w:tr>
        <w:tc>
          <w:tcPr>
            <w:tcW w:type="dxa" w:w="2880"/>
          </w:tcPr>
          <w:p>
            <w:r/>
            <w:r>
              <w:rPr>
                <w:b w:val="0"/>
                <w:i w:val="0"/>
              </w:rPr>
              <w:t>Mwesigye Joseph</w:t>
            </w:r>
          </w:p>
        </w:tc>
        <w:tc>
          <w:tcPr>
            <w:tcW w:type="dxa" w:w="2880"/>
          </w:tcPr>
          <w:p>
            <w:r/>
            <w:r>
              <w:rPr>
                <w:b w:val="0"/>
                <w:i w:val="0"/>
              </w:rPr>
              <w:t>Working in Nakapiripirit, logged with that district</w:t>
            </w:r>
          </w:p>
        </w:tc>
        <w:tc>
          <w:tcPr>
            <w:tcW w:type="dxa" w:w="2880"/>
          </w:tcPr>
          <w:p>
            <w:r/>
            <w:r>
              <w:rPr>
                <w:b w:val="0"/>
                <w:i w:val="0"/>
              </w:rPr>
              <w:t>0</w:t>
            </w:r>
          </w:p>
        </w:tc>
      </w:tr>
    </w:tbl>
    <w:p/>
    <w:p>
      <w:r>
        <w:rPr>
          <w:b/>
          <w:i w:val="0"/>
        </w:rPr>
        <w:t>2 photographs on 2026-08-25</w:t>
      </w:r>
      <w:r>
        <w:rPr>
          <w:b w:val="0"/>
          <w:i w:val="0"/>
        </w:rPr>
        <w:t xml:space="preserve">, both of the introduction letter. </w:t>
      </w:r>
      <w:r>
        <w:rPr>
          <w:b/>
          <w:i w:val="0"/>
        </w:rPr>
        <w:t>Two facilities were verified on this day</w:t>
      </w:r>
      <w:r>
        <w:rPr>
          <w:b w:val="0"/>
          <w:i w:val="0"/>
        </w:rPr>
        <w:t>, Kalemungole HC III and Katikekire Seed School, each by its own register filled in on site. The equipment at Kalemungole HC III was recorded through the evening and the registers came in the following morning.</w:t>
      </w:r>
    </w:p>
    <w:p>
      <w:pPr>
        <w:pStyle w:val="Heading1"/>
      </w:pPr>
      <w:r>
        <w:t>2026-08-26</w:t>
      </w:r>
    </w:p>
    <w:p>
      <w:r>
        <w:rPr>
          <w:b w:val="0"/>
          <w:i w:val="0"/>
        </w:rPr>
        <w:t xml:space="preserve">Local government covered: </w:t>
      </w:r>
      <w:r>
        <w:rPr>
          <w:b/>
          <w:i w:val="0"/>
        </w:rPr>
        <w:t>Moroto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The two registers and the remaining evidence of both facilities sent in through the morning, then Rupa Seed School, whose head teacher did not come, and on to Napak in the afternoon</w:t>
            </w:r>
          </w:p>
        </w:tc>
        <w:tc>
          <w:tcPr>
            <w:tcW w:type="dxa" w:w="2880"/>
          </w:tcPr>
          <w:p>
            <w:r/>
            <w:r>
              <w:rPr>
                <w:b w:val="0"/>
                <w:i w:val="0"/>
              </w:rPr>
              <w:t>147</w:t>
            </w:r>
          </w:p>
        </w:tc>
      </w:tr>
      <w:tr>
        <w:tc>
          <w:tcPr>
            <w:tcW w:type="dxa" w:w="2880"/>
          </w:tcPr>
          <w:p>
            <w:r/>
            <w:r>
              <w:rPr>
                <w:b w:val="0"/>
                <w:i w:val="0"/>
              </w:rPr>
              <w:t>Mwesigye Joseph</w:t>
            </w:r>
          </w:p>
        </w:tc>
        <w:tc>
          <w:tcPr>
            <w:tcW w:type="dxa" w:w="2880"/>
          </w:tcPr>
          <w:p>
            <w:r/>
            <w:r>
              <w:rPr>
                <w:b w:val="0"/>
                <w:i w:val="0"/>
              </w:rPr>
              <w:t>Working in Amudat, logged with that district</w:t>
            </w:r>
          </w:p>
        </w:tc>
        <w:tc>
          <w:tcPr>
            <w:tcW w:type="dxa" w:w="2880"/>
          </w:tcPr>
          <w:p>
            <w:r/>
            <w:r>
              <w:rPr>
                <w:b w:val="0"/>
                <w:i w:val="0"/>
              </w:rPr>
              <w:t>0</w:t>
            </w:r>
          </w:p>
        </w:tc>
      </w:tr>
    </w:tbl>
    <w:p/>
    <w:p>
      <w:r>
        <w:rPr>
          <w:b/>
          <w:i w:val="0"/>
        </w:rPr>
        <w:t>147 photographs on 2026-08-26.</w:t>
      </w:r>
      <w:r>
        <w:rPr>
          <w:b w:val="0"/>
          <w:i w:val="0"/>
        </w:rPr>
        <w:t xml:space="preserve"> Nothing further was verified. Rupa Seed School was reached and nothing beyond its frontage was seen, the head teacher not having answered his telephone.</w:t>
      </w:r>
    </w:p>
    <w:p>
      <w:pPr>
        <w:pStyle w:val="Heading1"/>
      </w:pPr>
      <w:r>
        <w:t>2026-08-27</w:t>
      </w:r>
    </w:p>
    <w:p>
      <w:r>
        <w:rPr>
          <w:b w:val="0"/>
          <w:i w:val="0"/>
        </w:rPr>
        <w:t xml:space="preserve">Local government covered: </w:t>
      </w:r>
      <w:r>
        <w:rPr>
          <w:b/>
          <w:i w:val="0"/>
        </w:rPr>
        <w:t>Moroto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Kalemungole HC III a second time, this visit made with the supervisor, going round the staff quarters, the water system and the equipment room and recording the engraving cut into individual items</w:t>
            </w:r>
          </w:p>
        </w:tc>
        <w:tc>
          <w:tcPr>
            <w:tcW w:type="dxa" w:w="2880"/>
          </w:tcPr>
          <w:p>
            <w:r/>
            <w:r>
              <w:rPr>
                <w:b w:val="0"/>
                <w:i w:val="0"/>
              </w:rPr>
              <w:t>6</w:t>
            </w:r>
          </w:p>
        </w:tc>
      </w:tr>
      <w:tr>
        <w:tc>
          <w:tcPr>
            <w:tcW w:type="dxa" w:w="2880"/>
          </w:tcPr>
          <w:p>
            <w:r/>
            <w:r>
              <w:rPr>
                <w:b w:val="0"/>
                <w:i w:val="0"/>
              </w:rPr>
              <w:t>Mwesigye Joseph</w:t>
            </w:r>
          </w:p>
        </w:tc>
        <w:tc>
          <w:tcPr>
            <w:tcW w:type="dxa" w:w="2880"/>
          </w:tcPr>
          <w:p>
            <w:r/>
            <w:r>
              <w:rPr>
                <w:b w:val="0"/>
                <w:i w:val="0"/>
              </w:rPr>
              <w:t>Working in Amudat, logged with that district</w:t>
            </w:r>
          </w:p>
        </w:tc>
        <w:tc>
          <w:tcPr>
            <w:tcW w:type="dxa" w:w="2880"/>
          </w:tcPr>
          <w:p>
            <w:r/>
            <w:r>
              <w:rPr>
                <w:b w:val="0"/>
                <w:i w:val="0"/>
              </w:rPr>
              <w:t>0</w:t>
            </w:r>
          </w:p>
        </w:tc>
      </w:tr>
    </w:tbl>
    <w:p/>
    <w:p>
      <w:r>
        <w:rPr>
          <w:b/>
          <w:i w:val="0"/>
        </w:rPr>
        <w:t>6 photographs on 2026-08-27.</w:t>
      </w:r>
      <w:r>
        <w:rPr>
          <w:b w:val="0"/>
          <w:i w:val="0"/>
        </w:rPr>
        <w:t xml:space="preserve"> The facility was already verified on 25 August; this visit added the engraved numbers on individual items and the signboard for the staff house built here. The in charge was engaged elsewhere and delegated a member of staff.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