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3.xml" ContentType="application/vnd.openxmlformats-officedocument.themeOverrid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B9801" w14:textId="77777777" w:rsidR="00E60973" w:rsidRPr="00326F11" w:rsidRDefault="00E60973" w:rsidP="00E60973">
      <w:pPr>
        <w:spacing w:after="0" w:line="240" w:lineRule="auto"/>
        <w:jc w:val="center"/>
        <w:rPr>
          <w:rFonts w:cs="Times New Roman"/>
          <w:sz w:val="24"/>
          <w:szCs w:val="24"/>
        </w:rPr>
      </w:pPr>
      <w:bookmarkStart w:id="0" w:name="_Hlk188306170"/>
      <w:bookmarkEnd w:id="0"/>
      <w:r w:rsidRPr="00326F11">
        <w:rPr>
          <w:rFonts w:eastAsia="Times New Roman" w:cs="Times New Roman"/>
          <w:noProof/>
          <w:sz w:val="24"/>
          <w:szCs w:val="24"/>
        </w:rPr>
        <w:drawing>
          <wp:inline distT="0" distB="0" distL="0" distR="0" wp14:anchorId="2CAC5077" wp14:editId="6997AB96">
            <wp:extent cx="2385391" cy="1574454"/>
            <wp:effectExtent l="0" t="0" r="0" b="0"/>
            <wp:docPr id="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39701" cy="1610301"/>
                    </a:xfrm>
                    <a:prstGeom prst="rect">
                      <a:avLst/>
                    </a:prstGeom>
                    <a:noFill/>
                  </pic:spPr>
                </pic:pic>
              </a:graphicData>
            </a:graphic>
          </wp:inline>
        </w:drawing>
      </w:r>
    </w:p>
    <w:p w14:paraId="5CA3270B" w14:textId="77777777" w:rsidR="00E60973" w:rsidRPr="00326F11" w:rsidRDefault="00E60973" w:rsidP="00E60973">
      <w:pPr>
        <w:pStyle w:val="Preparedfor"/>
        <w:spacing w:after="0"/>
        <w:ind w:left="-142" w:firstLine="142"/>
        <w:jc w:val="center"/>
        <w:rPr>
          <w:rFonts w:ascii="Times New Roman" w:hAnsi="Times New Roman"/>
          <w:b/>
          <w:bCs/>
          <w:color w:val="000000" w:themeColor="text1"/>
          <w:sz w:val="28"/>
          <w:szCs w:val="28"/>
          <w:lang w:val="en-GB"/>
        </w:rPr>
      </w:pPr>
      <w:r w:rsidRPr="00326F11">
        <w:rPr>
          <w:rFonts w:ascii="Times New Roman" w:hAnsi="Times New Roman"/>
          <w:b/>
          <w:bCs/>
          <w:color w:val="000000" w:themeColor="text1"/>
          <w:sz w:val="28"/>
          <w:szCs w:val="28"/>
          <w:lang w:val="en-GB"/>
        </w:rPr>
        <w:t>CONSULTANCY SERVICES TO VERIFY AND RECORD ASSETS UNDER THE UGIFT PROGRAMME</w:t>
      </w:r>
    </w:p>
    <w:p w14:paraId="7A1DB22D" w14:textId="77777777" w:rsidR="00E60973" w:rsidRPr="00326F11" w:rsidRDefault="00E60973" w:rsidP="00E60973">
      <w:pPr>
        <w:spacing w:after="0" w:line="240" w:lineRule="auto"/>
        <w:jc w:val="center"/>
        <w:rPr>
          <w:rFonts w:cs="Times New Roman"/>
          <w:b/>
          <w:bCs/>
          <w:color w:val="000000" w:themeColor="text1"/>
          <w:sz w:val="28"/>
          <w:szCs w:val="28"/>
          <w:lang w:val="en-GB"/>
        </w:rPr>
      </w:pPr>
      <w:r w:rsidRPr="00326F11">
        <w:rPr>
          <w:rFonts w:cs="Times New Roman"/>
          <w:b/>
          <w:bCs/>
          <w:color w:val="000000" w:themeColor="text1"/>
          <w:sz w:val="28"/>
          <w:szCs w:val="28"/>
          <w:lang w:val="en-GB"/>
        </w:rPr>
        <w:t>REF: MOFPED/UGIFT/CONS/25/26/00015</w:t>
      </w:r>
    </w:p>
    <w:p w14:paraId="604958BD" w14:textId="77777777" w:rsidR="00E60973" w:rsidRPr="00326F11" w:rsidRDefault="00E60973" w:rsidP="00E60973">
      <w:pPr>
        <w:pStyle w:val="Title"/>
        <w:jc w:val="center"/>
        <w:rPr>
          <w:rFonts w:ascii="Times New Roman" w:hAnsi="Times New Roman" w:cs="Times New Roman"/>
          <w:b/>
          <w:bCs/>
          <w:color w:val="FF0000"/>
          <w:sz w:val="36"/>
          <w:szCs w:val="36"/>
          <w:lang w:val="en-GB"/>
        </w:rPr>
      </w:pPr>
      <w:r w:rsidRPr="00326F11">
        <w:rPr>
          <w:rFonts w:ascii="Times New Roman" w:hAnsi="Times New Roman" w:cs="Times New Roman"/>
          <w:b/>
          <w:bCs/>
          <w:sz w:val="36"/>
          <w:szCs w:val="36"/>
          <w:lang w:val="en-GB"/>
        </w:rPr>
        <w:t>ASSET VERIFICATION REPORT</w:t>
      </w:r>
    </w:p>
    <w:p w14:paraId="78DE362E" w14:textId="77777777" w:rsidR="00E60973" w:rsidRPr="00326F11" w:rsidRDefault="00E60973" w:rsidP="00E60973">
      <w:pPr>
        <w:spacing w:after="0" w:line="240" w:lineRule="auto"/>
        <w:jc w:val="center"/>
        <w:rPr>
          <w:rFonts w:eastAsia="MS Gothic" w:cs="Times New Roman"/>
          <w:b/>
          <w:bCs/>
          <w:color w:val="002060"/>
          <w:sz w:val="28"/>
          <w:szCs w:val="28"/>
        </w:rPr>
      </w:pPr>
      <w:r w:rsidRPr="00326F11">
        <w:rPr>
          <w:rFonts w:eastAsia="MS Gothic" w:cs="Times New Roman"/>
          <w:b/>
          <w:bCs/>
          <w:color w:val="002060"/>
          <w:sz w:val="28"/>
          <w:szCs w:val="28"/>
        </w:rPr>
        <w:t>SUBMITTED BY:</w:t>
      </w:r>
    </w:p>
    <w:p w14:paraId="7FD175A6" w14:textId="77777777" w:rsidR="00E60973" w:rsidRPr="00326F11" w:rsidRDefault="00E60973" w:rsidP="00E60973">
      <w:pPr>
        <w:spacing w:after="0" w:line="240" w:lineRule="auto"/>
        <w:jc w:val="center"/>
        <w:rPr>
          <w:rFonts w:cs="Times New Roman"/>
          <w:b/>
          <w:noProof/>
          <w:sz w:val="24"/>
          <w:szCs w:val="24"/>
        </w:rPr>
      </w:pPr>
      <w:r w:rsidRPr="00326F11">
        <w:rPr>
          <w:rFonts w:cs="Times New Roman"/>
          <w:noProof/>
        </w:rPr>
        <w:drawing>
          <wp:inline distT="0" distB="0" distL="0" distR="0" wp14:anchorId="7A9E88D5" wp14:editId="2EF45070">
            <wp:extent cx="2412538" cy="356692"/>
            <wp:effectExtent l="0" t="0" r="0" b="5715"/>
            <wp:docPr id="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12538" cy="356692"/>
                    </a:xfrm>
                    <a:prstGeom prst="rect">
                      <a:avLst/>
                    </a:prstGeom>
                  </pic:spPr>
                </pic:pic>
              </a:graphicData>
            </a:graphic>
          </wp:inline>
        </w:drawing>
      </w:r>
    </w:p>
    <w:p w14:paraId="219B53B9" w14:textId="77777777" w:rsidR="00E60973" w:rsidRPr="00326F11" w:rsidRDefault="00E60973" w:rsidP="00E60973">
      <w:pPr>
        <w:spacing w:after="0" w:line="240" w:lineRule="auto"/>
        <w:jc w:val="center"/>
        <w:rPr>
          <w:rFonts w:cs="Times New Roman"/>
          <w:b/>
          <w:noProof/>
          <w:sz w:val="28"/>
          <w:szCs w:val="28"/>
        </w:rPr>
      </w:pPr>
      <w:r w:rsidRPr="00326F11">
        <w:rPr>
          <w:rFonts w:cs="Times New Roman"/>
          <w:sz w:val="28"/>
          <w:szCs w:val="28"/>
        </w:rPr>
        <w:t>Plot 31, Bukoto Street</w:t>
      </w:r>
    </w:p>
    <w:p w14:paraId="5EE7A1C5" w14:textId="77777777" w:rsidR="00E60973" w:rsidRPr="00326F11" w:rsidRDefault="00E60973" w:rsidP="00E60973">
      <w:pPr>
        <w:spacing w:after="0" w:line="240" w:lineRule="auto"/>
        <w:jc w:val="center"/>
        <w:rPr>
          <w:rFonts w:cs="Times New Roman"/>
          <w:bCs/>
          <w:sz w:val="28"/>
          <w:szCs w:val="28"/>
          <w:lang w:val="en-GB"/>
        </w:rPr>
      </w:pPr>
      <w:r w:rsidRPr="00326F11">
        <w:rPr>
          <w:rFonts w:cs="Times New Roman"/>
          <w:bCs/>
          <w:sz w:val="28"/>
          <w:szCs w:val="28"/>
          <w:lang w:val="en-GB"/>
        </w:rPr>
        <w:t>P.O Box 7657, Kampala, Uganda</w:t>
      </w:r>
      <w:r w:rsidRPr="00326F11">
        <w:rPr>
          <w:rFonts w:cs="Times New Roman"/>
          <w:bCs/>
          <w:sz w:val="28"/>
          <w:szCs w:val="28"/>
          <w:lang w:val="en-GB"/>
        </w:rPr>
        <w:br/>
        <w:t>+256 (0) 39 2000216/0772525235</w:t>
      </w:r>
      <w:r w:rsidRPr="00326F11">
        <w:rPr>
          <w:rFonts w:cs="Times New Roman"/>
          <w:b/>
          <w:bCs/>
          <w:sz w:val="28"/>
          <w:szCs w:val="28"/>
          <w:lang w:val="en-GB"/>
        </w:rPr>
        <w:br/>
      </w:r>
      <w:r w:rsidRPr="00326F11">
        <w:rPr>
          <w:rFonts w:cs="Times New Roman"/>
          <w:bCs/>
          <w:sz w:val="28"/>
          <w:szCs w:val="28"/>
          <w:lang w:val="en-GB"/>
        </w:rPr>
        <w:t xml:space="preserve">email: </w:t>
      </w:r>
      <w:hyperlink r:id="rId9" w:history="1">
        <w:r w:rsidRPr="00326F11">
          <w:rPr>
            <w:rStyle w:val="Hyperlink"/>
            <w:rFonts w:cs="Times New Roman"/>
            <w:bCs/>
            <w:sz w:val="28"/>
            <w:szCs w:val="28"/>
          </w:rPr>
          <w:t>cpa@cpa.ug</w:t>
        </w:r>
      </w:hyperlink>
    </w:p>
    <w:p w14:paraId="7735D9EE" w14:textId="77777777" w:rsidR="00E60973" w:rsidRPr="00326F11" w:rsidRDefault="00E60973" w:rsidP="00E60973">
      <w:pPr>
        <w:pStyle w:val="Title"/>
        <w:rPr>
          <w:rFonts w:ascii="Times New Roman" w:hAnsi="Times New Roman" w:cs="Times New Roman"/>
          <w:b/>
          <w:bCs/>
          <w:sz w:val="28"/>
          <w:szCs w:val="28"/>
        </w:rPr>
      </w:pPr>
      <w:hyperlink r:id="rId10" w:history="1">
        <w:r w:rsidRPr="00326F11">
          <w:rPr>
            <w:rStyle w:val="Hyperlink"/>
            <w:rFonts w:ascii="Times New Roman" w:hAnsi="Times New Roman" w:cs="Times New Roman"/>
            <w:sz w:val="28"/>
            <w:szCs w:val="28"/>
          </w:rPr>
          <w:t>www.cpa.com</w:t>
        </w:r>
      </w:hyperlink>
    </w:p>
    <w:p w14:paraId="67F677B8" w14:textId="77777777" w:rsidR="00E60973" w:rsidRPr="00326F11" w:rsidRDefault="00E60973" w:rsidP="00E60973">
      <w:pPr>
        <w:spacing w:after="0" w:line="240" w:lineRule="auto"/>
        <w:jc w:val="center"/>
        <w:rPr>
          <w:rFonts w:cs="Times New Roman"/>
          <w:b/>
          <w:sz w:val="40"/>
          <w:szCs w:val="40"/>
        </w:rPr>
      </w:pPr>
      <w:r>
        <w:rPr>
          <w:rFonts w:cs="Times New Roman"/>
          <w:b/>
          <w:sz w:val="40"/>
          <w:szCs w:val="40"/>
          <w:highlight w:val="green"/>
        </w:rPr>
        <w:t>6 October 2026</w:t>
      </w:r>
      <w:r>
        <w:rPr>
          <w:rFonts w:cs="Times New Roman"/>
          <w:b/>
          <w:sz w:val="40"/>
          <w:szCs w:val="40"/>
          <w:highlight w:val="green"/>
        </w:rPr>
        <w:br/>
        <w:t xml:space="preserve">Financial reporting date 30 </w:t>
      </w:r>
      <w:r>
        <w:rPr>
          <w:rFonts w:cs="Times New Roman"/>
          <w:b/>
          <w:sz w:val="40"/>
          <w:szCs w:val="40"/>
        </w:rPr>
        <w:t>September 2026</w:t>
      </w:r>
    </w:p>
    <w:p w14:paraId="755BBC36" w14:textId="77777777" w:rsidR="00E60973" w:rsidRPr="00326F11" w:rsidRDefault="00E60973" w:rsidP="00E60973">
      <w:pPr>
        <w:spacing w:after="0" w:line="240" w:lineRule="auto"/>
        <w:rPr>
          <w:rFonts w:cs="Times New Roman"/>
          <w:b/>
          <w:sz w:val="24"/>
          <w:szCs w:val="24"/>
        </w:rPr>
        <w:sectPr w:rsidR="00E60973" w:rsidRPr="00326F11" w:rsidSect="00532DD8">
          <w:pgSz w:w="11906" w:h="16838" w:code="9"/>
          <w:pgMar w:top="1440" w:right="1440" w:bottom="1440" w:left="1440" w:header="720" w:footer="720" w:gutter="0"/>
          <w:cols w:space="720"/>
          <w:docGrid w:linePitch="360"/>
        </w:sectPr>
      </w:pPr>
    </w:p>
    <w:sdt>
      <w:sdtPr>
        <w:rPr>
          <w:rFonts w:ascii="Times New Roman" w:eastAsiaTheme="minorHAnsi" w:hAnsi="Times New Roman" w:cs="Times New Roman"/>
          <w:b/>
          <w:sz w:val="24"/>
          <w:szCs w:val="24"/>
        </w:rPr>
        <w:id w:val="-1522853414"/>
        <w:docPartObj>
          <w:docPartGallery w:val="Table of Contents"/>
          <w:docPartUnique/>
        </w:docPartObj>
      </w:sdtPr>
      <w:sdtEndPr>
        <w:rPr>
          <w:b w:val="0"/>
          <w:bCs/>
          <w:noProof/>
        </w:rPr>
      </w:sdtEndPr>
      <w:sdtContent>
        <w:p w14:paraId="5B5052CF" w14:textId="77777777" w:rsidR="00E60973" w:rsidRPr="00CD3737" w:rsidRDefault="00E60973" w:rsidP="00E60973">
          <w:pPr>
            <w:pStyle w:val="TOCHeading"/>
            <w:spacing w:before="0" w:line="240" w:lineRule="auto"/>
            <w:rPr>
              <w:rFonts w:ascii="Times New Roman" w:hAnsi="Times New Roman" w:cs="Times New Roman"/>
              <w:sz w:val="24"/>
              <w:szCs w:val="24"/>
            </w:rPr>
          </w:pPr>
          <w:r w:rsidRPr="00CD3737">
            <w:rPr>
              <w:rFonts w:ascii="Times New Roman" w:hAnsi="Times New Roman" w:cs="Times New Roman"/>
              <w:sz w:val="24"/>
              <w:szCs w:val="24"/>
            </w:rPr>
            <w:t>Table of Contents</w:t>
          </w:r>
        </w:p>
        <w:p w14:paraId="23E79682" w14:textId="7C53B6B9" w:rsidR="00DC0A1F" w:rsidRDefault="00863968">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r>
            <w:fldChar w:fldCharType="begin"/>
          </w:r>
          <w:r>
            <w:instrText xml:space="preserve"> TOC \o "1-3" \h \z \u </w:instrText>
          </w:r>
          <w:r>
            <w:fldChar w:fldCharType="separate"/>
          </w:r>
          <w:hyperlink w:anchor="_Toc242142409" w:history="1">
            <w:r w:rsidR="00DC0A1F" w:rsidRPr="000853B7">
              <w:rPr>
                <w:rStyle w:val="Hyperlink"/>
                <w:noProof/>
                <w:highlight w:val="green"/>
              </w:rPr>
              <w:t>How to read the revision</w:t>
            </w:r>
            <w:r w:rsidR="00DC0A1F">
              <w:rPr>
                <w:noProof/>
                <w:webHidden/>
              </w:rPr>
              <w:tab/>
            </w:r>
            <w:r w:rsidR="00DC0A1F">
              <w:rPr>
                <w:noProof/>
                <w:webHidden/>
              </w:rPr>
              <w:fldChar w:fldCharType="begin"/>
            </w:r>
            <w:r w:rsidR="00DC0A1F">
              <w:rPr>
                <w:noProof/>
                <w:webHidden/>
              </w:rPr>
              <w:instrText xml:space="preserve"> PAGEREF _Toc242142409 \h </w:instrText>
            </w:r>
            <w:r w:rsidR="00DC0A1F">
              <w:rPr>
                <w:noProof/>
                <w:webHidden/>
              </w:rPr>
            </w:r>
            <w:r w:rsidR="00DC0A1F">
              <w:rPr>
                <w:noProof/>
                <w:webHidden/>
              </w:rPr>
              <w:fldChar w:fldCharType="separate"/>
            </w:r>
            <w:r w:rsidR="00DC0A1F">
              <w:rPr>
                <w:noProof/>
                <w:webHidden/>
              </w:rPr>
              <w:t>3</w:t>
            </w:r>
            <w:r w:rsidR="00DC0A1F">
              <w:rPr>
                <w:noProof/>
                <w:webHidden/>
              </w:rPr>
              <w:fldChar w:fldCharType="end"/>
            </w:r>
          </w:hyperlink>
        </w:p>
        <w:p w14:paraId="0685BB8B" w14:textId="381138EE" w:rsidR="00DC0A1F" w:rsidRDefault="00DC0A1F">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10" w:history="1">
            <w:r w:rsidRPr="000853B7">
              <w:rPr>
                <w:rStyle w:val="Hyperlink"/>
                <w:rFonts w:cs="Times New Roman"/>
                <w:noProof/>
              </w:rPr>
              <w:t>Executive summary</w:t>
            </w:r>
            <w:r>
              <w:rPr>
                <w:noProof/>
                <w:webHidden/>
              </w:rPr>
              <w:tab/>
            </w:r>
            <w:r>
              <w:rPr>
                <w:noProof/>
                <w:webHidden/>
              </w:rPr>
              <w:fldChar w:fldCharType="begin"/>
            </w:r>
            <w:r>
              <w:rPr>
                <w:noProof/>
                <w:webHidden/>
              </w:rPr>
              <w:instrText xml:space="preserve"> PAGEREF _Toc242142410 \h </w:instrText>
            </w:r>
            <w:r>
              <w:rPr>
                <w:noProof/>
                <w:webHidden/>
              </w:rPr>
            </w:r>
            <w:r>
              <w:rPr>
                <w:noProof/>
                <w:webHidden/>
              </w:rPr>
              <w:fldChar w:fldCharType="separate"/>
            </w:r>
            <w:r>
              <w:rPr>
                <w:noProof/>
                <w:webHidden/>
              </w:rPr>
              <w:t>5</w:t>
            </w:r>
            <w:r>
              <w:rPr>
                <w:noProof/>
                <w:webHidden/>
              </w:rPr>
              <w:fldChar w:fldCharType="end"/>
            </w:r>
          </w:hyperlink>
        </w:p>
        <w:p w14:paraId="53786D75" w14:textId="303F0966"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11" w:history="1">
            <w:r w:rsidRPr="000853B7">
              <w:rPr>
                <w:rStyle w:val="Hyperlink"/>
                <w:noProof/>
                <w:highlight w:val="green"/>
              </w:rPr>
              <w:t>Priority actions</w:t>
            </w:r>
            <w:r>
              <w:rPr>
                <w:noProof/>
                <w:webHidden/>
              </w:rPr>
              <w:tab/>
            </w:r>
            <w:r>
              <w:rPr>
                <w:noProof/>
                <w:webHidden/>
              </w:rPr>
              <w:fldChar w:fldCharType="begin"/>
            </w:r>
            <w:r>
              <w:rPr>
                <w:noProof/>
                <w:webHidden/>
              </w:rPr>
              <w:instrText xml:space="preserve"> PAGEREF _Toc242142411 \h </w:instrText>
            </w:r>
            <w:r>
              <w:rPr>
                <w:noProof/>
                <w:webHidden/>
              </w:rPr>
            </w:r>
            <w:r>
              <w:rPr>
                <w:noProof/>
                <w:webHidden/>
              </w:rPr>
              <w:fldChar w:fldCharType="separate"/>
            </w:r>
            <w:r>
              <w:rPr>
                <w:noProof/>
                <w:webHidden/>
              </w:rPr>
              <w:t>6</w:t>
            </w:r>
            <w:r>
              <w:rPr>
                <w:noProof/>
                <w:webHidden/>
              </w:rPr>
              <w:fldChar w:fldCharType="end"/>
            </w:r>
          </w:hyperlink>
        </w:p>
        <w:p w14:paraId="4E0BF08D" w14:textId="43BBEC2F" w:rsidR="00DC0A1F" w:rsidRDefault="00DC0A1F">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12" w:history="1">
            <w:r w:rsidRPr="000853B7">
              <w:rPr>
                <w:rStyle w:val="Hyperlink"/>
                <w:noProof/>
              </w:rPr>
              <w:t xml:space="preserve">1 </w:t>
            </w:r>
            <w:r w:rsidRPr="000853B7">
              <w:rPr>
                <w:rStyle w:val="Hyperlink"/>
                <w:rFonts w:cs="Times New Roman"/>
                <w:noProof/>
              </w:rPr>
              <w:t>Introduction and background</w:t>
            </w:r>
            <w:r>
              <w:rPr>
                <w:noProof/>
                <w:webHidden/>
              </w:rPr>
              <w:tab/>
            </w:r>
            <w:r>
              <w:rPr>
                <w:noProof/>
                <w:webHidden/>
              </w:rPr>
              <w:fldChar w:fldCharType="begin"/>
            </w:r>
            <w:r>
              <w:rPr>
                <w:noProof/>
                <w:webHidden/>
              </w:rPr>
              <w:instrText xml:space="preserve"> PAGEREF _Toc242142412 \h </w:instrText>
            </w:r>
            <w:r>
              <w:rPr>
                <w:noProof/>
                <w:webHidden/>
              </w:rPr>
            </w:r>
            <w:r>
              <w:rPr>
                <w:noProof/>
                <w:webHidden/>
              </w:rPr>
              <w:fldChar w:fldCharType="separate"/>
            </w:r>
            <w:r>
              <w:rPr>
                <w:noProof/>
                <w:webHidden/>
              </w:rPr>
              <w:t>7</w:t>
            </w:r>
            <w:r>
              <w:rPr>
                <w:noProof/>
                <w:webHidden/>
              </w:rPr>
              <w:fldChar w:fldCharType="end"/>
            </w:r>
          </w:hyperlink>
        </w:p>
        <w:p w14:paraId="3B184344" w14:textId="62B41D94"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13" w:history="1">
            <w:r w:rsidRPr="000853B7">
              <w:rPr>
                <w:rStyle w:val="Hyperlink"/>
                <w:noProof/>
              </w:rPr>
              <w:t xml:space="preserve">1.1 </w:t>
            </w:r>
            <w:r w:rsidRPr="000853B7">
              <w:rPr>
                <w:rStyle w:val="Hyperlink"/>
                <w:rFonts w:cs="Times New Roman"/>
                <w:noProof/>
              </w:rPr>
              <w:t>Introduction</w:t>
            </w:r>
            <w:r>
              <w:rPr>
                <w:noProof/>
                <w:webHidden/>
              </w:rPr>
              <w:tab/>
            </w:r>
            <w:r>
              <w:rPr>
                <w:noProof/>
                <w:webHidden/>
              </w:rPr>
              <w:fldChar w:fldCharType="begin"/>
            </w:r>
            <w:r>
              <w:rPr>
                <w:noProof/>
                <w:webHidden/>
              </w:rPr>
              <w:instrText xml:space="preserve"> PAGEREF _Toc242142413 \h </w:instrText>
            </w:r>
            <w:r>
              <w:rPr>
                <w:noProof/>
                <w:webHidden/>
              </w:rPr>
            </w:r>
            <w:r>
              <w:rPr>
                <w:noProof/>
                <w:webHidden/>
              </w:rPr>
              <w:fldChar w:fldCharType="separate"/>
            </w:r>
            <w:r>
              <w:rPr>
                <w:noProof/>
                <w:webHidden/>
              </w:rPr>
              <w:t>7</w:t>
            </w:r>
            <w:r>
              <w:rPr>
                <w:noProof/>
                <w:webHidden/>
              </w:rPr>
              <w:fldChar w:fldCharType="end"/>
            </w:r>
          </w:hyperlink>
        </w:p>
        <w:p w14:paraId="2CD94CB7" w14:textId="47A405FF"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14" w:history="1">
            <w:r w:rsidRPr="000853B7">
              <w:rPr>
                <w:rStyle w:val="Hyperlink"/>
                <w:noProof/>
              </w:rPr>
              <w:t xml:space="preserve">1.2 </w:t>
            </w:r>
            <w:r w:rsidRPr="000853B7">
              <w:rPr>
                <w:rStyle w:val="Hyperlink"/>
                <w:rFonts w:cs="Times New Roman"/>
                <w:noProof/>
              </w:rPr>
              <w:t>Background to the verification</w:t>
            </w:r>
            <w:r>
              <w:rPr>
                <w:noProof/>
                <w:webHidden/>
              </w:rPr>
              <w:tab/>
            </w:r>
            <w:r>
              <w:rPr>
                <w:noProof/>
                <w:webHidden/>
              </w:rPr>
              <w:fldChar w:fldCharType="begin"/>
            </w:r>
            <w:r>
              <w:rPr>
                <w:noProof/>
                <w:webHidden/>
              </w:rPr>
              <w:instrText xml:space="preserve"> PAGEREF _Toc242142414 \h </w:instrText>
            </w:r>
            <w:r>
              <w:rPr>
                <w:noProof/>
                <w:webHidden/>
              </w:rPr>
            </w:r>
            <w:r>
              <w:rPr>
                <w:noProof/>
                <w:webHidden/>
              </w:rPr>
              <w:fldChar w:fldCharType="separate"/>
            </w:r>
            <w:r>
              <w:rPr>
                <w:noProof/>
                <w:webHidden/>
              </w:rPr>
              <w:t>7</w:t>
            </w:r>
            <w:r>
              <w:rPr>
                <w:noProof/>
                <w:webHidden/>
              </w:rPr>
              <w:fldChar w:fldCharType="end"/>
            </w:r>
          </w:hyperlink>
        </w:p>
        <w:p w14:paraId="2760C71F" w14:textId="21F2691A"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15" w:history="1">
            <w:r w:rsidRPr="000853B7">
              <w:rPr>
                <w:rStyle w:val="Hyperlink"/>
                <w:noProof/>
              </w:rPr>
              <w:t xml:space="preserve">1.3 </w:t>
            </w:r>
            <w:r w:rsidRPr="000853B7">
              <w:rPr>
                <w:rStyle w:val="Hyperlink"/>
                <w:rFonts w:cs="Times New Roman"/>
                <w:noProof/>
              </w:rPr>
              <w:t>Justification</w:t>
            </w:r>
            <w:r>
              <w:rPr>
                <w:noProof/>
                <w:webHidden/>
              </w:rPr>
              <w:tab/>
            </w:r>
            <w:r>
              <w:rPr>
                <w:noProof/>
                <w:webHidden/>
              </w:rPr>
              <w:fldChar w:fldCharType="begin"/>
            </w:r>
            <w:r>
              <w:rPr>
                <w:noProof/>
                <w:webHidden/>
              </w:rPr>
              <w:instrText xml:space="preserve"> PAGEREF _Toc242142415 \h </w:instrText>
            </w:r>
            <w:r>
              <w:rPr>
                <w:noProof/>
                <w:webHidden/>
              </w:rPr>
            </w:r>
            <w:r>
              <w:rPr>
                <w:noProof/>
                <w:webHidden/>
              </w:rPr>
              <w:fldChar w:fldCharType="separate"/>
            </w:r>
            <w:r>
              <w:rPr>
                <w:noProof/>
                <w:webHidden/>
              </w:rPr>
              <w:t>8</w:t>
            </w:r>
            <w:r>
              <w:rPr>
                <w:noProof/>
                <w:webHidden/>
              </w:rPr>
              <w:fldChar w:fldCharType="end"/>
            </w:r>
          </w:hyperlink>
        </w:p>
        <w:p w14:paraId="46C3C468" w14:textId="5CCED656"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16" w:history="1">
            <w:r w:rsidRPr="000853B7">
              <w:rPr>
                <w:rStyle w:val="Hyperlink"/>
                <w:noProof/>
              </w:rPr>
              <w:t xml:space="preserve">1.4 </w:t>
            </w:r>
            <w:r w:rsidRPr="000853B7">
              <w:rPr>
                <w:rStyle w:val="Hyperlink"/>
                <w:rFonts w:cs="Times New Roman"/>
                <w:noProof/>
              </w:rPr>
              <w:t>Objectives of the assignment</w:t>
            </w:r>
            <w:r>
              <w:rPr>
                <w:noProof/>
                <w:webHidden/>
              </w:rPr>
              <w:tab/>
            </w:r>
            <w:r>
              <w:rPr>
                <w:noProof/>
                <w:webHidden/>
              </w:rPr>
              <w:fldChar w:fldCharType="begin"/>
            </w:r>
            <w:r>
              <w:rPr>
                <w:noProof/>
                <w:webHidden/>
              </w:rPr>
              <w:instrText xml:space="preserve"> PAGEREF _Toc242142416 \h </w:instrText>
            </w:r>
            <w:r>
              <w:rPr>
                <w:noProof/>
                <w:webHidden/>
              </w:rPr>
            </w:r>
            <w:r>
              <w:rPr>
                <w:noProof/>
                <w:webHidden/>
              </w:rPr>
              <w:fldChar w:fldCharType="separate"/>
            </w:r>
            <w:r>
              <w:rPr>
                <w:noProof/>
                <w:webHidden/>
              </w:rPr>
              <w:t>9</w:t>
            </w:r>
            <w:r>
              <w:rPr>
                <w:noProof/>
                <w:webHidden/>
              </w:rPr>
              <w:fldChar w:fldCharType="end"/>
            </w:r>
          </w:hyperlink>
        </w:p>
        <w:p w14:paraId="5F52A2F2" w14:textId="036E1433"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17" w:history="1">
            <w:r w:rsidRPr="000853B7">
              <w:rPr>
                <w:rStyle w:val="Hyperlink"/>
                <w:noProof/>
              </w:rPr>
              <w:t xml:space="preserve">1.5 </w:t>
            </w:r>
            <w:r w:rsidRPr="000853B7">
              <w:rPr>
                <w:rStyle w:val="Hyperlink"/>
                <w:rFonts w:cs="Times New Roman"/>
                <w:noProof/>
              </w:rPr>
              <w:t>Scope of Work</w:t>
            </w:r>
            <w:r>
              <w:rPr>
                <w:noProof/>
                <w:webHidden/>
              </w:rPr>
              <w:tab/>
            </w:r>
            <w:r>
              <w:rPr>
                <w:noProof/>
                <w:webHidden/>
              </w:rPr>
              <w:fldChar w:fldCharType="begin"/>
            </w:r>
            <w:r>
              <w:rPr>
                <w:noProof/>
                <w:webHidden/>
              </w:rPr>
              <w:instrText xml:space="preserve"> PAGEREF _Toc242142417 \h </w:instrText>
            </w:r>
            <w:r>
              <w:rPr>
                <w:noProof/>
                <w:webHidden/>
              </w:rPr>
            </w:r>
            <w:r>
              <w:rPr>
                <w:noProof/>
                <w:webHidden/>
              </w:rPr>
              <w:fldChar w:fldCharType="separate"/>
            </w:r>
            <w:r>
              <w:rPr>
                <w:noProof/>
                <w:webHidden/>
              </w:rPr>
              <w:t>9</w:t>
            </w:r>
            <w:r>
              <w:rPr>
                <w:noProof/>
                <w:webHidden/>
              </w:rPr>
              <w:fldChar w:fldCharType="end"/>
            </w:r>
          </w:hyperlink>
        </w:p>
        <w:p w14:paraId="0041FD9A" w14:textId="5867E765"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18" w:history="1">
            <w:r w:rsidRPr="000853B7">
              <w:rPr>
                <w:rStyle w:val="Hyperlink"/>
                <w:noProof/>
              </w:rPr>
              <w:t xml:space="preserve">1.6 </w:t>
            </w:r>
            <w:r w:rsidRPr="000853B7">
              <w:rPr>
                <w:rStyle w:val="Hyperlink"/>
                <w:rFonts w:cs="Times New Roman"/>
                <w:noProof/>
              </w:rPr>
              <w:t>Expected deliverables</w:t>
            </w:r>
            <w:r>
              <w:rPr>
                <w:noProof/>
                <w:webHidden/>
              </w:rPr>
              <w:tab/>
            </w:r>
            <w:r>
              <w:rPr>
                <w:noProof/>
                <w:webHidden/>
              </w:rPr>
              <w:fldChar w:fldCharType="begin"/>
            </w:r>
            <w:r>
              <w:rPr>
                <w:noProof/>
                <w:webHidden/>
              </w:rPr>
              <w:instrText xml:space="preserve"> PAGEREF _Toc242142418 \h </w:instrText>
            </w:r>
            <w:r>
              <w:rPr>
                <w:noProof/>
                <w:webHidden/>
              </w:rPr>
            </w:r>
            <w:r>
              <w:rPr>
                <w:noProof/>
                <w:webHidden/>
              </w:rPr>
              <w:fldChar w:fldCharType="separate"/>
            </w:r>
            <w:r>
              <w:rPr>
                <w:noProof/>
                <w:webHidden/>
              </w:rPr>
              <w:t>9</w:t>
            </w:r>
            <w:r>
              <w:rPr>
                <w:noProof/>
                <w:webHidden/>
              </w:rPr>
              <w:fldChar w:fldCharType="end"/>
            </w:r>
          </w:hyperlink>
        </w:p>
        <w:p w14:paraId="7EAAAEB2" w14:textId="1850EA5A" w:rsidR="00DC0A1F" w:rsidRDefault="00DC0A1F">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19" w:history="1">
            <w:r w:rsidRPr="000853B7">
              <w:rPr>
                <w:rStyle w:val="Hyperlink"/>
                <w:noProof/>
              </w:rPr>
              <w:t xml:space="preserve">2 </w:t>
            </w:r>
            <w:r w:rsidRPr="000853B7">
              <w:rPr>
                <w:rStyle w:val="Hyperlink"/>
                <w:rFonts w:cs="Times New Roman"/>
                <w:noProof/>
              </w:rPr>
              <w:t>Approach and methodology</w:t>
            </w:r>
            <w:r>
              <w:rPr>
                <w:noProof/>
                <w:webHidden/>
              </w:rPr>
              <w:tab/>
            </w:r>
            <w:r>
              <w:rPr>
                <w:noProof/>
                <w:webHidden/>
              </w:rPr>
              <w:fldChar w:fldCharType="begin"/>
            </w:r>
            <w:r>
              <w:rPr>
                <w:noProof/>
                <w:webHidden/>
              </w:rPr>
              <w:instrText xml:space="preserve"> PAGEREF _Toc242142419 \h </w:instrText>
            </w:r>
            <w:r>
              <w:rPr>
                <w:noProof/>
                <w:webHidden/>
              </w:rPr>
            </w:r>
            <w:r>
              <w:rPr>
                <w:noProof/>
                <w:webHidden/>
              </w:rPr>
              <w:fldChar w:fldCharType="separate"/>
            </w:r>
            <w:r>
              <w:rPr>
                <w:noProof/>
                <w:webHidden/>
              </w:rPr>
              <w:t>10</w:t>
            </w:r>
            <w:r>
              <w:rPr>
                <w:noProof/>
                <w:webHidden/>
              </w:rPr>
              <w:fldChar w:fldCharType="end"/>
            </w:r>
          </w:hyperlink>
        </w:p>
        <w:p w14:paraId="74FCD3E1" w14:textId="411D525D"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20" w:history="1">
            <w:r w:rsidRPr="000853B7">
              <w:rPr>
                <w:rStyle w:val="Hyperlink"/>
                <w:noProof/>
              </w:rPr>
              <w:t xml:space="preserve">2.1 </w:t>
            </w:r>
            <w:r w:rsidRPr="000853B7">
              <w:rPr>
                <w:rStyle w:val="Hyperlink"/>
                <w:rFonts w:cs="Times New Roman"/>
                <w:noProof/>
              </w:rPr>
              <w:t>Preparation</w:t>
            </w:r>
            <w:r>
              <w:rPr>
                <w:noProof/>
                <w:webHidden/>
              </w:rPr>
              <w:tab/>
            </w:r>
            <w:r>
              <w:rPr>
                <w:noProof/>
                <w:webHidden/>
              </w:rPr>
              <w:fldChar w:fldCharType="begin"/>
            </w:r>
            <w:r>
              <w:rPr>
                <w:noProof/>
                <w:webHidden/>
              </w:rPr>
              <w:instrText xml:space="preserve"> PAGEREF _Toc242142420 \h </w:instrText>
            </w:r>
            <w:r>
              <w:rPr>
                <w:noProof/>
                <w:webHidden/>
              </w:rPr>
            </w:r>
            <w:r>
              <w:rPr>
                <w:noProof/>
                <w:webHidden/>
              </w:rPr>
              <w:fldChar w:fldCharType="separate"/>
            </w:r>
            <w:r>
              <w:rPr>
                <w:noProof/>
                <w:webHidden/>
              </w:rPr>
              <w:t>10</w:t>
            </w:r>
            <w:r>
              <w:rPr>
                <w:noProof/>
                <w:webHidden/>
              </w:rPr>
              <w:fldChar w:fldCharType="end"/>
            </w:r>
          </w:hyperlink>
        </w:p>
        <w:p w14:paraId="225958A6" w14:textId="60C6B87C"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21" w:history="1">
            <w:r w:rsidRPr="000853B7">
              <w:rPr>
                <w:rStyle w:val="Hyperlink"/>
                <w:noProof/>
              </w:rPr>
              <w:t xml:space="preserve">2.2 </w:t>
            </w:r>
            <w:r w:rsidRPr="000853B7">
              <w:rPr>
                <w:rStyle w:val="Hyperlink"/>
                <w:rFonts w:cs="Times New Roman"/>
                <w:strike/>
                <w:noProof/>
                <w:highlight w:val="red"/>
              </w:rPr>
              <w:t xml:space="preserve">2.1.1 </w:t>
            </w:r>
            <w:r w:rsidRPr="000853B7">
              <w:rPr>
                <w:rStyle w:val="Hyperlink"/>
                <w:rFonts w:cs="Times New Roman"/>
                <w:noProof/>
              </w:rPr>
              <w:t>Pilot Test</w:t>
            </w:r>
            <w:r>
              <w:rPr>
                <w:noProof/>
                <w:webHidden/>
              </w:rPr>
              <w:tab/>
            </w:r>
            <w:r>
              <w:rPr>
                <w:noProof/>
                <w:webHidden/>
              </w:rPr>
              <w:fldChar w:fldCharType="begin"/>
            </w:r>
            <w:r>
              <w:rPr>
                <w:noProof/>
                <w:webHidden/>
              </w:rPr>
              <w:instrText xml:space="preserve"> PAGEREF _Toc242142421 \h </w:instrText>
            </w:r>
            <w:r>
              <w:rPr>
                <w:noProof/>
                <w:webHidden/>
              </w:rPr>
            </w:r>
            <w:r>
              <w:rPr>
                <w:noProof/>
                <w:webHidden/>
              </w:rPr>
              <w:fldChar w:fldCharType="separate"/>
            </w:r>
            <w:r>
              <w:rPr>
                <w:noProof/>
                <w:webHidden/>
              </w:rPr>
              <w:t>10</w:t>
            </w:r>
            <w:r>
              <w:rPr>
                <w:noProof/>
                <w:webHidden/>
              </w:rPr>
              <w:fldChar w:fldCharType="end"/>
            </w:r>
          </w:hyperlink>
        </w:p>
        <w:p w14:paraId="58AAA029" w14:textId="1DE854CE"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22" w:history="1">
            <w:r w:rsidRPr="000853B7">
              <w:rPr>
                <w:rStyle w:val="Hyperlink"/>
                <w:noProof/>
              </w:rPr>
              <w:t xml:space="preserve">2.3 </w:t>
            </w:r>
            <w:r w:rsidRPr="000853B7">
              <w:rPr>
                <w:rStyle w:val="Hyperlink"/>
                <w:rFonts w:cs="Times New Roman"/>
                <w:noProof/>
              </w:rPr>
              <w:t>Data collection</w:t>
            </w:r>
            <w:r>
              <w:rPr>
                <w:noProof/>
                <w:webHidden/>
              </w:rPr>
              <w:tab/>
            </w:r>
            <w:r>
              <w:rPr>
                <w:noProof/>
                <w:webHidden/>
              </w:rPr>
              <w:fldChar w:fldCharType="begin"/>
            </w:r>
            <w:r>
              <w:rPr>
                <w:noProof/>
                <w:webHidden/>
              </w:rPr>
              <w:instrText xml:space="preserve"> PAGEREF _Toc242142422 \h </w:instrText>
            </w:r>
            <w:r>
              <w:rPr>
                <w:noProof/>
                <w:webHidden/>
              </w:rPr>
            </w:r>
            <w:r>
              <w:rPr>
                <w:noProof/>
                <w:webHidden/>
              </w:rPr>
              <w:fldChar w:fldCharType="separate"/>
            </w:r>
            <w:r>
              <w:rPr>
                <w:noProof/>
                <w:webHidden/>
              </w:rPr>
              <w:t>10</w:t>
            </w:r>
            <w:r>
              <w:rPr>
                <w:noProof/>
                <w:webHidden/>
              </w:rPr>
              <w:fldChar w:fldCharType="end"/>
            </w:r>
          </w:hyperlink>
        </w:p>
        <w:p w14:paraId="24CF2627" w14:textId="22E3A040"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23" w:history="1">
            <w:r w:rsidRPr="000853B7">
              <w:rPr>
                <w:rStyle w:val="Hyperlink"/>
                <w:noProof/>
              </w:rPr>
              <w:t xml:space="preserve">2.4 </w:t>
            </w:r>
            <w:r w:rsidRPr="000853B7">
              <w:rPr>
                <w:rStyle w:val="Hyperlink"/>
                <w:rFonts w:cs="Times New Roman"/>
                <w:noProof/>
              </w:rPr>
              <w:t>Quality assurance</w:t>
            </w:r>
            <w:r>
              <w:rPr>
                <w:noProof/>
                <w:webHidden/>
              </w:rPr>
              <w:tab/>
            </w:r>
            <w:r>
              <w:rPr>
                <w:noProof/>
                <w:webHidden/>
              </w:rPr>
              <w:fldChar w:fldCharType="begin"/>
            </w:r>
            <w:r>
              <w:rPr>
                <w:noProof/>
                <w:webHidden/>
              </w:rPr>
              <w:instrText xml:space="preserve"> PAGEREF _Toc242142423 \h </w:instrText>
            </w:r>
            <w:r>
              <w:rPr>
                <w:noProof/>
                <w:webHidden/>
              </w:rPr>
            </w:r>
            <w:r>
              <w:rPr>
                <w:noProof/>
                <w:webHidden/>
              </w:rPr>
              <w:fldChar w:fldCharType="separate"/>
            </w:r>
            <w:r>
              <w:rPr>
                <w:noProof/>
                <w:webHidden/>
              </w:rPr>
              <w:t>11</w:t>
            </w:r>
            <w:r>
              <w:rPr>
                <w:noProof/>
                <w:webHidden/>
              </w:rPr>
              <w:fldChar w:fldCharType="end"/>
            </w:r>
          </w:hyperlink>
        </w:p>
        <w:p w14:paraId="39F7772B" w14:textId="134FB0A9"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24" w:history="1">
            <w:r w:rsidRPr="000853B7">
              <w:rPr>
                <w:rStyle w:val="Hyperlink"/>
                <w:noProof/>
              </w:rPr>
              <w:t xml:space="preserve">2.5 </w:t>
            </w:r>
            <w:r w:rsidRPr="000853B7">
              <w:rPr>
                <w:rStyle w:val="Hyperlink"/>
                <w:rFonts w:cs="Times New Roman"/>
                <w:noProof/>
              </w:rPr>
              <w:t>Asset categories, condition, use and identification</w:t>
            </w:r>
            <w:r>
              <w:rPr>
                <w:noProof/>
                <w:webHidden/>
              </w:rPr>
              <w:tab/>
            </w:r>
            <w:r>
              <w:rPr>
                <w:noProof/>
                <w:webHidden/>
              </w:rPr>
              <w:fldChar w:fldCharType="begin"/>
            </w:r>
            <w:r>
              <w:rPr>
                <w:noProof/>
                <w:webHidden/>
              </w:rPr>
              <w:instrText xml:space="preserve"> PAGEREF _Toc242142424 \h </w:instrText>
            </w:r>
            <w:r>
              <w:rPr>
                <w:noProof/>
                <w:webHidden/>
              </w:rPr>
            </w:r>
            <w:r>
              <w:rPr>
                <w:noProof/>
                <w:webHidden/>
              </w:rPr>
              <w:fldChar w:fldCharType="separate"/>
            </w:r>
            <w:r>
              <w:rPr>
                <w:noProof/>
                <w:webHidden/>
              </w:rPr>
              <w:t>11</w:t>
            </w:r>
            <w:r>
              <w:rPr>
                <w:noProof/>
                <w:webHidden/>
              </w:rPr>
              <w:fldChar w:fldCharType="end"/>
            </w:r>
          </w:hyperlink>
        </w:p>
        <w:p w14:paraId="65A36DA8" w14:textId="6A77E549"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25" w:history="1">
            <w:r w:rsidRPr="000853B7">
              <w:rPr>
                <w:rStyle w:val="Hyperlink"/>
                <w:noProof/>
              </w:rPr>
              <w:t xml:space="preserve">2.6 </w:t>
            </w:r>
            <w:r w:rsidRPr="000853B7">
              <w:rPr>
                <w:rStyle w:val="Hyperlink"/>
                <w:rFonts w:cs="Times New Roman"/>
                <w:noProof/>
              </w:rPr>
              <w:t>Financial analysis and Valuation</w:t>
            </w:r>
            <w:r>
              <w:rPr>
                <w:noProof/>
                <w:webHidden/>
              </w:rPr>
              <w:tab/>
            </w:r>
            <w:r>
              <w:rPr>
                <w:noProof/>
                <w:webHidden/>
              </w:rPr>
              <w:fldChar w:fldCharType="begin"/>
            </w:r>
            <w:r>
              <w:rPr>
                <w:noProof/>
                <w:webHidden/>
              </w:rPr>
              <w:instrText xml:space="preserve"> PAGEREF _Toc242142425 \h </w:instrText>
            </w:r>
            <w:r>
              <w:rPr>
                <w:noProof/>
                <w:webHidden/>
              </w:rPr>
            </w:r>
            <w:r>
              <w:rPr>
                <w:noProof/>
                <w:webHidden/>
              </w:rPr>
              <w:fldChar w:fldCharType="separate"/>
            </w:r>
            <w:r>
              <w:rPr>
                <w:noProof/>
                <w:webHidden/>
              </w:rPr>
              <w:t>11</w:t>
            </w:r>
            <w:r>
              <w:rPr>
                <w:noProof/>
                <w:webHidden/>
              </w:rPr>
              <w:fldChar w:fldCharType="end"/>
            </w:r>
          </w:hyperlink>
        </w:p>
        <w:p w14:paraId="49B2B958" w14:textId="76839553"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26" w:history="1">
            <w:r w:rsidRPr="000853B7">
              <w:rPr>
                <w:rStyle w:val="Hyperlink"/>
                <w:noProof/>
              </w:rPr>
              <w:t xml:space="preserve">2.6.1 </w:t>
            </w:r>
            <w:r w:rsidRPr="000853B7">
              <w:rPr>
                <w:rStyle w:val="Hyperlink"/>
                <w:noProof/>
                <w:highlight w:val="green"/>
              </w:rPr>
              <w:t>Review of dates placed in service</w:t>
            </w:r>
            <w:r>
              <w:rPr>
                <w:noProof/>
                <w:webHidden/>
              </w:rPr>
              <w:tab/>
            </w:r>
            <w:r>
              <w:rPr>
                <w:noProof/>
                <w:webHidden/>
              </w:rPr>
              <w:fldChar w:fldCharType="begin"/>
            </w:r>
            <w:r>
              <w:rPr>
                <w:noProof/>
                <w:webHidden/>
              </w:rPr>
              <w:instrText xml:space="preserve"> PAGEREF _Toc242142426 \h </w:instrText>
            </w:r>
            <w:r>
              <w:rPr>
                <w:noProof/>
                <w:webHidden/>
              </w:rPr>
            </w:r>
            <w:r>
              <w:rPr>
                <w:noProof/>
                <w:webHidden/>
              </w:rPr>
              <w:fldChar w:fldCharType="separate"/>
            </w:r>
            <w:r>
              <w:rPr>
                <w:noProof/>
                <w:webHidden/>
              </w:rPr>
              <w:t>12</w:t>
            </w:r>
            <w:r>
              <w:rPr>
                <w:noProof/>
                <w:webHidden/>
              </w:rPr>
              <w:fldChar w:fldCharType="end"/>
            </w:r>
          </w:hyperlink>
        </w:p>
        <w:p w14:paraId="687D53B6" w14:textId="1834D734"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27" w:history="1">
            <w:r w:rsidRPr="000853B7">
              <w:rPr>
                <w:rStyle w:val="Hyperlink"/>
                <w:noProof/>
              </w:rPr>
              <w:t xml:space="preserve">2.7 </w:t>
            </w:r>
            <w:r w:rsidRPr="000853B7">
              <w:rPr>
                <w:rStyle w:val="Hyperlink"/>
                <w:rFonts w:cs="Times New Roman"/>
                <w:noProof/>
              </w:rPr>
              <w:t>Analysis and reporting</w:t>
            </w:r>
            <w:r>
              <w:rPr>
                <w:noProof/>
                <w:webHidden/>
              </w:rPr>
              <w:tab/>
            </w:r>
            <w:r>
              <w:rPr>
                <w:noProof/>
                <w:webHidden/>
              </w:rPr>
              <w:fldChar w:fldCharType="begin"/>
            </w:r>
            <w:r>
              <w:rPr>
                <w:noProof/>
                <w:webHidden/>
              </w:rPr>
              <w:instrText xml:space="preserve"> PAGEREF _Toc242142427 \h </w:instrText>
            </w:r>
            <w:r>
              <w:rPr>
                <w:noProof/>
                <w:webHidden/>
              </w:rPr>
            </w:r>
            <w:r>
              <w:rPr>
                <w:noProof/>
                <w:webHidden/>
              </w:rPr>
              <w:fldChar w:fldCharType="separate"/>
            </w:r>
            <w:r>
              <w:rPr>
                <w:noProof/>
                <w:webHidden/>
              </w:rPr>
              <w:t>13</w:t>
            </w:r>
            <w:r>
              <w:rPr>
                <w:noProof/>
                <w:webHidden/>
              </w:rPr>
              <w:fldChar w:fldCharType="end"/>
            </w:r>
          </w:hyperlink>
        </w:p>
        <w:p w14:paraId="2B0158CA" w14:textId="6B8C44E5"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28" w:history="1">
            <w:r w:rsidRPr="000853B7">
              <w:rPr>
                <w:rStyle w:val="Hyperlink"/>
                <w:noProof/>
              </w:rPr>
              <w:t xml:space="preserve">2.8 </w:t>
            </w:r>
            <w:r w:rsidRPr="000853B7">
              <w:rPr>
                <w:rStyle w:val="Hyperlink"/>
                <w:rFonts w:cs="Times New Roman"/>
                <w:noProof/>
              </w:rPr>
              <w:t>Challenges and Limitations to the assignment</w:t>
            </w:r>
            <w:r>
              <w:rPr>
                <w:noProof/>
                <w:webHidden/>
              </w:rPr>
              <w:tab/>
            </w:r>
            <w:r>
              <w:rPr>
                <w:noProof/>
                <w:webHidden/>
              </w:rPr>
              <w:fldChar w:fldCharType="begin"/>
            </w:r>
            <w:r>
              <w:rPr>
                <w:noProof/>
                <w:webHidden/>
              </w:rPr>
              <w:instrText xml:space="preserve"> PAGEREF _Toc242142428 \h </w:instrText>
            </w:r>
            <w:r>
              <w:rPr>
                <w:noProof/>
                <w:webHidden/>
              </w:rPr>
            </w:r>
            <w:r>
              <w:rPr>
                <w:noProof/>
                <w:webHidden/>
              </w:rPr>
              <w:fldChar w:fldCharType="separate"/>
            </w:r>
            <w:r>
              <w:rPr>
                <w:noProof/>
                <w:webHidden/>
              </w:rPr>
              <w:t>13</w:t>
            </w:r>
            <w:r>
              <w:rPr>
                <w:noProof/>
                <w:webHidden/>
              </w:rPr>
              <w:fldChar w:fldCharType="end"/>
            </w:r>
          </w:hyperlink>
        </w:p>
        <w:p w14:paraId="6DB817E5" w14:textId="3791A019" w:rsidR="00DC0A1F" w:rsidRDefault="00DC0A1F">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29" w:history="1">
            <w:r w:rsidRPr="000853B7">
              <w:rPr>
                <w:rStyle w:val="Hyperlink"/>
                <w:noProof/>
              </w:rPr>
              <w:t xml:space="preserve">3 </w:t>
            </w:r>
            <w:r w:rsidRPr="000853B7">
              <w:rPr>
                <w:rStyle w:val="Hyperlink"/>
                <w:rFonts w:cs="Times New Roman"/>
                <w:noProof/>
              </w:rPr>
              <w:t>Findings</w:t>
            </w:r>
            <w:r>
              <w:rPr>
                <w:noProof/>
                <w:webHidden/>
              </w:rPr>
              <w:tab/>
            </w:r>
            <w:r>
              <w:rPr>
                <w:noProof/>
                <w:webHidden/>
              </w:rPr>
              <w:fldChar w:fldCharType="begin"/>
            </w:r>
            <w:r>
              <w:rPr>
                <w:noProof/>
                <w:webHidden/>
              </w:rPr>
              <w:instrText xml:space="preserve"> PAGEREF _Toc242142429 \h </w:instrText>
            </w:r>
            <w:r>
              <w:rPr>
                <w:noProof/>
                <w:webHidden/>
              </w:rPr>
            </w:r>
            <w:r>
              <w:rPr>
                <w:noProof/>
                <w:webHidden/>
              </w:rPr>
              <w:fldChar w:fldCharType="separate"/>
            </w:r>
            <w:r>
              <w:rPr>
                <w:noProof/>
                <w:webHidden/>
              </w:rPr>
              <w:t>14</w:t>
            </w:r>
            <w:r>
              <w:rPr>
                <w:noProof/>
                <w:webHidden/>
              </w:rPr>
              <w:fldChar w:fldCharType="end"/>
            </w:r>
          </w:hyperlink>
        </w:p>
        <w:p w14:paraId="4A799637" w14:textId="6B55065F"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30" w:history="1">
            <w:r w:rsidRPr="000853B7">
              <w:rPr>
                <w:rStyle w:val="Hyperlink"/>
                <w:noProof/>
              </w:rPr>
              <w:t xml:space="preserve">3.1 </w:t>
            </w:r>
            <w:r w:rsidRPr="000853B7">
              <w:rPr>
                <w:rStyle w:val="Hyperlink"/>
                <w:rFonts w:cs="Times New Roman"/>
                <w:noProof/>
              </w:rPr>
              <w:t>Overall results</w:t>
            </w:r>
            <w:r>
              <w:rPr>
                <w:noProof/>
                <w:webHidden/>
              </w:rPr>
              <w:tab/>
            </w:r>
            <w:r>
              <w:rPr>
                <w:noProof/>
                <w:webHidden/>
              </w:rPr>
              <w:fldChar w:fldCharType="begin"/>
            </w:r>
            <w:r>
              <w:rPr>
                <w:noProof/>
                <w:webHidden/>
              </w:rPr>
              <w:instrText xml:space="preserve"> PAGEREF _Toc242142430 \h </w:instrText>
            </w:r>
            <w:r>
              <w:rPr>
                <w:noProof/>
                <w:webHidden/>
              </w:rPr>
            </w:r>
            <w:r>
              <w:rPr>
                <w:noProof/>
                <w:webHidden/>
              </w:rPr>
              <w:fldChar w:fldCharType="separate"/>
            </w:r>
            <w:r>
              <w:rPr>
                <w:noProof/>
                <w:webHidden/>
              </w:rPr>
              <w:t>14</w:t>
            </w:r>
            <w:r>
              <w:rPr>
                <w:noProof/>
                <w:webHidden/>
              </w:rPr>
              <w:fldChar w:fldCharType="end"/>
            </w:r>
          </w:hyperlink>
        </w:p>
        <w:p w14:paraId="358496B8" w14:textId="7F22B9E7"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31" w:history="1">
            <w:r w:rsidRPr="000853B7">
              <w:rPr>
                <w:rStyle w:val="Hyperlink"/>
                <w:noProof/>
              </w:rPr>
              <w:t xml:space="preserve">3.2 </w:t>
            </w:r>
            <w:r w:rsidRPr="000853B7">
              <w:rPr>
                <w:rStyle w:val="Hyperlink"/>
                <w:rFonts w:cs="Times New Roman"/>
                <w:noProof/>
              </w:rPr>
              <w:t>National level Ministries and Agencies results</w:t>
            </w:r>
            <w:r>
              <w:rPr>
                <w:noProof/>
                <w:webHidden/>
              </w:rPr>
              <w:tab/>
            </w:r>
            <w:r>
              <w:rPr>
                <w:noProof/>
                <w:webHidden/>
              </w:rPr>
              <w:fldChar w:fldCharType="begin"/>
            </w:r>
            <w:r>
              <w:rPr>
                <w:noProof/>
                <w:webHidden/>
              </w:rPr>
              <w:instrText xml:space="preserve"> PAGEREF _Toc242142431 \h </w:instrText>
            </w:r>
            <w:r>
              <w:rPr>
                <w:noProof/>
                <w:webHidden/>
              </w:rPr>
            </w:r>
            <w:r>
              <w:rPr>
                <w:noProof/>
                <w:webHidden/>
              </w:rPr>
              <w:fldChar w:fldCharType="separate"/>
            </w:r>
            <w:r>
              <w:rPr>
                <w:noProof/>
                <w:webHidden/>
              </w:rPr>
              <w:t>22</w:t>
            </w:r>
            <w:r>
              <w:rPr>
                <w:noProof/>
                <w:webHidden/>
              </w:rPr>
              <w:fldChar w:fldCharType="end"/>
            </w:r>
          </w:hyperlink>
        </w:p>
        <w:p w14:paraId="3A96E969" w14:textId="091FF8A3"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32" w:history="1">
            <w:r w:rsidRPr="000853B7">
              <w:rPr>
                <w:rStyle w:val="Hyperlink"/>
                <w:noProof/>
              </w:rPr>
              <w:t xml:space="preserve">3.3 </w:t>
            </w:r>
            <w:r w:rsidRPr="000853B7">
              <w:rPr>
                <w:rStyle w:val="Hyperlink"/>
                <w:rFonts w:cs="Times New Roman"/>
                <w:noProof/>
              </w:rPr>
              <w:t>MDA specific results</w:t>
            </w:r>
            <w:r>
              <w:rPr>
                <w:noProof/>
                <w:webHidden/>
              </w:rPr>
              <w:tab/>
            </w:r>
            <w:r>
              <w:rPr>
                <w:noProof/>
                <w:webHidden/>
              </w:rPr>
              <w:fldChar w:fldCharType="begin"/>
            </w:r>
            <w:r>
              <w:rPr>
                <w:noProof/>
                <w:webHidden/>
              </w:rPr>
              <w:instrText xml:space="preserve"> PAGEREF _Toc242142432 \h </w:instrText>
            </w:r>
            <w:r>
              <w:rPr>
                <w:noProof/>
                <w:webHidden/>
              </w:rPr>
            </w:r>
            <w:r>
              <w:rPr>
                <w:noProof/>
                <w:webHidden/>
              </w:rPr>
              <w:fldChar w:fldCharType="separate"/>
            </w:r>
            <w:r>
              <w:rPr>
                <w:noProof/>
                <w:webHidden/>
              </w:rPr>
              <w:t>24</w:t>
            </w:r>
            <w:r>
              <w:rPr>
                <w:noProof/>
                <w:webHidden/>
              </w:rPr>
              <w:fldChar w:fldCharType="end"/>
            </w:r>
          </w:hyperlink>
        </w:p>
        <w:p w14:paraId="4A852F72" w14:textId="44344B64"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33" w:history="1">
            <w:r w:rsidRPr="000853B7">
              <w:rPr>
                <w:rStyle w:val="Hyperlink"/>
                <w:noProof/>
              </w:rPr>
              <w:t xml:space="preserve">3.3.1 </w:t>
            </w:r>
            <w:r w:rsidRPr="000853B7">
              <w:rPr>
                <w:rStyle w:val="Hyperlink"/>
                <w:rFonts w:cs="Times New Roman"/>
                <w:noProof/>
              </w:rPr>
              <w:t>Ministry of Finance, Planning and Economic Development</w:t>
            </w:r>
            <w:r>
              <w:rPr>
                <w:noProof/>
                <w:webHidden/>
              </w:rPr>
              <w:tab/>
            </w:r>
            <w:r>
              <w:rPr>
                <w:noProof/>
                <w:webHidden/>
              </w:rPr>
              <w:fldChar w:fldCharType="begin"/>
            </w:r>
            <w:r>
              <w:rPr>
                <w:noProof/>
                <w:webHidden/>
              </w:rPr>
              <w:instrText xml:space="preserve"> PAGEREF _Toc242142433 \h </w:instrText>
            </w:r>
            <w:r>
              <w:rPr>
                <w:noProof/>
                <w:webHidden/>
              </w:rPr>
            </w:r>
            <w:r>
              <w:rPr>
                <w:noProof/>
                <w:webHidden/>
              </w:rPr>
              <w:fldChar w:fldCharType="separate"/>
            </w:r>
            <w:r>
              <w:rPr>
                <w:noProof/>
                <w:webHidden/>
              </w:rPr>
              <w:t>24</w:t>
            </w:r>
            <w:r>
              <w:rPr>
                <w:noProof/>
                <w:webHidden/>
              </w:rPr>
              <w:fldChar w:fldCharType="end"/>
            </w:r>
          </w:hyperlink>
        </w:p>
        <w:p w14:paraId="7279FB22" w14:textId="32033412"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34" w:history="1">
            <w:r w:rsidRPr="000853B7">
              <w:rPr>
                <w:rStyle w:val="Hyperlink"/>
                <w:noProof/>
              </w:rPr>
              <w:t xml:space="preserve">3.3.2 </w:t>
            </w:r>
            <w:r w:rsidRPr="000853B7">
              <w:rPr>
                <w:rStyle w:val="Hyperlink"/>
                <w:rFonts w:cs="Times New Roman"/>
                <w:noProof/>
              </w:rPr>
              <w:t>Ministry of Works and Transport</w:t>
            </w:r>
            <w:r>
              <w:rPr>
                <w:noProof/>
                <w:webHidden/>
              </w:rPr>
              <w:tab/>
            </w:r>
            <w:r>
              <w:rPr>
                <w:noProof/>
                <w:webHidden/>
              </w:rPr>
              <w:fldChar w:fldCharType="begin"/>
            </w:r>
            <w:r>
              <w:rPr>
                <w:noProof/>
                <w:webHidden/>
              </w:rPr>
              <w:instrText xml:space="preserve"> PAGEREF _Toc242142434 \h </w:instrText>
            </w:r>
            <w:r>
              <w:rPr>
                <w:noProof/>
                <w:webHidden/>
              </w:rPr>
            </w:r>
            <w:r>
              <w:rPr>
                <w:noProof/>
                <w:webHidden/>
              </w:rPr>
              <w:fldChar w:fldCharType="separate"/>
            </w:r>
            <w:r>
              <w:rPr>
                <w:noProof/>
                <w:webHidden/>
              </w:rPr>
              <w:t>25</w:t>
            </w:r>
            <w:r>
              <w:rPr>
                <w:noProof/>
                <w:webHidden/>
              </w:rPr>
              <w:fldChar w:fldCharType="end"/>
            </w:r>
          </w:hyperlink>
        </w:p>
        <w:p w14:paraId="4CA43592" w14:textId="2CFB04B4"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35" w:history="1">
            <w:r w:rsidRPr="000853B7">
              <w:rPr>
                <w:rStyle w:val="Hyperlink"/>
                <w:noProof/>
              </w:rPr>
              <w:t xml:space="preserve">3.3.3 </w:t>
            </w:r>
            <w:r w:rsidRPr="000853B7">
              <w:rPr>
                <w:rStyle w:val="Hyperlink"/>
                <w:rFonts w:cs="Times New Roman"/>
                <w:noProof/>
              </w:rPr>
              <w:t>Ministry of Education and Sports</w:t>
            </w:r>
            <w:r>
              <w:rPr>
                <w:noProof/>
                <w:webHidden/>
              </w:rPr>
              <w:tab/>
            </w:r>
            <w:r>
              <w:rPr>
                <w:noProof/>
                <w:webHidden/>
              </w:rPr>
              <w:fldChar w:fldCharType="begin"/>
            </w:r>
            <w:r>
              <w:rPr>
                <w:noProof/>
                <w:webHidden/>
              </w:rPr>
              <w:instrText xml:space="preserve"> PAGEREF _Toc242142435 \h </w:instrText>
            </w:r>
            <w:r>
              <w:rPr>
                <w:noProof/>
                <w:webHidden/>
              </w:rPr>
            </w:r>
            <w:r>
              <w:rPr>
                <w:noProof/>
                <w:webHidden/>
              </w:rPr>
              <w:fldChar w:fldCharType="separate"/>
            </w:r>
            <w:r>
              <w:rPr>
                <w:noProof/>
                <w:webHidden/>
              </w:rPr>
              <w:t>26</w:t>
            </w:r>
            <w:r>
              <w:rPr>
                <w:noProof/>
                <w:webHidden/>
              </w:rPr>
              <w:fldChar w:fldCharType="end"/>
            </w:r>
          </w:hyperlink>
        </w:p>
        <w:p w14:paraId="52A8035F" w14:textId="7FF23F39"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36" w:history="1">
            <w:r w:rsidRPr="000853B7">
              <w:rPr>
                <w:rStyle w:val="Hyperlink"/>
                <w:noProof/>
              </w:rPr>
              <w:t xml:space="preserve">3.3.4 </w:t>
            </w:r>
            <w:r w:rsidRPr="000853B7">
              <w:rPr>
                <w:rStyle w:val="Hyperlink"/>
                <w:rFonts w:cs="Times New Roman"/>
                <w:noProof/>
              </w:rPr>
              <w:t>Ministry of Agriculture, Animal Industry and Fisheries</w:t>
            </w:r>
            <w:r>
              <w:rPr>
                <w:noProof/>
                <w:webHidden/>
              </w:rPr>
              <w:tab/>
            </w:r>
            <w:r>
              <w:rPr>
                <w:noProof/>
                <w:webHidden/>
              </w:rPr>
              <w:fldChar w:fldCharType="begin"/>
            </w:r>
            <w:r>
              <w:rPr>
                <w:noProof/>
                <w:webHidden/>
              </w:rPr>
              <w:instrText xml:space="preserve"> PAGEREF _Toc242142436 \h </w:instrText>
            </w:r>
            <w:r>
              <w:rPr>
                <w:noProof/>
                <w:webHidden/>
              </w:rPr>
            </w:r>
            <w:r>
              <w:rPr>
                <w:noProof/>
                <w:webHidden/>
              </w:rPr>
              <w:fldChar w:fldCharType="separate"/>
            </w:r>
            <w:r>
              <w:rPr>
                <w:noProof/>
                <w:webHidden/>
              </w:rPr>
              <w:t>27</w:t>
            </w:r>
            <w:r>
              <w:rPr>
                <w:noProof/>
                <w:webHidden/>
              </w:rPr>
              <w:fldChar w:fldCharType="end"/>
            </w:r>
          </w:hyperlink>
        </w:p>
        <w:p w14:paraId="12962B7B" w14:textId="7482C663"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37" w:history="1">
            <w:r w:rsidRPr="000853B7">
              <w:rPr>
                <w:rStyle w:val="Hyperlink"/>
                <w:noProof/>
              </w:rPr>
              <w:t xml:space="preserve">3.3.5 </w:t>
            </w:r>
            <w:r w:rsidRPr="000853B7">
              <w:rPr>
                <w:rStyle w:val="Hyperlink"/>
                <w:rFonts w:cs="Times New Roman"/>
                <w:noProof/>
              </w:rPr>
              <w:t>Ministry of Health</w:t>
            </w:r>
            <w:r>
              <w:rPr>
                <w:noProof/>
                <w:webHidden/>
              </w:rPr>
              <w:tab/>
            </w:r>
            <w:r>
              <w:rPr>
                <w:noProof/>
                <w:webHidden/>
              </w:rPr>
              <w:fldChar w:fldCharType="begin"/>
            </w:r>
            <w:r>
              <w:rPr>
                <w:noProof/>
                <w:webHidden/>
              </w:rPr>
              <w:instrText xml:space="preserve"> PAGEREF _Toc242142437 \h </w:instrText>
            </w:r>
            <w:r>
              <w:rPr>
                <w:noProof/>
                <w:webHidden/>
              </w:rPr>
            </w:r>
            <w:r>
              <w:rPr>
                <w:noProof/>
                <w:webHidden/>
              </w:rPr>
              <w:fldChar w:fldCharType="separate"/>
            </w:r>
            <w:r>
              <w:rPr>
                <w:noProof/>
                <w:webHidden/>
              </w:rPr>
              <w:t>29</w:t>
            </w:r>
            <w:r>
              <w:rPr>
                <w:noProof/>
                <w:webHidden/>
              </w:rPr>
              <w:fldChar w:fldCharType="end"/>
            </w:r>
          </w:hyperlink>
        </w:p>
        <w:p w14:paraId="260ECA9A" w14:textId="55232AB6"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38" w:history="1">
            <w:r w:rsidRPr="000853B7">
              <w:rPr>
                <w:rStyle w:val="Hyperlink"/>
                <w:noProof/>
              </w:rPr>
              <w:t xml:space="preserve">3.3.6 </w:t>
            </w:r>
            <w:r w:rsidRPr="000853B7">
              <w:rPr>
                <w:rStyle w:val="Hyperlink"/>
                <w:rFonts w:cs="Times New Roman"/>
                <w:noProof/>
              </w:rPr>
              <w:t>Office of the Prime Minister</w:t>
            </w:r>
            <w:r>
              <w:rPr>
                <w:noProof/>
                <w:webHidden/>
              </w:rPr>
              <w:tab/>
            </w:r>
            <w:r>
              <w:rPr>
                <w:noProof/>
                <w:webHidden/>
              </w:rPr>
              <w:fldChar w:fldCharType="begin"/>
            </w:r>
            <w:r>
              <w:rPr>
                <w:noProof/>
                <w:webHidden/>
              </w:rPr>
              <w:instrText xml:space="preserve"> PAGEREF _Toc242142438 \h </w:instrText>
            </w:r>
            <w:r>
              <w:rPr>
                <w:noProof/>
                <w:webHidden/>
              </w:rPr>
            </w:r>
            <w:r>
              <w:rPr>
                <w:noProof/>
                <w:webHidden/>
              </w:rPr>
              <w:fldChar w:fldCharType="separate"/>
            </w:r>
            <w:r>
              <w:rPr>
                <w:noProof/>
                <w:webHidden/>
              </w:rPr>
              <w:t>30</w:t>
            </w:r>
            <w:r>
              <w:rPr>
                <w:noProof/>
                <w:webHidden/>
              </w:rPr>
              <w:fldChar w:fldCharType="end"/>
            </w:r>
          </w:hyperlink>
        </w:p>
        <w:p w14:paraId="207F4346" w14:textId="140ACE03"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39" w:history="1">
            <w:r w:rsidRPr="000853B7">
              <w:rPr>
                <w:rStyle w:val="Hyperlink"/>
                <w:noProof/>
              </w:rPr>
              <w:t xml:space="preserve">3.3.7 </w:t>
            </w:r>
            <w:r w:rsidRPr="000853B7">
              <w:rPr>
                <w:rStyle w:val="Hyperlink"/>
                <w:rFonts w:cs="Times New Roman"/>
                <w:b/>
                <w:bCs/>
                <w:strike/>
                <w:noProof/>
                <w:highlight w:val="red"/>
              </w:rPr>
              <w:t xml:space="preserve">1.1.1 </w:t>
            </w:r>
            <w:r w:rsidRPr="000853B7">
              <w:rPr>
                <w:rStyle w:val="Hyperlink"/>
                <w:rFonts w:cs="Times New Roman"/>
                <w:b/>
                <w:bCs/>
                <w:noProof/>
              </w:rPr>
              <w:t>Ministry of Water and Environment</w:t>
            </w:r>
            <w:r>
              <w:rPr>
                <w:noProof/>
                <w:webHidden/>
              </w:rPr>
              <w:tab/>
            </w:r>
            <w:r>
              <w:rPr>
                <w:noProof/>
                <w:webHidden/>
              </w:rPr>
              <w:fldChar w:fldCharType="begin"/>
            </w:r>
            <w:r>
              <w:rPr>
                <w:noProof/>
                <w:webHidden/>
              </w:rPr>
              <w:instrText xml:space="preserve"> PAGEREF _Toc242142439 \h </w:instrText>
            </w:r>
            <w:r>
              <w:rPr>
                <w:noProof/>
                <w:webHidden/>
              </w:rPr>
            </w:r>
            <w:r>
              <w:rPr>
                <w:noProof/>
                <w:webHidden/>
              </w:rPr>
              <w:fldChar w:fldCharType="separate"/>
            </w:r>
            <w:r>
              <w:rPr>
                <w:noProof/>
                <w:webHidden/>
              </w:rPr>
              <w:t>31</w:t>
            </w:r>
            <w:r>
              <w:rPr>
                <w:noProof/>
                <w:webHidden/>
              </w:rPr>
              <w:fldChar w:fldCharType="end"/>
            </w:r>
          </w:hyperlink>
        </w:p>
        <w:p w14:paraId="4D44994A" w14:textId="4D04E27E"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40" w:history="1">
            <w:r w:rsidRPr="000853B7">
              <w:rPr>
                <w:rStyle w:val="Hyperlink"/>
                <w:noProof/>
              </w:rPr>
              <w:t xml:space="preserve">3.3.8 </w:t>
            </w:r>
            <w:r w:rsidRPr="000853B7">
              <w:rPr>
                <w:rStyle w:val="Hyperlink"/>
                <w:rFonts w:cs="Times New Roman"/>
                <w:b/>
                <w:bCs/>
                <w:noProof/>
              </w:rPr>
              <w:t>Ministry of Gender, Labour and Social Development</w:t>
            </w:r>
            <w:r>
              <w:rPr>
                <w:noProof/>
                <w:webHidden/>
              </w:rPr>
              <w:tab/>
            </w:r>
            <w:r>
              <w:rPr>
                <w:noProof/>
                <w:webHidden/>
              </w:rPr>
              <w:fldChar w:fldCharType="begin"/>
            </w:r>
            <w:r>
              <w:rPr>
                <w:noProof/>
                <w:webHidden/>
              </w:rPr>
              <w:instrText xml:space="preserve"> PAGEREF _Toc242142440 \h </w:instrText>
            </w:r>
            <w:r>
              <w:rPr>
                <w:noProof/>
                <w:webHidden/>
              </w:rPr>
            </w:r>
            <w:r>
              <w:rPr>
                <w:noProof/>
                <w:webHidden/>
              </w:rPr>
              <w:fldChar w:fldCharType="separate"/>
            </w:r>
            <w:r>
              <w:rPr>
                <w:noProof/>
                <w:webHidden/>
              </w:rPr>
              <w:t>32</w:t>
            </w:r>
            <w:r>
              <w:rPr>
                <w:noProof/>
                <w:webHidden/>
              </w:rPr>
              <w:fldChar w:fldCharType="end"/>
            </w:r>
          </w:hyperlink>
        </w:p>
        <w:p w14:paraId="5BB982F3" w14:textId="5C2B4492"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41" w:history="1">
            <w:r w:rsidRPr="000853B7">
              <w:rPr>
                <w:rStyle w:val="Hyperlink"/>
                <w:noProof/>
              </w:rPr>
              <w:t xml:space="preserve">3.3.9 </w:t>
            </w:r>
            <w:r w:rsidRPr="000853B7">
              <w:rPr>
                <w:rStyle w:val="Hyperlink"/>
                <w:rFonts w:cs="Times New Roman"/>
                <w:noProof/>
              </w:rPr>
              <w:t>National Environment Management Authority</w:t>
            </w:r>
            <w:r>
              <w:rPr>
                <w:noProof/>
                <w:webHidden/>
              </w:rPr>
              <w:tab/>
            </w:r>
            <w:r>
              <w:rPr>
                <w:noProof/>
                <w:webHidden/>
              </w:rPr>
              <w:fldChar w:fldCharType="begin"/>
            </w:r>
            <w:r>
              <w:rPr>
                <w:noProof/>
                <w:webHidden/>
              </w:rPr>
              <w:instrText xml:space="preserve"> PAGEREF _Toc242142441 \h </w:instrText>
            </w:r>
            <w:r>
              <w:rPr>
                <w:noProof/>
                <w:webHidden/>
              </w:rPr>
            </w:r>
            <w:r>
              <w:rPr>
                <w:noProof/>
                <w:webHidden/>
              </w:rPr>
              <w:fldChar w:fldCharType="separate"/>
            </w:r>
            <w:r>
              <w:rPr>
                <w:noProof/>
                <w:webHidden/>
              </w:rPr>
              <w:t>32</w:t>
            </w:r>
            <w:r>
              <w:rPr>
                <w:noProof/>
                <w:webHidden/>
              </w:rPr>
              <w:fldChar w:fldCharType="end"/>
            </w:r>
          </w:hyperlink>
        </w:p>
        <w:p w14:paraId="76E180A9" w14:textId="29A5BEA3"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42" w:history="1">
            <w:r w:rsidRPr="000853B7">
              <w:rPr>
                <w:rStyle w:val="Hyperlink"/>
                <w:noProof/>
              </w:rPr>
              <w:t xml:space="preserve">3.3.10 </w:t>
            </w:r>
            <w:r w:rsidRPr="000853B7">
              <w:rPr>
                <w:rStyle w:val="Hyperlink"/>
                <w:rFonts w:cs="Times New Roman"/>
                <w:noProof/>
              </w:rPr>
              <w:t>Public Procurement and Disposal of Public Assets Authority</w:t>
            </w:r>
            <w:r>
              <w:rPr>
                <w:noProof/>
                <w:webHidden/>
              </w:rPr>
              <w:tab/>
            </w:r>
            <w:r>
              <w:rPr>
                <w:noProof/>
                <w:webHidden/>
              </w:rPr>
              <w:fldChar w:fldCharType="begin"/>
            </w:r>
            <w:r>
              <w:rPr>
                <w:noProof/>
                <w:webHidden/>
              </w:rPr>
              <w:instrText xml:space="preserve"> PAGEREF _Toc242142442 \h </w:instrText>
            </w:r>
            <w:r>
              <w:rPr>
                <w:noProof/>
                <w:webHidden/>
              </w:rPr>
            </w:r>
            <w:r>
              <w:rPr>
                <w:noProof/>
                <w:webHidden/>
              </w:rPr>
              <w:fldChar w:fldCharType="separate"/>
            </w:r>
            <w:r>
              <w:rPr>
                <w:noProof/>
                <w:webHidden/>
              </w:rPr>
              <w:t>33</w:t>
            </w:r>
            <w:r>
              <w:rPr>
                <w:noProof/>
                <w:webHidden/>
              </w:rPr>
              <w:fldChar w:fldCharType="end"/>
            </w:r>
          </w:hyperlink>
        </w:p>
        <w:p w14:paraId="4411D22C" w14:textId="4EC62637"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43" w:history="1">
            <w:r w:rsidRPr="000853B7">
              <w:rPr>
                <w:rStyle w:val="Hyperlink"/>
                <w:noProof/>
              </w:rPr>
              <w:t xml:space="preserve">3.3.11 </w:t>
            </w:r>
            <w:r w:rsidRPr="000853B7">
              <w:rPr>
                <w:rStyle w:val="Hyperlink"/>
                <w:rFonts w:cs="Times New Roman"/>
                <w:noProof/>
              </w:rPr>
              <w:t>Office of the Auditor General (OAG)</w:t>
            </w:r>
            <w:r>
              <w:rPr>
                <w:noProof/>
                <w:webHidden/>
              </w:rPr>
              <w:tab/>
            </w:r>
            <w:r>
              <w:rPr>
                <w:noProof/>
                <w:webHidden/>
              </w:rPr>
              <w:fldChar w:fldCharType="begin"/>
            </w:r>
            <w:r>
              <w:rPr>
                <w:noProof/>
                <w:webHidden/>
              </w:rPr>
              <w:instrText xml:space="preserve"> PAGEREF _Toc242142443 \h </w:instrText>
            </w:r>
            <w:r>
              <w:rPr>
                <w:noProof/>
                <w:webHidden/>
              </w:rPr>
            </w:r>
            <w:r>
              <w:rPr>
                <w:noProof/>
                <w:webHidden/>
              </w:rPr>
              <w:fldChar w:fldCharType="separate"/>
            </w:r>
            <w:r>
              <w:rPr>
                <w:noProof/>
                <w:webHidden/>
              </w:rPr>
              <w:t>34</w:t>
            </w:r>
            <w:r>
              <w:rPr>
                <w:noProof/>
                <w:webHidden/>
              </w:rPr>
              <w:fldChar w:fldCharType="end"/>
            </w:r>
          </w:hyperlink>
        </w:p>
        <w:p w14:paraId="7AB8C8B5" w14:textId="0FFE652E"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44" w:history="1">
            <w:r w:rsidRPr="000853B7">
              <w:rPr>
                <w:rStyle w:val="Hyperlink"/>
                <w:noProof/>
              </w:rPr>
              <w:t xml:space="preserve">3.3.12 </w:t>
            </w:r>
            <w:r w:rsidRPr="000853B7">
              <w:rPr>
                <w:rStyle w:val="Hyperlink"/>
                <w:rFonts w:cs="Times New Roman"/>
                <w:noProof/>
              </w:rPr>
              <w:t>Ministry of Local Government</w:t>
            </w:r>
            <w:r>
              <w:rPr>
                <w:noProof/>
                <w:webHidden/>
              </w:rPr>
              <w:tab/>
            </w:r>
            <w:r>
              <w:rPr>
                <w:noProof/>
                <w:webHidden/>
              </w:rPr>
              <w:fldChar w:fldCharType="begin"/>
            </w:r>
            <w:r>
              <w:rPr>
                <w:noProof/>
                <w:webHidden/>
              </w:rPr>
              <w:instrText xml:space="preserve"> PAGEREF _Toc242142444 \h </w:instrText>
            </w:r>
            <w:r>
              <w:rPr>
                <w:noProof/>
                <w:webHidden/>
              </w:rPr>
            </w:r>
            <w:r>
              <w:rPr>
                <w:noProof/>
                <w:webHidden/>
              </w:rPr>
              <w:fldChar w:fldCharType="separate"/>
            </w:r>
            <w:r>
              <w:rPr>
                <w:noProof/>
                <w:webHidden/>
              </w:rPr>
              <w:t>35</w:t>
            </w:r>
            <w:r>
              <w:rPr>
                <w:noProof/>
                <w:webHidden/>
              </w:rPr>
              <w:fldChar w:fldCharType="end"/>
            </w:r>
          </w:hyperlink>
        </w:p>
        <w:p w14:paraId="1DF8C915" w14:textId="16CB08B0"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45" w:history="1">
            <w:r w:rsidRPr="000853B7">
              <w:rPr>
                <w:rStyle w:val="Hyperlink"/>
                <w:noProof/>
              </w:rPr>
              <w:t xml:space="preserve">3.3.13 </w:t>
            </w:r>
            <w:r w:rsidRPr="000853B7">
              <w:rPr>
                <w:rStyle w:val="Hyperlink"/>
                <w:rFonts w:cs="Times New Roman"/>
                <w:noProof/>
              </w:rPr>
              <w:t>Ministry of Lands, Housing and Urban Development</w:t>
            </w:r>
            <w:r>
              <w:rPr>
                <w:noProof/>
                <w:webHidden/>
              </w:rPr>
              <w:tab/>
            </w:r>
            <w:r>
              <w:rPr>
                <w:noProof/>
                <w:webHidden/>
              </w:rPr>
              <w:fldChar w:fldCharType="begin"/>
            </w:r>
            <w:r>
              <w:rPr>
                <w:noProof/>
                <w:webHidden/>
              </w:rPr>
              <w:instrText xml:space="preserve"> PAGEREF _Toc242142445 \h </w:instrText>
            </w:r>
            <w:r>
              <w:rPr>
                <w:noProof/>
                <w:webHidden/>
              </w:rPr>
            </w:r>
            <w:r>
              <w:rPr>
                <w:noProof/>
                <w:webHidden/>
              </w:rPr>
              <w:fldChar w:fldCharType="separate"/>
            </w:r>
            <w:r>
              <w:rPr>
                <w:noProof/>
                <w:webHidden/>
              </w:rPr>
              <w:t>36</w:t>
            </w:r>
            <w:r>
              <w:rPr>
                <w:noProof/>
                <w:webHidden/>
              </w:rPr>
              <w:fldChar w:fldCharType="end"/>
            </w:r>
          </w:hyperlink>
        </w:p>
        <w:p w14:paraId="6C46F1E2" w14:textId="06C84AD0"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46" w:history="1">
            <w:r w:rsidRPr="000853B7">
              <w:rPr>
                <w:rStyle w:val="Hyperlink"/>
                <w:noProof/>
              </w:rPr>
              <w:t xml:space="preserve">3.4 </w:t>
            </w:r>
            <w:r w:rsidRPr="000853B7">
              <w:rPr>
                <w:rStyle w:val="Hyperlink"/>
                <w:rFonts w:cs="Times New Roman"/>
                <w:noProof/>
              </w:rPr>
              <w:t>Results from blood banks</w:t>
            </w:r>
            <w:r>
              <w:rPr>
                <w:noProof/>
                <w:webHidden/>
              </w:rPr>
              <w:tab/>
            </w:r>
            <w:r>
              <w:rPr>
                <w:noProof/>
                <w:webHidden/>
              </w:rPr>
              <w:fldChar w:fldCharType="begin"/>
            </w:r>
            <w:r>
              <w:rPr>
                <w:noProof/>
                <w:webHidden/>
              </w:rPr>
              <w:instrText xml:space="preserve"> PAGEREF _Toc242142446 \h </w:instrText>
            </w:r>
            <w:r>
              <w:rPr>
                <w:noProof/>
                <w:webHidden/>
              </w:rPr>
            </w:r>
            <w:r>
              <w:rPr>
                <w:noProof/>
                <w:webHidden/>
              </w:rPr>
              <w:fldChar w:fldCharType="separate"/>
            </w:r>
            <w:r>
              <w:rPr>
                <w:noProof/>
                <w:webHidden/>
              </w:rPr>
              <w:t>38</w:t>
            </w:r>
            <w:r>
              <w:rPr>
                <w:noProof/>
                <w:webHidden/>
              </w:rPr>
              <w:fldChar w:fldCharType="end"/>
            </w:r>
          </w:hyperlink>
        </w:p>
        <w:p w14:paraId="78BA6156" w14:textId="66DC78B5"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47" w:history="1">
            <w:r w:rsidRPr="000853B7">
              <w:rPr>
                <w:rStyle w:val="Hyperlink"/>
                <w:noProof/>
              </w:rPr>
              <w:t xml:space="preserve">3.4.1 </w:t>
            </w:r>
            <w:r w:rsidRPr="000853B7">
              <w:rPr>
                <w:rStyle w:val="Hyperlink"/>
                <w:noProof/>
                <w:highlight w:val="green"/>
              </w:rPr>
              <w:t>Arua Regional Blood Bank</w:t>
            </w:r>
            <w:r>
              <w:rPr>
                <w:noProof/>
                <w:webHidden/>
              </w:rPr>
              <w:tab/>
            </w:r>
            <w:r>
              <w:rPr>
                <w:noProof/>
                <w:webHidden/>
              </w:rPr>
              <w:fldChar w:fldCharType="begin"/>
            </w:r>
            <w:r>
              <w:rPr>
                <w:noProof/>
                <w:webHidden/>
              </w:rPr>
              <w:instrText xml:space="preserve"> PAGEREF _Toc242142447 \h </w:instrText>
            </w:r>
            <w:r>
              <w:rPr>
                <w:noProof/>
                <w:webHidden/>
              </w:rPr>
            </w:r>
            <w:r>
              <w:rPr>
                <w:noProof/>
                <w:webHidden/>
              </w:rPr>
              <w:fldChar w:fldCharType="separate"/>
            </w:r>
            <w:r>
              <w:rPr>
                <w:noProof/>
                <w:webHidden/>
              </w:rPr>
              <w:t>38</w:t>
            </w:r>
            <w:r>
              <w:rPr>
                <w:noProof/>
                <w:webHidden/>
              </w:rPr>
              <w:fldChar w:fldCharType="end"/>
            </w:r>
          </w:hyperlink>
        </w:p>
        <w:p w14:paraId="2135125C" w14:textId="779922A8"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48" w:history="1">
            <w:r w:rsidRPr="000853B7">
              <w:rPr>
                <w:rStyle w:val="Hyperlink"/>
                <w:noProof/>
              </w:rPr>
              <w:t xml:space="preserve">3.4.2 </w:t>
            </w:r>
            <w:r w:rsidRPr="000853B7">
              <w:rPr>
                <w:rStyle w:val="Hyperlink"/>
                <w:noProof/>
                <w:highlight w:val="green"/>
              </w:rPr>
              <w:t>Hoima Regional Blood Bank</w:t>
            </w:r>
            <w:r>
              <w:rPr>
                <w:noProof/>
                <w:webHidden/>
              </w:rPr>
              <w:tab/>
            </w:r>
            <w:r>
              <w:rPr>
                <w:noProof/>
                <w:webHidden/>
              </w:rPr>
              <w:fldChar w:fldCharType="begin"/>
            </w:r>
            <w:r>
              <w:rPr>
                <w:noProof/>
                <w:webHidden/>
              </w:rPr>
              <w:instrText xml:space="preserve"> PAGEREF _Toc242142448 \h </w:instrText>
            </w:r>
            <w:r>
              <w:rPr>
                <w:noProof/>
                <w:webHidden/>
              </w:rPr>
            </w:r>
            <w:r>
              <w:rPr>
                <w:noProof/>
                <w:webHidden/>
              </w:rPr>
              <w:fldChar w:fldCharType="separate"/>
            </w:r>
            <w:r>
              <w:rPr>
                <w:noProof/>
                <w:webHidden/>
              </w:rPr>
              <w:t>39</w:t>
            </w:r>
            <w:r>
              <w:rPr>
                <w:noProof/>
                <w:webHidden/>
              </w:rPr>
              <w:fldChar w:fldCharType="end"/>
            </w:r>
          </w:hyperlink>
        </w:p>
        <w:p w14:paraId="0C0E1F7A" w14:textId="71F5A8C9"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49" w:history="1">
            <w:r w:rsidRPr="000853B7">
              <w:rPr>
                <w:rStyle w:val="Hyperlink"/>
                <w:noProof/>
              </w:rPr>
              <w:t xml:space="preserve">3.4.3 </w:t>
            </w:r>
            <w:r w:rsidRPr="000853B7">
              <w:rPr>
                <w:rStyle w:val="Hyperlink"/>
                <w:noProof/>
                <w:highlight w:val="green"/>
              </w:rPr>
              <w:t>Soroti Regional Blood Bank</w:t>
            </w:r>
            <w:r>
              <w:rPr>
                <w:noProof/>
                <w:webHidden/>
              </w:rPr>
              <w:tab/>
            </w:r>
            <w:r>
              <w:rPr>
                <w:noProof/>
                <w:webHidden/>
              </w:rPr>
              <w:fldChar w:fldCharType="begin"/>
            </w:r>
            <w:r>
              <w:rPr>
                <w:noProof/>
                <w:webHidden/>
              </w:rPr>
              <w:instrText xml:space="preserve"> PAGEREF _Toc242142449 \h </w:instrText>
            </w:r>
            <w:r>
              <w:rPr>
                <w:noProof/>
                <w:webHidden/>
              </w:rPr>
            </w:r>
            <w:r>
              <w:rPr>
                <w:noProof/>
                <w:webHidden/>
              </w:rPr>
              <w:fldChar w:fldCharType="separate"/>
            </w:r>
            <w:r>
              <w:rPr>
                <w:noProof/>
                <w:webHidden/>
              </w:rPr>
              <w:t>40</w:t>
            </w:r>
            <w:r>
              <w:rPr>
                <w:noProof/>
                <w:webHidden/>
              </w:rPr>
              <w:fldChar w:fldCharType="end"/>
            </w:r>
          </w:hyperlink>
        </w:p>
        <w:p w14:paraId="14DA4CD0" w14:textId="0D8ABB52"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50" w:history="1">
            <w:r w:rsidRPr="000853B7">
              <w:rPr>
                <w:rStyle w:val="Hyperlink"/>
                <w:noProof/>
              </w:rPr>
              <w:t xml:space="preserve">3.5 </w:t>
            </w:r>
            <w:r w:rsidRPr="000853B7">
              <w:rPr>
                <w:rStyle w:val="Hyperlink"/>
                <w:rFonts w:cs="Times New Roman"/>
                <w:noProof/>
              </w:rPr>
              <w:t>Local Government level results</w:t>
            </w:r>
            <w:r>
              <w:rPr>
                <w:noProof/>
                <w:webHidden/>
              </w:rPr>
              <w:tab/>
            </w:r>
            <w:r>
              <w:rPr>
                <w:noProof/>
                <w:webHidden/>
              </w:rPr>
              <w:fldChar w:fldCharType="begin"/>
            </w:r>
            <w:r>
              <w:rPr>
                <w:noProof/>
                <w:webHidden/>
              </w:rPr>
              <w:instrText xml:space="preserve"> PAGEREF _Toc242142450 \h </w:instrText>
            </w:r>
            <w:r>
              <w:rPr>
                <w:noProof/>
                <w:webHidden/>
              </w:rPr>
            </w:r>
            <w:r>
              <w:rPr>
                <w:noProof/>
                <w:webHidden/>
              </w:rPr>
              <w:fldChar w:fldCharType="separate"/>
            </w:r>
            <w:r>
              <w:rPr>
                <w:noProof/>
                <w:webHidden/>
              </w:rPr>
              <w:t>42</w:t>
            </w:r>
            <w:r>
              <w:rPr>
                <w:noProof/>
                <w:webHidden/>
              </w:rPr>
              <w:fldChar w:fldCharType="end"/>
            </w:r>
          </w:hyperlink>
        </w:p>
        <w:p w14:paraId="15C1719A" w14:textId="3A7E4C58"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51" w:history="1">
            <w:r w:rsidRPr="000853B7">
              <w:rPr>
                <w:rStyle w:val="Hyperlink"/>
                <w:noProof/>
              </w:rPr>
              <w:t xml:space="preserve">3.6 </w:t>
            </w:r>
            <w:r w:rsidRPr="000853B7">
              <w:rPr>
                <w:rStyle w:val="Hyperlink"/>
                <w:rFonts w:eastAsia="Arial Narrow" w:cs="Times New Roman"/>
                <w:noProof/>
              </w:rPr>
              <w:t>Health Centres</w:t>
            </w:r>
            <w:r>
              <w:rPr>
                <w:noProof/>
                <w:webHidden/>
              </w:rPr>
              <w:tab/>
            </w:r>
            <w:r>
              <w:rPr>
                <w:noProof/>
                <w:webHidden/>
              </w:rPr>
              <w:fldChar w:fldCharType="begin"/>
            </w:r>
            <w:r>
              <w:rPr>
                <w:noProof/>
                <w:webHidden/>
              </w:rPr>
              <w:instrText xml:space="preserve"> PAGEREF _Toc242142451 \h </w:instrText>
            </w:r>
            <w:r>
              <w:rPr>
                <w:noProof/>
                <w:webHidden/>
              </w:rPr>
            </w:r>
            <w:r>
              <w:rPr>
                <w:noProof/>
                <w:webHidden/>
              </w:rPr>
              <w:fldChar w:fldCharType="separate"/>
            </w:r>
            <w:r>
              <w:rPr>
                <w:noProof/>
                <w:webHidden/>
              </w:rPr>
              <w:t>42</w:t>
            </w:r>
            <w:r>
              <w:rPr>
                <w:noProof/>
                <w:webHidden/>
              </w:rPr>
              <w:fldChar w:fldCharType="end"/>
            </w:r>
          </w:hyperlink>
        </w:p>
        <w:p w14:paraId="392FD09A" w14:textId="2DE12308"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52" w:history="1">
            <w:r w:rsidRPr="000853B7">
              <w:rPr>
                <w:rStyle w:val="Hyperlink"/>
                <w:noProof/>
              </w:rPr>
              <w:t xml:space="preserve">3.6.1 </w:t>
            </w:r>
            <w:r w:rsidRPr="000853B7">
              <w:rPr>
                <w:rStyle w:val="Hyperlink"/>
                <w:rFonts w:eastAsia="Arial Narrow" w:cs="Times New Roman"/>
                <w:noProof/>
              </w:rPr>
              <w:t>Availability of the assets</w:t>
            </w:r>
            <w:r>
              <w:rPr>
                <w:noProof/>
                <w:webHidden/>
              </w:rPr>
              <w:tab/>
            </w:r>
            <w:r>
              <w:rPr>
                <w:noProof/>
                <w:webHidden/>
              </w:rPr>
              <w:fldChar w:fldCharType="begin"/>
            </w:r>
            <w:r>
              <w:rPr>
                <w:noProof/>
                <w:webHidden/>
              </w:rPr>
              <w:instrText xml:space="preserve"> PAGEREF _Toc242142452 \h </w:instrText>
            </w:r>
            <w:r>
              <w:rPr>
                <w:noProof/>
                <w:webHidden/>
              </w:rPr>
            </w:r>
            <w:r>
              <w:rPr>
                <w:noProof/>
                <w:webHidden/>
              </w:rPr>
              <w:fldChar w:fldCharType="separate"/>
            </w:r>
            <w:r>
              <w:rPr>
                <w:noProof/>
                <w:webHidden/>
              </w:rPr>
              <w:t>42</w:t>
            </w:r>
            <w:r>
              <w:rPr>
                <w:noProof/>
                <w:webHidden/>
              </w:rPr>
              <w:fldChar w:fldCharType="end"/>
            </w:r>
          </w:hyperlink>
        </w:p>
        <w:p w14:paraId="7A626B80" w14:textId="5C0C6610"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53" w:history="1">
            <w:r w:rsidRPr="000853B7">
              <w:rPr>
                <w:rStyle w:val="Hyperlink"/>
                <w:noProof/>
              </w:rPr>
              <w:t xml:space="preserve">3.6.2 </w:t>
            </w:r>
            <w:r w:rsidRPr="000853B7">
              <w:rPr>
                <w:rStyle w:val="Hyperlink"/>
                <w:rFonts w:eastAsia="Arial Narrow" w:cs="Times New Roman"/>
                <w:noProof/>
              </w:rPr>
              <w:t>Asset condition and functionality</w:t>
            </w:r>
            <w:r>
              <w:rPr>
                <w:noProof/>
                <w:webHidden/>
              </w:rPr>
              <w:tab/>
            </w:r>
            <w:r>
              <w:rPr>
                <w:noProof/>
                <w:webHidden/>
              </w:rPr>
              <w:fldChar w:fldCharType="begin"/>
            </w:r>
            <w:r>
              <w:rPr>
                <w:noProof/>
                <w:webHidden/>
              </w:rPr>
              <w:instrText xml:space="preserve"> PAGEREF _Toc242142453 \h </w:instrText>
            </w:r>
            <w:r>
              <w:rPr>
                <w:noProof/>
                <w:webHidden/>
              </w:rPr>
            </w:r>
            <w:r>
              <w:rPr>
                <w:noProof/>
                <w:webHidden/>
              </w:rPr>
              <w:fldChar w:fldCharType="separate"/>
            </w:r>
            <w:r>
              <w:rPr>
                <w:noProof/>
                <w:webHidden/>
              </w:rPr>
              <w:t>43</w:t>
            </w:r>
            <w:r>
              <w:rPr>
                <w:noProof/>
                <w:webHidden/>
              </w:rPr>
              <w:fldChar w:fldCharType="end"/>
            </w:r>
          </w:hyperlink>
        </w:p>
        <w:p w14:paraId="2CC2F940" w14:textId="398F974A"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54" w:history="1">
            <w:r w:rsidRPr="000853B7">
              <w:rPr>
                <w:rStyle w:val="Hyperlink"/>
                <w:noProof/>
              </w:rPr>
              <w:t xml:space="preserve">3.6.3 </w:t>
            </w:r>
            <w:r w:rsidRPr="000853B7">
              <w:rPr>
                <w:rStyle w:val="Hyperlink"/>
                <w:rFonts w:eastAsia="Arial Narrow" w:cs="Times New Roman"/>
                <w:noProof/>
              </w:rPr>
              <w:t>Asset marking and Identification</w:t>
            </w:r>
            <w:r>
              <w:rPr>
                <w:noProof/>
                <w:webHidden/>
              </w:rPr>
              <w:tab/>
            </w:r>
            <w:r>
              <w:rPr>
                <w:noProof/>
                <w:webHidden/>
              </w:rPr>
              <w:fldChar w:fldCharType="begin"/>
            </w:r>
            <w:r>
              <w:rPr>
                <w:noProof/>
                <w:webHidden/>
              </w:rPr>
              <w:instrText xml:space="preserve"> PAGEREF _Toc242142454 \h </w:instrText>
            </w:r>
            <w:r>
              <w:rPr>
                <w:noProof/>
                <w:webHidden/>
              </w:rPr>
            </w:r>
            <w:r>
              <w:rPr>
                <w:noProof/>
                <w:webHidden/>
              </w:rPr>
              <w:fldChar w:fldCharType="separate"/>
            </w:r>
            <w:r>
              <w:rPr>
                <w:noProof/>
                <w:webHidden/>
              </w:rPr>
              <w:t>45</w:t>
            </w:r>
            <w:r>
              <w:rPr>
                <w:noProof/>
                <w:webHidden/>
              </w:rPr>
              <w:fldChar w:fldCharType="end"/>
            </w:r>
          </w:hyperlink>
        </w:p>
        <w:p w14:paraId="4EE0C785" w14:textId="5D4BCE88"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55" w:history="1">
            <w:r w:rsidRPr="000853B7">
              <w:rPr>
                <w:rStyle w:val="Hyperlink"/>
                <w:noProof/>
              </w:rPr>
              <w:t xml:space="preserve">3.7 </w:t>
            </w:r>
            <w:r w:rsidRPr="000853B7">
              <w:rPr>
                <w:rStyle w:val="Hyperlink"/>
                <w:rFonts w:eastAsia="Arial Narrow" w:cs="Times New Roman"/>
                <w:strike/>
                <w:noProof/>
                <w:highlight w:val="red"/>
              </w:rPr>
              <w:t xml:space="preserve">Seed Secondary </w:t>
            </w:r>
            <w:r w:rsidRPr="000853B7">
              <w:rPr>
                <w:rStyle w:val="Hyperlink"/>
                <w:rFonts w:eastAsia="Arial Narrow" w:cs="Times New Roman"/>
                <w:noProof/>
              </w:rPr>
              <w:t>Schools</w:t>
            </w:r>
            <w:r>
              <w:rPr>
                <w:noProof/>
                <w:webHidden/>
              </w:rPr>
              <w:tab/>
            </w:r>
            <w:r>
              <w:rPr>
                <w:noProof/>
                <w:webHidden/>
              </w:rPr>
              <w:fldChar w:fldCharType="begin"/>
            </w:r>
            <w:r>
              <w:rPr>
                <w:noProof/>
                <w:webHidden/>
              </w:rPr>
              <w:instrText xml:space="preserve"> PAGEREF _Toc242142455 \h </w:instrText>
            </w:r>
            <w:r>
              <w:rPr>
                <w:noProof/>
                <w:webHidden/>
              </w:rPr>
            </w:r>
            <w:r>
              <w:rPr>
                <w:noProof/>
                <w:webHidden/>
              </w:rPr>
              <w:fldChar w:fldCharType="separate"/>
            </w:r>
            <w:r>
              <w:rPr>
                <w:noProof/>
                <w:webHidden/>
              </w:rPr>
              <w:t>49</w:t>
            </w:r>
            <w:r>
              <w:rPr>
                <w:noProof/>
                <w:webHidden/>
              </w:rPr>
              <w:fldChar w:fldCharType="end"/>
            </w:r>
          </w:hyperlink>
        </w:p>
        <w:p w14:paraId="205306CB" w14:textId="537076EA"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56" w:history="1">
            <w:r w:rsidRPr="000853B7">
              <w:rPr>
                <w:rStyle w:val="Hyperlink"/>
                <w:noProof/>
              </w:rPr>
              <w:t xml:space="preserve">3.7.1 </w:t>
            </w:r>
            <w:r w:rsidRPr="000853B7">
              <w:rPr>
                <w:rStyle w:val="Hyperlink"/>
                <w:rFonts w:eastAsia="Arial Narrow" w:cs="Times New Roman"/>
                <w:noProof/>
              </w:rPr>
              <w:t>Availability of the assets</w:t>
            </w:r>
            <w:r>
              <w:rPr>
                <w:noProof/>
                <w:webHidden/>
              </w:rPr>
              <w:tab/>
            </w:r>
            <w:r>
              <w:rPr>
                <w:noProof/>
                <w:webHidden/>
              </w:rPr>
              <w:fldChar w:fldCharType="begin"/>
            </w:r>
            <w:r>
              <w:rPr>
                <w:noProof/>
                <w:webHidden/>
              </w:rPr>
              <w:instrText xml:space="preserve"> PAGEREF _Toc242142456 \h </w:instrText>
            </w:r>
            <w:r>
              <w:rPr>
                <w:noProof/>
                <w:webHidden/>
              </w:rPr>
            </w:r>
            <w:r>
              <w:rPr>
                <w:noProof/>
                <w:webHidden/>
              </w:rPr>
              <w:fldChar w:fldCharType="separate"/>
            </w:r>
            <w:r>
              <w:rPr>
                <w:noProof/>
                <w:webHidden/>
              </w:rPr>
              <w:t>49</w:t>
            </w:r>
            <w:r>
              <w:rPr>
                <w:noProof/>
                <w:webHidden/>
              </w:rPr>
              <w:fldChar w:fldCharType="end"/>
            </w:r>
          </w:hyperlink>
        </w:p>
        <w:p w14:paraId="2C386C8B" w14:textId="2C6002A5"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57" w:history="1">
            <w:r w:rsidRPr="000853B7">
              <w:rPr>
                <w:rStyle w:val="Hyperlink"/>
                <w:noProof/>
              </w:rPr>
              <w:t xml:space="preserve">3.7.2 </w:t>
            </w:r>
            <w:r w:rsidRPr="000853B7">
              <w:rPr>
                <w:rStyle w:val="Hyperlink"/>
                <w:rFonts w:eastAsia="Arial Narrow" w:cs="Times New Roman"/>
                <w:noProof/>
              </w:rPr>
              <w:t>Asset condition and functionality</w:t>
            </w:r>
            <w:r>
              <w:rPr>
                <w:noProof/>
                <w:webHidden/>
              </w:rPr>
              <w:tab/>
            </w:r>
            <w:r>
              <w:rPr>
                <w:noProof/>
                <w:webHidden/>
              </w:rPr>
              <w:fldChar w:fldCharType="begin"/>
            </w:r>
            <w:r>
              <w:rPr>
                <w:noProof/>
                <w:webHidden/>
              </w:rPr>
              <w:instrText xml:space="preserve"> PAGEREF _Toc242142457 \h </w:instrText>
            </w:r>
            <w:r>
              <w:rPr>
                <w:noProof/>
                <w:webHidden/>
              </w:rPr>
            </w:r>
            <w:r>
              <w:rPr>
                <w:noProof/>
                <w:webHidden/>
              </w:rPr>
              <w:fldChar w:fldCharType="separate"/>
            </w:r>
            <w:r>
              <w:rPr>
                <w:noProof/>
                <w:webHidden/>
              </w:rPr>
              <w:t>49</w:t>
            </w:r>
            <w:r>
              <w:rPr>
                <w:noProof/>
                <w:webHidden/>
              </w:rPr>
              <w:fldChar w:fldCharType="end"/>
            </w:r>
          </w:hyperlink>
        </w:p>
        <w:p w14:paraId="0BA8DF53" w14:textId="3F31A95A"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58" w:history="1">
            <w:r w:rsidRPr="000853B7">
              <w:rPr>
                <w:rStyle w:val="Hyperlink"/>
                <w:noProof/>
              </w:rPr>
              <w:t xml:space="preserve">3.7.3 </w:t>
            </w:r>
            <w:r w:rsidRPr="000853B7">
              <w:rPr>
                <w:rStyle w:val="Hyperlink"/>
                <w:rFonts w:eastAsia="Arial Narrow" w:cs="Times New Roman"/>
                <w:noProof/>
              </w:rPr>
              <w:t>Asset marking and Identification</w:t>
            </w:r>
            <w:r>
              <w:rPr>
                <w:noProof/>
                <w:webHidden/>
              </w:rPr>
              <w:tab/>
            </w:r>
            <w:r>
              <w:rPr>
                <w:noProof/>
                <w:webHidden/>
              </w:rPr>
              <w:fldChar w:fldCharType="begin"/>
            </w:r>
            <w:r>
              <w:rPr>
                <w:noProof/>
                <w:webHidden/>
              </w:rPr>
              <w:instrText xml:space="preserve"> PAGEREF _Toc242142458 \h </w:instrText>
            </w:r>
            <w:r>
              <w:rPr>
                <w:noProof/>
                <w:webHidden/>
              </w:rPr>
            </w:r>
            <w:r>
              <w:rPr>
                <w:noProof/>
                <w:webHidden/>
              </w:rPr>
              <w:fldChar w:fldCharType="separate"/>
            </w:r>
            <w:r>
              <w:rPr>
                <w:noProof/>
                <w:webHidden/>
              </w:rPr>
              <w:t>50</w:t>
            </w:r>
            <w:r>
              <w:rPr>
                <w:noProof/>
                <w:webHidden/>
              </w:rPr>
              <w:fldChar w:fldCharType="end"/>
            </w:r>
          </w:hyperlink>
        </w:p>
        <w:p w14:paraId="688C29EC" w14:textId="38C0E4E5"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59" w:history="1">
            <w:r w:rsidRPr="000853B7">
              <w:rPr>
                <w:rStyle w:val="Hyperlink"/>
                <w:noProof/>
              </w:rPr>
              <w:t xml:space="preserve">3.8 </w:t>
            </w:r>
            <w:r w:rsidRPr="000853B7">
              <w:rPr>
                <w:rStyle w:val="Hyperlink"/>
                <w:b/>
                <w:bCs/>
                <w:strike/>
                <w:noProof/>
                <w:highlight w:val="red"/>
              </w:rPr>
              <w:t xml:space="preserve">3.7.4 </w:t>
            </w:r>
            <w:r w:rsidRPr="000853B7">
              <w:rPr>
                <w:rStyle w:val="Hyperlink"/>
                <w:b/>
                <w:bCs/>
                <w:noProof/>
              </w:rPr>
              <w:t xml:space="preserve">Financial </w:t>
            </w:r>
            <w:r w:rsidRPr="000853B7">
              <w:rPr>
                <w:rStyle w:val="Hyperlink"/>
                <w:b/>
                <w:bCs/>
                <w:strike/>
                <w:noProof/>
                <w:highlight w:val="red"/>
              </w:rPr>
              <w:t>Value</w:t>
            </w:r>
            <w:r w:rsidRPr="000853B7">
              <w:rPr>
                <w:rStyle w:val="Hyperlink"/>
                <w:noProof/>
              </w:rPr>
              <w:t xml:space="preserve"> </w:t>
            </w:r>
            <w:r w:rsidRPr="000853B7">
              <w:rPr>
                <w:rStyle w:val="Hyperlink"/>
                <w:b/>
                <w:bCs/>
                <w:noProof/>
                <w:highlight w:val="green"/>
              </w:rPr>
              <w:t>value</w:t>
            </w:r>
            <w:r w:rsidRPr="000853B7">
              <w:rPr>
                <w:rStyle w:val="Hyperlink"/>
                <w:b/>
                <w:bCs/>
                <w:noProof/>
              </w:rPr>
              <w:t xml:space="preserve"> of </w:t>
            </w:r>
            <w:r w:rsidRPr="000853B7">
              <w:rPr>
                <w:rStyle w:val="Hyperlink"/>
                <w:b/>
                <w:bCs/>
                <w:noProof/>
                <w:highlight w:val="green"/>
              </w:rPr>
              <w:t xml:space="preserve">school </w:t>
            </w:r>
            <w:r w:rsidRPr="000853B7">
              <w:rPr>
                <w:rStyle w:val="Hyperlink"/>
                <w:b/>
                <w:bCs/>
                <w:noProof/>
              </w:rPr>
              <w:t>assets</w:t>
            </w:r>
            <w:r>
              <w:rPr>
                <w:noProof/>
                <w:webHidden/>
              </w:rPr>
              <w:tab/>
            </w:r>
            <w:r>
              <w:rPr>
                <w:noProof/>
                <w:webHidden/>
              </w:rPr>
              <w:fldChar w:fldCharType="begin"/>
            </w:r>
            <w:r>
              <w:rPr>
                <w:noProof/>
                <w:webHidden/>
              </w:rPr>
              <w:instrText xml:space="preserve"> PAGEREF _Toc242142459 \h </w:instrText>
            </w:r>
            <w:r>
              <w:rPr>
                <w:noProof/>
                <w:webHidden/>
              </w:rPr>
            </w:r>
            <w:r>
              <w:rPr>
                <w:noProof/>
                <w:webHidden/>
              </w:rPr>
              <w:fldChar w:fldCharType="separate"/>
            </w:r>
            <w:r>
              <w:rPr>
                <w:noProof/>
                <w:webHidden/>
              </w:rPr>
              <w:t>50</w:t>
            </w:r>
            <w:r>
              <w:rPr>
                <w:noProof/>
                <w:webHidden/>
              </w:rPr>
              <w:fldChar w:fldCharType="end"/>
            </w:r>
          </w:hyperlink>
        </w:p>
        <w:p w14:paraId="64313A78" w14:textId="0D31C069"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60" w:history="1">
            <w:r w:rsidRPr="000853B7">
              <w:rPr>
                <w:rStyle w:val="Hyperlink"/>
                <w:noProof/>
              </w:rPr>
              <w:t xml:space="preserve">3.9 </w:t>
            </w:r>
            <w:r w:rsidRPr="000853B7">
              <w:rPr>
                <w:rStyle w:val="Hyperlink"/>
                <w:rFonts w:cs="Times New Roman"/>
                <w:b/>
                <w:bCs/>
                <w:noProof/>
              </w:rPr>
              <w:t>Completion Status of Facilities</w:t>
            </w:r>
            <w:r>
              <w:rPr>
                <w:noProof/>
                <w:webHidden/>
              </w:rPr>
              <w:tab/>
            </w:r>
            <w:r>
              <w:rPr>
                <w:noProof/>
                <w:webHidden/>
              </w:rPr>
              <w:fldChar w:fldCharType="begin"/>
            </w:r>
            <w:r>
              <w:rPr>
                <w:noProof/>
                <w:webHidden/>
              </w:rPr>
              <w:instrText xml:space="preserve"> PAGEREF _Toc242142460 \h </w:instrText>
            </w:r>
            <w:r>
              <w:rPr>
                <w:noProof/>
                <w:webHidden/>
              </w:rPr>
            </w:r>
            <w:r>
              <w:rPr>
                <w:noProof/>
                <w:webHidden/>
              </w:rPr>
              <w:fldChar w:fldCharType="separate"/>
            </w:r>
            <w:r>
              <w:rPr>
                <w:noProof/>
                <w:webHidden/>
              </w:rPr>
              <w:t>51</w:t>
            </w:r>
            <w:r>
              <w:rPr>
                <w:noProof/>
                <w:webHidden/>
              </w:rPr>
              <w:fldChar w:fldCharType="end"/>
            </w:r>
          </w:hyperlink>
        </w:p>
        <w:p w14:paraId="4F9CF179" w14:textId="07494FD4"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61" w:history="1">
            <w:r w:rsidRPr="000853B7">
              <w:rPr>
                <w:rStyle w:val="Hyperlink"/>
                <w:noProof/>
              </w:rPr>
              <w:t xml:space="preserve">3.10 </w:t>
            </w:r>
            <w:r w:rsidRPr="000853B7">
              <w:rPr>
                <w:rStyle w:val="Hyperlink"/>
                <w:rFonts w:cs="Times New Roman"/>
                <w:noProof/>
              </w:rPr>
              <w:t>Field Observations,</w:t>
            </w:r>
            <w:r>
              <w:rPr>
                <w:noProof/>
                <w:webHidden/>
              </w:rPr>
              <w:tab/>
            </w:r>
            <w:r>
              <w:rPr>
                <w:noProof/>
                <w:webHidden/>
              </w:rPr>
              <w:fldChar w:fldCharType="begin"/>
            </w:r>
            <w:r>
              <w:rPr>
                <w:noProof/>
                <w:webHidden/>
              </w:rPr>
              <w:instrText xml:space="preserve"> PAGEREF _Toc242142461 \h </w:instrText>
            </w:r>
            <w:r>
              <w:rPr>
                <w:noProof/>
                <w:webHidden/>
              </w:rPr>
            </w:r>
            <w:r>
              <w:rPr>
                <w:noProof/>
                <w:webHidden/>
              </w:rPr>
              <w:fldChar w:fldCharType="separate"/>
            </w:r>
            <w:r>
              <w:rPr>
                <w:noProof/>
                <w:webHidden/>
              </w:rPr>
              <w:t>53</w:t>
            </w:r>
            <w:r>
              <w:rPr>
                <w:noProof/>
                <w:webHidden/>
              </w:rPr>
              <w:fldChar w:fldCharType="end"/>
            </w:r>
          </w:hyperlink>
        </w:p>
        <w:p w14:paraId="52E88DAA" w14:textId="5E74C15F"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62" w:history="1">
            <w:r w:rsidRPr="000853B7">
              <w:rPr>
                <w:rStyle w:val="Hyperlink"/>
                <w:noProof/>
              </w:rPr>
              <w:t xml:space="preserve">3.11 </w:t>
            </w:r>
            <w:r w:rsidRPr="000853B7">
              <w:rPr>
                <w:rStyle w:val="Hyperlink"/>
                <w:rFonts w:cs="Times New Roman"/>
                <w:noProof/>
              </w:rPr>
              <w:t>Location and Name changes</w:t>
            </w:r>
            <w:r>
              <w:rPr>
                <w:noProof/>
                <w:webHidden/>
              </w:rPr>
              <w:tab/>
            </w:r>
            <w:r>
              <w:rPr>
                <w:noProof/>
                <w:webHidden/>
              </w:rPr>
              <w:fldChar w:fldCharType="begin"/>
            </w:r>
            <w:r>
              <w:rPr>
                <w:noProof/>
                <w:webHidden/>
              </w:rPr>
              <w:instrText xml:space="preserve"> PAGEREF _Toc242142462 \h </w:instrText>
            </w:r>
            <w:r>
              <w:rPr>
                <w:noProof/>
                <w:webHidden/>
              </w:rPr>
            </w:r>
            <w:r>
              <w:rPr>
                <w:noProof/>
                <w:webHidden/>
              </w:rPr>
              <w:fldChar w:fldCharType="separate"/>
            </w:r>
            <w:r>
              <w:rPr>
                <w:noProof/>
                <w:webHidden/>
              </w:rPr>
              <w:t>53</w:t>
            </w:r>
            <w:r>
              <w:rPr>
                <w:noProof/>
                <w:webHidden/>
              </w:rPr>
              <w:fldChar w:fldCharType="end"/>
            </w:r>
          </w:hyperlink>
        </w:p>
        <w:p w14:paraId="3E8FA360" w14:textId="5903DFD3"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63" w:history="1">
            <w:r w:rsidRPr="000853B7">
              <w:rPr>
                <w:rStyle w:val="Hyperlink"/>
                <w:noProof/>
              </w:rPr>
              <w:t xml:space="preserve">3.12 </w:t>
            </w:r>
            <w:r w:rsidRPr="000853B7">
              <w:rPr>
                <w:rStyle w:val="Hyperlink"/>
                <w:rFonts w:cs="Times New Roman"/>
                <w:strike/>
                <w:noProof/>
                <w:highlight w:val="red"/>
              </w:rPr>
              <w:t xml:space="preserve">3.7 </w:t>
            </w:r>
            <w:r w:rsidRPr="000853B7">
              <w:rPr>
                <w:rStyle w:val="Hyperlink"/>
                <w:rFonts w:cs="Times New Roman"/>
                <w:noProof/>
              </w:rPr>
              <w:t>UgIFT support to service delivery</w:t>
            </w:r>
            <w:r>
              <w:rPr>
                <w:noProof/>
                <w:webHidden/>
              </w:rPr>
              <w:tab/>
            </w:r>
            <w:r>
              <w:rPr>
                <w:noProof/>
                <w:webHidden/>
              </w:rPr>
              <w:fldChar w:fldCharType="begin"/>
            </w:r>
            <w:r>
              <w:rPr>
                <w:noProof/>
                <w:webHidden/>
              </w:rPr>
              <w:instrText xml:space="preserve"> PAGEREF _Toc242142463 \h </w:instrText>
            </w:r>
            <w:r>
              <w:rPr>
                <w:noProof/>
                <w:webHidden/>
              </w:rPr>
            </w:r>
            <w:r>
              <w:rPr>
                <w:noProof/>
                <w:webHidden/>
              </w:rPr>
              <w:fldChar w:fldCharType="separate"/>
            </w:r>
            <w:r>
              <w:rPr>
                <w:noProof/>
                <w:webHidden/>
              </w:rPr>
              <w:t>54</w:t>
            </w:r>
            <w:r>
              <w:rPr>
                <w:noProof/>
                <w:webHidden/>
              </w:rPr>
              <w:fldChar w:fldCharType="end"/>
            </w:r>
          </w:hyperlink>
        </w:p>
        <w:p w14:paraId="277B73F1" w14:textId="37BB404E"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64" w:history="1">
            <w:r w:rsidRPr="000853B7">
              <w:rPr>
                <w:rStyle w:val="Hyperlink"/>
                <w:noProof/>
              </w:rPr>
              <w:t xml:space="preserve">3.12.1 </w:t>
            </w:r>
            <w:r w:rsidRPr="000853B7">
              <w:rPr>
                <w:rStyle w:val="Hyperlink"/>
                <w:rFonts w:cs="Times New Roman"/>
                <w:strike/>
                <w:noProof/>
                <w:highlight w:val="red"/>
              </w:rPr>
              <w:t xml:space="preserve">3.7.2 </w:t>
            </w:r>
            <w:r w:rsidRPr="000853B7">
              <w:rPr>
                <w:rStyle w:val="Hyperlink"/>
                <w:rFonts w:cs="Times New Roman"/>
                <w:noProof/>
              </w:rPr>
              <w:t>Gaps and Challenges</w:t>
            </w:r>
            <w:r>
              <w:rPr>
                <w:noProof/>
                <w:webHidden/>
              </w:rPr>
              <w:tab/>
            </w:r>
            <w:r>
              <w:rPr>
                <w:noProof/>
                <w:webHidden/>
              </w:rPr>
              <w:fldChar w:fldCharType="begin"/>
            </w:r>
            <w:r>
              <w:rPr>
                <w:noProof/>
                <w:webHidden/>
              </w:rPr>
              <w:instrText xml:space="preserve"> PAGEREF _Toc242142464 \h </w:instrText>
            </w:r>
            <w:r>
              <w:rPr>
                <w:noProof/>
                <w:webHidden/>
              </w:rPr>
            </w:r>
            <w:r>
              <w:rPr>
                <w:noProof/>
                <w:webHidden/>
              </w:rPr>
              <w:fldChar w:fldCharType="separate"/>
            </w:r>
            <w:r>
              <w:rPr>
                <w:noProof/>
                <w:webHidden/>
              </w:rPr>
              <w:t>55</w:t>
            </w:r>
            <w:r>
              <w:rPr>
                <w:noProof/>
                <w:webHidden/>
              </w:rPr>
              <w:fldChar w:fldCharType="end"/>
            </w:r>
          </w:hyperlink>
        </w:p>
        <w:p w14:paraId="461BA4C4" w14:textId="559CCA97" w:rsidR="00DC0A1F" w:rsidRDefault="00DC0A1F">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65" w:history="1">
            <w:r w:rsidRPr="000853B7">
              <w:rPr>
                <w:rStyle w:val="Hyperlink"/>
                <w:noProof/>
              </w:rPr>
              <w:t xml:space="preserve">4 </w:t>
            </w:r>
            <w:r w:rsidRPr="000853B7">
              <w:rPr>
                <w:rStyle w:val="Hyperlink"/>
                <w:rFonts w:cs="Times New Roman"/>
                <w:noProof/>
              </w:rPr>
              <w:t>Asset management</w:t>
            </w:r>
            <w:r>
              <w:rPr>
                <w:noProof/>
                <w:webHidden/>
              </w:rPr>
              <w:tab/>
            </w:r>
            <w:r>
              <w:rPr>
                <w:noProof/>
                <w:webHidden/>
              </w:rPr>
              <w:fldChar w:fldCharType="begin"/>
            </w:r>
            <w:r>
              <w:rPr>
                <w:noProof/>
                <w:webHidden/>
              </w:rPr>
              <w:instrText xml:space="preserve"> PAGEREF _Toc242142465 \h </w:instrText>
            </w:r>
            <w:r>
              <w:rPr>
                <w:noProof/>
                <w:webHidden/>
              </w:rPr>
            </w:r>
            <w:r>
              <w:rPr>
                <w:noProof/>
                <w:webHidden/>
              </w:rPr>
              <w:fldChar w:fldCharType="separate"/>
            </w:r>
            <w:r>
              <w:rPr>
                <w:noProof/>
                <w:webHidden/>
              </w:rPr>
              <w:t>57</w:t>
            </w:r>
            <w:r>
              <w:rPr>
                <w:noProof/>
                <w:webHidden/>
              </w:rPr>
              <w:fldChar w:fldCharType="end"/>
            </w:r>
          </w:hyperlink>
        </w:p>
        <w:p w14:paraId="2D8CC03B" w14:textId="6CADCFF3"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66" w:history="1">
            <w:r w:rsidRPr="000853B7">
              <w:rPr>
                <w:rStyle w:val="Hyperlink"/>
                <w:noProof/>
              </w:rPr>
              <w:t xml:space="preserve">4.1 </w:t>
            </w:r>
            <w:r w:rsidRPr="000853B7">
              <w:rPr>
                <w:rStyle w:val="Hyperlink"/>
                <w:rFonts w:cs="Times New Roman"/>
                <w:noProof/>
              </w:rPr>
              <w:t>Maintenance and repairs</w:t>
            </w:r>
            <w:r>
              <w:rPr>
                <w:noProof/>
                <w:webHidden/>
              </w:rPr>
              <w:tab/>
            </w:r>
            <w:r>
              <w:rPr>
                <w:noProof/>
                <w:webHidden/>
              </w:rPr>
              <w:fldChar w:fldCharType="begin"/>
            </w:r>
            <w:r>
              <w:rPr>
                <w:noProof/>
                <w:webHidden/>
              </w:rPr>
              <w:instrText xml:space="preserve"> PAGEREF _Toc242142466 \h </w:instrText>
            </w:r>
            <w:r>
              <w:rPr>
                <w:noProof/>
                <w:webHidden/>
              </w:rPr>
            </w:r>
            <w:r>
              <w:rPr>
                <w:noProof/>
                <w:webHidden/>
              </w:rPr>
              <w:fldChar w:fldCharType="separate"/>
            </w:r>
            <w:r>
              <w:rPr>
                <w:noProof/>
                <w:webHidden/>
              </w:rPr>
              <w:t>57</w:t>
            </w:r>
            <w:r>
              <w:rPr>
                <w:noProof/>
                <w:webHidden/>
              </w:rPr>
              <w:fldChar w:fldCharType="end"/>
            </w:r>
          </w:hyperlink>
        </w:p>
        <w:p w14:paraId="0BB766C9" w14:textId="698C4441"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67" w:history="1">
            <w:r w:rsidRPr="000853B7">
              <w:rPr>
                <w:rStyle w:val="Hyperlink"/>
                <w:noProof/>
              </w:rPr>
              <w:t xml:space="preserve">4.2 </w:t>
            </w:r>
            <w:r w:rsidRPr="000853B7">
              <w:rPr>
                <w:rStyle w:val="Hyperlink"/>
                <w:strike/>
                <w:noProof/>
                <w:highlight w:val="red"/>
              </w:rPr>
              <w:t xml:space="preserve">2.2 </w:t>
            </w:r>
            <w:r w:rsidRPr="000853B7">
              <w:rPr>
                <w:rStyle w:val="Hyperlink"/>
                <w:noProof/>
              </w:rPr>
              <w:t>Obsolete and Unserviceable Assets</w:t>
            </w:r>
            <w:r>
              <w:rPr>
                <w:noProof/>
                <w:webHidden/>
              </w:rPr>
              <w:tab/>
            </w:r>
            <w:r>
              <w:rPr>
                <w:noProof/>
                <w:webHidden/>
              </w:rPr>
              <w:fldChar w:fldCharType="begin"/>
            </w:r>
            <w:r>
              <w:rPr>
                <w:noProof/>
                <w:webHidden/>
              </w:rPr>
              <w:instrText xml:space="preserve"> PAGEREF _Toc242142467 \h </w:instrText>
            </w:r>
            <w:r>
              <w:rPr>
                <w:noProof/>
                <w:webHidden/>
              </w:rPr>
            </w:r>
            <w:r>
              <w:rPr>
                <w:noProof/>
                <w:webHidden/>
              </w:rPr>
              <w:fldChar w:fldCharType="separate"/>
            </w:r>
            <w:r>
              <w:rPr>
                <w:noProof/>
                <w:webHidden/>
              </w:rPr>
              <w:t>59</w:t>
            </w:r>
            <w:r>
              <w:rPr>
                <w:noProof/>
                <w:webHidden/>
              </w:rPr>
              <w:fldChar w:fldCharType="end"/>
            </w:r>
          </w:hyperlink>
        </w:p>
        <w:p w14:paraId="15EEEE36" w14:textId="7B175900"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68" w:history="1">
            <w:r w:rsidRPr="000853B7">
              <w:rPr>
                <w:rStyle w:val="Hyperlink"/>
                <w:noProof/>
              </w:rPr>
              <w:t xml:space="preserve">4.3 </w:t>
            </w:r>
            <w:r w:rsidRPr="000853B7">
              <w:rPr>
                <w:rStyle w:val="Hyperlink"/>
                <w:strike/>
                <w:noProof/>
                <w:highlight w:val="red"/>
              </w:rPr>
              <w:t xml:space="preserve">2.3 </w:t>
            </w:r>
            <w:r w:rsidRPr="000853B7">
              <w:rPr>
                <w:rStyle w:val="Hyperlink"/>
                <w:noProof/>
              </w:rPr>
              <w:t>Missing and Unrecorded Assets</w:t>
            </w:r>
            <w:r>
              <w:rPr>
                <w:noProof/>
                <w:webHidden/>
              </w:rPr>
              <w:tab/>
            </w:r>
            <w:r>
              <w:rPr>
                <w:noProof/>
                <w:webHidden/>
              </w:rPr>
              <w:fldChar w:fldCharType="begin"/>
            </w:r>
            <w:r>
              <w:rPr>
                <w:noProof/>
                <w:webHidden/>
              </w:rPr>
              <w:instrText xml:space="preserve"> PAGEREF _Toc242142468 \h </w:instrText>
            </w:r>
            <w:r>
              <w:rPr>
                <w:noProof/>
                <w:webHidden/>
              </w:rPr>
            </w:r>
            <w:r>
              <w:rPr>
                <w:noProof/>
                <w:webHidden/>
              </w:rPr>
              <w:fldChar w:fldCharType="separate"/>
            </w:r>
            <w:r>
              <w:rPr>
                <w:noProof/>
                <w:webHidden/>
              </w:rPr>
              <w:t>59</w:t>
            </w:r>
            <w:r>
              <w:rPr>
                <w:noProof/>
                <w:webHidden/>
              </w:rPr>
              <w:fldChar w:fldCharType="end"/>
            </w:r>
          </w:hyperlink>
        </w:p>
        <w:p w14:paraId="0A354225" w14:textId="25AC5F81" w:rsidR="00DC0A1F" w:rsidRDefault="00DC0A1F">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69" w:history="1">
            <w:r w:rsidRPr="000853B7">
              <w:rPr>
                <w:rStyle w:val="Hyperlink"/>
                <w:noProof/>
              </w:rPr>
              <w:t xml:space="preserve">5 </w:t>
            </w:r>
            <w:r w:rsidRPr="000853B7">
              <w:rPr>
                <w:rStyle w:val="Hyperlink"/>
                <w:rFonts w:cs="Times New Roman"/>
                <w:noProof/>
              </w:rPr>
              <w:t>Recommendations</w:t>
            </w:r>
            <w:r>
              <w:rPr>
                <w:noProof/>
                <w:webHidden/>
              </w:rPr>
              <w:tab/>
            </w:r>
            <w:r>
              <w:rPr>
                <w:noProof/>
                <w:webHidden/>
              </w:rPr>
              <w:fldChar w:fldCharType="begin"/>
            </w:r>
            <w:r>
              <w:rPr>
                <w:noProof/>
                <w:webHidden/>
              </w:rPr>
              <w:instrText xml:space="preserve"> PAGEREF _Toc242142469 \h </w:instrText>
            </w:r>
            <w:r>
              <w:rPr>
                <w:noProof/>
                <w:webHidden/>
              </w:rPr>
            </w:r>
            <w:r>
              <w:rPr>
                <w:noProof/>
                <w:webHidden/>
              </w:rPr>
              <w:fldChar w:fldCharType="separate"/>
            </w:r>
            <w:r>
              <w:rPr>
                <w:noProof/>
                <w:webHidden/>
              </w:rPr>
              <w:t>60</w:t>
            </w:r>
            <w:r>
              <w:rPr>
                <w:noProof/>
                <w:webHidden/>
              </w:rPr>
              <w:fldChar w:fldCharType="end"/>
            </w:r>
          </w:hyperlink>
        </w:p>
        <w:p w14:paraId="38374595" w14:textId="71D8D292"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70" w:history="1">
            <w:r w:rsidRPr="000853B7">
              <w:rPr>
                <w:rStyle w:val="Hyperlink"/>
                <w:noProof/>
              </w:rPr>
              <w:t xml:space="preserve">5.1 </w:t>
            </w:r>
            <w:r w:rsidRPr="000853B7">
              <w:rPr>
                <w:rStyle w:val="Hyperlink"/>
                <w:noProof/>
                <w:highlight w:val="green"/>
              </w:rPr>
              <w:t>Actions to address the reported service gaps</w:t>
            </w:r>
            <w:r>
              <w:rPr>
                <w:noProof/>
                <w:webHidden/>
              </w:rPr>
              <w:tab/>
            </w:r>
            <w:r>
              <w:rPr>
                <w:noProof/>
                <w:webHidden/>
              </w:rPr>
              <w:fldChar w:fldCharType="begin"/>
            </w:r>
            <w:r>
              <w:rPr>
                <w:noProof/>
                <w:webHidden/>
              </w:rPr>
              <w:instrText xml:space="preserve"> PAGEREF _Toc242142470 \h </w:instrText>
            </w:r>
            <w:r>
              <w:rPr>
                <w:noProof/>
                <w:webHidden/>
              </w:rPr>
            </w:r>
            <w:r>
              <w:rPr>
                <w:noProof/>
                <w:webHidden/>
              </w:rPr>
              <w:fldChar w:fldCharType="separate"/>
            </w:r>
            <w:r>
              <w:rPr>
                <w:noProof/>
                <w:webHidden/>
              </w:rPr>
              <w:t>61</w:t>
            </w:r>
            <w:r>
              <w:rPr>
                <w:noProof/>
                <w:webHidden/>
              </w:rPr>
              <w:fldChar w:fldCharType="end"/>
            </w:r>
          </w:hyperlink>
        </w:p>
        <w:p w14:paraId="3B752B30" w14:textId="487D1A8C" w:rsidR="00DC0A1F" w:rsidRDefault="00DC0A1F">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71" w:history="1">
            <w:r w:rsidRPr="000853B7">
              <w:rPr>
                <w:rStyle w:val="Hyperlink"/>
                <w:rFonts w:cs="Times New Roman"/>
                <w:strike/>
                <w:noProof/>
                <w:highlight w:val="red"/>
              </w:rPr>
              <w:t>Annexures</w:t>
            </w:r>
            <w:r w:rsidRPr="000853B7">
              <w:rPr>
                <w:rStyle w:val="Hyperlink"/>
                <w:noProof/>
              </w:rPr>
              <w:t xml:space="preserve"> </w:t>
            </w:r>
            <w:r w:rsidRPr="000853B7">
              <w:rPr>
                <w:rStyle w:val="Hyperlink"/>
                <w:rFonts w:cs="Times New Roman"/>
                <w:noProof/>
                <w:highlight w:val="green"/>
              </w:rPr>
              <w:t>Appendices</w:t>
            </w:r>
            <w:r>
              <w:rPr>
                <w:noProof/>
                <w:webHidden/>
              </w:rPr>
              <w:tab/>
            </w:r>
            <w:r>
              <w:rPr>
                <w:noProof/>
                <w:webHidden/>
              </w:rPr>
              <w:fldChar w:fldCharType="begin"/>
            </w:r>
            <w:r>
              <w:rPr>
                <w:noProof/>
                <w:webHidden/>
              </w:rPr>
              <w:instrText xml:space="preserve"> PAGEREF _Toc242142471 \h </w:instrText>
            </w:r>
            <w:r>
              <w:rPr>
                <w:noProof/>
                <w:webHidden/>
              </w:rPr>
            </w:r>
            <w:r>
              <w:rPr>
                <w:noProof/>
                <w:webHidden/>
              </w:rPr>
              <w:fldChar w:fldCharType="separate"/>
            </w:r>
            <w:r>
              <w:rPr>
                <w:noProof/>
                <w:webHidden/>
              </w:rPr>
              <w:t>63</w:t>
            </w:r>
            <w:r>
              <w:rPr>
                <w:noProof/>
                <w:webHidden/>
              </w:rPr>
              <w:fldChar w:fldCharType="end"/>
            </w:r>
          </w:hyperlink>
        </w:p>
        <w:p w14:paraId="1906A3E9" w14:textId="2AED14D4"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72" w:history="1">
            <w:r w:rsidRPr="000853B7">
              <w:rPr>
                <w:rStyle w:val="Hyperlink"/>
                <w:noProof/>
              </w:rPr>
              <w:t xml:space="preserve">Appendix A </w:t>
            </w:r>
            <w:r w:rsidRPr="000853B7">
              <w:rPr>
                <w:rStyle w:val="Hyperlink"/>
                <w:noProof/>
                <w:highlight w:val="green"/>
              </w:rPr>
              <w:t>Financial reconciliation and valuation limitations</w:t>
            </w:r>
            <w:r>
              <w:rPr>
                <w:noProof/>
                <w:webHidden/>
              </w:rPr>
              <w:tab/>
            </w:r>
            <w:r>
              <w:rPr>
                <w:noProof/>
                <w:webHidden/>
              </w:rPr>
              <w:fldChar w:fldCharType="begin"/>
            </w:r>
            <w:r>
              <w:rPr>
                <w:noProof/>
                <w:webHidden/>
              </w:rPr>
              <w:instrText xml:space="preserve"> PAGEREF _Toc242142472 \h </w:instrText>
            </w:r>
            <w:r>
              <w:rPr>
                <w:noProof/>
                <w:webHidden/>
              </w:rPr>
            </w:r>
            <w:r>
              <w:rPr>
                <w:noProof/>
                <w:webHidden/>
              </w:rPr>
              <w:fldChar w:fldCharType="separate"/>
            </w:r>
            <w:r>
              <w:rPr>
                <w:noProof/>
                <w:webHidden/>
              </w:rPr>
              <w:t>63</w:t>
            </w:r>
            <w:r>
              <w:rPr>
                <w:noProof/>
                <w:webHidden/>
              </w:rPr>
              <w:fldChar w:fldCharType="end"/>
            </w:r>
          </w:hyperlink>
        </w:p>
        <w:p w14:paraId="2ECAE275" w14:textId="3CFFEAF0"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73" w:history="1">
            <w:r w:rsidRPr="000853B7">
              <w:rPr>
                <w:rStyle w:val="Hyperlink"/>
                <w:noProof/>
                <w:highlight w:val="green"/>
              </w:rPr>
              <w:t>Extent of existing cost estimates</w:t>
            </w:r>
            <w:r>
              <w:rPr>
                <w:noProof/>
                <w:webHidden/>
              </w:rPr>
              <w:tab/>
            </w:r>
            <w:r>
              <w:rPr>
                <w:noProof/>
                <w:webHidden/>
              </w:rPr>
              <w:fldChar w:fldCharType="begin"/>
            </w:r>
            <w:r>
              <w:rPr>
                <w:noProof/>
                <w:webHidden/>
              </w:rPr>
              <w:instrText xml:space="preserve"> PAGEREF _Toc242142473 \h </w:instrText>
            </w:r>
            <w:r>
              <w:rPr>
                <w:noProof/>
                <w:webHidden/>
              </w:rPr>
            </w:r>
            <w:r>
              <w:rPr>
                <w:noProof/>
                <w:webHidden/>
              </w:rPr>
              <w:fldChar w:fldCharType="separate"/>
            </w:r>
            <w:r>
              <w:rPr>
                <w:noProof/>
                <w:webHidden/>
              </w:rPr>
              <w:t>63</w:t>
            </w:r>
            <w:r>
              <w:rPr>
                <w:noProof/>
                <w:webHidden/>
              </w:rPr>
              <w:fldChar w:fldCharType="end"/>
            </w:r>
          </w:hyperlink>
        </w:p>
        <w:p w14:paraId="385E80EA" w14:textId="269A388B"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74" w:history="1">
            <w:r w:rsidRPr="000853B7">
              <w:rPr>
                <w:rStyle w:val="Hyperlink"/>
                <w:noProof/>
              </w:rPr>
              <w:t xml:space="preserve">Appendix B </w:t>
            </w:r>
            <w:r w:rsidRPr="000853B7">
              <w:rPr>
                <w:rStyle w:val="Hyperlink"/>
                <w:noProof/>
                <w:highlight w:val="green"/>
              </w:rPr>
              <w:t>Service date exceptions and supporting evidence</w:t>
            </w:r>
            <w:r>
              <w:rPr>
                <w:noProof/>
                <w:webHidden/>
              </w:rPr>
              <w:tab/>
            </w:r>
            <w:r>
              <w:rPr>
                <w:noProof/>
                <w:webHidden/>
              </w:rPr>
              <w:fldChar w:fldCharType="begin"/>
            </w:r>
            <w:r>
              <w:rPr>
                <w:noProof/>
                <w:webHidden/>
              </w:rPr>
              <w:instrText xml:space="preserve"> PAGEREF _Toc242142474 \h </w:instrText>
            </w:r>
            <w:r>
              <w:rPr>
                <w:noProof/>
                <w:webHidden/>
              </w:rPr>
            </w:r>
            <w:r>
              <w:rPr>
                <w:noProof/>
                <w:webHidden/>
              </w:rPr>
              <w:fldChar w:fldCharType="separate"/>
            </w:r>
            <w:r>
              <w:rPr>
                <w:noProof/>
                <w:webHidden/>
              </w:rPr>
              <w:t>64</w:t>
            </w:r>
            <w:r>
              <w:rPr>
                <w:noProof/>
                <w:webHidden/>
              </w:rPr>
              <w:fldChar w:fldCharType="end"/>
            </w:r>
          </w:hyperlink>
        </w:p>
        <w:p w14:paraId="1C8465C1" w14:textId="657E869B"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75" w:history="1">
            <w:r w:rsidRPr="000853B7">
              <w:rPr>
                <w:rStyle w:val="Hyperlink"/>
                <w:noProof/>
                <w:highlight w:val="green"/>
              </w:rPr>
              <w:t>Rules for an approved register correction</w:t>
            </w:r>
            <w:r>
              <w:rPr>
                <w:noProof/>
                <w:webHidden/>
              </w:rPr>
              <w:tab/>
            </w:r>
            <w:r>
              <w:rPr>
                <w:noProof/>
                <w:webHidden/>
              </w:rPr>
              <w:fldChar w:fldCharType="begin"/>
            </w:r>
            <w:r>
              <w:rPr>
                <w:noProof/>
                <w:webHidden/>
              </w:rPr>
              <w:instrText xml:space="preserve"> PAGEREF _Toc242142475 \h </w:instrText>
            </w:r>
            <w:r>
              <w:rPr>
                <w:noProof/>
                <w:webHidden/>
              </w:rPr>
            </w:r>
            <w:r>
              <w:rPr>
                <w:noProof/>
                <w:webHidden/>
              </w:rPr>
              <w:fldChar w:fldCharType="separate"/>
            </w:r>
            <w:r>
              <w:rPr>
                <w:noProof/>
                <w:webHidden/>
              </w:rPr>
              <w:t>65</w:t>
            </w:r>
            <w:r>
              <w:rPr>
                <w:noProof/>
                <w:webHidden/>
              </w:rPr>
              <w:fldChar w:fldCharType="end"/>
            </w:r>
          </w:hyperlink>
        </w:p>
        <w:p w14:paraId="1E40614D" w14:textId="69141350"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76" w:history="1">
            <w:r w:rsidRPr="000853B7">
              <w:rPr>
                <w:rStyle w:val="Hyperlink"/>
                <w:noProof/>
                <w:highlight w:val="green"/>
              </w:rPr>
              <w:t>Source locators for the date cases</w:t>
            </w:r>
            <w:r>
              <w:rPr>
                <w:noProof/>
                <w:webHidden/>
              </w:rPr>
              <w:tab/>
            </w:r>
            <w:r>
              <w:rPr>
                <w:noProof/>
                <w:webHidden/>
              </w:rPr>
              <w:fldChar w:fldCharType="begin"/>
            </w:r>
            <w:r>
              <w:rPr>
                <w:noProof/>
                <w:webHidden/>
              </w:rPr>
              <w:instrText xml:space="preserve"> PAGEREF _Toc242142476 \h </w:instrText>
            </w:r>
            <w:r>
              <w:rPr>
                <w:noProof/>
                <w:webHidden/>
              </w:rPr>
            </w:r>
            <w:r>
              <w:rPr>
                <w:noProof/>
                <w:webHidden/>
              </w:rPr>
              <w:fldChar w:fldCharType="separate"/>
            </w:r>
            <w:r>
              <w:rPr>
                <w:noProof/>
                <w:webHidden/>
              </w:rPr>
              <w:t>65</w:t>
            </w:r>
            <w:r>
              <w:rPr>
                <w:noProof/>
                <w:webHidden/>
              </w:rPr>
              <w:fldChar w:fldCharType="end"/>
            </w:r>
          </w:hyperlink>
        </w:p>
        <w:p w14:paraId="26E185B1" w14:textId="2854D872"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77" w:history="1">
            <w:r w:rsidRPr="000853B7">
              <w:rPr>
                <w:rStyle w:val="Hyperlink"/>
                <w:noProof/>
              </w:rPr>
              <w:t xml:space="preserve">Appendix C </w:t>
            </w:r>
            <w:r w:rsidRPr="000853B7">
              <w:rPr>
                <w:rStyle w:val="Hyperlink"/>
                <w:noProof/>
                <w:highlight w:val="green"/>
              </w:rPr>
              <w:t>Data definitions and evidence hierarchy</w:t>
            </w:r>
            <w:r>
              <w:rPr>
                <w:noProof/>
                <w:webHidden/>
              </w:rPr>
              <w:tab/>
            </w:r>
            <w:r>
              <w:rPr>
                <w:noProof/>
                <w:webHidden/>
              </w:rPr>
              <w:fldChar w:fldCharType="begin"/>
            </w:r>
            <w:r>
              <w:rPr>
                <w:noProof/>
                <w:webHidden/>
              </w:rPr>
              <w:instrText xml:space="preserve"> PAGEREF _Toc242142477 \h </w:instrText>
            </w:r>
            <w:r>
              <w:rPr>
                <w:noProof/>
                <w:webHidden/>
              </w:rPr>
            </w:r>
            <w:r>
              <w:rPr>
                <w:noProof/>
                <w:webHidden/>
              </w:rPr>
              <w:fldChar w:fldCharType="separate"/>
            </w:r>
            <w:r>
              <w:rPr>
                <w:noProof/>
                <w:webHidden/>
              </w:rPr>
              <w:t>66</w:t>
            </w:r>
            <w:r>
              <w:rPr>
                <w:noProof/>
                <w:webHidden/>
              </w:rPr>
              <w:fldChar w:fldCharType="end"/>
            </w:r>
          </w:hyperlink>
        </w:p>
        <w:p w14:paraId="34D28C0D" w14:textId="5AD6CDAF"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78" w:history="1">
            <w:r w:rsidRPr="000853B7">
              <w:rPr>
                <w:rStyle w:val="Hyperlink"/>
                <w:noProof/>
                <w:highlight w:val="green"/>
              </w:rPr>
              <w:t>Principal references</w:t>
            </w:r>
            <w:r>
              <w:rPr>
                <w:noProof/>
                <w:webHidden/>
              </w:rPr>
              <w:tab/>
            </w:r>
            <w:r>
              <w:rPr>
                <w:noProof/>
                <w:webHidden/>
              </w:rPr>
              <w:fldChar w:fldCharType="begin"/>
            </w:r>
            <w:r>
              <w:rPr>
                <w:noProof/>
                <w:webHidden/>
              </w:rPr>
              <w:instrText xml:space="preserve"> PAGEREF _Toc242142478 \h </w:instrText>
            </w:r>
            <w:r>
              <w:rPr>
                <w:noProof/>
                <w:webHidden/>
              </w:rPr>
            </w:r>
            <w:r>
              <w:rPr>
                <w:noProof/>
                <w:webHidden/>
              </w:rPr>
              <w:fldChar w:fldCharType="separate"/>
            </w:r>
            <w:r>
              <w:rPr>
                <w:noProof/>
                <w:webHidden/>
              </w:rPr>
              <w:t>67</w:t>
            </w:r>
            <w:r>
              <w:rPr>
                <w:noProof/>
                <w:webHidden/>
              </w:rPr>
              <w:fldChar w:fldCharType="end"/>
            </w:r>
          </w:hyperlink>
        </w:p>
        <w:p w14:paraId="0C53A3C5" w14:textId="20B60975"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79" w:history="1">
            <w:r w:rsidRPr="000853B7">
              <w:rPr>
                <w:rStyle w:val="Hyperlink"/>
                <w:noProof/>
              </w:rPr>
              <w:t xml:space="preserve">Appendix D </w:t>
            </w:r>
            <w:r w:rsidRPr="000853B7">
              <w:rPr>
                <w:rStyle w:val="Hyperlink"/>
                <w:noProof/>
                <w:highlight w:val="green"/>
              </w:rPr>
              <w:t>Programme list exception roster</w:t>
            </w:r>
            <w:r>
              <w:rPr>
                <w:noProof/>
                <w:webHidden/>
              </w:rPr>
              <w:tab/>
            </w:r>
            <w:r>
              <w:rPr>
                <w:noProof/>
                <w:webHidden/>
              </w:rPr>
              <w:fldChar w:fldCharType="begin"/>
            </w:r>
            <w:r>
              <w:rPr>
                <w:noProof/>
                <w:webHidden/>
              </w:rPr>
              <w:instrText xml:space="preserve"> PAGEREF _Toc242142479 \h </w:instrText>
            </w:r>
            <w:r>
              <w:rPr>
                <w:noProof/>
                <w:webHidden/>
              </w:rPr>
            </w:r>
            <w:r>
              <w:rPr>
                <w:noProof/>
                <w:webHidden/>
              </w:rPr>
              <w:fldChar w:fldCharType="separate"/>
            </w:r>
            <w:r>
              <w:rPr>
                <w:noProof/>
                <w:webHidden/>
              </w:rPr>
              <w:t>67</w:t>
            </w:r>
            <w:r>
              <w:rPr>
                <w:noProof/>
                <w:webHidden/>
              </w:rPr>
              <w:fldChar w:fldCharType="end"/>
            </w:r>
          </w:hyperlink>
        </w:p>
        <w:p w14:paraId="7FBE7642" w14:textId="3ED7D3F5"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80" w:history="1">
            <w:r w:rsidRPr="000853B7">
              <w:rPr>
                <w:rStyle w:val="Hyperlink"/>
                <w:noProof/>
              </w:rPr>
              <w:t xml:space="preserve">Appendix E </w:t>
            </w:r>
            <w:r w:rsidRPr="000853B7">
              <w:rPr>
                <w:rStyle w:val="Hyperlink"/>
                <w:noProof/>
                <w:highlight w:val="green"/>
              </w:rPr>
              <w:t>Documented outstanding works and handover</w:t>
            </w:r>
            <w:r>
              <w:rPr>
                <w:noProof/>
                <w:webHidden/>
              </w:rPr>
              <w:tab/>
            </w:r>
            <w:r>
              <w:rPr>
                <w:noProof/>
                <w:webHidden/>
              </w:rPr>
              <w:fldChar w:fldCharType="begin"/>
            </w:r>
            <w:r>
              <w:rPr>
                <w:noProof/>
                <w:webHidden/>
              </w:rPr>
              <w:instrText xml:space="preserve"> PAGEREF _Toc242142480 \h </w:instrText>
            </w:r>
            <w:r>
              <w:rPr>
                <w:noProof/>
                <w:webHidden/>
              </w:rPr>
            </w:r>
            <w:r>
              <w:rPr>
                <w:noProof/>
                <w:webHidden/>
              </w:rPr>
              <w:fldChar w:fldCharType="separate"/>
            </w:r>
            <w:r>
              <w:rPr>
                <w:noProof/>
                <w:webHidden/>
              </w:rPr>
              <w:t>69</w:t>
            </w:r>
            <w:r>
              <w:rPr>
                <w:noProof/>
                <w:webHidden/>
              </w:rPr>
              <w:fldChar w:fldCharType="end"/>
            </w:r>
          </w:hyperlink>
        </w:p>
        <w:p w14:paraId="48CBBCEF" w14:textId="70BF19AE" w:rsidR="00DC0A1F" w:rsidRDefault="00DC0A1F">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81" w:history="1">
            <w:r w:rsidRPr="000853B7">
              <w:rPr>
                <w:rStyle w:val="Hyperlink"/>
                <w:noProof/>
                <w:highlight w:val="green"/>
              </w:rPr>
              <w:t>Field return source catalogue</w:t>
            </w:r>
            <w:r>
              <w:rPr>
                <w:noProof/>
                <w:webHidden/>
              </w:rPr>
              <w:tab/>
            </w:r>
            <w:r>
              <w:rPr>
                <w:noProof/>
                <w:webHidden/>
              </w:rPr>
              <w:fldChar w:fldCharType="begin"/>
            </w:r>
            <w:r>
              <w:rPr>
                <w:noProof/>
                <w:webHidden/>
              </w:rPr>
              <w:instrText xml:space="preserve"> PAGEREF _Toc242142481 \h </w:instrText>
            </w:r>
            <w:r>
              <w:rPr>
                <w:noProof/>
                <w:webHidden/>
              </w:rPr>
            </w:r>
            <w:r>
              <w:rPr>
                <w:noProof/>
                <w:webHidden/>
              </w:rPr>
              <w:fldChar w:fldCharType="separate"/>
            </w:r>
            <w:r>
              <w:rPr>
                <w:noProof/>
                <w:webHidden/>
              </w:rPr>
              <w:t>74</w:t>
            </w:r>
            <w:r>
              <w:rPr>
                <w:noProof/>
                <w:webHidden/>
              </w:rPr>
              <w:fldChar w:fldCharType="end"/>
            </w:r>
          </w:hyperlink>
        </w:p>
        <w:p w14:paraId="4B1BF983" w14:textId="03A0EA4C"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82" w:history="1">
            <w:r w:rsidRPr="000853B7">
              <w:rPr>
                <w:rStyle w:val="Hyperlink"/>
                <w:noProof/>
              </w:rPr>
              <w:t xml:space="preserve">Appendix F </w:t>
            </w:r>
            <w:r w:rsidRPr="000853B7">
              <w:rPr>
                <w:rStyle w:val="Hyperlink"/>
                <w:noProof/>
                <w:highlight w:val="green"/>
              </w:rPr>
              <w:t>Facility interview scope and denominators</w:t>
            </w:r>
            <w:r>
              <w:rPr>
                <w:noProof/>
                <w:webHidden/>
              </w:rPr>
              <w:tab/>
            </w:r>
            <w:r>
              <w:rPr>
                <w:noProof/>
                <w:webHidden/>
              </w:rPr>
              <w:fldChar w:fldCharType="begin"/>
            </w:r>
            <w:r>
              <w:rPr>
                <w:noProof/>
                <w:webHidden/>
              </w:rPr>
              <w:instrText xml:space="preserve"> PAGEREF _Toc242142482 \h </w:instrText>
            </w:r>
            <w:r>
              <w:rPr>
                <w:noProof/>
                <w:webHidden/>
              </w:rPr>
            </w:r>
            <w:r>
              <w:rPr>
                <w:noProof/>
                <w:webHidden/>
              </w:rPr>
              <w:fldChar w:fldCharType="separate"/>
            </w:r>
            <w:r>
              <w:rPr>
                <w:noProof/>
                <w:webHidden/>
              </w:rPr>
              <w:t>77</w:t>
            </w:r>
            <w:r>
              <w:rPr>
                <w:noProof/>
                <w:webHidden/>
              </w:rPr>
              <w:fldChar w:fldCharType="end"/>
            </w:r>
          </w:hyperlink>
        </w:p>
        <w:p w14:paraId="0B3FE485" w14:textId="44B5973F"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83" w:history="1">
            <w:r w:rsidRPr="000853B7">
              <w:rPr>
                <w:rStyle w:val="Hyperlink"/>
                <w:noProof/>
              </w:rPr>
              <w:t xml:space="preserve">Appendix G </w:t>
            </w:r>
            <w:r w:rsidRPr="000853B7">
              <w:rPr>
                <w:rStyle w:val="Hyperlink"/>
                <w:noProof/>
                <w:highlight w:val="green"/>
              </w:rPr>
              <w:t>Asset reconciliation examples</w:t>
            </w:r>
            <w:r>
              <w:rPr>
                <w:noProof/>
                <w:webHidden/>
              </w:rPr>
              <w:tab/>
            </w:r>
            <w:r>
              <w:rPr>
                <w:noProof/>
                <w:webHidden/>
              </w:rPr>
              <w:fldChar w:fldCharType="begin"/>
            </w:r>
            <w:r>
              <w:rPr>
                <w:noProof/>
                <w:webHidden/>
              </w:rPr>
              <w:instrText xml:space="preserve"> PAGEREF _Toc242142483 \h </w:instrText>
            </w:r>
            <w:r>
              <w:rPr>
                <w:noProof/>
                <w:webHidden/>
              </w:rPr>
            </w:r>
            <w:r>
              <w:rPr>
                <w:noProof/>
                <w:webHidden/>
              </w:rPr>
              <w:fldChar w:fldCharType="separate"/>
            </w:r>
            <w:r>
              <w:rPr>
                <w:noProof/>
                <w:webHidden/>
              </w:rPr>
              <w:t>77</w:t>
            </w:r>
            <w:r>
              <w:rPr>
                <w:noProof/>
                <w:webHidden/>
              </w:rPr>
              <w:fldChar w:fldCharType="end"/>
            </w:r>
          </w:hyperlink>
        </w:p>
        <w:p w14:paraId="2D2E7232" w14:textId="6E885404"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84" w:history="1">
            <w:r w:rsidRPr="000853B7">
              <w:rPr>
                <w:rStyle w:val="Hyperlink"/>
                <w:noProof/>
              </w:rPr>
              <w:t xml:space="preserve">Appendix H </w:t>
            </w:r>
            <w:r w:rsidRPr="000853B7">
              <w:rPr>
                <w:rStyle w:val="Hyperlink"/>
                <w:noProof/>
                <w:highlight w:val="green"/>
              </w:rPr>
              <w:t>Photographic evidence sources</w:t>
            </w:r>
            <w:r>
              <w:rPr>
                <w:noProof/>
                <w:webHidden/>
              </w:rPr>
              <w:tab/>
            </w:r>
            <w:r>
              <w:rPr>
                <w:noProof/>
                <w:webHidden/>
              </w:rPr>
              <w:fldChar w:fldCharType="begin"/>
            </w:r>
            <w:r>
              <w:rPr>
                <w:noProof/>
                <w:webHidden/>
              </w:rPr>
              <w:instrText xml:space="preserve"> PAGEREF _Toc242142484 \h </w:instrText>
            </w:r>
            <w:r>
              <w:rPr>
                <w:noProof/>
                <w:webHidden/>
              </w:rPr>
            </w:r>
            <w:r>
              <w:rPr>
                <w:noProof/>
                <w:webHidden/>
              </w:rPr>
              <w:fldChar w:fldCharType="separate"/>
            </w:r>
            <w:r>
              <w:rPr>
                <w:noProof/>
                <w:webHidden/>
              </w:rPr>
              <w:t>78</w:t>
            </w:r>
            <w:r>
              <w:rPr>
                <w:noProof/>
                <w:webHidden/>
              </w:rPr>
              <w:fldChar w:fldCharType="end"/>
            </w:r>
          </w:hyperlink>
        </w:p>
        <w:p w14:paraId="69DFC4A0" w14:textId="0A17BE9E"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85" w:history="1">
            <w:r w:rsidRPr="000853B7">
              <w:rPr>
                <w:rStyle w:val="Hyperlink"/>
                <w:noProof/>
              </w:rPr>
              <w:t xml:space="preserve">Appendix I </w:t>
            </w:r>
            <w:r w:rsidRPr="000853B7">
              <w:rPr>
                <w:rStyle w:val="Hyperlink"/>
                <w:noProof/>
                <w:highlight w:val="green"/>
              </w:rPr>
              <w:t>Land records and ownership evidence</w:t>
            </w:r>
            <w:r>
              <w:rPr>
                <w:noProof/>
                <w:webHidden/>
              </w:rPr>
              <w:tab/>
            </w:r>
            <w:r>
              <w:rPr>
                <w:noProof/>
                <w:webHidden/>
              </w:rPr>
              <w:fldChar w:fldCharType="begin"/>
            </w:r>
            <w:r>
              <w:rPr>
                <w:noProof/>
                <w:webHidden/>
              </w:rPr>
              <w:instrText xml:space="preserve"> PAGEREF _Toc242142485 \h </w:instrText>
            </w:r>
            <w:r>
              <w:rPr>
                <w:noProof/>
                <w:webHidden/>
              </w:rPr>
            </w:r>
            <w:r>
              <w:rPr>
                <w:noProof/>
                <w:webHidden/>
              </w:rPr>
              <w:fldChar w:fldCharType="separate"/>
            </w:r>
            <w:r>
              <w:rPr>
                <w:noProof/>
                <w:webHidden/>
              </w:rPr>
              <w:t>81</w:t>
            </w:r>
            <w:r>
              <w:rPr>
                <w:noProof/>
                <w:webHidden/>
              </w:rPr>
              <w:fldChar w:fldCharType="end"/>
            </w:r>
          </w:hyperlink>
        </w:p>
        <w:p w14:paraId="48870D82" w14:textId="11F183AC"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86" w:history="1">
            <w:r w:rsidRPr="000853B7">
              <w:rPr>
                <w:rStyle w:val="Hyperlink"/>
                <w:noProof/>
              </w:rPr>
              <w:t xml:space="preserve">Appendix J </w:t>
            </w:r>
            <w:r w:rsidRPr="000853B7">
              <w:rPr>
                <w:rStyle w:val="Hyperlink"/>
                <w:noProof/>
                <w:highlight w:val="green"/>
              </w:rPr>
              <w:t>Additional register populations and classification checks</w:t>
            </w:r>
            <w:r>
              <w:rPr>
                <w:noProof/>
                <w:webHidden/>
              </w:rPr>
              <w:tab/>
            </w:r>
            <w:r>
              <w:rPr>
                <w:noProof/>
                <w:webHidden/>
              </w:rPr>
              <w:fldChar w:fldCharType="begin"/>
            </w:r>
            <w:r>
              <w:rPr>
                <w:noProof/>
                <w:webHidden/>
              </w:rPr>
              <w:instrText xml:space="preserve"> PAGEREF _Toc242142486 \h </w:instrText>
            </w:r>
            <w:r>
              <w:rPr>
                <w:noProof/>
                <w:webHidden/>
              </w:rPr>
            </w:r>
            <w:r>
              <w:rPr>
                <w:noProof/>
                <w:webHidden/>
              </w:rPr>
              <w:fldChar w:fldCharType="separate"/>
            </w:r>
            <w:r>
              <w:rPr>
                <w:noProof/>
                <w:webHidden/>
              </w:rPr>
              <w:t>83</w:t>
            </w:r>
            <w:r>
              <w:rPr>
                <w:noProof/>
                <w:webHidden/>
              </w:rPr>
              <w:fldChar w:fldCharType="end"/>
            </w:r>
          </w:hyperlink>
        </w:p>
        <w:p w14:paraId="001E16D6" w14:textId="521920C7" w:rsidR="00DC0A1F" w:rsidRDefault="00DC0A1F">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87" w:history="1">
            <w:r w:rsidRPr="000853B7">
              <w:rPr>
                <w:rStyle w:val="Hyperlink"/>
                <w:noProof/>
              </w:rPr>
              <w:t xml:space="preserve">Appendix K </w:t>
            </w:r>
            <w:r w:rsidRPr="000853B7">
              <w:rPr>
                <w:rStyle w:val="Hyperlink"/>
                <w:noProof/>
                <w:highlight w:val="green"/>
              </w:rPr>
              <w:t>Responses to reviewer comments</w:t>
            </w:r>
            <w:r>
              <w:rPr>
                <w:noProof/>
                <w:webHidden/>
              </w:rPr>
              <w:tab/>
            </w:r>
            <w:r>
              <w:rPr>
                <w:noProof/>
                <w:webHidden/>
              </w:rPr>
              <w:fldChar w:fldCharType="begin"/>
            </w:r>
            <w:r>
              <w:rPr>
                <w:noProof/>
                <w:webHidden/>
              </w:rPr>
              <w:instrText xml:space="preserve"> PAGEREF _Toc242142487 \h </w:instrText>
            </w:r>
            <w:r>
              <w:rPr>
                <w:noProof/>
                <w:webHidden/>
              </w:rPr>
            </w:r>
            <w:r>
              <w:rPr>
                <w:noProof/>
                <w:webHidden/>
              </w:rPr>
              <w:fldChar w:fldCharType="separate"/>
            </w:r>
            <w:r>
              <w:rPr>
                <w:noProof/>
                <w:webHidden/>
              </w:rPr>
              <w:t>84</w:t>
            </w:r>
            <w:r>
              <w:rPr>
                <w:noProof/>
                <w:webHidden/>
              </w:rPr>
              <w:fldChar w:fldCharType="end"/>
            </w:r>
          </w:hyperlink>
        </w:p>
        <w:p w14:paraId="1D5EC4B8" w14:textId="309A0FDA" w:rsidR="00DC0A1F" w:rsidRDefault="00DC0A1F">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2488" w:history="1">
            <w:r w:rsidRPr="000853B7">
              <w:rPr>
                <w:rStyle w:val="Hyperlink"/>
                <w:noProof/>
                <w:highlight w:val="green"/>
              </w:rPr>
              <w:t>Revision record of superseded material</w:t>
            </w:r>
            <w:r>
              <w:rPr>
                <w:noProof/>
                <w:webHidden/>
              </w:rPr>
              <w:tab/>
            </w:r>
            <w:r>
              <w:rPr>
                <w:noProof/>
                <w:webHidden/>
              </w:rPr>
              <w:fldChar w:fldCharType="begin"/>
            </w:r>
            <w:r>
              <w:rPr>
                <w:noProof/>
                <w:webHidden/>
              </w:rPr>
              <w:instrText xml:space="preserve"> PAGEREF _Toc242142488 \h </w:instrText>
            </w:r>
            <w:r>
              <w:rPr>
                <w:noProof/>
                <w:webHidden/>
              </w:rPr>
            </w:r>
            <w:r>
              <w:rPr>
                <w:noProof/>
                <w:webHidden/>
              </w:rPr>
              <w:fldChar w:fldCharType="separate"/>
            </w:r>
            <w:r>
              <w:rPr>
                <w:noProof/>
                <w:webHidden/>
              </w:rPr>
              <w:t>85</w:t>
            </w:r>
            <w:r>
              <w:rPr>
                <w:noProof/>
                <w:webHidden/>
              </w:rPr>
              <w:fldChar w:fldCharType="end"/>
            </w:r>
          </w:hyperlink>
        </w:p>
        <w:p w14:paraId="4FC61A3E" w14:textId="57AD8A6E" w:rsidR="00DC6C79" w:rsidRDefault="00863968">
          <w:r>
            <w:fldChar w:fldCharType="end"/>
          </w:r>
        </w:p>
      </w:sdtContent>
    </w:sdt>
    <w:p w14:paraId="7DE9AA24" w14:textId="77777777" w:rsidR="00DC6C79" w:rsidRDefault="00863968">
      <w:pPr>
        <w:pStyle w:val="Heading2"/>
      </w:pPr>
      <w:bookmarkStart w:id="1" w:name="_Toc242142409"/>
      <w:r>
        <w:rPr>
          <w:highlight w:val="green"/>
        </w:rPr>
        <w:t>How to read the revision</w:t>
      </w:r>
      <w:bookmarkEnd w:id="1"/>
    </w:p>
    <w:p w14:paraId="08311D52" w14:textId="77777777" w:rsidR="00DC6C79" w:rsidRDefault="00863968">
      <w:r>
        <w:rPr>
          <w:highlight w:val="green"/>
        </w:rPr>
        <w:t>Unchanged wording is unhighlighted. Deletions are highlighted red and struck through; additions are highlighted green. Superseded tables, figures and duplicate material are retained in the revision record at the end, with deletion treatment. Current findings use the replacement material in the main report. Photographs retained without alteration remain unhighlighted.</w:t>
      </w:r>
    </w:p>
    <w:p w14:paraId="5F3E782D" w14:textId="77777777" w:rsidR="00E60973" w:rsidRPr="00326F11" w:rsidRDefault="00E60973" w:rsidP="00E60973">
      <w:pPr>
        <w:pStyle w:val="Frontmattertitle"/>
        <w:pageBreakBefore/>
        <w:spacing w:after="0" w:line="240" w:lineRule="auto"/>
        <w:rPr>
          <w:rFonts w:cs="Times New Roman"/>
          <w:sz w:val="24"/>
          <w:szCs w:val="24"/>
        </w:rPr>
      </w:pPr>
      <w:r w:rsidRPr="00326F11">
        <w:rPr>
          <w:rFonts w:cs="Times New Roman"/>
          <w:sz w:val="24"/>
          <w:szCs w:val="24"/>
        </w:rPr>
        <w:lastRenderedPageBreak/>
        <w:t>List of acronyms</w:t>
      </w:r>
    </w:p>
    <w:p w14:paraId="7A9548AF"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GOU</w:t>
      </w:r>
      <w:r w:rsidRPr="00326F11">
        <w:rPr>
          <w:rFonts w:cs="Times New Roman"/>
          <w:sz w:val="24"/>
          <w:szCs w:val="24"/>
        </w:rPr>
        <w:tab/>
        <w:t>Government of Uganda</w:t>
      </w:r>
    </w:p>
    <w:p w14:paraId="4C1268D2"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HC</w:t>
      </w:r>
      <w:r w:rsidRPr="00326F11">
        <w:rPr>
          <w:rFonts w:cs="Times New Roman"/>
          <w:sz w:val="24"/>
          <w:szCs w:val="24"/>
        </w:rPr>
        <w:tab/>
        <w:t>Health centre</w:t>
      </w:r>
    </w:p>
    <w:p w14:paraId="794C14E1"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ICT</w:t>
      </w:r>
      <w:r w:rsidRPr="00326F11">
        <w:rPr>
          <w:rFonts w:cs="Times New Roman"/>
          <w:sz w:val="24"/>
          <w:szCs w:val="24"/>
        </w:rPr>
        <w:tab/>
        <w:t>Information and communications technology</w:t>
      </w:r>
    </w:p>
    <w:p w14:paraId="76C9FEB6"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IFMIS</w:t>
      </w:r>
      <w:r w:rsidRPr="00326F11">
        <w:rPr>
          <w:rFonts w:cs="Times New Roman"/>
          <w:sz w:val="24"/>
          <w:szCs w:val="24"/>
        </w:rPr>
        <w:tab/>
        <w:t>Integrated Financial Management Information System</w:t>
      </w:r>
    </w:p>
    <w:p w14:paraId="3E3D7970"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KCCA</w:t>
      </w:r>
      <w:r w:rsidRPr="00326F11">
        <w:rPr>
          <w:rFonts w:cs="Times New Roman"/>
          <w:sz w:val="24"/>
          <w:szCs w:val="24"/>
        </w:rPr>
        <w:tab/>
        <w:t>Kampala Capital City Authority</w:t>
      </w:r>
    </w:p>
    <w:p w14:paraId="57689820"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LGFC</w:t>
      </w:r>
      <w:r w:rsidRPr="00326F11">
        <w:rPr>
          <w:rFonts w:cs="Times New Roman"/>
          <w:sz w:val="24"/>
          <w:szCs w:val="24"/>
        </w:rPr>
        <w:tab/>
        <w:t>Local Government Finance Commission</w:t>
      </w:r>
    </w:p>
    <w:p w14:paraId="62A0E6AE"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MAAIF</w:t>
      </w:r>
      <w:r w:rsidRPr="00326F11">
        <w:rPr>
          <w:rFonts w:cs="Times New Roman"/>
          <w:sz w:val="24"/>
          <w:szCs w:val="24"/>
        </w:rPr>
        <w:tab/>
        <w:t>Ministry of Agriculture, Animal Industry and Fisheries</w:t>
      </w:r>
    </w:p>
    <w:p w14:paraId="51BE7FFF"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MDA</w:t>
      </w:r>
      <w:r w:rsidRPr="00326F11">
        <w:rPr>
          <w:rFonts w:cs="Times New Roman"/>
          <w:sz w:val="24"/>
          <w:szCs w:val="24"/>
        </w:rPr>
        <w:tab/>
        <w:t>Ministry, department or agency</w:t>
      </w:r>
    </w:p>
    <w:p w14:paraId="14412ADD"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MoDVA</w:t>
      </w:r>
      <w:r w:rsidRPr="00326F11">
        <w:rPr>
          <w:rFonts w:cs="Times New Roman"/>
          <w:sz w:val="24"/>
          <w:szCs w:val="24"/>
        </w:rPr>
        <w:tab/>
        <w:t>Ministry of Defence and Veteran Affairs</w:t>
      </w:r>
    </w:p>
    <w:p w14:paraId="23160FDE"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MoES</w:t>
      </w:r>
      <w:r w:rsidRPr="00326F11">
        <w:rPr>
          <w:rFonts w:cs="Times New Roman"/>
          <w:sz w:val="24"/>
          <w:szCs w:val="24"/>
        </w:rPr>
        <w:tab/>
        <w:t>Ministry of Education and Sports</w:t>
      </w:r>
    </w:p>
    <w:p w14:paraId="206B783D"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MOES</w:t>
      </w:r>
      <w:r w:rsidRPr="00326F11">
        <w:rPr>
          <w:rFonts w:cs="Times New Roman"/>
          <w:sz w:val="24"/>
          <w:szCs w:val="24"/>
        </w:rPr>
        <w:tab/>
        <w:t>Ministry of Education and Sports (as engraved)</w:t>
      </w:r>
    </w:p>
    <w:p w14:paraId="55F085AA"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MoFPED</w:t>
      </w:r>
      <w:r w:rsidRPr="00326F11">
        <w:rPr>
          <w:rFonts w:cs="Times New Roman"/>
          <w:sz w:val="24"/>
          <w:szCs w:val="24"/>
        </w:rPr>
        <w:tab/>
        <w:t>Ministry of Finance, Planning and Economic Development</w:t>
      </w:r>
    </w:p>
    <w:p w14:paraId="0744ABDE"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MoGLSD</w:t>
      </w:r>
      <w:r w:rsidRPr="00326F11">
        <w:rPr>
          <w:rFonts w:cs="Times New Roman"/>
          <w:sz w:val="24"/>
          <w:szCs w:val="24"/>
        </w:rPr>
        <w:tab/>
        <w:t>Ministry of Gender, Labour and Social Development</w:t>
      </w:r>
    </w:p>
    <w:p w14:paraId="708226B5"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MoH</w:t>
      </w:r>
      <w:r w:rsidRPr="00326F11">
        <w:rPr>
          <w:rFonts w:cs="Times New Roman"/>
          <w:sz w:val="24"/>
          <w:szCs w:val="24"/>
        </w:rPr>
        <w:tab/>
        <w:t>Ministry of Health</w:t>
      </w:r>
    </w:p>
    <w:p w14:paraId="4C13DD66"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MOH</w:t>
      </w:r>
      <w:r w:rsidRPr="00326F11">
        <w:rPr>
          <w:rFonts w:cs="Times New Roman"/>
          <w:sz w:val="24"/>
          <w:szCs w:val="24"/>
        </w:rPr>
        <w:tab/>
        <w:t>Ministry of Health (as engraved)</w:t>
      </w:r>
    </w:p>
    <w:p w14:paraId="31215E68"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MoLG</w:t>
      </w:r>
      <w:r w:rsidRPr="00326F11">
        <w:rPr>
          <w:rFonts w:cs="Times New Roman"/>
          <w:sz w:val="24"/>
          <w:szCs w:val="24"/>
        </w:rPr>
        <w:tab/>
        <w:t>Ministry of Local Government</w:t>
      </w:r>
    </w:p>
    <w:p w14:paraId="682F9924"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MoLHUD</w:t>
      </w:r>
      <w:r w:rsidRPr="00326F11">
        <w:rPr>
          <w:rFonts w:cs="Times New Roman"/>
          <w:sz w:val="24"/>
          <w:szCs w:val="24"/>
        </w:rPr>
        <w:tab/>
        <w:t>Ministry of Lands, Housing and Urban Development</w:t>
      </w:r>
    </w:p>
    <w:p w14:paraId="0512E05C"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MoPS</w:t>
      </w:r>
      <w:r w:rsidRPr="00326F11">
        <w:rPr>
          <w:rFonts w:cs="Times New Roman"/>
          <w:sz w:val="24"/>
          <w:szCs w:val="24"/>
        </w:rPr>
        <w:tab/>
        <w:t>Ministry of Public Service</w:t>
      </w:r>
    </w:p>
    <w:p w14:paraId="4035DA93"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MoWE</w:t>
      </w:r>
      <w:r w:rsidRPr="00326F11">
        <w:rPr>
          <w:rFonts w:cs="Times New Roman"/>
          <w:sz w:val="24"/>
          <w:szCs w:val="24"/>
        </w:rPr>
        <w:tab/>
        <w:t>Ministry of Water and Environment</w:t>
      </w:r>
    </w:p>
    <w:p w14:paraId="6D0F193C"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MoWT</w:t>
      </w:r>
      <w:r w:rsidRPr="00326F11">
        <w:rPr>
          <w:rFonts w:cs="Times New Roman"/>
          <w:sz w:val="24"/>
          <w:szCs w:val="24"/>
        </w:rPr>
        <w:tab/>
        <w:t>Ministry of Works and Transport</w:t>
      </w:r>
    </w:p>
    <w:p w14:paraId="7747F8D9"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NEMA</w:t>
      </w:r>
      <w:r w:rsidRPr="00326F11">
        <w:rPr>
          <w:rFonts w:cs="Times New Roman"/>
          <w:sz w:val="24"/>
          <w:szCs w:val="24"/>
        </w:rPr>
        <w:tab/>
        <w:t>National Environment Management Authority</w:t>
      </w:r>
    </w:p>
    <w:p w14:paraId="1F2285F5"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OAG</w:t>
      </w:r>
      <w:r w:rsidRPr="00326F11">
        <w:rPr>
          <w:rFonts w:cs="Times New Roman"/>
          <w:sz w:val="24"/>
          <w:szCs w:val="24"/>
        </w:rPr>
        <w:tab/>
        <w:t>Office of the Auditor General</w:t>
      </w:r>
    </w:p>
    <w:p w14:paraId="0A79DBDA"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OPM</w:t>
      </w:r>
      <w:r w:rsidRPr="00326F11">
        <w:rPr>
          <w:rFonts w:cs="Times New Roman"/>
          <w:sz w:val="24"/>
          <w:szCs w:val="24"/>
        </w:rPr>
        <w:tab/>
        <w:t>Office of the Prime Minister</w:t>
      </w:r>
    </w:p>
    <w:p w14:paraId="7FF3F77C"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PforR</w:t>
      </w:r>
      <w:r w:rsidRPr="00326F11">
        <w:rPr>
          <w:rFonts w:cs="Times New Roman"/>
          <w:sz w:val="24"/>
          <w:szCs w:val="24"/>
        </w:rPr>
        <w:tab/>
        <w:t>Program-for-Results</w:t>
      </w:r>
    </w:p>
    <w:p w14:paraId="4D6A4037"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PPDA</w:t>
      </w:r>
      <w:r w:rsidRPr="00326F11">
        <w:rPr>
          <w:rFonts w:cs="Times New Roman"/>
          <w:sz w:val="24"/>
          <w:szCs w:val="24"/>
        </w:rPr>
        <w:tab/>
        <w:t>Public Procurement and Disposal of Public Assets Authority</w:t>
      </w:r>
    </w:p>
    <w:p w14:paraId="002E54AD"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RCU</w:t>
      </w:r>
      <w:r w:rsidRPr="00326F11">
        <w:rPr>
          <w:rFonts w:cs="Times New Roman"/>
          <w:sz w:val="24"/>
          <w:szCs w:val="24"/>
        </w:rPr>
        <w:tab/>
        <w:t>Reform Coordination Unit</w:t>
      </w:r>
    </w:p>
    <w:p w14:paraId="0C732A65"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TELA</w:t>
      </w:r>
      <w:r w:rsidRPr="00326F11">
        <w:rPr>
          <w:rFonts w:cs="Times New Roman"/>
          <w:sz w:val="24"/>
          <w:szCs w:val="24"/>
        </w:rPr>
        <w:tab/>
        <w:t>Teacher Effectiveness and Learner Assessment</w:t>
      </w:r>
    </w:p>
    <w:p w14:paraId="392E2B5A"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UBTS</w:t>
      </w:r>
      <w:r w:rsidRPr="00326F11">
        <w:rPr>
          <w:rFonts w:cs="Times New Roman"/>
          <w:sz w:val="24"/>
          <w:szCs w:val="24"/>
        </w:rPr>
        <w:tab/>
        <w:t>Uganda Blood Transfusion Services</w:t>
      </w:r>
    </w:p>
    <w:p w14:paraId="3B41E890"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UgIFT</w:t>
      </w:r>
      <w:r w:rsidRPr="00326F11">
        <w:rPr>
          <w:rFonts w:cs="Times New Roman"/>
          <w:sz w:val="24"/>
          <w:szCs w:val="24"/>
        </w:rPr>
        <w:tab/>
        <w:t>Uganda Intergovernmental Fiscal Transfer</w:t>
      </w:r>
    </w:p>
    <w:p w14:paraId="6A83B4CD"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UGX</w:t>
      </w:r>
      <w:r w:rsidRPr="00326F11">
        <w:rPr>
          <w:rFonts w:cs="Times New Roman"/>
          <w:sz w:val="24"/>
          <w:szCs w:val="24"/>
        </w:rPr>
        <w:tab/>
        <w:t>Uganda shillings</w:t>
      </w:r>
    </w:p>
    <w:p w14:paraId="59BC0A2B" w14:textId="77777777" w:rsidR="00E60973" w:rsidRPr="00326F11" w:rsidRDefault="00E60973" w:rsidP="00E60973">
      <w:pPr>
        <w:tabs>
          <w:tab w:val="left" w:pos="1584"/>
        </w:tabs>
        <w:spacing w:after="0" w:line="240" w:lineRule="auto"/>
        <w:jc w:val="left"/>
        <w:rPr>
          <w:rFonts w:cs="Times New Roman"/>
          <w:sz w:val="24"/>
          <w:szCs w:val="24"/>
        </w:rPr>
      </w:pPr>
      <w:r w:rsidRPr="00326F11">
        <w:rPr>
          <w:rFonts w:cs="Times New Roman"/>
          <w:b/>
          <w:sz w:val="24"/>
          <w:szCs w:val="24"/>
        </w:rPr>
        <w:t>UPS</w:t>
      </w:r>
      <w:r w:rsidRPr="00326F11">
        <w:rPr>
          <w:rFonts w:cs="Times New Roman"/>
          <w:sz w:val="24"/>
          <w:szCs w:val="24"/>
        </w:rPr>
        <w:tab/>
        <w:t>Uninterruptible power supply</w:t>
      </w:r>
    </w:p>
    <w:p w14:paraId="1DDEEA77" w14:textId="77777777" w:rsidR="00E60973" w:rsidRPr="00326F11" w:rsidRDefault="00E60973" w:rsidP="00E60973">
      <w:pPr>
        <w:pStyle w:val="Heading1"/>
        <w:pageBreakBefore/>
        <w:spacing w:before="0" w:line="240" w:lineRule="auto"/>
        <w:rPr>
          <w:rFonts w:ascii="Times New Roman" w:hAnsi="Times New Roman" w:cs="Times New Roman"/>
        </w:rPr>
      </w:pPr>
      <w:bookmarkStart w:id="2" w:name="heading_1"/>
      <w:bookmarkStart w:id="3" w:name="_Toc241520594"/>
      <w:bookmarkStart w:id="4" w:name="_Toc241837019"/>
      <w:bookmarkStart w:id="5" w:name="_Toc242142410"/>
      <w:r w:rsidRPr="00326F11">
        <w:rPr>
          <w:rFonts w:ascii="Times New Roman" w:hAnsi="Times New Roman" w:cs="Times New Roman"/>
        </w:rPr>
        <w:lastRenderedPageBreak/>
        <w:t>Executive summary</w:t>
      </w:r>
      <w:bookmarkEnd w:id="2"/>
      <w:bookmarkEnd w:id="3"/>
      <w:bookmarkEnd w:id="4"/>
      <w:bookmarkEnd w:id="5"/>
    </w:p>
    <w:p w14:paraId="0BD59EB7" w14:textId="77777777" w:rsidR="00DC6C79" w:rsidRDefault="00863968">
      <w:pPr>
        <w:spacing w:after="160" w:line="259" w:lineRule="auto"/>
      </w:pPr>
      <w:r>
        <w:rPr>
          <w:highlight w:val="green"/>
        </w:rPr>
        <w:t>This report brings together the UgIFT asset register and supporting field returns to inform handover, maintenance and accounting validation. Unresolved service dates, estimated costs and attribution problems prevent the recorded accounting amounts from being treated as a fully verified programme valuation.</w:t>
      </w:r>
    </w:p>
    <w:p w14:paraId="1D3690E6" w14:textId="77777777" w:rsidR="00DC6C79" w:rsidRDefault="00863968">
      <w:pPr>
        <w:spacing w:after="160" w:line="259" w:lineRule="auto"/>
      </w:pPr>
      <w:r>
        <w:rPr>
          <w:highlight w:val="green"/>
        </w:rPr>
        <w:t>The register contains 229,024 records, with one unit per row. Schools account for 145,256 records and health centres for 63,432. The remaining records comprise 16,663 on ministry and agency books, 602 at regional blood banks, 3,067 at hospital-named locations on local-government books and four at district headquarters. These are recorded assignments, including unresolved and non-capitalized entries. They are not a count of assets all independently seen and tested.</w:t>
      </w:r>
    </w:p>
    <w:p w14:paraId="516186CB" w14:textId="77777777" w:rsidR="00DC6C79" w:rsidRDefault="00863968">
      <w:pPr>
        <w:spacing w:after="160" w:line="259" w:lineRule="auto"/>
      </w:pPr>
      <w:r>
        <w:rPr>
          <w:highlight w:val="green"/>
        </w:rPr>
        <w:t>Equipment status classifies 215,504 records as Functional and 13,520 as Faulty; in-use flags follow the same division. Faulty covers different circumstances and does not establish that an item is beyond repair. Another 178,695 records have no usable tag. Field returns describe barriers including power shortages, incomplete installation, unfinished buildings and insufficient operating skills.</w:t>
      </w:r>
    </w:p>
    <w:p w14:paraId="257CFF47" w14:textId="77777777" w:rsidR="00DC6C79" w:rsidRDefault="00863968">
      <w:pPr>
        <w:spacing w:after="160" w:line="259" w:lineRule="auto"/>
      </w:pPr>
      <w:r>
        <w:rPr>
          <w:highlight w:val="green"/>
        </w:rPr>
        <w:t>Service dates need particular attention. Of 201,066 full calendar dates in column BE, 3,345 precede programme approval on 27 June 2017. Another 27,958 entries contain partial dates or text, which are unsuitable for an exact-date field. The review also identifies 787 purchase dates later than the recorded service date. These findings overlap and must not be added together. A calendar-valid date still requires documentary support.</w:t>
      </w:r>
    </w:p>
    <w:p w14:paraId="4759FEFD" w14:textId="77777777" w:rsidR="00DC6C79" w:rsidRDefault="00863968">
      <w:pPr>
        <w:spacing w:after="160" w:line="259" w:lineRule="auto"/>
      </w:pPr>
      <w:r>
        <w:rPr>
          <w:highlight w:val="green"/>
        </w:rPr>
        <w:t>Available recorded costs total UGX 996.813 billion, with 1,086 costs missing. Net book value is unresolved for 23,016 records. For the 180,730 recognized records with complete numeric cost, depreciation and net book value, cost of UGX 760.987 billion less accumulated depreciation of UGX 165.185 billion gives net book value of UGX 595.802 billion at 30 September 2026.</w:t>
      </w:r>
    </w:p>
    <w:p w14:paraId="62981297" w14:textId="77777777" w:rsidR="00DC6C79" w:rsidRDefault="00863968">
      <w:r>
        <w:br w:type="page"/>
      </w:r>
    </w:p>
    <w:p w14:paraId="7F0E0D28" w14:textId="77777777" w:rsidR="00DC6C79" w:rsidRDefault="00863968">
      <w:pPr>
        <w:pStyle w:val="Heading2"/>
        <w:spacing w:before="0"/>
      </w:pPr>
      <w:bookmarkStart w:id="6" w:name="_Toc242142411"/>
      <w:r>
        <w:rPr>
          <w:highlight w:val="green"/>
        </w:rPr>
        <w:lastRenderedPageBreak/>
        <w:t>Priority actions</w:t>
      </w:r>
      <w:bookmarkEnd w:id="6"/>
    </w:p>
    <w:p w14:paraId="591BC3B9" w14:textId="77777777" w:rsidR="00DC6C79" w:rsidRDefault="00863968">
      <w:pPr>
        <w:spacing w:after="160" w:line="259" w:lineRule="auto"/>
      </w:pPr>
      <w:r>
        <w:rPr>
          <w:highlight w:val="green"/>
        </w:rPr>
        <w:t>MoFPED and the responsible institutions should resolve unsupported commissioning dates before approving the register for migration. Confirm when each asset became available for use from commissioning, acceptance or equivalent records. A purchase date, programme start date or another facility’s experience should not supply a missing service date. Retain partial timing and commissioning status in supporting fields; leave the exact-date field blank until a full date is established.</w:t>
      </w:r>
    </w:p>
    <w:p w14:paraId="1930645B" w14:textId="77777777" w:rsidR="00DC6C79" w:rsidRDefault="00863968">
      <w:pPr>
        <w:spacing w:after="160" w:line="259" w:lineRule="auto"/>
      </w:pPr>
      <w:r>
        <w:rPr>
          <w:highlight w:val="green"/>
        </w:rPr>
        <w:t>The pre-programme cases require date and ownership checks. Sampled returns leave service dates blank where the register supplies full dates. One Sikuda source records a 2012 date for a primary-school desk assigned in the register to a seed secondary school. Reconcile the asset, beneficiary and funding; changing the year alone would conceal the problem.</w:t>
      </w:r>
    </w:p>
    <w:p w14:paraId="7086A9DB" w14:textId="77777777" w:rsidR="00DC6C79" w:rsidRDefault="00863968">
      <w:pPr>
        <w:spacing w:after="160" w:line="259" w:lineRule="auto"/>
      </w:pPr>
      <w:r>
        <w:rPr>
          <w:highlight w:val="green"/>
        </w:rPr>
        <w:t>Asset managers should separate equipment awaiting installation or utilities from items needing repair, replacement or disposal assessment. Prioritize reliable power, water and user training. Maintain an action list naming the custodian, responsible officer and completion date. Review fully depreciated assets still in use: 23,154 records have consumed their accounting life, including 22,161 marked in use. Depreciation does not establish physical failure.</w:t>
      </w:r>
    </w:p>
    <w:p w14:paraId="792F3C9A" w14:textId="77777777" w:rsidR="00DC6C79" w:rsidRDefault="00863968">
      <w:pPr>
        <w:spacing w:after="160" w:line="259" w:lineRule="auto"/>
      </w:pPr>
      <w:r>
        <w:rPr>
          <w:highlight w:val="green"/>
        </w:rPr>
        <w:t>Accounting review should concentrate on the quality of cost evidence as well as arithmetic. Comparable-cost colours appear on 166,593 records and account for 82.44% of available recorded cost. Of 298 construction-in-progress records, 275 carry zero cost and four have no cost. These figures cannot establish the full value of unfinished works. Obtain supporting expenditure and valuation evidence, approve any changes, and recalculate the dependent balances.</w:t>
      </w:r>
    </w:p>
    <w:p w14:paraId="2434DE80" w14:textId="77777777" w:rsidR="00DC6C79" w:rsidRDefault="00863968">
      <w:pPr>
        <w:spacing w:after="160" w:line="259" w:lineRule="auto"/>
      </w:pPr>
      <w:r>
        <w:rPr>
          <w:highlight w:val="green"/>
        </w:rPr>
        <w:t>Of 629 distinct programme-list entries, 590 have supporting evidence and 39 remain reconciliation exceptions. Explicit records identify 70 entries with incomplete works and 13 awaiting handover or commissioning; this is not a complete construction census. Reconcile substitutions, transfers and quantities before certifying coverage or custody. Preserve evidence and approved corrections. Photographs document their source visits, not a new inspection or independent functionality test.</w:t>
      </w:r>
    </w:p>
    <w:p w14:paraId="1B48A666" w14:textId="77777777" w:rsidR="00E60973" w:rsidRPr="00326F11" w:rsidRDefault="00E60973" w:rsidP="00E60973">
      <w:pPr>
        <w:pStyle w:val="Heading1"/>
        <w:pageBreakBefore/>
        <w:spacing w:before="0" w:line="240" w:lineRule="auto"/>
        <w:ind w:left="540" w:hanging="540"/>
        <w:jc w:val="left"/>
        <w:rPr>
          <w:rFonts w:ascii="Times New Roman" w:hAnsi="Times New Roman" w:cs="Times New Roman"/>
        </w:rPr>
      </w:pPr>
      <w:bookmarkStart w:id="7" w:name="_Toc242142412"/>
      <w:r>
        <w:lastRenderedPageBreak/>
        <w:t xml:space="preserve">1 </w:t>
      </w:r>
      <w:bookmarkStart w:id="8" w:name="heading_2"/>
      <w:bookmarkStart w:id="9" w:name="_Toc241520595"/>
      <w:bookmarkStart w:id="10" w:name="_Toc241837020"/>
      <w:r w:rsidRPr="00326F11">
        <w:rPr>
          <w:rFonts w:ascii="Times New Roman" w:hAnsi="Times New Roman" w:cs="Times New Roman"/>
        </w:rPr>
        <w:t>Introduction and background</w:t>
      </w:r>
      <w:bookmarkEnd w:id="7"/>
      <w:bookmarkEnd w:id="8"/>
      <w:bookmarkEnd w:id="9"/>
      <w:bookmarkEnd w:id="10"/>
    </w:p>
    <w:p w14:paraId="4D245EFC" w14:textId="77777777" w:rsidR="00E60973" w:rsidRPr="00326F11" w:rsidRDefault="00E60973" w:rsidP="00E60973">
      <w:pPr>
        <w:pStyle w:val="Heading2"/>
        <w:spacing w:before="0" w:line="240" w:lineRule="auto"/>
        <w:ind w:left="540" w:hanging="540"/>
        <w:jc w:val="left"/>
        <w:rPr>
          <w:rFonts w:ascii="Times New Roman" w:hAnsi="Times New Roman" w:cs="Times New Roman"/>
        </w:rPr>
      </w:pPr>
      <w:bookmarkStart w:id="11" w:name="_Toc242142413"/>
      <w:r>
        <w:t xml:space="preserve">1.1 </w:t>
      </w:r>
      <w:bookmarkStart w:id="12" w:name="_Toc241837021"/>
      <w:r w:rsidRPr="00326F11">
        <w:rPr>
          <w:rFonts w:ascii="Times New Roman" w:hAnsi="Times New Roman" w:cs="Times New Roman"/>
        </w:rPr>
        <w:t>Introduction</w:t>
      </w:r>
      <w:bookmarkEnd w:id="11"/>
      <w:bookmarkEnd w:id="12"/>
    </w:p>
    <w:p w14:paraId="075CD1C7" w14:textId="77777777" w:rsidR="00E60973" w:rsidRPr="000A222A" w:rsidRDefault="00E60973" w:rsidP="00E60973">
      <w:pPr>
        <w:spacing w:after="0" w:line="240" w:lineRule="auto"/>
        <w:rPr>
          <w:rFonts w:eastAsia="Arial Narrow" w:cs="Times New Roman"/>
          <w:sz w:val="24"/>
          <w:szCs w:val="24"/>
        </w:rPr>
      </w:pPr>
      <w:r w:rsidRPr="000A222A">
        <w:rPr>
          <w:rFonts w:eastAsia="Arial Narrow" w:cs="Times New Roman"/>
          <w:sz w:val="24"/>
          <w:szCs w:val="24"/>
        </w:rPr>
        <w:t>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w:t>
      </w:r>
      <w:r w:rsidRPr="000A222A">
        <w:rPr>
          <w:rFonts w:eastAsia="Arial Narrow" w:cs="Times New Roman"/>
          <w:sz w:val="24"/>
          <w:szCs w:val="24"/>
          <w:vertAlign w:val="superscript"/>
        </w:rPr>
        <w:footnoteReference w:id="1"/>
      </w:r>
      <w:r w:rsidRPr="000A222A">
        <w:rPr>
          <w:rFonts w:eastAsia="Arial Narrow" w:cs="Times New Roman"/>
          <w:sz w:val="24"/>
          <w:szCs w:val="24"/>
        </w:rPr>
        <w:t xml:space="preserve"> of the programme, Blood Banks and local governments specifically targeting seed secondary schools and health facilities upgraded from Health Centre II to Health Centre III. </w:t>
      </w:r>
      <w:bookmarkStart w:id="13" w:name="bookmark=id.dy5u3evqas0h" w:colFirst="0" w:colLast="0"/>
      <w:bookmarkEnd w:id="13"/>
    </w:p>
    <w:p w14:paraId="0EE865CF" w14:textId="77777777" w:rsidR="00E60973" w:rsidRPr="00326F11" w:rsidRDefault="00E60973" w:rsidP="00E60973">
      <w:pPr>
        <w:pStyle w:val="Heading2"/>
        <w:spacing w:before="0" w:line="240" w:lineRule="auto"/>
        <w:ind w:left="540" w:hanging="540"/>
        <w:jc w:val="left"/>
        <w:rPr>
          <w:rFonts w:ascii="Times New Roman" w:hAnsi="Times New Roman" w:cs="Times New Roman"/>
        </w:rPr>
      </w:pPr>
      <w:bookmarkStart w:id="14" w:name="_Toc242142414"/>
      <w:r>
        <w:t xml:space="preserve">1.2 </w:t>
      </w:r>
      <w:bookmarkStart w:id="15" w:name="heading_4"/>
      <w:bookmarkStart w:id="16" w:name="_Toc241520597"/>
      <w:bookmarkStart w:id="17" w:name="_Toc241837022"/>
      <w:r w:rsidRPr="00326F11">
        <w:rPr>
          <w:rFonts w:ascii="Times New Roman" w:hAnsi="Times New Roman" w:cs="Times New Roman"/>
        </w:rPr>
        <w:t>Background to the verification</w:t>
      </w:r>
      <w:bookmarkEnd w:id="14"/>
      <w:bookmarkEnd w:id="15"/>
      <w:bookmarkEnd w:id="16"/>
      <w:bookmarkEnd w:id="17"/>
    </w:p>
    <w:p w14:paraId="0496779E"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sz w:val="24"/>
          <w:szCs w:val="24"/>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1B778B78"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sz w:val="24"/>
          <w:szCs w:val="24"/>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42E2E5E"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sz w:val="24"/>
          <w:szCs w:val="24"/>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0AB5B9B2"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sz w:val="24"/>
          <w:szCs w:val="24"/>
        </w:rPr>
        <w:t xml:space="preserve">Specifically, the Programme sought to: </w:t>
      </w:r>
    </w:p>
    <w:p w14:paraId="78A1AA91" w14:textId="77777777" w:rsidR="00E60973" w:rsidRPr="00A7746B" w:rsidRDefault="00E60973" w:rsidP="00E60973">
      <w:pPr>
        <w:numPr>
          <w:ilvl w:val="0"/>
          <w:numId w:val="2"/>
        </w:numPr>
        <w:pBdr>
          <w:top w:val="nil"/>
          <w:left w:val="nil"/>
          <w:bottom w:val="nil"/>
          <w:right w:val="nil"/>
          <w:between w:val="nil"/>
        </w:pBdr>
        <w:tabs>
          <w:tab w:val="left" w:pos="540"/>
        </w:tabs>
        <w:spacing w:after="0" w:line="240" w:lineRule="auto"/>
        <w:ind w:left="540"/>
        <w:rPr>
          <w:rFonts w:eastAsia="Arial Narrow" w:cs="Times New Roman"/>
          <w:sz w:val="24"/>
          <w:szCs w:val="24"/>
        </w:rPr>
      </w:pPr>
      <w:r w:rsidRPr="00A7746B">
        <w:rPr>
          <w:rFonts w:eastAsia="Arial Narrow" w:cs="Times New Roman"/>
          <w:sz w:val="24"/>
          <w:szCs w:val="24"/>
        </w:rPr>
        <w:t xml:space="preserve">Increase the adequacy and predictability of fiscal transfers to Local Governments for service delivery; </w:t>
      </w:r>
    </w:p>
    <w:p w14:paraId="6D1972C3" w14:textId="77777777" w:rsidR="00E60973" w:rsidRPr="00A7746B" w:rsidRDefault="00E60973" w:rsidP="00E60973">
      <w:pPr>
        <w:numPr>
          <w:ilvl w:val="0"/>
          <w:numId w:val="2"/>
        </w:numPr>
        <w:pBdr>
          <w:top w:val="nil"/>
          <w:left w:val="nil"/>
          <w:bottom w:val="nil"/>
          <w:right w:val="nil"/>
          <w:between w:val="nil"/>
        </w:pBdr>
        <w:tabs>
          <w:tab w:val="left" w:pos="540"/>
        </w:tabs>
        <w:spacing w:after="0" w:line="240" w:lineRule="auto"/>
        <w:ind w:left="540"/>
        <w:rPr>
          <w:rFonts w:eastAsia="Arial Narrow" w:cs="Times New Roman"/>
          <w:sz w:val="24"/>
          <w:szCs w:val="24"/>
        </w:rPr>
      </w:pPr>
      <w:r w:rsidRPr="00A7746B">
        <w:rPr>
          <w:rFonts w:eastAsia="Arial Narrow" w:cs="Times New Roman"/>
          <w:sz w:val="24"/>
          <w:szCs w:val="24"/>
        </w:rPr>
        <w:t xml:space="preserve">Improve the equity and transparency of allocation mechanisms through the introduction of formula-based transfers; </w:t>
      </w:r>
    </w:p>
    <w:p w14:paraId="045486E0" w14:textId="77777777" w:rsidR="00E60973" w:rsidRPr="00A7746B" w:rsidRDefault="00E60973" w:rsidP="00E60973">
      <w:pPr>
        <w:numPr>
          <w:ilvl w:val="0"/>
          <w:numId w:val="2"/>
        </w:numPr>
        <w:pBdr>
          <w:top w:val="nil"/>
          <w:left w:val="nil"/>
          <w:bottom w:val="nil"/>
          <w:right w:val="nil"/>
          <w:between w:val="nil"/>
        </w:pBdr>
        <w:tabs>
          <w:tab w:val="left" w:pos="540"/>
        </w:tabs>
        <w:spacing w:after="0" w:line="240" w:lineRule="auto"/>
        <w:ind w:left="540"/>
        <w:rPr>
          <w:rFonts w:eastAsia="Arial Narrow" w:cs="Times New Roman"/>
          <w:sz w:val="24"/>
          <w:szCs w:val="24"/>
        </w:rPr>
      </w:pPr>
      <w:r w:rsidRPr="00A7746B">
        <w:rPr>
          <w:rFonts w:eastAsia="Arial Narrow" w:cs="Times New Roman"/>
          <w:sz w:val="24"/>
          <w:szCs w:val="24"/>
        </w:rPr>
        <w:t xml:space="preserve">Strengthen performance incentives and accountability systems for Local Governments; and </w:t>
      </w:r>
    </w:p>
    <w:p w14:paraId="39C6DF5F" w14:textId="77777777" w:rsidR="00E60973" w:rsidRPr="00A7746B" w:rsidRDefault="00E60973" w:rsidP="00E60973">
      <w:pPr>
        <w:numPr>
          <w:ilvl w:val="0"/>
          <w:numId w:val="2"/>
        </w:numPr>
        <w:pBdr>
          <w:top w:val="nil"/>
          <w:left w:val="nil"/>
          <w:bottom w:val="nil"/>
          <w:right w:val="nil"/>
          <w:between w:val="nil"/>
        </w:pBdr>
        <w:tabs>
          <w:tab w:val="left" w:pos="540"/>
        </w:tabs>
        <w:spacing w:after="0" w:line="240" w:lineRule="auto"/>
        <w:ind w:left="540"/>
        <w:rPr>
          <w:rFonts w:eastAsia="Arial Narrow" w:cs="Times New Roman"/>
          <w:sz w:val="24"/>
          <w:szCs w:val="24"/>
        </w:rPr>
      </w:pPr>
      <w:r w:rsidRPr="00A7746B">
        <w:rPr>
          <w:rFonts w:eastAsia="Arial Narrow" w:cs="Times New Roman"/>
          <w:sz w:val="24"/>
          <w:szCs w:val="24"/>
        </w:rPr>
        <w:t>Expand access to quality education and health infrastructure, particularly in under-served areas.</w:t>
      </w:r>
    </w:p>
    <w:p w14:paraId="1D74087F"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sz w:val="24"/>
          <w:szCs w:val="24"/>
        </w:rPr>
        <w:t>The UgIFT Programme had four components aimed at strengthening the intergovernmental fiscal transfer system while supporting investments in service delivery infrastructure. These included;</w:t>
      </w:r>
    </w:p>
    <w:p w14:paraId="0776A078"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b/>
          <w:bCs/>
          <w:sz w:val="24"/>
          <w:szCs w:val="24"/>
        </w:rPr>
        <w:t>Component 1</w:t>
      </w:r>
      <w:r w:rsidRPr="00A7746B">
        <w:rPr>
          <w:rFonts w:eastAsia="Arial Narrow" w:cs="Times New Roman"/>
          <w:sz w:val="24"/>
          <w:szCs w:val="24"/>
        </w:rPr>
        <w:t>: Reform of the Intergovernmental Fiscal Transfer System</w:t>
      </w:r>
    </w:p>
    <w:p w14:paraId="6CF6D523"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sz w:val="24"/>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545B8CBC"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b/>
          <w:bCs/>
          <w:sz w:val="24"/>
          <w:szCs w:val="24"/>
        </w:rPr>
        <w:t>Component 2</w:t>
      </w:r>
      <w:r w:rsidRPr="00A7746B">
        <w:rPr>
          <w:rFonts w:eastAsia="Arial Narrow" w:cs="Times New Roman"/>
          <w:sz w:val="24"/>
          <w:szCs w:val="24"/>
        </w:rPr>
        <w:t>: Education Infrastructure Development</w:t>
      </w:r>
    </w:p>
    <w:p w14:paraId="5732ED39" w14:textId="77777777" w:rsidR="00E60973" w:rsidRPr="00A7746B" w:rsidRDefault="00E60973" w:rsidP="00E60973">
      <w:pPr>
        <w:rPr>
          <w:rFonts w:eastAsia="Arial Narrow" w:cs="Times New Roman"/>
          <w:sz w:val="24"/>
          <w:szCs w:val="24"/>
        </w:rPr>
      </w:pPr>
      <w:r w:rsidRPr="00A7746B">
        <w:rPr>
          <w:rFonts w:eastAsia="Arial Narrow" w:cs="Times New Roman"/>
          <w:sz w:val="24"/>
          <w:szCs w:val="24"/>
        </w:rPr>
        <w:t xml:space="preserve">This component financed the construction and upgrading of education facilities, particularly government secondary schools in under-served sub-counties. This involved construction and </w:t>
      </w:r>
      <w:r w:rsidRPr="00A7746B">
        <w:rPr>
          <w:rFonts w:eastAsia="Arial Narrow" w:cs="Times New Roman"/>
          <w:sz w:val="24"/>
          <w:szCs w:val="24"/>
        </w:rPr>
        <w:lastRenderedPageBreak/>
        <w:t xml:space="preserve">equipping of new secondary schools - classrooms, laboratories, administration blocks, sanitation facilities, teachers’ houses, furniture and ICT equipment in the different local governments. </w:t>
      </w:r>
    </w:p>
    <w:p w14:paraId="57C3973F"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b/>
          <w:bCs/>
          <w:sz w:val="24"/>
          <w:szCs w:val="24"/>
        </w:rPr>
        <w:t>Component 3</w:t>
      </w:r>
      <w:r w:rsidRPr="00A7746B">
        <w:rPr>
          <w:rFonts w:eastAsia="Arial Narrow" w:cs="Times New Roman"/>
          <w:sz w:val="24"/>
          <w:szCs w:val="24"/>
        </w:rPr>
        <w:t>: Health Infrastructure Development</w:t>
      </w:r>
    </w:p>
    <w:p w14:paraId="058E292D"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sz w:val="24"/>
          <w:szCs w:val="24"/>
        </w:rPr>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39CE5C4B"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b/>
          <w:bCs/>
          <w:sz w:val="24"/>
          <w:szCs w:val="24"/>
        </w:rPr>
        <w:t>Component 4:</w:t>
      </w:r>
      <w:r w:rsidRPr="00A7746B">
        <w:rPr>
          <w:rFonts w:eastAsia="Arial Narrow" w:cs="Times New Roman"/>
          <w:sz w:val="24"/>
          <w:szCs w:val="24"/>
        </w:rPr>
        <w:t xml:space="preserve"> Local Government Performance and Institutional Strengthening</w:t>
      </w:r>
    </w:p>
    <w:p w14:paraId="3CB784E2" w14:textId="77777777" w:rsidR="00E60973" w:rsidRPr="00A7746B" w:rsidRDefault="00E60973" w:rsidP="00E60973">
      <w:pPr>
        <w:spacing w:after="0" w:line="240" w:lineRule="auto"/>
        <w:rPr>
          <w:rFonts w:eastAsia="Arial Narrow" w:cs="Times New Roman"/>
          <w:sz w:val="24"/>
          <w:szCs w:val="24"/>
        </w:rPr>
      </w:pPr>
      <w:r>
        <w:rPr>
          <w:rFonts w:eastAsia="Arial Narrow" w:cs="Times New Roman"/>
          <w:sz w:val="24"/>
          <w:szCs w:val="24"/>
        </w:rPr>
        <w:t xml:space="preserve">This aimed at </w:t>
      </w:r>
      <w:r>
        <w:rPr>
          <w:rFonts w:eastAsia="Arial Narrow" w:cs="Times New Roman"/>
          <w:strike/>
          <w:sz w:val="24"/>
          <w:szCs w:val="24"/>
          <w:highlight w:val="red"/>
        </w:rPr>
        <w:t>Strengthening</w:t>
      </w:r>
      <w:r>
        <w:t xml:space="preserve"> </w:t>
      </w:r>
      <w:r>
        <w:rPr>
          <w:rFonts w:eastAsia="Arial Narrow" w:cs="Times New Roman"/>
          <w:sz w:val="24"/>
          <w:szCs w:val="24"/>
          <w:highlight w:val="green"/>
        </w:rPr>
        <w:t>strengthening</w:t>
      </w:r>
      <w:r>
        <w:rPr>
          <w:rFonts w:eastAsia="Arial Narrow" w:cs="Times New Roman"/>
          <w:sz w:val="24"/>
          <w:szCs w:val="24"/>
        </w:rPr>
        <w:t xml:space="preserve"> local government capacity in planning, budgeting, procurement, and infrastructure management. Under this component, </w:t>
      </w:r>
      <w:r>
        <w:rPr>
          <w:rFonts w:eastAsia="Arial Narrow" w:cs="Times New Roman"/>
          <w:strike/>
          <w:sz w:val="24"/>
          <w:szCs w:val="24"/>
          <w:highlight w:val="red"/>
        </w:rPr>
        <w:t>Annual</w:t>
      </w:r>
      <w:r>
        <w:t xml:space="preserve"> </w:t>
      </w:r>
      <w:r>
        <w:rPr>
          <w:rFonts w:eastAsia="Arial Narrow" w:cs="Times New Roman"/>
          <w:sz w:val="24"/>
          <w:szCs w:val="24"/>
          <w:highlight w:val="green"/>
        </w:rPr>
        <w:t>annual</w:t>
      </w:r>
      <w:r>
        <w:rPr>
          <w:rFonts w:eastAsia="Arial Narrow" w:cs="Times New Roman"/>
          <w:sz w:val="24"/>
          <w:szCs w:val="24"/>
        </w:rPr>
        <w:t xml:space="preserve"> local government performance </w:t>
      </w:r>
      <w:r>
        <w:rPr>
          <w:rFonts w:eastAsia="Arial Narrow" w:cs="Times New Roman"/>
          <w:strike/>
          <w:sz w:val="24"/>
          <w:szCs w:val="24"/>
          <w:highlight w:val="red"/>
        </w:rPr>
        <w:t>assessments have been undertaken across the 176 Local governments,</w:t>
      </w:r>
      <w:r>
        <w:t xml:space="preserve"> </w:t>
      </w:r>
      <w:r>
        <w:rPr>
          <w:rFonts w:eastAsia="Arial Narrow" w:cs="Times New Roman"/>
          <w:sz w:val="24"/>
          <w:szCs w:val="24"/>
          <w:highlight w:val="green"/>
        </w:rPr>
        <w:t>assessments,</w:t>
      </w:r>
      <w:r>
        <w:rPr>
          <w:rFonts w:eastAsia="Arial Narrow" w:cs="Times New Roman"/>
          <w:sz w:val="24"/>
          <w:szCs w:val="24"/>
        </w:rPr>
        <w:t xml:space="preserve"> capacity building and technical support strengthened monitoring and reporting systems across the </w:t>
      </w:r>
      <w:r>
        <w:rPr>
          <w:rFonts w:eastAsia="Arial Narrow" w:cs="Times New Roman"/>
          <w:strike/>
          <w:sz w:val="24"/>
          <w:szCs w:val="24"/>
          <w:highlight w:val="red"/>
        </w:rPr>
        <w:t>Local</w:t>
      </w:r>
      <w:r>
        <w:t xml:space="preserve"> </w:t>
      </w:r>
      <w:r>
        <w:rPr>
          <w:rFonts w:eastAsia="Arial Narrow" w:cs="Times New Roman"/>
          <w:sz w:val="24"/>
          <w:szCs w:val="24"/>
          <w:highlight w:val="green"/>
        </w:rPr>
        <w:t>local</w:t>
      </w:r>
      <w:r>
        <w:rPr>
          <w:rFonts w:eastAsia="Arial Narrow" w:cs="Times New Roman"/>
          <w:sz w:val="24"/>
          <w:szCs w:val="24"/>
        </w:rPr>
        <w:t xml:space="preserve"> governments.</w:t>
      </w:r>
      <w:r>
        <w:rPr>
          <w:rFonts w:eastAsia="Arial Narrow" w:cs="Times New Roman"/>
          <w:strike/>
          <w:sz w:val="24"/>
          <w:szCs w:val="24"/>
          <w:highlight w:val="red"/>
        </w:rPr>
        <w:t xml:space="preserve"> </w:t>
      </w:r>
    </w:p>
    <w:p w14:paraId="6771B18F" w14:textId="77777777" w:rsidR="00E60973" w:rsidRPr="00A7746B" w:rsidRDefault="00E60973" w:rsidP="00E60973">
      <w:pPr>
        <w:spacing w:after="0" w:line="240" w:lineRule="auto"/>
        <w:rPr>
          <w:rFonts w:eastAsia="Arial Narrow" w:cs="Times New Roman"/>
          <w:sz w:val="24"/>
          <w:szCs w:val="24"/>
        </w:rPr>
      </w:pPr>
      <w:r>
        <w:rPr>
          <w:rFonts w:eastAsia="Arial Narrow" w:cs="Times New Roman"/>
          <w:sz w:val="24"/>
          <w:szCs w:val="24"/>
        </w:rPr>
        <w:t xml:space="preserve">The Programme was implemented through a clearly defined results framework that connected actions and incentives across three levels of government to strengthen service delivery outcomes. The programme came to an end </w:t>
      </w:r>
      <w:r>
        <w:rPr>
          <w:rFonts w:eastAsia="Arial Narrow" w:cs="Times New Roman"/>
          <w:strike/>
          <w:sz w:val="24"/>
          <w:szCs w:val="24"/>
          <w:highlight w:val="red"/>
        </w:rPr>
        <w:t>in</w:t>
      </w:r>
      <w:r>
        <w:t xml:space="preserve"> </w:t>
      </w:r>
      <w:r>
        <w:rPr>
          <w:rFonts w:eastAsia="Arial Narrow" w:cs="Times New Roman"/>
          <w:sz w:val="24"/>
          <w:szCs w:val="24"/>
          <w:highlight w:val="green"/>
        </w:rPr>
        <w:t>on 31</w:t>
      </w:r>
      <w:r>
        <w:rPr>
          <w:rFonts w:eastAsia="Arial Narrow" w:cs="Times New Roman"/>
          <w:sz w:val="24"/>
          <w:szCs w:val="24"/>
        </w:rPr>
        <w:t xml:space="preserve"> December </w:t>
      </w:r>
      <w:r>
        <w:rPr>
          <w:rFonts w:eastAsia="Arial Narrow" w:cs="Times New Roman"/>
          <w:strike/>
          <w:sz w:val="24"/>
          <w:szCs w:val="24"/>
          <w:highlight w:val="red"/>
        </w:rPr>
        <w:t>2025</w:t>
      </w:r>
      <w:r>
        <w:t xml:space="preserve"> </w:t>
      </w:r>
      <w:r>
        <w:rPr>
          <w:rFonts w:eastAsia="Arial Narrow" w:cs="Times New Roman"/>
          <w:sz w:val="24"/>
          <w:szCs w:val="24"/>
          <w:highlight w:val="green"/>
        </w:rPr>
        <w:t>2025.</w:t>
      </w:r>
      <w:r>
        <w:rPr>
          <w:rFonts w:eastAsia="Arial Narrow" w:cs="Times New Roman"/>
          <w:sz w:val="24"/>
          <w:szCs w:val="24"/>
        </w:rPr>
        <w:t xml:space="preserve"> </w:t>
      </w:r>
      <w:r>
        <w:rPr>
          <w:rFonts w:eastAsia="Arial Narrow" w:cs="Times New Roman"/>
          <w:strike/>
          <w:sz w:val="24"/>
          <w:szCs w:val="24"/>
          <w:highlight w:val="red"/>
        </w:rPr>
        <w:t>and</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had</w:t>
      </w:r>
      <w:r>
        <w:t xml:space="preserve"> </w:t>
      </w:r>
      <w:r>
        <w:rPr>
          <w:rFonts w:eastAsia="Arial Narrow" w:cs="Times New Roman"/>
          <w:sz w:val="24"/>
          <w:szCs w:val="24"/>
          <w:highlight w:val="green"/>
        </w:rPr>
        <w:t>following</w:t>
      </w:r>
      <w:r>
        <w:rPr>
          <w:rFonts w:eastAsia="Arial Narrow" w:cs="Times New Roman"/>
          <w:sz w:val="24"/>
          <w:szCs w:val="24"/>
        </w:rPr>
        <w:t xml:space="preserve"> </w:t>
      </w:r>
      <w:r>
        <w:rPr>
          <w:rFonts w:eastAsia="Arial Narrow" w:cs="Times New Roman"/>
          <w:strike/>
          <w:sz w:val="24"/>
          <w:szCs w:val="24"/>
          <w:highlight w:val="red"/>
        </w:rPr>
        <w:t>accomplished</w:t>
      </w:r>
      <w:r>
        <w:t xml:space="preserve"> </w:t>
      </w:r>
      <w:r>
        <w:rPr>
          <w:rFonts w:eastAsia="Arial Narrow" w:cs="Times New Roman"/>
          <w:sz w:val="24"/>
          <w:szCs w:val="24"/>
          <w:highlight w:val="green"/>
        </w:rPr>
        <w:t>areas of support describe</w:t>
      </w:r>
      <w:r>
        <w:rPr>
          <w:rFonts w:eastAsia="Arial Narrow" w:cs="Times New Roman"/>
          <w:sz w:val="24"/>
          <w:szCs w:val="24"/>
        </w:rPr>
        <w:t xml:space="preserve"> the </w:t>
      </w:r>
      <w:r>
        <w:rPr>
          <w:rFonts w:eastAsia="Arial Narrow" w:cs="Times New Roman"/>
          <w:strike/>
          <w:sz w:val="24"/>
          <w:szCs w:val="24"/>
          <w:highlight w:val="red"/>
        </w:rPr>
        <w:t>following outputs</w:t>
      </w:r>
      <w:r>
        <w:t xml:space="preserve"> </w:t>
      </w:r>
      <w:r>
        <w:rPr>
          <w:rFonts w:eastAsia="Arial Narrow" w:cs="Times New Roman"/>
          <w:sz w:val="24"/>
          <w:szCs w:val="24"/>
          <w:highlight w:val="green"/>
        </w:rPr>
        <w:t>activities</w:t>
      </w:r>
      <w:r>
        <w:rPr>
          <w:rFonts w:eastAsia="Arial Narrow" w:cs="Times New Roman"/>
          <w:sz w:val="24"/>
          <w:szCs w:val="24"/>
        </w:rPr>
        <w:t xml:space="preserve"> under the different components; </w:t>
      </w:r>
      <w:r>
        <w:rPr>
          <w:rFonts w:eastAsia="Arial Narrow" w:cs="Times New Roman"/>
          <w:sz w:val="24"/>
          <w:szCs w:val="24"/>
          <w:highlight w:val="green"/>
        </w:rPr>
        <w:t>current asset and facility findings are presented later in this report.</w:t>
      </w:r>
    </w:p>
    <w:p w14:paraId="0FB5A487" w14:textId="77777777" w:rsidR="00E60973" w:rsidRPr="00A7746B" w:rsidRDefault="00E60973" w:rsidP="00E60973">
      <w:pPr>
        <w:numPr>
          <w:ilvl w:val="0"/>
          <w:numId w:val="3"/>
        </w:numPr>
        <w:pBdr>
          <w:top w:val="nil"/>
          <w:left w:val="nil"/>
          <w:bottom w:val="nil"/>
          <w:right w:val="nil"/>
          <w:between w:val="nil"/>
        </w:pBdr>
        <w:spacing w:after="0" w:line="240" w:lineRule="auto"/>
        <w:ind w:left="360"/>
        <w:rPr>
          <w:rFonts w:eastAsia="Arial Narrow" w:cs="Times New Roman"/>
          <w:sz w:val="24"/>
          <w:szCs w:val="24"/>
        </w:rPr>
      </w:pPr>
      <w:r w:rsidRPr="00A7746B">
        <w:rPr>
          <w:rFonts w:eastAsia="Arial Narrow" w:cs="Times New Roman"/>
          <w:b/>
          <w:bCs/>
          <w:color w:val="231F20"/>
          <w:sz w:val="24"/>
          <w:szCs w:val="24"/>
        </w:rPr>
        <w:t>Budget Support</w:t>
      </w:r>
    </w:p>
    <w:p w14:paraId="46757FE5" w14:textId="77777777" w:rsidR="00E60973" w:rsidRPr="00A7746B" w:rsidRDefault="00E60973" w:rsidP="00E60973">
      <w:pPr>
        <w:numPr>
          <w:ilvl w:val="0"/>
          <w:numId w:val="4"/>
        </w:numPr>
        <w:pBdr>
          <w:top w:val="nil"/>
          <w:left w:val="nil"/>
          <w:bottom w:val="nil"/>
          <w:right w:val="nil"/>
          <w:between w:val="nil"/>
        </w:pBdr>
        <w:spacing w:after="0" w:line="240" w:lineRule="auto"/>
        <w:ind w:left="360"/>
        <w:rPr>
          <w:rFonts w:cs="Times New Roman"/>
          <w:sz w:val="24"/>
          <w:szCs w:val="24"/>
        </w:rPr>
      </w:pPr>
      <w:r>
        <w:rPr>
          <w:rFonts w:eastAsia="Arial Narrow" w:cs="Times New Roman"/>
          <w:sz w:val="24"/>
          <w:szCs w:val="24"/>
        </w:rPr>
        <w:t xml:space="preserve">Education: </w:t>
      </w:r>
      <w:r>
        <w:rPr>
          <w:rFonts w:eastAsia="Arial Narrow" w:cs="Times New Roman"/>
          <w:strike/>
          <w:sz w:val="24"/>
          <w:szCs w:val="24"/>
          <w:highlight w:val="red"/>
        </w:rPr>
        <w:t>196</w:t>
      </w:r>
      <w:r>
        <w:t xml:space="preserve"> </w:t>
      </w:r>
      <w:r>
        <w:rPr>
          <w:rFonts w:eastAsia="Arial Narrow" w:cs="Times New Roman"/>
          <w:sz w:val="24"/>
          <w:szCs w:val="24"/>
          <w:highlight w:val="green"/>
        </w:rPr>
        <w:t>construction and equipping</w:t>
      </w:r>
      <w:r>
        <w:rPr>
          <w:rFonts w:eastAsia="Arial Narrow" w:cs="Times New Roman"/>
          <w:sz w:val="24"/>
          <w:szCs w:val="24"/>
        </w:rPr>
        <w:t xml:space="preserve"> of </w:t>
      </w:r>
      <w:r>
        <w:rPr>
          <w:rFonts w:eastAsia="Arial Narrow" w:cs="Times New Roman"/>
          <w:strike/>
          <w:sz w:val="24"/>
          <w:szCs w:val="24"/>
          <w:highlight w:val="red"/>
        </w:rPr>
        <w:t>259</w:t>
      </w:r>
      <w:r>
        <w:t xml:space="preserve"> </w:t>
      </w:r>
      <w:r>
        <w:rPr>
          <w:rFonts w:eastAsia="Arial Narrow" w:cs="Times New Roman"/>
          <w:sz w:val="24"/>
          <w:szCs w:val="24"/>
          <w:highlight w:val="green"/>
        </w:rPr>
        <w:t>seed</w:t>
      </w:r>
      <w:r>
        <w:rPr>
          <w:rFonts w:eastAsia="Arial Narrow" w:cs="Times New Roman"/>
          <w:sz w:val="24"/>
          <w:szCs w:val="24"/>
        </w:rPr>
        <w:t xml:space="preserve"> </w:t>
      </w:r>
      <w:r>
        <w:rPr>
          <w:rFonts w:eastAsia="Arial Narrow" w:cs="Times New Roman"/>
          <w:strike/>
          <w:sz w:val="24"/>
          <w:szCs w:val="24"/>
          <w:highlight w:val="red"/>
        </w:rPr>
        <w:t>Seed</w:t>
      </w:r>
      <w:r>
        <w:t xml:space="preserve"> </w:t>
      </w:r>
      <w:r>
        <w:rPr>
          <w:rFonts w:eastAsia="Arial Narrow" w:cs="Times New Roman"/>
          <w:sz w:val="24"/>
          <w:szCs w:val="24"/>
          <w:highlight w:val="green"/>
        </w:rPr>
        <w:t>secondary</w:t>
      </w:r>
      <w:r>
        <w:rPr>
          <w:rFonts w:eastAsia="Arial Narrow" w:cs="Times New Roman"/>
          <w:sz w:val="24"/>
          <w:szCs w:val="24"/>
        </w:rPr>
        <w:t xml:space="preserve"> </w:t>
      </w:r>
      <w:r>
        <w:rPr>
          <w:rFonts w:eastAsia="Arial Narrow" w:cs="Times New Roman"/>
          <w:strike/>
          <w:sz w:val="24"/>
          <w:szCs w:val="24"/>
          <w:highlight w:val="red"/>
        </w:rPr>
        <w:t>Schools</w:t>
      </w:r>
      <w:r>
        <w:t xml:space="preserve"> </w:t>
      </w:r>
      <w:r>
        <w:rPr>
          <w:rFonts w:eastAsia="Arial Narrow" w:cs="Times New Roman"/>
          <w:sz w:val="24"/>
          <w:szCs w:val="24"/>
          <w:highlight w:val="green"/>
        </w:rPr>
        <w:t>schools</w:t>
      </w:r>
      <w:r>
        <w:rPr>
          <w:rFonts w:eastAsia="Arial Narrow" w:cs="Times New Roman"/>
          <w:sz w:val="24"/>
          <w:szCs w:val="24"/>
        </w:rPr>
        <w:t xml:space="preserve"> </w:t>
      </w:r>
      <w:r>
        <w:rPr>
          <w:rFonts w:eastAsia="Arial Narrow" w:cs="Times New Roman"/>
          <w:strike/>
          <w:sz w:val="24"/>
          <w:szCs w:val="24"/>
          <w:highlight w:val="red"/>
        </w:rPr>
        <w:t>are</w:t>
      </w:r>
      <w:r>
        <w:t xml:space="preserve"> </w:t>
      </w:r>
      <w:r>
        <w:rPr>
          <w:rFonts w:eastAsia="Arial Narrow" w:cs="Times New Roman"/>
          <w:sz w:val="24"/>
          <w:szCs w:val="24"/>
          <w:highlight w:val="green"/>
        </w:rPr>
        <w:t>in</w:t>
      </w:r>
      <w:r>
        <w:rPr>
          <w:rFonts w:eastAsia="Arial Narrow" w:cs="Times New Roman"/>
          <w:sz w:val="24"/>
          <w:szCs w:val="24"/>
        </w:rPr>
        <w:t xml:space="preserve"> </w:t>
      </w:r>
      <w:r>
        <w:rPr>
          <w:rFonts w:eastAsia="Arial Narrow" w:cs="Times New Roman"/>
          <w:strike/>
          <w:sz w:val="24"/>
          <w:szCs w:val="24"/>
          <w:highlight w:val="red"/>
        </w:rPr>
        <w:t>complete</w:t>
      </w:r>
      <w:r>
        <w:t xml:space="preserve"> </w:t>
      </w:r>
      <w:r>
        <w:rPr>
          <w:rFonts w:eastAsia="Arial Narrow" w:cs="Times New Roman"/>
          <w:sz w:val="24"/>
          <w:szCs w:val="24"/>
          <w:highlight w:val="green"/>
        </w:rPr>
        <w:t>underserved</w:t>
      </w:r>
      <w:r>
        <w:rPr>
          <w:rFonts w:eastAsia="Arial Narrow" w:cs="Times New Roman"/>
          <w:sz w:val="24"/>
          <w:szCs w:val="24"/>
        </w:rPr>
        <w:t xml:space="preserve"> </w:t>
      </w:r>
      <w:r>
        <w:rPr>
          <w:rFonts w:eastAsia="Arial Narrow" w:cs="Times New Roman"/>
          <w:strike/>
          <w:sz w:val="24"/>
          <w:szCs w:val="24"/>
          <w:highlight w:val="red"/>
        </w:rPr>
        <w:t xml:space="preserve">of which 189 are operational. </w:t>
      </w:r>
      <w:r>
        <w:rPr>
          <w:rFonts w:eastAsia="Arial Narrow" w:cs="Times New Roman"/>
          <w:sz w:val="24"/>
          <w:szCs w:val="24"/>
          <w:highlight w:val="green"/>
        </w:rPr>
        <w:t>areas.</w:t>
      </w:r>
    </w:p>
    <w:p w14:paraId="24B85E84" w14:textId="77777777" w:rsidR="00E60973" w:rsidRPr="00A7746B" w:rsidRDefault="00E60973" w:rsidP="00E60973">
      <w:pPr>
        <w:numPr>
          <w:ilvl w:val="0"/>
          <w:numId w:val="4"/>
        </w:numPr>
        <w:pBdr>
          <w:top w:val="nil"/>
          <w:left w:val="nil"/>
          <w:bottom w:val="nil"/>
          <w:right w:val="nil"/>
          <w:between w:val="nil"/>
        </w:pBdr>
        <w:spacing w:after="0" w:line="240" w:lineRule="auto"/>
        <w:ind w:left="360"/>
        <w:rPr>
          <w:rFonts w:cs="Times New Roman"/>
          <w:sz w:val="24"/>
          <w:szCs w:val="24"/>
        </w:rPr>
      </w:pPr>
      <w:r>
        <w:rPr>
          <w:rFonts w:eastAsia="Arial Narrow" w:cs="Times New Roman"/>
          <w:sz w:val="24"/>
          <w:szCs w:val="24"/>
        </w:rPr>
        <w:t xml:space="preserve">Health: </w:t>
      </w:r>
      <w:r>
        <w:rPr>
          <w:rFonts w:eastAsia="Arial Narrow" w:cs="Times New Roman"/>
          <w:strike/>
          <w:sz w:val="24"/>
          <w:szCs w:val="24"/>
          <w:highlight w:val="red"/>
        </w:rPr>
        <w:t>354</w:t>
      </w:r>
      <w:r>
        <w:t xml:space="preserve"> </w:t>
      </w:r>
      <w:r>
        <w:rPr>
          <w:rFonts w:eastAsia="Arial Narrow" w:cs="Times New Roman"/>
          <w:sz w:val="24"/>
          <w:szCs w:val="24"/>
          <w:highlight w:val="green"/>
        </w:rPr>
        <w:t>upgrading and equipping</w:t>
      </w:r>
      <w:r>
        <w:rPr>
          <w:rFonts w:eastAsia="Arial Narrow" w:cs="Times New Roman"/>
          <w:sz w:val="24"/>
          <w:szCs w:val="24"/>
        </w:rPr>
        <w:t xml:space="preserve"> of </w:t>
      </w:r>
      <w:r>
        <w:rPr>
          <w:rFonts w:eastAsia="Arial Narrow" w:cs="Times New Roman"/>
          <w:strike/>
          <w:sz w:val="24"/>
          <w:szCs w:val="24"/>
          <w:highlight w:val="red"/>
        </w:rPr>
        <w:t xml:space="preserve">373 </w:t>
      </w:r>
      <w:r>
        <w:rPr>
          <w:rFonts w:eastAsia="Arial Narrow" w:cs="Times New Roman"/>
          <w:sz w:val="24"/>
          <w:szCs w:val="24"/>
        </w:rPr>
        <w:t xml:space="preserve">health </w:t>
      </w:r>
      <w:r>
        <w:rPr>
          <w:rFonts w:eastAsia="Arial Narrow" w:cs="Times New Roman"/>
          <w:strike/>
          <w:sz w:val="24"/>
          <w:szCs w:val="24"/>
          <w:highlight w:val="red"/>
        </w:rPr>
        <w:t>facility</w:t>
      </w:r>
      <w:r>
        <w:t xml:space="preserve"> </w:t>
      </w:r>
      <w:r>
        <w:rPr>
          <w:rFonts w:eastAsia="Arial Narrow" w:cs="Times New Roman"/>
          <w:sz w:val="24"/>
          <w:szCs w:val="24"/>
          <w:highlight w:val="green"/>
        </w:rPr>
        <w:t>facilities,</w:t>
      </w:r>
      <w:r>
        <w:rPr>
          <w:rFonts w:eastAsia="Arial Narrow" w:cs="Times New Roman"/>
          <w:sz w:val="24"/>
          <w:szCs w:val="24"/>
        </w:rPr>
        <w:t xml:space="preserve"> </w:t>
      </w:r>
      <w:r>
        <w:rPr>
          <w:rFonts w:eastAsia="Arial Narrow" w:cs="Times New Roman"/>
          <w:strike/>
          <w:sz w:val="24"/>
          <w:szCs w:val="24"/>
          <w:highlight w:val="red"/>
        </w:rPr>
        <w:t>upgrades/new</w:t>
      </w:r>
      <w:r>
        <w:t xml:space="preserve"> </w:t>
      </w:r>
      <w:r>
        <w:rPr>
          <w:rFonts w:eastAsia="Arial Narrow" w:cs="Times New Roman"/>
          <w:sz w:val="24"/>
          <w:szCs w:val="24"/>
          <w:highlight w:val="green"/>
        </w:rPr>
        <w:t>including</w:t>
      </w:r>
      <w:r>
        <w:rPr>
          <w:rFonts w:eastAsia="Arial Narrow" w:cs="Times New Roman"/>
          <w:sz w:val="24"/>
          <w:szCs w:val="24"/>
        </w:rPr>
        <w:t xml:space="preserve"> </w:t>
      </w:r>
      <w:r>
        <w:rPr>
          <w:rFonts w:eastAsia="Arial Narrow" w:cs="Times New Roman"/>
          <w:strike/>
          <w:sz w:val="24"/>
          <w:szCs w:val="24"/>
          <w:highlight w:val="red"/>
        </w:rPr>
        <w:t>constructions</w:t>
      </w:r>
      <w:r>
        <w:t xml:space="preserve"> </w:t>
      </w:r>
      <w:r>
        <w:rPr>
          <w:rFonts w:eastAsia="Arial Narrow" w:cs="Times New Roman"/>
          <w:sz w:val="24"/>
          <w:szCs w:val="24"/>
          <w:highlight w:val="green"/>
        </w:rPr>
        <w:t>improvements</w:t>
      </w:r>
      <w:r>
        <w:rPr>
          <w:rFonts w:eastAsia="Arial Narrow" w:cs="Times New Roman"/>
          <w:sz w:val="24"/>
          <w:szCs w:val="24"/>
        </w:rPr>
        <w:t xml:space="preserve"> </w:t>
      </w:r>
      <w:r>
        <w:rPr>
          <w:rFonts w:eastAsia="Arial Narrow" w:cs="Times New Roman"/>
          <w:strike/>
          <w:sz w:val="24"/>
          <w:szCs w:val="24"/>
          <w:highlight w:val="red"/>
        </w:rPr>
        <w:t>(HC</w:t>
      </w:r>
      <w:r>
        <w:t xml:space="preserve"> </w:t>
      </w:r>
      <w:r>
        <w:rPr>
          <w:rFonts w:eastAsia="Arial Narrow" w:cs="Times New Roman"/>
          <w:sz w:val="24"/>
          <w:szCs w:val="24"/>
          <w:highlight w:val="green"/>
        </w:rPr>
        <w:t>from Health Centre</w:t>
      </w:r>
      <w:r>
        <w:rPr>
          <w:rFonts w:eastAsia="Arial Narrow" w:cs="Times New Roman"/>
          <w:sz w:val="24"/>
          <w:szCs w:val="24"/>
        </w:rPr>
        <w:t xml:space="preserve"> II to </w:t>
      </w:r>
      <w:r>
        <w:rPr>
          <w:rFonts w:eastAsia="Arial Narrow" w:cs="Times New Roman"/>
          <w:strike/>
          <w:sz w:val="24"/>
          <w:szCs w:val="24"/>
          <w:highlight w:val="red"/>
        </w:rPr>
        <w:t>HC</w:t>
      </w:r>
      <w:r>
        <w:t xml:space="preserve"> </w:t>
      </w:r>
      <w:r>
        <w:rPr>
          <w:rFonts w:eastAsia="Arial Narrow" w:cs="Times New Roman"/>
          <w:sz w:val="24"/>
          <w:szCs w:val="24"/>
          <w:highlight w:val="green"/>
        </w:rPr>
        <w:t>Health</w:t>
      </w:r>
      <w:r>
        <w:rPr>
          <w:rFonts w:eastAsia="Arial Narrow" w:cs="Times New Roman"/>
          <w:sz w:val="24"/>
          <w:szCs w:val="24"/>
        </w:rPr>
        <w:t xml:space="preserve"> </w:t>
      </w:r>
      <w:r>
        <w:rPr>
          <w:rFonts w:eastAsia="Arial Narrow" w:cs="Times New Roman"/>
          <w:strike/>
          <w:sz w:val="24"/>
          <w:szCs w:val="24"/>
          <w:highlight w:val="red"/>
        </w:rPr>
        <w:t>III)</w:t>
      </w:r>
      <w:r>
        <w:t xml:space="preserve"> </w:t>
      </w:r>
      <w:r>
        <w:rPr>
          <w:rFonts w:eastAsia="Arial Narrow" w:cs="Times New Roman"/>
          <w:sz w:val="24"/>
          <w:szCs w:val="24"/>
          <w:highlight w:val="green"/>
        </w:rPr>
        <w:t>Centre</w:t>
      </w:r>
      <w:r>
        <w:rPr>
          <w:rFonts w:eastAsia="Arial Narrow" w:cs="Times New Roman"/>
          <w:sz w:val="24"/>
          <w:szCs w:val="24"/>
        </w:rPr>
        <w:t xml:space="preserve"> </w:t>
      </w:r>
      <w:r>
        <w:rPr>
          <w:rFonts w:eastAsia="Arial Narrow" w:cs="Times New Roman"/>
          <w:strike/>
          <w:sz w:val="24"/>
          <w:szCs w:val="24"/>
          <w:highlight w:val="red"/>
        </w:rPr>
        <w:t>are complete.</w:t>
      </w:r>
      <w:r>
        <w:t xml:space="preserve"> </w:t>
      </w:r>
      <w:r>
        <w:rPr>
          <w:rFonts w:eastAsia="Arial Narrow" w:cs="Times New Roman"/>
          <w:sz w:val="24"/>
          <w:szCs w:val="24"/>
          <w:highlight w:val="green"/>
        </w:rPr>
        <w:t>III.</w:t>
      </w:r>
    </w:p>
    <w:p w14:paraId="500EBE20" w14:textId="77777777" w:rsidR="00E60973" w:rsidRPr="00A7746B" w:rsidRDefault="00E60973" w:rsidP="00E60973">
      <w:pPr>
        <w:numPr>
          <w:ilvl w:val="0"/>
          <w:numId w:val="4"/>
        </w:numPr>
        <w:pBdr>
          <w:top w:val="nil"/>
          <w:left w:val="nil"/>
          <w:bottom w:val="nil"/>
          <w:right w:val="nil"/>
          <w:between w:val="nil"/>
        </w:pBdr>
        <w:spacing w:after="0" w:line="240" w:lineRule="auto"/>
        <w:ind w:left="360"/>
        <w:rPr>
          <w:rFonts w:cs="Times New Roman"/>
          <w:sz w:val="24"/>
          <w:szCs w:val="24"/>
        </w:rPr>
      </w:pPr>
      <w:r>
        <w:rPr>
          <w:rFonts w:eastAsia="Arial Narrow" w:cs="Times New Roman"/>
          <w:sz w:val="24"/>
          <w:szCs w:val="24"/>
        </w:rPr>
        <w:t>Water and Environment:</w:t>
      </w:r>
      <w:r>
        <w:rPr>
          <w:rFonts w:eastAsia="Arial Narrow" w:cs="Times New Roman"/>
          <w:strike/>
          <w:sz w:val="24"/>
          <w:szCs w:val="24"/>
          <w:highlight w:val="red"/>
        </w:rPr>
        <w:t xml:space="preserve"> 758 -</w:t>
      </w:r>
      <w:r>
        <w:rPr>
          <w:rFonts w:eastAsia="Arial Narrow" w:cs="Times New Roman"/>
          <w:sz w:val="24"/>
          <w:szCs w:val="24"/>
        </w:rPr>
        <w:t xml:space="preserve"> piped water systems, </w:t>
      </w:r>
      <w:r>
        <w:rPr>
          <w:rFonts w:eastAsia="Arial Narrow" w:cs="Times New Roman"/>
          <w:strike/>
          <w:sz w:val="24"/>
          <w:szCs w:val="24"/>
          <w:highlight w:val="red"/>
        </w:rPr>
        <w:t xml:space="preserve">5,398- </w:t>
      </w:r>
      <w:r>
        <w:rPr>
          <w:rFonts w:eastAsia="Arial Narrow" w:cs="Times New Roman"/>
          <w:sz w:val="24"/>
          <w:szCs w:val="24"/>
        </w:rPr>
        <w:t xml:space="preserve">point water sources, </w:t>
      </w:r>
      <w:r>
        <w:rPr>
          <w:rFonts w:eastAsia="Arial Narrow" w:cs="Times New Roman"/>
          <w:strike/>
          <w:sz w:val="24"/>
          <w:szCs w:val="24"/>
          <w:highlight w:val="red"/>
        </w:rPr>
        <w:t>7,082</w:t>
      </w:r>
      <w:r>
        <w:t xml:space="preserve"> </w:t>
      </w:r>
      <w:r>
        <w:rPr>
          <w:rFonts w:eastAsia="Arial Narrow" w:cs="Times New Roman"/>
          <w:sz w:val="24"/>
          <w:szCs w:val="24"/>
          <w:highlight w:val="green"/>
        </w:rPr>
        <w:t>rehabilitation of</w:t>
      </w:r>
      <w:r>
        <w:rPr>
          <w:rFonts w:eastAsia="Arial Narrow" w:cs="Times New Roman"/>
          <w:sz w:val="24"/>
          <w:szCs w:val="24"/>
        </w:rPr>
        <w:t xml:space="preserve"> water supply </w:t>
      </w:r>
      <w:r>
        <w:rPr>
          <w:rFonts w:eastAsia="Arial Narrow" w:cs="Times New Roman"/>
          <w:strike/>
          <w:sz w:val="24"/>
          <w:szCs w:val="24"/>
          <w:highlight w:val="red"/>
        </w:rPr>
        <w:t>systems rehabilitated, 325</w:t>
      </w:r>
      <w:r>
        <w:t xml:space="preserve"> </w:t>
      </w:r>
      <w:r>
        <w:rPr>
          <w:rFonts w:eastAsia="Arial Narrow" w:cs="Times New Roman"/>
          <w:sz w:val="24"/>
          <w:szCs w:val="24"/>
          <w:highlight w:val="green"/>
        </w:rPr>
        <w:t>systems,</w:t>
      </w:r>
      <w:r>
        <w:rPr>
          <w:rFonts w:eastAsia="Arial Narrow" w:cs="Times New Roman"/>
          <w:sz w:val="24"/>
          <w:szCs w:val="24"/>
        </w:rPr>
        <w:t xml:space="preserve"> designs </w:t>
      </w:r>
      <w:r>
        <w:rPr>
          <w:rFonts w:eastAsia="Arial Narrow" w:cs="Times New Roman"/>
          <w:strike/>
          <w:sz w:val="24"/>
          <w:szCs w:val="24"/>
          <w:highlight w:val="red"/>
        </w:rPr>
        <w:t xml:space="preserve">completed, </w:t>
      </w:r>
      <w:r>
        <w:rPr>
          <w:rFonts w:eastAsia="Arial Narrow" w:cs="Times New Roman"/>
          <w:sz w:val="24"/>
          <w:szCs w:val="24"/>
        </w:rPr>
        <w:t>and</w:t>
      </w:r>
      <w:r>
        <w:rPr>
          <w:rFonts w:eastAsia="Arial Narrow" w:cs="Times New Roman"/>
          <w:strike/>
          <w:sz w:val="24"/>
          <w:szCs w:val="24"/>
          <w:highlight w:val="red"/>
        </w:rPr>
        <w:t xml:space="preserve"> 256</w:t>
      </w:r>
      <w:r>
        <w:rPr>
          <w:rFonts w:eastAsia="Arial Narrow" w:cs="Times New Roman"/>
          <w:sz w:val="24"/>
          <w:szCs w:val="24"/>
        </w:rPr>
        <w:t xml:space="preserve"> sanitation facilities in the targeted service units.</w:t>
      </w:r>
    </w:p>
    <w:p w14:paraId="60A0B919" w14:textId="77777777" w:rsidR="00E60973" w:rsidRPr="00A7746B" w:rsidRDefault="00E60973" w:rsidP="00E60973">
      <w:pPr>
        <w:numPr>
          <w:ilvl w:val="0"/>
          <w:numId w:val="4"/>
        </w:numPr>
        <w:pBdr>
          <w:top w:val="nil"/>
          <w:left w:val="nil"/>
          <w:bottom w:val="nil"/>
          <w:right w:val="nil"/>
          <w:between w:val="nil"/>
        </w:pBdr>
        <w:spacing w:after="0" w:line="240" w:lineRule="auto"/>
        <w:ind w:left="360"/>
        <w:rPr>
          <w:rFonts w:cs="Times New Roman"/>
          <w:sz w:val="24"/>
          <w:szCs w:val="24"/>
        </w:rPr>
      </w:pPr>
      <w:r>
        <w:rPr>
          <w:rFonts w:eastAsia="Arial Narrow" w:cs="Times New Roman"/>
          <w:sz w:val="24"/>
          <w:szCs w:val="24"/>
        </w:rPr>
        <w:t xml:space="preserve">Agriculture (Micro-scale Irrigation): </w:t>
      </w:r>
      <w:r>
        <w:rPr>
          <w:rFonts w:eastAsia="Arial Narrow" w:cs="Times New Roman"/>
          <w:strike/>
          <w:sz w:val="24"/>
          <w:szCs w:val="24"/>
          <w:highlight w:val="red"/>
        </w:rPr>
        <w:t>Over</w:t>
      </w:r>
      <w:r>
        <w:t xml:space="preserve"> </w:t>
      </w:r>
      <w:r>
        <w:rPr>
          <w:rFonts w:eastAsia="Arial Narrow" w:cs="Times New Roman"/>
          <w:sz w:val="24"/>
          <w:szCs w:val="24"/>
          <w:highlight w:val="green"/>
        </w:rPr>
        <w:t>installation</w:t>
      </w:r>
      <w:r>
        <w:rPr>
          <w:rFonts w:eastAsia="Arial Narrow" w:cs="Times New Roman"/>
          <w:sz w:val="24"/>
          <w:szCs w:val="24"/>
        </w:rPr>
        <w:t xml:space="preserve"> </w:t>
      </w:r>
      <w:r>
        <w:rPr>
          <w:rFonts w:eastAsia="Arial Narrow" w:cs="Times New Roman"/>
          <w:strike/>
          <w:sz w:val="24"/>
          <w:szCs w:val="24"/>
          <w:highlight w:val="red"/>
        </w:rPr>
        <w:t>6,235</w:t>
      </w:r>
      <w:r>
        <w:t xml:space="preserve"> </w:t>
      </w:r>
      <w:r>
        <w:rPr>
          <w:rFonts w:eastAsia="Arial Narrow" w:cs="Times New Roman"/>
          <w:sz w:val="24"/>
          <w:szCs w:val="24"/>
          <w:highlight w:val="green"/>
        </w:rPr>
        <w:t>of</w:t>
      </w:r>
      <w:r>
        <w:rPr>
          <w:rFonts w:eastAsia="Arial Narrow" w:cs="Times New Roman"/>
          <w:sz w:val="24"/>
          <w:szCs w:val="24"/>
        </w:rPr>
        <w:t xml:space="preserve"> irrigation systems </w:t>
      </w:r>
      <w:r>
        <w:rPr>
          <w:rFonts w:eastAsia="Arial Narrow" w:cs="Times New Roman"/>
          <w:strike/>
          <w:sz w:val="24"/>
          <w:szCs w:val="24"/>
          <w:highlight w:val="red"/>
        </w:rPr>
        <w:t>were</w:t>
      </w:r>
      <w:r>
        <w:t xml:space="preserve"> </w:t>
      </w:r>
      <w:r>
        <w:rPr>
          <w:rFonts w:eastAsia="Arial Narrow" w:cs="Times New Roman"/>
          <w:sz w:val="24"/>
          <w:szCs w:val="24"/>
          <w:highlight w:val="green"/>
        </w:rPr>
        <w:t>and</w:t>
      </w:r>
      <w:r>
        <w:rPr>
          <w:rFonts w:eastAsia="Arial Narrow" w:cs="Times New Roman"/>
          <w:sz w:val="24"/>
          <w:szCs w:val="24"/>
        </w:rPr>
        <w:t xml:space="preserve"> </w:t>
      </w:r>
      <w:r>
        <w:rPr>
          <w:rFonts w:eastAsia="Arial Narrow" w:cs="Times New Roman"/>
          <w:strike/>
          <w:sz w:val="24"/>
          <w:szCs w:val="24"/>
          <w:highlight w:val="red"/>
        </w:rPr>
        <w:t>installed</w:t>
      </w:r>
      <w:r>
        <w:t xml:space="preserve"> </w:t>
      </w:r>
      <w:r>
        <w:rPr>
          <w:rFonts w:eastAsia="Arial Narrow" w:cs="Times New Roman"/>
          <w:sz w:val="24"/>
          <w:szCs w:val="24"/>
          <w:highlight w:val="green"/>
        </w:rPr>
        <w:t>establishment</w:t>
      </w:r>
      <w:r>
        <w:rPr>
          <w:rFonts w:eastAsia="Arial Narrow" w:cs="Times New Roman"/>
          <w:sz w:val="24"/>
          <w:szCs w:val="24"/>
        </w:rPr>
        <w:t xml:space="preserve"> </w:t>
      </w:r>
      <w:r>
        <w:rPr>
          <w:rFonts w:eastAsia="Arial Narrow" w:cs="Times New Roman"/>
          <w:strike/>
          <w:sz w:val="24"/>
          <w:szCs w:val="24"/>
          <w:highlight w:val="red"/>
        </w:rPr>
        <w:t>(4,843 hectares under irrigation), 632</w:t>
      </w:r>
      <w:r>
        <w:t xml:space="preserve"> </w:t>
      </w:r>
      <w:r>
        <w:rPr>
          <w:rFonts w:eastAsia="Arial Narrow" w:cs="Times New Roman"/>
          <w:sz w:val="24"/>
          <w:szCs w:val="24"/>
          <w:highlight w:val="green"/>
        </w:rPr>
        <w:t>of</w:t>
      </w:r>
      <w:r>
        <w:rPr>
          <w:rFonts w:eastAsia="Arial Narrow" w:cs="Times New Roman"/>
          <w:sz w:val="24"/>
          <w:szCs w:val="24"/>
        </w:rPr>
        <w:t xml:space="preserve"> irrigation demonstration sites in </w:t>
      </w:r>
      <w:r>
        <w:rPr>
          <w:rFonts w:eastAsia="Arial Narrow" w:cs="Times New Roman"/>
          <w:strike/>
          <w:sz w:val="24"/>
          <w:szCs w:val="24"/>
          <w:highlight w:val="red"/>
        </w:rPr>
        <w:t>135</w:t>
      </w:r>
      <w:r>
        <w:t xml:space="preserve"> </w:t>
      </w:r>
      <w:r>
        <w:rPr>
          <w:rFonts w:eastAsia="Arial Narrow" w:cs="Times New Roman"/>
          <w:sz w:val="24"/>
          <w:szCs w:val="24"/>
          <w:highlight w:val="green"/>
        </w:rPr>
        <w:t>local</w:t>
      </w:r>
      <w:r>
        <w:rPr>
          <w:rFonts w:eastAsia="Arial Narrow" w:cs="Times New Roman"/>
          <w:sz w:val="24"/>
          <w:szCs w:val="24"/>
        </w:rPr>
        <w:t xml:space="preserve"> </w:t>
      </w:r>
      <w:r>
        <w:rPr>
          <w:rFonts w:eastAsia="Arial Narrow" w:cs="Times New Roman"/>
          <w:strike/>
          <w:sz w:val="24"/>
          <w:szCs w:val="24"/>
          <w:highlight w:val="red"/>
        </w:rPr>
        <w:t xml:space="preserve">LGs set up. </w:t>
      </w:r>
      <w:r>
        <w:rPr>
          <w:rFonts w:eastAsia="Arial Narrow" w:cs="Times New Roman"/>
          <w:sz w:val="24"/>
          <w:szCs w:val="24"/>
          <w:highlight w:val="green"/>
        </w:rPr>
        <w:t>governments.</w:t>
      </w:r>
    </w:p>
    <w:p w14:paraId="10E9EE5E" w14:textId="77777777" w:rsidR="00E60973" w:rsidRPr="00A7746B" w:rsidRDefault="00E60973" w:rsidP="00E60973">
      <w:pPr>
        <w:numPr>
          <w:ilvl w:val="0"/>
          <w:numId w:val="4"/>
        </w:numPr>
        <w:pBdr>
          <w:top w:val="nil"/>
          <w:left w:val="nil"/>
          <w:bottom w:val="nil"/>
          <w:right w:val="nil"/>
          <w:between w:val="nil"/>
        </w:pBdr>
        <w:spacing w:after="0" w:line="240" w:lineRule="auto"/>
        <w:ind w:left="360"/>
        <w:rPr>
          <w:rFonts w:cs="Times New Roman"/>
          <w:sz w:val="24"/>
          <w:szCs w:val="24"/>
        </w:rPr>
      </w:pPr>
      <w:r>
        <w:rPr>
          <w:rFonts w:eastAsia="Arial Narrow" w:cs="Times New Roman"/>
          <w:sz w:val="24"/>
          <w:szCs w:val="24"/>
        </w:rPr>
        <w:t xml:space="preserve">Refugee intervention: </w:t>
      </w:r>
      <w:r>
        <w:rPr>
          <w:rFonts w:eastAsia="Arial Narrow" w:cs="Times New Roman"/>
          <w:strike/>
          <w:sz w:val="24"/>
          <w:szCs w:val="24"/>
          <w:highlight w:val="red"/>
        </w:rPr>
        <w:t>51</w:t>
      </w:r>
      <w:r>
        <w:t xml:space="preserve"> </w:t>
      </w:r>
      <w:r>
        <w:rPr>
          <w:rFonts w:eastAsia="Arial Narrow" w:cs="Times New Roman"/>
          <w:sz w:val="24"/>
          <w:szCs w:val="24"/>
          <w:highlight w:val="green"/>
        </w:rPr>
        <w:t>integration of</w:t>
      </w:r>
      <w:r>
        <w:rPr>
          <w:rFonts w:eastAsia="Arial Narrow" w:cs="Times New Roman"/>
          <w:sz w:val="24"/>
          <w:szCs w:val="24"/>
        </w:rPr>
        <w:t xml:space="preserve"> primary schools and</w:t>
      </w:r>
      <w:r>
        <w:rPr>
          <w:rFonts w:eastAsia="Arial Narrow" w:cs="Times New Roman"/>
          <w:strike/>
          <w:sz w:val="24"/>
          <w:szCs w:val="24"/>
          <w:highlight w:val="red"/>
        </w:rPr>
        <w:t xml:space="preserve"> 35</w:t>
      </w:r>
      <w:r>
        <w:rPr>
          <w:rFonts w:eastAsia="Arial Narrow" w:cs="Times New Roman"/>
          <w:sz w:val="24"/>
          <w:szCs w:val="24"/>
        </w:rPr>
        <w:t xml:space="preserve"> health facilities in refugee hosting districts (RHD) </w:t>
      </w:r>
      <w:r>
        <w:rPr>
          <w:rFonts w:eastAsia="Arial Narrow" w:cs="Times New Roman"/>
          <w:strike/>
          <w:sz w:val="24"/>
          <w:szCs w:val="24"/>
          <w:highlight w:val="red"/>
        </w:rPr>
        <w:t xml:space="preserve">were transitioned and integrated </w:t>
      </w:r>
      <w:r>
        <w:rPr>
          <w:rFonts w:eastAsia="Arial Narrow" w:cs="Times New Roman"/>
          <w:sz w:val="24"/>
          <w:szCs w:val="24"/>
        </w:rPr>
        <w:t xml:space="preserve">into </w:t>
      </w:r>
      <w:r>
        <w:rPr>
          <w:rFonts w:eastAsia="Arial Narrow" w:cs="Times New Roman"/>
          <w:strike/>
          <w:sz w:val="24"/>
          <w:szCs w:val="24"/>
          <w:highlight w:val="red"/>
        </w:rPr>
        <w:t>the</w:t>
      </w:r>
      <w:r>
        <w:t xml:space="preserve"> </w:t>
      </w:r>
      <w:r>
        <w:rPr>
          <w:rFonts w:eastAsia="Arial Narrow" w:cs="Times New Roman"/>
          <w:sz w:val="24"/>
          <w:szCs w:val="24"/>
          <w:highlight w:val="green"/>
        </w:rPr>
        <w:t>local</w:t>
      </w:r>
      <w:r>
        <w:rPr>
          <w:rFonts w:eastAsia="Arial Narrow" w:cs="Times New Roman"/>
          <w:sz w:val="24"/>
          <w:szCs w:val="24"/>
        </w:rPr>
        <w:t xml:space="preserve"> </w:t>
      </w:r>
      <w:r>
        <w:rPr>
          <w:rFonts w:eastAsia="Arial Narrow" w:cs="Times New Roman"/>
          <w:strike/>
          <w:sz w:val="24"/>
          <w:szCs w:val="24"/>
          <w:highlight w:val="red"/>
        </w:rPr>
        <w:t>LG</w:t>
      </w:r>
      <w:r>
        <w:t xml:space="preserve"> </w:t>
      </w:r>
      <w:r>
        <w:rPr>
          <w:rFonts w:eastAsia="Arial Narrow" w:cs="Times New Roman"/>
          <w:sz w:val="24"/>
          <w:szCs w:val="24"/>
          <w:highlight w:val="green"/>
        </w:rPr>
        <w:t>government</w:t>
      </w:r>
      <w:r>
        <w:rPr>
          <w:rFonts w:eastAsia="Arial Narrow" w:cs="Times New Roman"/>
          <w:sz w:val="24"/>
          <w:szCs w:val="24"/>
        </w:rPr>
        <w:t xml:space="preserve"> service.</w:t>
      </w:r>
    </w:p>
    <w:p w14:paraId="796A5068" w14:textId="77777777" w:rsidR="00E60973" w:rsidRPr="00A7746B" w:rsidRDefault="00E60973" w:rsidP="00E60973">
      <w:pPr>
        <w:numPr>
          <w:ilvl w:val="0"/>
          <w:numId w:val="4"/>
        </w:numPr>
        <w:pBdr>
          <w:top w:val="nil"/>
          <w:left w:val="nil"/>
          <w:bottom w:val="nil"/>
          <w:right w:val="nil"/>
          <w:between w:val="nil"/>
        </w:pBdr>
        <w:spacing w:after="0" w:line="240" w:lineRule="auto"/>
        <w:ind w:left="360"/>
        <w:rPr>
          <w:rFonts w:cs="Times New Roman"/>
          <w:sz w:val="24"/>
          <w:szCs w:val="24"/>
        </w:rPr>
      </w:pPr>
      <w:r>
        <w:rPr>
          <w:rFonts w:eastAsia="Arial Narrow" w:cs="Times New Roman"/>
          <w:sz w:val="24"/>
          <w:szCs w:val="24"/>
        </w:rPr>
        <w:t xml:space="preserve">Blood </w:t>
      </w:r>
      <w:r>
        <w:rPr>
          <w:rFonts w:eastAsia="Arial Narrow" w:cs="Times New Roman"/>
          <w:strike/>
          <w:sz w:val="24"/>
          <w:szCs w:val="24"/>
          <w:highlight w:val="red"/>
        </w:rPr>
        <w:t>Banks:</w:t>
      </w:r>
      <w:r>
        <w:t xml:space="preserve"> </w:t>
      </w:r>
      <w:r>
        <w:rPr>
          <w:rFonts w:eastAsia="Arial Narrow" w:cs="Times New Roman"/>
          <w:sz w:val="24"/>
          <w:szCs w:val="24"/>
          <w:highlight w:val="green"/>
        </w:rPr>
        <w:t>banks: construction and equipping of Arua and Hoima</w:t>
      </w:r>
      <w:r>
        <w:rPr>
          <w:rFonts w:eastAsia="Arial Narrow" w:cs="Times New Roman"/>
          <w:sz w:val="24"/>
          <w:szCs w:val="24"/>
        </w:rPr>
        <w:t xml:space="preserve"> Regional Blood Banks </w:t>
      </w:r>
      <w:r>
        <w:rPr>
          <w:rFonts w:eastAsia="Arial Narrow" w:cs="Times New Roman"/>
          <w:strike/>
          <w:sz w:val="24"/>
          <w:szCs w:val="24"/>
          <w:highlight w:val="red"/>
        </w:rPr>
        <w:t xml:space="preserve">in Arua </w:t>
      </w:r>
      <w:r>
        <w:rPr>
          <w:rFonts w:eastAsia="Arial Narrow" w:cs="Times New Roman"/>
          <w:sz w:val="24"/>
          <w:szCs w:val="24"/>
        </w:rPr>
        <w:t xml:space="preserve">and </w:t>
      </w:r>
      <w:r>
        <w:rPr>
          <w:rFonts w:eastAsia="Arial Narrow" w:cs="Times New Roman"/>
          <w:strike/>
          <w:sz w:val="24"/>
          <w:szCs w:val="24"/>
          <w:highlight w:val="red"/>
        </w:rPr>
        <w:t>Hoima</w:t>
      </w:r>
      <w:r>
        <w:t xml:space="preserve"> </w:t>
      </w:r>
      <w:r>
        <w:rPr>
          <w:rFonts w:eastAsia="Arial Narrow" w:cs="Times New Roman"/>
          <w:sz w:val="24"/>
          <w:szCs w:val="24"/>
          <w:highlight w:val="green"/>
        </w:rPr>
        <w:t>rehabilitation</w:t>
      </w:r>
      <w:r>
        <w:rPr>
          <w:rFonts w:eastAsia="Arial Narrow" w:cs="Times New Roman"/>
          <w:sz w:val="24"/>
          <w:szCs w:val="24"/>
        </w:rPr>
        <w:t xml:space="preserve"> </w:t>
      </w:r>
      <w:r>
        <w:rPr>
          <w:rFonts w:eastAsia="Arial Narrow" w:cs="Times New Roman"/>
          <w:strike/>
          <w:sz w:val="24"/>
          <w:szCs w:val="24"/>
          <w:highlight w:val="red"/>
        </w:rPr>
        <w:t>were completed and commissioned while</w:t>
      </w:r>
      <w:r>
        <w:t xml:space="preserve"> </w:t>
      </w:r>
      <w:r>
        <w:rPr>
          <w:rFonts w:eastAsia="Arial Narrow" w:cs="Times New Roman"/>
          <w:sz w:val="24"/>
          <w:szCs w:val="24"/>
          <w:highlight w:val="green"/>
        </w:rPr>
        <w:t>of</w:t>
      </w:r>
      <w:r>
        <w:rPr>
          <w:rFonts w:eastAsia="Arial Narrow" w:cs="Times New Roman"/>
          <w:sz w:val="24"/>
          <w:szCs w:val="24"/>
        </w:rPr>
        <w:t xml:space="preserve"> Soroti Regional Blood </w:t>
      </w:r>
      <w:r>
        <w:rPr>
          <w:rFonts w:eastAsia="Arial Narrow" w:cs="Times New Roman"/>
          <w:strike/>
          <w:sz w:val="24"/>
          <w:szCs w:val="24"/>
          <w:highlight w:val="red"/>
        </w:rPr>
        <w:t xml:space="preserve">Bank was rehabilitated. </w:t>
      </w:r>
      <w:r>
        <w:rPr>
          <w:rFonts w:eastAsia="Arial Narrow" w:cs="Times New Roman"/>
          <w:sz w:val="24"/>
          <w:szCs w:val="24"/>
          <w:highlight w:val="green"/>
        </w:rPr>
        <w:t>Bank.</w:t>
      </w:r>
    </w:p>
    <w:p w14:paraId="7E9B91D3" w14:textId="77777777" w:rsidR="00E60973" w:rsidRPr="00A7746B" w:rsidRDefault="00E60973" w:rsidP="00E60973">
      <w:pPr>
        <w:numPr>
          <w:ilvl w:val="0"/>
          <w:numId w:val="3"/>
        </w:numPr>
        <w:pBdr>
          <w:top w:val="nil"/>
          <w:left w:val="nil"/>
          <w:bottom w:val="nil"/>
          <w:right w:val="nil"/>
          <w:between w:val="nil"/>
        </w:pBdr>
        <w:spacing w:after="0" w:line="240" w:lineRule="auto"/>
        <w:ind w:left="360"/>
        <w:rPr>
          <w:rFonts w:eastAsia="Arial Narrow" w:cs="Times New Roman"/>
          <w:b/>
          <w:bCs/>
          <w:color w:val="231F20"/>
          <w:sz w:val="24"/>
          <w:szCs w:val="24"/>
        </w:rPr>
      </w:pPr>
      <w:r w:rsidRPr="00A7746B">
        <w:rPr>
          <w:rFonts w:eastAsia="Arial Narrow" w:cs="Times New Roman"/>
          <w:b/>
          <w:bCs/>
          <w:color w:val="231F20"/>
          <w:sz w:val="24"/>
          <w:szCs w:val="24"/>
        </w:rPr>
        <w:t xml:space="preserve">Grant management </w:t>
      </w:r>
    </w:p>
    <w:p w14:paraId="31364929" w14:textId="77777777" w:rsidR="00E60973" w:rsidRPr="00A7746B" w:rsidRDefault="00E60973" w:rsidP="00E60973">
      <w:pPr>
        <w:spacing w:after="0" w:line="240" w:lineRule="auto"/>
        <w:rPr>
          <w:rFonts w:eastAsia="Arial Narrow" w:cs="Times New Roman"/>
          <w:sz w:val="24"/>
          <w:szCs w:val="24"/>
        </w:rPr>
      </w:pPr>
      <w:r w:rsidRPr="00A7746B">
        <w:rPr>
          <w:rFonts w:eastAsia="Arial Narrow" w:cs="Times New Roman"/>
          <w:color w:val="0D0D0D"/>
          <w:sz w:val="24"/>
          <w:szCs w:val="24"/>
        </w:rPr>
        <w:t xml:space="preserve">Assets for institutional strengthening and retooling including ICT equipment and vehicles were provided. The </w:t>
      </w:r>
      <w:r w:rsidRPr="00A7746B">
        <w:rPr>
          <w:rFonts w:eastAsia="Arial Narrow" w:cs="Times New Roman"/>
          <w:sz w:val="24"/>
          <w:szCs w:val="24"/>
        </w:rPr>
        <w:t xml:space="preserve">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0AA166F7" w14:textId="77777777" w:rsidR="00E60973" w:rsidRPr="00326F11" w:rsidRDefault="00E60973" w:rsidP="00E60973">
      <w:pPr>
        <w:pStyle w:val="Heading2"/>
        <w:spacing w:before="0" w:line="240" w:lineRule="auto"/>
        <w:ind w:left="540" w:hanging="540"/>
        <w:jc w:val="left"/>
        <w:rPr>
          <w:rFonts w:ascii="Times New Roman" w:hAnsi="Times New Roman" w:cs="Times New Roman"/>
        </w:rPr>
      </w:pPr>
      <w:bookmarkStart w:id="18" w:name="_Toc242142415"/>
      <w:r>
        <w:t xml:space="preserve">1.3 </w:t>
      </w:r>
      <w:bookmarkStart w:id="19" w:name="heading_5"/>
      <w:bookmarkStart w:id="20" w:name="_Toc241520598"/>
      <w:bookmarkStart w:id="21" w:name="_Toc241837023"/>
      <w:r w:rsidRPr="00326F11">
        <w:rPr>
          <w:rFonts w:ascii="Times New Roman" w:hAnsi="Times New Roman" w:cs="Times New Roman"/>
        </w:rPr>
        <w:t>Justification</w:t>
      </w:r>
      <w:bookmarkEnd w:id="18"/>
      <w:bookmarkEnd w:id="19"/>
      <w:bookmarkEnd w:id="20"/>
      <w:bookmarkEnd w:id="21"/>
    </w:p>
    <w:p w14:paraId="6CF7C6A1" w14:textId="77777777" w:rsidR="00E60973" w:rsidRPr="000A222A" w:rsidRDefault="00E60973" w:rsidP="00E60973">
      <w:pPr>
        <w:spacing w:after="0" w:line="240" w:lineRule="auto"/>
        <w:rPr>
          <w:rFonts w:eastAsia="Arial Narrow" w:cs="Times New Roman"/>
          <w:sz w:val="24"/>
          <w:szCs w:val="24"/>
        </w:rPr>
      </w:pPr>
      <w:r w:rsidRPr="000A222A">
        <w:rPr>
          <w:rFonts w:eastAsia="Arial Narrow" w:cs="Times New Roman"/>
          <w:sz w:val="24"/>
          <w:szCs w:val="24"/>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t>
      </w:r>
      <w:r w:rsidRPr="000A222A">
        <w:rPr>
          <w:rFonts w:eastAsia="Arial Narrow" w:cs="Times New Roman"/>
          <w:sz w:val="24"/>
          <w:szCs w:val="24"/>
        </w:rPr>
        <w:lastRenderedPageBreak/>
        <w:t xml:space="preserve">where those assets were, how they were being used as part of the processes to hand them over to government for sustainability purposes. </w:t>
      </w:r>
    </w:p>
    <w:p w14:paraId="788BF177" w14:textId="77777777" w:rsidR="00E60973" w:rsidRPr="00326F11" w:rsidRDefault="00E60973" w:rsidP="00E60973">
      <w:pPr>
        <w:pStyle w:val="Heading2"/>
        <w:spacing w:before="0" w:line="240" w:lineRule="auto"/>
        <w:ind w:left="540" w:hanging="540"/>
        <w:jc w:val="left"/>
        <w:rPr>
          <w:rFonts w:ascii="Times New Roman" w:hAnsi="Times New Roman" w:cs="Times New Roman"/>
        </w:rPr>
      </w:pPr>
      <w:bookmarkStart w:id="22" w:name="_Toc242142416"/>
      <w:r>
        <w:t xml:space="preserve">1.4 </w:t>
      </w:r>
      <w:bookmarkStart w:id="23" w:name="heading_6"/>
      <w:bookmarkStart w:id="24" w:name="_Toc241520599"/>
      <w:bookmarkStart w:id="25" w:name="_Toc241837024"/>
      <w:r w:rsidRPr="00326F11">
        <w:rPr>
          <w:rFonts w:ascii="Times New Roman" w:hAnsi="Times New Roman" w:cs="Times New Roman"/>
        </w:rPr>
        <w:t>Objectives of the assignment</w:t>
      </w:r>
      <w:bookmarkEnd w:id="22"/>
      <w:bookmarkEnd w:id="23"/>
      <w:bookmarkEnd w:id="24"/>
      <w:bookmarkEnd w:id="25"/>
    </w:p>
    <w:p w14:paraId="2BBB607C" w14:textId="77777777" w:rsidR="00E60973" w:rsidRPr="00326F11" w:rsidRDefault="00E60973" w:rsidP="00E60973">
      <w:pPr>
        <w:spacing w:after="0" w:line="240" w:lineRule="auto"/>
        <w:rPr>
          <w:rFonts w:cs="Times New Roman"/>
          <w:sz w:val="24"/>
          <w:szCs w:val="24"/>
        </w:rPr>
      </w:pPr>
      <w:bookmarkStart w:id="26" w:name="heading_7"/>
      <w:r w:rsidRPr="00326F11">
        <w:rPr>
          <w:rFonts w:cs="Times New Roman"/>
          <w:sz w:val="24"/>
          <w:szCs w:val="24"/>
        </w:rPr>
        <w:t xml:space="preserve">The objective of the assignment was to undertake verification and recording of all assets acquired under the UgIFT Programme. Specifically, the assignment intended to; </w:t>
      </w:r>
    </w:p>
    <w:p w14:paraId="4E71516F" w14:textId="77777777" w:rsidR="00E60973" w:rsidRPr="00326F11" w:rsidRDefault="00E60973" w:rsidP="00E60973">
      <w:pPr>
        <w:pStyle w:val="BodyText"/>
        <w:numPr>
          <w:ilvl w:val="0"/>
          <w:numId w:val="5"/>
        </w:numPr>
        <w:spacing w:after="0" w:line="240" w:lineRule="auto"/>
        <w:ind w:left="360"/>
        <w:rPr>
          <w:bCs/>
          <w:color w:val="231F20"/>
          <w:sz w:val="24"/>
          <w:szCs w:val="24"/>
        </w:rPr>
      </w:pPr>
      <w:r w:rsidRPr="00326F11">
        <w:rPr>
          <w:bCs/>
          <w:color w:val="231F20"/>
          <w:sz w:val="24"/>
          <w:szCs w:val="24"/>
        </w:rPr>
        <w:t>Identify and verify the existence of the assets</w:t>
      </w:r>
    </w:p>
    <w:p w14:paraId="6C4DE7BD" w14:textId="77777777" w:rsidR="00E60973" w:rsidRPr="00326F11" w:rsidRDefault="00E60973" w:rsidP="00E60973">
      <w:pPr>
        <w:pStyle w:val="BodyText"/>
        <w:numPr>
          <w:ilvl w:val="0"/>
          <w:numId w:val="5"/>
        </w:numPr>
        <w:spacing w:after="0" w:line="240" w:lineRule="auto"/>
        <w:ind w:left="360"/>
        <w:rPr>
          <w:bCs/>
          <w:color w:val="231F20"/>
          <w:sz w:val="24"/>
          <w:szCs w:val="24"/>
        </w:rPr>
      </w:pPr>
      <w:r w:rsidRPr="00326F11">
        <w:rPr>
          <w:bCs/>
          <w:color w:val="231F20"/>
          <w:sz w:val="24"/>
          <w:szCs w:val="24"/>
        </w:rPr>
        <w:t>Verify the assets condition and status: specifically, the condition on functionality, usage/performance and location among others</w:t>
      </w:r>
    </w:p>
    <w:p w14:paraId="03C02464" w14:textId="77777777" w:rsidR="00E60973" w:rsidRPr="00326F11" w:rsidRDefault="00E60973" w:rsidP="00E60973">
      <w:pPr>
        <w:pStyle w:val="BodyText"/>
        <w:numPr>
          <w:ilvl w:val="0"/>
          <w:numId w:val="5"/>
        </w:numPr>
        <w:spacing w:after="0" w:line="240" w:lineRule="auto"/>
        <w:ind w:left="360"/>
        <w:rPr>
          <w:bCs/>
          <w:color w:val="231F20"/>
          <w:sz w:val="24"/>
          <w:szCs w:val="24"/>
        </w:rPr>
      </w:pPr>
      <w:r w:rsidRPr="00326F11">
        <w:rPr>
          <w:bCs/>
          <w:color w:val="231F20"/>
          <w:sz w:val="24"/>
          <w:szCs w:val="24"/>
        </w:rPr>
        <w:t>Assess financial management aspects: residual value of the investments/hardware/tools for purposes of financial reporting for project closure</w:t>
      </w:r>
    </w:p>
    <w:p w14:paraId="7D40C500" w14:textId="77777777" w:rsidR="00E60973" w:rsidRPr="00326F11" w:rsidRDefault="00E60973" w:rsidP="00E60973">
      <w:pPr>
        <w:pStyle w:val="BodyText"/>
        <w:numPr>
          <w:ilvl w:val="0"/>
          <w:numId w:val="5"/>
        </w:numPr>
        <w:spacing w:after="0" w:line="240" w:lineRule="auto"/>
        <w:ind w:left="360"/>
        <w:rPr>
          <w:bCs/>
          <w:color w:val="231F20"/>
          <w:sz w:val="24"/>
          <w:szCs w:val="24"/>
        </w:rPr>
      </w:pPr>
      <w:r w:rsidRPr="00326F11">
        <w:rPr>
          <w:bCs/>
          <w:color w:val="231F20"/>
          <w:sz w:val="24"/>
          <w:szCs w:val="24"/>
        </w:rPr>
        <w:t>List the assets that are obsolete, unserviceable and require disposal</w:t>
      </w:r>
    </w:p>
    <w:p w14:paraId="38D28570" w14:textId="77777777" w:rsidR="00E60973" w:rsidRPr="00326F11" w:rsidRDefault="00E60973" w:rsidP="00E60973">
      <w:pPr>
        <w:pStyle w:val="BodyText"/>
        <w:numPr>
          <w:ilvl w:val="0"/>
          <w:numId w:val="5"/>
        </w:numPr>
        <w:spacing w:after="0" w:line="240" w:lineRule="auto"/>
        <w:ind w:left="360"/>
        <w:rPr>
          <w:bCs/>
          <w:color w:val="231F20"/>
          <w:sz w:val="24"/>
          <w:szCs w:val="24"/>
        </w:rPr>
      </w:pPr>
      <w:r w:rsidRPr="00326F11">
        <w:rPr>
          <w:bCs/>
          <w:color w:val="231F20"/>
          <w:sz w:val="24"/>
          <w:szCs w:val="24"/>
        </w:rPr>
        <w:t xml:space="preserve"> Develop a computerized database of the investment/hardware/tools to facilitate recording of new deployed assets/investments.</w:t>
      </w:r>
    </w:p>
    <w:p w14:paraId="7F55FE03" w14:textId="77777777" w:rsidR="00E60973" w:rsidRPr="00326F11" w:rsidRDefault="00E60973" w:rsidP="00E60973">
      <w:pPr>
        <w:pStyle w:val="BodyText"/>
        <w:numPr>
          <w:ilvl w:val="0"/>
          <w:numId w:val="5"/>
        </w:numPr>
        <w:spacing w:after="0" w:line="240" w:lineRule="auto"/>
        <w:ind w:left="360"/>
        <w:rPr>
          <w:bCs/>
          <w:color w:val="231F20"/>
          <w:sz w:val="24"/>
          <w:szCs w:val="24"/>
        </w:rPr>
      </w:pPr>
      <w:r w:rsidRPr="00326F11">
        <w:rPr>
          <w:bCs/>
          <w:color w:val="231F20"/>
          <w:sz w:val="24"/>
          <w:szCs w:val="24"/>
        </w:rPr>
        <w:t xml:space="preserve">Undertake PFM Assessment on Asset Management practices (including sustainability, Operations and Maintenance) of the UgIFT implementing LGs </w:t>
      </w:r>
    </w:p>
    <w:p w14:paraId="20FEC19D" w14:textId="77777777" w:rsidR="00E60973" w:rsidRPr="00326F11" w:rsidRDefault="00E60973" w:rsidP="00E60973">
      <w:pPr>
        <w:pStyle w:val="Heading2"/>
        <w:spacing w:before="0" w:line="240" w:lineRule="auto"/>
        <w:ind w:left="540" w:hanging="540"/>
        <w:jc w:val="left"/>
        <w:rPr>
          <w:rFonts w:ascii="Times New Roman" w:hAnsi="Times New Roman" w:cs="Times New Roman"/>
        </w:rPr>
      </w:pPr>
      <w:bookmarkStart w:id="27" w:name="_Toc242142417"/>
      <w:r>
        <w:t xml:space="preserve">1.5 </w:t>
      </w:r>
      <w:bookmarkStart w:id="28" w:name="_Toc217149573"/>
      <w:bookmarkStart w:id="29" w:name="_Toc241009490"/>
      <w:bookmarkStart w:id="30" w:name="_Toc232459014"/>
      <w:bookmarkStart w:id="31" w:name="_Toc241520600"/>
      <w:bookmarkStart w:id="32" w:name="_Toc241837025"/>
      <w:r w:rsidRPr="00326F11">
        <w:rPr>
          <w:rFonts w:ascii="Times New Roman" w:hAnsi="Times New Roman" w:cs="Times New Roman"/>
        </w:rPr>
        <w:t>Scope of Work</w:t>
      </w:r>
      <w:bookmarkEnd w:id="27"/>
      <w:bookmarkEnd w:id="28"/>
      <w:bookmarkEnd w:id="29"/>
      <w:bookmarkEnd w:id="30"/>
      <w:bookmarkEnd w:id="31"/>
      <w:bookmarkEnd w:id="32"/>
    </w:p>
    <w:p w14:paraId="685655B6" w14:textId="77777777" w:rsidR="00E60973" w:rsidRPr="00326F11" w:rsidRDefault="00E60973" w:rsidP="00E60973">
      <w:pPr>
        <w:spacing w:after="0" w:line="240" w:lineRule="auto"/>
        <w:rPr>
          <w:rFonts w:cs="Times New Roman"/>
          <w:sz w:val="24"/>
          <w:szCs w:val="24"/>
        </w:rPr>
      </w:pPr>
      <w:r>
        <w:rPr>
          <w:rFonts w:cs="Times New Roman"/>
          <w:sz w:val="24"/>
          <w:szCs w:val="24"/>
        </w:rPr>
        <w:t>The assignment</w:t>
      </w:r>
      <w:r>
        <w:rPr>
          <w:rFonts w:cs="Times New Roman"/>
          <w:sz w:val="24"/>
          <w:szCs w:val="24"/>
          <w:highlight w:val="green"/>
        </w:rPr>
        <w:t xml:space="preserve"> covered</w:t>
      </w:r>
      <w:r>
        <w:rPr>
          <w:rFonts w:cs="Times New Roman"/>
          <w:sz w:val="24"/>
          <w:szCs w:val="24"/>
        </w:rPr>
        <w:t xml:space="preserve"> all institutions at </w:t>
      </w:r>
      <w:r>
        <w:rPr>
          <w:rFonts w:cs="Times New Roman"/>
          <w:strike/>
          <w:sz w:val="24"/>
          <w:szCs w:val="24"/>
          <w:highlight w:val="red"/>
        </w:rPr>
        <w:t>National</w:t>
      </w:r>
      <w:r>
        <w:t xml:space="preserve"> </w:t>
      </w:r>
      <w:r>
        <w:rPr>
          <w:rFonts w:cs="Times New Roman"/>
          <w:sz w:val="24"/>
          <w:szCs w:val="24"/>
          <w:highlight w:val="green"/>
        </w:rPr>
        <w:t>national</w:t>
      </w:r>
      <w:r>
        <w:rPr>
          <w:rFonts w:cs="Times New Roman"/>
          <w:sz w:val="24"/>
          <w:szCs w:val="24"/>
        </w:rPr>
        <w:t xml:space="preserve"> and local government</w:t>
      </w:r>
      <w:r>
        <w:rPr>
          <w:rFonts w:cs="Times New Roman"/>
          <w:sz w:val="24"/>
          <w:szCs w:val="24"/>
          <w:highlight w:val="green"/>
        </w:rPr>
        <w:t xml:space="preserve"> level</w:t>
      </w:r>
      <w:r>
        <w:rPr>
          <w:rFonts w:cs="Times New Roman"/>
          <w:sz w:val="24"/>
          <w:szCs w:val="24"/>
        </w:rPr>
        <w:t xml:space="preserve"> that directly implemented the UgIFT </w:t>
      </w:r>
      <w:r>
        <w:rPr>
          <w:rFonts w:cs="Times New Roman"/>
          <w:strike/>
          <w:sz w:val="24"/>
          <w:szCs w:val="24"/>
          <w:highlight w:val="red"/>
        </w:rPr>
        <w:t>program</w:t>
      </w:r>
      <w:r>
        <w:t xml:space="preserve"> </w:t>
      </w:r>
      <w:r>
        <w:rPr>
          <w:rFonts w:cs="Times New Roman"/>
          <w:sz w:val="24"/>
          <w:szCs w:val="24"/>
          <w:highlight w:val="green"/>
        </w:rPr>
        <w:t>programme</w:t>
      </w:r>
      <w:r>
        <w:rPr>
          <w:rFonts w:cs="Times New Roman"/>
          <w:sz w:val="24"/>
          <w:szCs w:val="24"/>
        </w:rPr>
        <w:t xml:space="preserve"> </w:t>
      </w:r>
      <w:r>
        <w:rPr>
          <w:rFonts w:cs="Times New Roman"/>
          <w:strike/>
          <w:sz w:val="24"/>
          <w:szCs w:val="24"/>
          <w:highlight w:val="red"/>
        </w:rPr>
        <w:t>from</w:t>
      </w:r>
      <w:r>
        <w:t xml:space="preserve"> </w:t>
      </w:r>
      <w:r>
        <w:rPr>
          <w:rFonts w:cs="Times New Roman"/>
          <w:sz w:val="24"/>
          <w:szCs w:val="24"/>
          <w:highlight w:val="green"/>
        </w:rPr>
        <w:t>through</w:t>
      </w:r>
      <w:r>
        <w:rPr>
          <w:rFonts w:cs="Times New Roman"/>
          <w:sz w:val="24"/>
          <w:szCs w:val="24"/>
        </w:rPr>
        <w:t xml:space="preserve"> coordination, support and implementation across the country. At the local government level, the study focused on </w:t>
      </w:r>
      <w:r>
        <w:rPr>
          <w:rFonts w:cs="Times New Roman"/>
          <w:strike/>
          <w:sz w:val="24"/>
          <w:szCs w:val="24"/>
          <w:highlight w:val="red"/>
        </w:rPr>
        <w:t>upgradedimproved</w:t>
      </w:r>
      <w:r>
        <w:t xml:space="preserve"> </w:t>
      </w:r>
      <w:r>
        <w:rPr>
          <w:rFonts w:cs="Times New Roman"/>
          <w:sz w:val="24"/>
          <w:szCs w:val="24"/>
          <w:highlight w:val="green"/>
        </w:rPr>
        <w:t>upgraded</w:t>
      </w:r>
      <w:r>
        <w:rPr>
          <w:rFonts w:cs="Times New Roman"/>
          <w:sz w:val="24"/>
          <w:szCs w:val="24"/>
        </w:rPr>
        <w:t xml:space="preserve"> health facilities and seed secondary schools </w:t>
      </w:r>
      <w:r>
        <w:rPr>
          <w:rFonts w:cs="Times New Roman"/>
          <w:strike/>
          <w:sz w:val="24"/>
          <w:szCs w:val="24"/>
          <w:highlight w:val="red"/>
        </w:rPr>
        <w:t>only as these</w:t>
      </w:r>
      <w:r>
        <w:t xml:space="preserve"> </w:t>
      </w:r>
      <w:r>
        <w:rPr>
          <w:rFonts w:cs="Times New Roman"/>
          <w:sz w:val="24"/>
          <w:szCs w:val="24"/>
          <w:highlight w:val="green"/>
        </w:rPr>
        <w:t>that</w:t>
      </w:r>
      <w:r>
        <w:rPr>
          <w:rFonts w:cs="Times New Roman"/>
          <w:sz w:val="24"/>
          <w:szCs w:val="24"/>
        </w:rPr>
        <w:t xml:space="preserve"> had received assets </w:t>
      </w:r>
      <w:r>
        <w:rPr>
          <w:rFonts w:cs="Times New Roman"/>
          <w:strike/>
          <w:sz w:val="24"/>
          <w:szCs w:val="24"/>
          <w:highlight w:val="red"/>
        </w:rPr>
        <w:t xml:space="preserve">upgraded </w:t>
      </w:r>
      <w:r>
        <w:rPr>
          <w:rFonts w:cs="Times New Roman"/>
          <w:sz w:val="24"/>
          <w:szCs w:val="24"/>
        </w:rPr>
        <w:t xml:space="preserve">under the </w:t>
      </w:r>
      <w:r>
        <w:rPr>
          <w:rFonts w:cs="Times New Roman"/>
          <w:strike/>
          <w:sz w:val="24"/>
          <w:szCs w:val="24"/>
          <w:highlight w:val="red"/>
        </w:rPr>
        <w:t>programs</w:t>
      </w:r>
      <w:r>
        <w:t xml:space="preserve"> </w:t>
      </w:r>
      <w:r>
        <w:rPr>
          <w:rFonts w:cs="Times New Roman"/>
          <w:sz w:val="24"/>
          <w:szCs w:val="24"/>
          <w:highlight w:val="green"/>
        </w:rPr>
        <w:t>programme.</w:t>
      </w:r>
      <w:r>
        <w:rPr>
          <w:rFonts w:cs="Times New Roman"/>
          <w:sz w:val="24"/>
          <w:szCs w:val="24"/>
        </w:rPr>
        <w:t xml:space="preserve"> </w:t>
      </w:r>
      <w:r>
        <w:rPr>
          <w:rFonts w:cs="Times New Roman"/>
          <w:strike/>
          <w:sz w:val="24"/>
          <w:szCs w:val="24"/>
          <w:highlight w:val="red"/>
        </w:rPr>
        <w:t>as</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a</w:t>
      </w:r>
      <w:r>
        <w:t xml:space="preserve"> </w:t>
      </w:r>
      <w:r>
        <w:rPr>
          <w:rFonts w:cs="Times New Roman"/>
          <w:sz w:val="24"/>
          <w:szCs w:val="24"/>
          <w:highlight w:val="green"/>
        </w:rPr>
        <w:t>register</w:t>
      </w:r>
      <w:r>
        <w:rPr>
          <w:rFonts w:cs="Times New Roman"/>
          <w:sz w:val="24"/>
          <w:szCs w:val="24"/>
        </w:rPr>
        <w:t xml:space="preserve"> </w:t>
      </w:r>
      <w:r>
        <w:rPr>
          <w:rFonts w:cs="Times New Roman"/>
          <w:strike/>
          <w:sz w:val="24"/>
          <w:szCs w:val="24"/>
          <w:highlight w:val="red"/>
        </w:rPr>
        <w:t>result.</w:t>
      </w:r>
      <w:r>
        <w:t xml:space="preserve"> </w:t>
      </w:r>
      <w:r>
        <w:rPr>
          <w:rFonts w:cs="Times New Roman"/>
          <w:sz w:val="24"/>
          <w:szCs w:val="24"/>
          <w:highlight w:val="green"/>
        </w:rPr>
        <w:t>also</w:t>
      </w:r>
      <w:r>
        <w:rPr>
          <w:rFonts w:cs="Times New Roman"/>
          <w:sz w:val="24"/>
          <w:szCs w:val="24"/>
        </w:rPr>
        <w:t xml:space="preserve"> </w:t>
      </w:r>
      <w:r>
        <w:rPr>
          <w:rFonts w:cs="Times New Roman"/>
          <w:sz w:val="24"/>
          <w:szCs w:val="24"/>
          <w:highlight w:val="green"/>
        </w:rPr>
        <w:t>contains hospital and other local-government records, which are reported separately.</w:t>
      </w:r>
    </w:p>
    <w:p w14:paraId="5323115D" w14:textId="77777777" w:rsidR="00E60973" w:rsidRPr="00326F11" w:rsidRDefault="00E60973" w:rsidP="00E60973">
      <w:pPr>
        <w:spacing w:after="0" w:line="240" w:lineRule="auto"/>
        <w:rPr>
          <w:rFonts w:cs="Times New Roman"/>
          <w:sz w:val="24"/>
          <w:szCs w:val="24"/>
        </w:rPr>
      </w:pPr>
      <w:r w:rsidRPr="00326F11">
        <w:rPr>
          <w:rFonts w:cs="Times New Roman"/>
          <w:sz w:val="24"/>
          <w:szCs w:val="24"/>
        </w:rPr>
        <w:t xml:space="preserve">Specifically, the assignment involved the following tasks;  </w:t>
      </w:r>
    </w:p>
    <w:p w14:paraId="035E0C5B" w14:textId="77777777" w:rsidR="00E60973" w:rsidRPr="00326F11" w:rsidRDefault="00E60973" w:rsidP="00E60973">
      <w:pPr>
        <w:pStyle w:val="BodyText"/>
        <w:numPr>
          <w:ilvl w:val="0"/>
          <w:numId w:val="6"/>
        </w:numPr>
        <w:spacing w:after="0" w:line="240" w:lineRule="auto"/>
        <w:rPr>
          <w:bCs/>
          <w:color w:val="231F20"/>
          <w:sz w:val="24"/>
          <w:szCs w:val="24"/>
        </w:rPr>
      </w:pPr>
      <w:r w:rsidRPr="00326F11">
        <w:rPr>
          <w:bCs/>
          <w:color w:val="231F20"/>
          <w:sz w:val="24"/>
          <w:szCs w:val="24"/>
        </w:rPr>
        <w:t xml:space="preserve">Verification of the Asset’s Records of targeted ministries departments and agencies and local governments </w:t>
      </w:r>
    </w:p>
    <w:p w14:paraId="4A0CC44B" w14:textId="77777777" w:rsidR="00E60973" w:rsidRPr="00326F11" w:rsidRDefault="00E60973" w:rsidP="00E60973">
      <w:pPr>
        <w:pStyle w:val="BodyText"/>
        <w:numPr>
          <w:ilvl w:val="0"/>
          <w:numId w:val="6"/>
        </w:numPr>
        <w:spacing w:after="0" w:line="240" w:lineRule="auto"/>
        <w:rPr>
          <w:bCs/>
          <w:color w:val="231F20"/>
          <w:sz w:val="24"/>
          <w:szCs w:val="24"/>
        </w:rPr>
      </w:pPr>
      <w:r>
        <w:rPr>
          <w:bCs/>
          <w:sz w:val="24"/>
          <w:szCs w:val="24"/>
        </w:rPr>
        <w:t xml:space="preserve">Physical and Functional Verification of </w:t>
      </w:r>
      <w:r>
        <w:rPr>
          <w:bCs/>
          <w:strike/>
          <w:sz w:val="24"/>
          <w:szCs w:val="24"/>
          <w:highlight w:val="red"/>
        </w:rPr>
        <w:t>assests</w:t>
      </w:r>
      <w:r>
        <w:t xml:space="preserve"> </w:t>
      </w:r>
      <w:r>
        <w:rPr>
          <w:bCs/>
          <w:sz w:val="24"/>
          <w:szCs w:val="24"/>
          <w:highlight w:val="green"/>
        </w:rPr>
        <w:t>assets</w:t>
      </w:r>
    </w:p>
    <w:p w14:paraId="66D344CA" w14:textId="77777777" w:rsidR="00E60973" w:rsidRPr="00326F11" w:rsidRDefault="00E60973" w:rsidP="00E60973">
      <w:pPr>
        <w:pStyle w:val="BodyText"/>
        <w:numPr>
          <w:ilvl w:val="0"/>
          <w:numId w:val="6"/>
        </w:numPr>
        <w:spacing w:after="0" w:line="240" w:lineRule="auto"/>
        <w:rPr>
          <w:bCs/>
          <w:color w:val="231F20"/>
          <w:sz w:val="24"/>
          <w:szCs w:val="24"/>
        </w:rPr>
      </w:pPr>
      <w:r w:rsidRPr="00326F11">
        <w:rPr>
          <w:bCs/>
          <w:color w:val="231F20"/>
          <w:sz w:val="24"/>
          <w:szCs w:val="24"/>
        </w:rPr>
        <w:t>Data Consolidation for generation of a single data base of assets provided by the program</w:t>
      </w:r>
    </w:p>
    <w:p w14:paraId="5202E787" w14:textId="77777777" w:rsidR="00E60973" w:rsidRPr="00326F11" w:rsidRDefault="00E60973" w:rsidP="00E60973">
      <w:pPr>
        <w:pStyle w:val="BodyText"/>
        <w:numPr>
          <w:ilvl w:val="0"/>
          <w:numId w:val="6"/>
        </w:numPr>
        <w:spacing w:after="0" w:line="240" w:lineRule="auto"/>
        <w:rPr>
          <w:sz w:val="24"/>
          <w:szCs w:val="24"/>
        </w:rPr>
      </w:pPr>
      <w:r w:rsidRPr="00326F11">
        <w:rPr>
          <w:bCs/>
          <w:color w:val="231F20"/>
          <w:sz w:val="24"/>
          <w:szCs w:val="24"/>
        </w:rPr>
        <w:t xml:space="preserve">Generation of an IFMIS ready Asset Register for Integration, and Migration into IFMIS </w:t>
      </w:r>
    </w:p>
    <w:p w14:paraId="54790055" w14:textId="77777777" w:rsidR="00E60973" w:rsidRPr="00326F11" w:rsidRDefault="00E60973" w:rsidP="00E60973">
      <w:pPr>
        <w:pStyle w:val="BodyText"/>
        <w:numPr>
          <w:ilvl w:val="0"/>
          <w:numId w:val="6"/>
        </w:numPr>
        <w:spacing w:after="0" w:line="240" w:lineRule="auto"/>
        <w:rPr>
          <w:sz w:val="24"/>
          <w:szCs w:val="24"/>
        </w:rPr>
      </w:pPr>
      <w:r w:rsidRPr="00326F11">
        <w:rPr>
          <w:bCs/>
          <w:color w:val="231F20"/>
          <w:sz w:val="24"/>
          <w:szCs w:val="24"/>
        </w:rPr>
        <w:t>Review of the UgIFT Asset Management Practices</w:t>
      </w:r>
    </w:p>
    <w:p w14:paraId="410E91FF" w14:textId="77777777" w:rsidR="00E60973" w:rsidRPr="00326F11" w:rsidRDefault="00E60973" w:rsidP="00E60973">
      <w:pPr>
        <w:pStyle w:val="Heading2"/>
        <w:spacing w:before="0" w:line="240" w:lineRule="auto"/>
        <w:ind w:left="540" w:hanging="540"/>
        <w:jc w:val="left"/>
        <w:rPr>
          <w:rFonts w:ascii="Times New Roman" w:hAnsi="Times New Roman" w:cs="Times New Roman"/>
        </w:rPr>
      </w:pPr>
      <w:bookmarkStart w:id="33" w:name="_Toc242142418"/>
      <w:r>
        <w:t xml:space="preserve">1.6 </w:t>
      </w:r>
      <w:bookmarkStart w:id="34" w:name="_Toc232459015"/>
      <w:bookmarkStart w:id="35" w:name="_Toc241009491"/>
      <w:bookmarkStart w:id="36" w:name="_Toc241520601"/>
      <w:bookmarkStart w:id="37" w:name="_Toc241837026"/>
      <w:r w:rsidRPr="00326F11">
        <w:rPr>
          <w:rFonts w:ascii="Times New Roman" w:hAnsi="Times New Roman" w:cs="Times New Roman"/>
        </w:rPr>
        <w:t>Expected deliverables</w:t>
      </w:r>
      <w:bookmarkEnd w:id="33"/>
      <w:bookmarkEnd w:id="34"/>
      <w:bookmarkEnd w:id="35"/>
      <w:bookmarkEnd w:id="36"/>
      <w:bookmarkEnd w:id="37"/>
    </w:p>
    <w:p w14:paraId="6703CAA9" w14:textId="77777777" w:rsidR="00E60973" w:rsidRPr="00326F11" w:rsidRDefault="00E60973" w:rsidP="00E60973">
      <w:pPr>
        <w:spacing w:after="0" w:line="240" w:lineRule="auto"/>
        <w:rPr>
          <w:rFonts w:cs="Times New Roman"/>
          <w:sz w:val="24"/>
          <w:szCs w:val="24"/>
        </w:rPr>
      </w:pPr>
      <w:r w:rsidRPr="00326F11">
        <w:rPr>
          <w:rFonts w:cs="Times New Roman"/>
          <w:sz w:val="24"/>
          <w:szCs w:val="24"/>
        </w:rPr>
        <w:t>Key expected outputs of the consultant include:</w:t>
      </w:r>
    </w:p>
    <w:p w14:paraId="1782AC3C" w14:textId="77777777" w:rsidR="00E60973" w:rsidRPr="00326F11" w:rsidRDefault="00E60973" w:rsidP="00E60973">
      <w:pPr>
        <w:numPr>
          <w:ilvl w:val="0"/>
          <w:numId w:val="7"/>
        </w:numPr>
        <w:spacing w:after="0" w:line="240" w:lineRule="auto"/>
        <w:jc w:val="left"/>
        <w:rPr>
          <w:rFonts w:cs="Times New Roman"/>
          <w:sz w:val="24"/>
          <w:szCs w:val="24"/>
        </w:rPr>
      </w:pPr>
      <w:r w:rsidRPr="00326F11">
        <w:rPr>
          <w:rFonts w:cs="Times New Roman"/>
          <w:sz w:val="24"/>
          <w:szCs w:val="24"/>
        </w:rPr>
        <w:t>Report with the list and current status of assets acquired under the programmes;</w:t>
      </w:r>
    </w:p>
    <w:p w14:paraId="0B16306C" w14:textId="77777777" w:rsidR="00E60973" w:rsidRPr="00326F11" w:rsidRDefault="00E60973" w:rsidP="00E60973">
      <w:pPr>
        <w:numPr>
          <w:ilvl w:val="0"/>
          <w:numId w:val="7"/>
        </w:numPr>
        <w:spacing w:after="0" w:line="240" w:lineRule="auto"/>
        <w:jc w:val="left"/>
        <w:rPr>
          <w:rFonts w:cs="Times New Roman"/>
          <w:sz w:val="24"/>
          <w:szCs w:val="24"/>
        </w:rPr>
      </w:pPr>
      <w:r w:rsidRPr="00326F11">
        <w:rPr>
          <w:rFonts w:cs="Times New Roman"/>
          <w:sz w:val="24"/>
          <w:szCs w:val="24"/>
        </w:rPr>
        <w:t>An automated up-to-date assets data base of UgIFT Investments across MDALGs;</w:t>
      </w:r>
    </w:p>
    <w:p w14:paraId="6D4C62AB" w14:textId="77777777" w:rsidR="00E60973" w:rsidRPr="00326F11" w:rsidRDefault="00E60973" w:rsidP="00E60973">
      <w:pPr>
        <w:spacing w:after="0" w:line="240" w:lineRule="auto"/>
        <w:ind w:left="720" w:hanging="720"/>
        <w:rPr>
          <w:rFonts w:cs="Times New Roman"/>
          <w:sz w:val="24"/>
          <w:szCs w:val="24"/>
        </w:rPr>
      </w:pPr>
      <w:r w:rsidRPr="00326F11">
        <w:rPr>
          <w:rFonts w:cs="Times New Roman"/>
          <w:sz w:val="24"/>
          <w:szCs w:val="24"/>
        </w:rPr>
        <w:t>(iii)</w:t>
      </w:r>
      <w:r w:rsidRPr="00326F11">
        <w:rPr>
          <w:rFonts w:cs="Times New Roman"/>
          <w:sz w:val="24"/>
          <w:szCs w:val="24"/>
        </w:rPr>
        <w:tab/>
        <w:t>Report on the estimated value of assets under the programme as well as operations and maintenance arrangements;</w:t>
      </w:r>
    </w:p>
    <w:p w14:paraId="2672263F" w14:textId="77777777" w:rsidR="00E60973" w:rsidRPr="00326F11" w:rsidRDefault="00E60973" w:rsidP="00E60973">
      <w:pPr>
        <w:spacing w:after="0" w:line="240" w:lineRule="auto"/>
        <w:rPr>
          <w:rFonts w:cs="Times New Roman"/>
          <w:sz w:val="24"/>
          <w:szCs w:val="24"/>
        </w:rPr>
      </w:pPr>
      <w:r>
        <w:rPr>
          <w:rFonts w:cs="Times New Roman"/>
          <w:sz w:val="24"/>
          <w:szCs w:val="24"/>
        </w:rPr>
        <w:t>(iv)</w:t>
      </w:r>
      <w:r>
        <w:rPr>
          <w:rFonts w:cs="Times New Roman"/>
          <w:sz w:val="24"/>
          <w:szCs w:val="24"/>
        </w:rPr>
        <w:tab/>
      </w:r>
      <w:r>
        <w:rPr>
          <w:rFonts w:cs="Times New Roman"/>
          <w:strike/>
          <w:sz w:val="24"/>
          <w:szCs w:val="24"/>
          <w:highlight w:val="red"/>
        </w:rPr>
        <w:t>IFMS-Ready</w:t>
      </w:r>
      <w:r>
        <w:t xml:space="preserve"> </w:t>
      </w:r>
      <w:r>
        <w:rPr>
          <w:rFonts w:cs="Times New Roman"/>
          <w:sz w:val="24"/>
          <w:szCs w:val="24"/>
          <w:highlight w:val="green"/>
        </w:rPr>
        <w:t>IFMIS-Ready</w:t>
      </w:r>
      <w:r>
        <w:rPr>
          <w:rFonts w:cs="Times New Roman"/>
          <w:sz w:val="24"/>
          <w:szCs w:val="24"/>
        </w:rPr>
        <w:t xml:space="preserve"> Asset Register and Data Migration Report</w:t>
      </w:r>
    </w:p>
    <w:p w14:paraId="0431F690" w14:textId="77777777" w:rsidR="00E60973" w:rsidRPr="00326F11" w:rsidRDefault="00E60973" w:rsidP="00E60973">
      <w:pPr>
        <w:spacing w:after="0" w:line="240" w:lineRule="auto"/>
        <w:rPr>
          <w:rFonts w:cs="Times New Roman"/>
          <w:sz w:val="24"/>
          <w:szCs w:val="24"/>
        </w:rPr>
      </w:pPr>
      <w:r w:rsidRPr="00326F11">
        <w:rPr>
          <w:rFonts w:cs="Times New Roman"/>
          <w:sz w:val="24"/>
          <w:szCs w:val="24"/>
        </w:rPr>
        <w:t>(v)</w:t>
      </w:r>
      <w:r w:rsidRPr="00326F11">
        <w:rPr>
          <w:rFonts w:cs="Times New Roman"/>
          <w:sz w:val="24"/>
          <w:szCs w:val="24"/>
        </w:rPr>
        <w:tab/>
        <w:t>Report on functionality of assets relating to systems investments;</w:t>
      </w:r>
    </w:p>
    <w:p w14:paraId="0BCCA438" w14:textId="77777777" w:rsidR="00E60973" w:rsidRPr="00326F11" w:rsidRDefault="00E60973" w:rsidP="00E60973">
      <w:pPr>
        <w:spacing w:after="0" w:line="240" w:lineRule="auto"/>
        <w:rPr>
          <w:rFonts w:cs="Times New Roman"/>
          <w:sz w:val="24"/>
          <w:szCs w:val="24"/>
        </w:rPr>
      </w:pPr>
      <w:r w:rsidRPr="00326F11">
        <w:rPr>
          <w:rFonts w:cs="Times New Roman"/>
          <w:sz w:val="24"/>
          <w:szCs w:val="24"/>
        </w:rPr>
        <w:t>(vi)</w:t>
      </w:r>
      <w:r w:rsidRPr="00326F11">
        <w:rPr>
          <w:rFonts w:cs="Times New Roman"/>
          <w:sz w:val="24"/>
          <w:szCs w:val="24"/>
        </w:rPr>
        <w:tab/>
        <w:t xml:space="preserve">Report on Assessment of Asset Management Practices, Risks and recommendations. </w:t>
      </w:r>
    </w:p>
    <w:p w14:paraId="44C4AAC5" w14:textId="77777777" w:rsidR="00E60973" w:rsidRPr="00326F11" w:rsidRDefault="00E60973" w:rsidP="00E60973">
      <w:pPr>
        <w:pStyle w:val="Heading1"/>
        <w:pageBreakBefore/>
        <w:spacing w:before="0" w:line="240" w:lineRule="auto"/>
        <w:ind w:left="540" w:hanging="540"/>
        <w:jc w:val="left"/>
        <w:rPr>
          <w:rFonts w:ascii="Times New Roman" w:hAnsi="Times New Roman" w:cs="Times New Roman"/>
        </w:rPr>
      </w:pPr>
      <w:bookmarkStart w:id="38" w:name="_Toc242142419"/>
      <w:r>
        <w:lastRenderedPageBreak/>
        <w:t xml:space="preserve">2 </w:t>
      </w:r>
      <w:bookmarkStart w:id="39" w:name="heading_8"/>
      <w:bookmarkStart w:id="40" w:name="_Toc241520602"/>
      <w:bookmarkStart w:id="41" w:name="_Toc241837027"/>
      <w:bookmarkEnd w:id="26"/>
      <w:r w:rsidRPr="00326F11">
        <w:rPr>
          <w:rFonts w:ascii="Times New Roman" w:hAnsi="Times New Roman" w:cs="Times New Roman"/>
        </w:rPr>
        <w:t>Approach and methodology</w:t>
      </w:r>
      <w:bookmarkEnd w:id="38"/>
      <w:bookmarkEnd w:id="39"/>
      <w:bookmarkEnd w:id="40"/>
      <w:bookmarkEnd w:id="41"/>
    </w:p>
    <w:p w14:paraId="47D82AC5" w14:textId="77777777" w:rsidR="00E60973" w:rsidRPr="00326F11" w:rsidRDefault="00E60973" w:rsidP="00E60973">
      <w:pPr>
        <w:spacing w:after="0" w:line="240" w:lineRule="auto"/>
        <w:rPr>
          <w:rFonts w:cs="Times New Roman"/>
          <w:sz w:val="24"/>
          <w:szCs w:val="24"/>
        </w:rPr>
      </w:pPr>
      <w:r w:rsidRPr="00326F11">
        <w:rPr>
          <w:rFonts w:cs="Times New Roman"/>
          <w:sz w:val="24"/>
          <w:szCs w:val="24"/>
        </w:rPr>
        <w:t xml:space="preserve">The verification exercise was conducted using a participatory and consultative process and implemented in three interlinked phases: Preparatory and inception phase, Data collection phase and the report writing phase. </w:t>
      </w:r>
    </w:p>
    <w:p w14:paraId="4AEDB449" w14:textId="77777777" w:rsidR="00E60973" w:rsidRPr="00326F11" w:rsidRDefault="00E60973" w:rsidP="00E60973">
      <w:pPr>
        <w:pStyle w:val="Heading2"/>
        <w:spacing w:before="0" w:line="240" w:lineRule="auto"/>
        <w:ind w:left="540" w:hanging="540"/>
        <w:jc w:val="left"/>
        <w:rPr>
          <w:rFonts w:ascii="Times New Roman" w:hAnsi="Times New Roman" w:cs="Times New Roman"/>
          <w:sz w:val="24"/>
          <w:szCs w:val="24"/>
        </w:rPr>
      </w:pPr>
      <w:bookmarkStart w:id="42" w:name="_Toc242142420"/>
      <w:r>
        <w:t xml:space="preserve">2.1 </w:t>
      </w:r>
      <w:bookmarkStart w:id="43" w:name="heading_9"/>
      <w:bookmarkStart w:id="44" w:name="_Toc241520603"/>
      <w:bookmarkStart w:id="45" w:name="_Toc241837028"/>
      <w:r w:rsidRPr="00326F11">
        <w:rPr>
          <w:rFonts w:ascii="Times New Roman" w:hAnsi="Times New Roman" w:cs="Times New Roman"/>
          <w:sz w:val="24"/>
          <w:szCs w:val="24"/>
        </w:rPr>
        <w:t>Preparation</w:t>
      </w:r>
      <w:bookmarkEnd w:id="42"/>
      <w:bookmarkEnd w:id="43"/>
      <w:bookmarkEnd w:id="44"/>
      <w:bookmarkEnd w:id="45"/>
    </w:p>
    <w:p w14:paraId="1C2A43DE" w14:textId="77777777" w:rsidR="00532DD8" w:rsidRDefault="00532DD8" w:rsidP="00E60973">
      <w:pPr>
        <w:spacing w:after="0" w:line="240" w:lineRule="auto"/>
        <w:rPr>
          <w:rFonts w:eastAsia="Arial Narrow" w:cs="Times New Roman"/>
          <w:sz w:val="24"/>
          <w:szCs w:val="24"/>
        </w:rPr>
      </w:pPr>
      <w:r>
        <w:rPr>
          <w:rFonts w:eastAsia="Arial Narrow" w:cs="Times New Roman"/>
          <w:sz w:val="24"/>
          <w:szCs w:val="24"/>
        </w:rPr>
        <w:t>After signing of the contract, the assignment commenced with an entry meeting on 28</w:t>
      </w:r>
      <w:r w:rsidRPr="00532DD8">
        <w:rPr>
          <w:rFonts w:eastAsia="Arial Narrow" w:cs="Times New Roman"/>
          <w:sz w:val="24"/>
          <w:szCs w:val="24"/>
          <w:vertAlign w:val="superscript"/>
        </w:rPr>
        <w:t>th</w:t>
      </w:r>
      <w:r>
        <w:rPr>
          <w:rFonts w:eastAsia="Arial Narrow" w:cs="Times New Roman"/>
          <w:sz w:val="24"/>
          <w:szCs w:val="24"/>
        </w:rPr>
        <w:t xml:space="preserve"> May 2026. During this meeting, </w:t>
      </w:r>
      <w:r w:rsidR="00BB4BD4">
        <w:rPr>
          <w:rFonts w:eastAsia="Arial Narrow" w:cs="Times New Roman"/>
          <w:sz w:val="24"/>
          <w:szCs w:val="24"/>
        </w:rPr>
        <w:t xml:space="preserve">the Client specified target MDAs to be visited, the LG stakeholders to be reached as well as the documents to be reviewed. </w:t>
      </w:r>
      <w:r w:rsidR="00E60973" w:rsidRPr="000A222A">
        <w:rPr>
          <w:rFonts w:eastAsia="Arial Narrow" w:cs="Times New Roman"/>
          <w:sz w:val="24"/>
          <w:szCs w:val="24"/>
        </w:rPr>
        <w:t>The Inception phase was completed and the inception report submitted on 18th June</w:t>
      </w:r>
      <w:r w:rsidR="00BB4BD4">
        <w:rPr>
          <w:rFonts w:eastAsia="Arial Narrow" w:cs="Times New Roman"/>
          <w:sz w:val="24"/>
          <w:szCs w:val="24"/>
        </w:rPr>
        <w:t>,</w:t>
      </w:r>
      <w:r w:rsidR="00E60973" w:rsidRPr="000A222A">
        <w:rPr>
          <w:rFonts w:eastAsia="Arial Narrow" w:cs="Times New Roman"/>
          <w:sz w:val="24"/>
          <w:szCs w:val="24"/>
        </w:rPr>
        <w:t xml:space="preserve"> 2026 which provided an agreed scope, approach and work plan for the exercise. </w:t>
      </w:r>
    </w:p>
    <w:p w14:paraId="1C7A4BFB" w14:textId="77777777" w:rsidR="00532DD8" w:rsidRPr="00532DD8" w:rsidRDefault="00532DD8" w:rsidP="00532DD8">
      <w:pPr>
        <w:pStyle w:val="Heading2"/>
        <w:spacing w:before="0" w:line="240" w:lineRule="auto"/>
        <w:jc w:val="left"/>
        <w:rPr>
          <w:rFonts w:ascii="Times New Roman" w:hAnsi="Times New Roman" w:cs="Times New Roman"/>
          <w:sz w:val="24"/>
          <w:szCs w:val="24"/>
        </w:rPr>
      </w:pPr>
      <w:bookmarkStart w:id="46" w:name="_Toc242142421"/>
      <w:r>
        <w:t xml:space="preserve">2.2 </w:t>
      </w:r>
      <w:r>
        <w:rPr>
          <w:rFonts w:ascii="Times New Roman" w:hAnsi="Times New Roman" w:cs="Times New Roman"/>
          <w:strike/>
          <w:sz w:val="24"/>
          <w:szCs w:val="24"/>
          <w:highlight w:val="red"/>
        </w:rPr>
        <w:t xml:space="preserve">2.1.1 </w:t>
      </w:r>
      <w:r>
        <w:rPr>
          <w:rFonts w:ascii="Times New Roman" w:hAnsi="Times New Roman" w:cs="Times New Roman"/>
          <w:sz w:val="24"/>
          <w:szCs w:val="24"/>
        </w:rPr>
        <w:t>Pilot Test</w:t>
      </w:r>
      <w:bookmarkEnd w:id="46"/>
    </w:p>
    <w:p w14:paraId="1AC195BB" w14:textId="77777777" w:rsidR="00E60973" w:rsidRPr="000A222A" w:rsidRDefault="00E60973" w:rsidP="00E60973">
      <w:pPr>
        <w:spacing w:after="0" w:line="240" w:lineRule="auto"/>
        <w:rPr>
          <w:rFonts w:eastAsia="Arial Narrow" w:cs="Times New Roman"/>
          <w:sz w:val="24"/>
          <w:szCs w:val="24"/>
        </w:rPr>
      </w:pPr>
      <w:r w:rsidRPr="000A222A">
        <w:rPr>
          <w:rFonts w:eastAsia="Arial Narrow" w:cs="Times New Roman"/>
          <w:sz w:val="24"/>
          <w:szCs w:val="24"/>
        </w:rPr>
        <w:t>The team also undertook a pilot test in Wakiso District Local Government, with verification carried out at Buloba Health Centre III a</w:t>
      </w:r>
      <w:r w:rsidR="003E5CBC">
        <w:rPr>
          <w:rFonts w:eastAsia="Arial Narrow" w:cs="Times New Roman"/>
          <w:sz w:val="24"/>
          <w:szCs w:val="24"/>
        </w:rPr>
        <w:t>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0F99ED98" w14:textId="77777777" w:rsidR="00E60973" w:rsidRPr="00326F11" w:rsidRDefault="00E60973" w:rsidP="00E60973">
      <w:pPr>
        <w:pStyle w:val="Heading2"/>
        <w:spacing w:before="0" w:line="240" w:lineRule="auto"/>
        <w:ind w:left="540" w:hanging="540"/>
        <w:jc w:val="left"/>
        <w:rPr>
          <w:rFonts w:ascii="Times New Roman" w:hAnsi="Times New Roman" w:cs="Times New Roman"/>
          <w:sz w:val="24"/>
          <w:szCs w:val="24"/>
        </w:rPr>
      </w:pPr>
      <w:bookmarkStart w:id="47" w:name="_Toc242142422"/>
      <w:r>
        <w:t xml:space="preserve">2.3 </w:t>
      </w:r>
      <w:bookmarkStart w:id="48" w:name="_Toc241520604"/>
      <w:bookmarkStart w:id="49" w:name="_Toc241837029"/>
      <w:r w:rsidRPr="00326F11">
        <w:rPr>
          <w:rFonts w:ascii="Times New Roman" w:hAnsi="Times New Roman" w:cs="Times New Roman"/>
          <w:sz w:val="24"/>
          <w:szCs w:val="24"/>
        </w:rPr>
        <w:t>Data collection</w:t>
      </w:r>
      <w:bookmarkEnd w:id="47"/>
      <w:bookmarkEnd w:id="48"/>
      <w:bookmarkEnd w:id="49"/>
    </w:p>
    <w:p w14:paraId="1F3C9EB6" w14:textId="77777777" w:rsidR="00E60973" w:rsidRPr="000A222A" w:rsidRDefault="00E60973" w:rsidP="00E60973">
      <w:pPr>
        <w:spacing w:after="0" w:line="240" w:lineRule="auto"/>
        <w:rPr>
          <w:rFonts w:eastAsia="Arial Narrow" w:cs="Times New Roman"/>
          <w:sz w:val="24"/>
          <w:szCs w:val="24"/>
        </w:rPr>
      </w:pPr>
      <w:r w:rsidRPr="000A222A">
        <w:rPr>
          <w:rFonts w:eastAsia="Arial Narrow" w:cs="Times New Roman"/>
          <w:sz w:val="24"/>
          <w:szCs w:val="24"/>
        </w:rPr>
        <w:t xml:space="preserve">This exercise was undertaken in two phases first at National level and later at the Local government level. </w:t>
      </w:r>
    </w:p>
    <w:p w14:paraId="73A17252" w14:textId="77777777" w:rsidR="00E60973" w:rsidRPr="000A222A" w:rsidRDefault="00E60973" w:rsidP="00E60973">
      <w:pPr>
        <w:spacing w:after="0" w:line="240" w:lineRule="auto"/>
        <w:rPr>
          <w:rFonts w:eastAsia="Arial Narrow" w:cs="Times New Roman"/>
          <w:sz w:val="24"/>
          <w:szCs w:val="24"/>
        </w:rPr>
      </w:pPr>
      <w:r w:rsidRPr="000A222A">
        <w:rPr>
          <w:rFonts w:eastAsia="Arial Narrow" w:cs="Times New Roman"/>
          <w:b/>
          <w:bCs/>
          <w:sz w:val="24"/>
          <w:szCs w:val="24"/>
        </w:rPr>
        <w:t>National level</w:t>
      </w:r>
      <w:r w:rsidRPr="000A222A">
        <w:rPr>
          <w:rFonts w:eastAsia="Arial Narrow" w:cs="Times New Roman"/>
          <w:sz w:val="24"/>
          <w:szCs w:val="24"/>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13ABBB90"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Local government level: The local government verification </w:t>
      </w:r>
      <w:r>
        <w:rPr>
          <w:rFonts w:eastAsia="Arial Narrow" w:cs="Times New Roman"/>
          <w:strike/>
          <w:sz w:val="24"/>
          <w:szCs w:val="24"/>
          <w:highlight w:val="red"/>
        </w:rPr>
        <w:t>covered all</w:t>
      </w:r>
      <w:r>
        <w:t xml:space="preserve"> </w:t>
      </w:r>
      <w:r>
        <w:rPr>
          <w:rFonts w:eastAsia="Arial Narrow" w:cs="Times New Roman"/>
          <w:sz w:val="24"/>
          <w:szCs w:val="24"/>
          <w:highlight w:val="green"/>
        </w:rPr>
        <w:t>targeted</w:t>
      </w:r>
      <w:r>
        <w:rPr>
          <w:rFonts w:eastAsia="Arial Narrow" w:cs="Times New Roman"/>
          <w:sz w:val="24"/>
          <w:szCs w:val="24"/>
        </w:rPr>
        <w:t xml:space="preserve"> UgIFT </w:t>
      </w:r>
      <w:r>
        <w:rPr>
          <w:rFonts w:eastAsia="Arial Narrow" w:cs="Times New Roman"/>
          <w:strike/>
          <w:sz w:val="24"/>
          <w:szCs w:val="24"/>
          <w:highlight w:val="red"/>
        </w:rPr>
        <w:t>upgraded/</w:t>
      </w:r>
      <w:r>
        <w:t xml:space="preserve"> </w:t>
      </w:r>
      <w:r>
        <w:rPr>
          <w:rFonts w:eastAsia="Arial Narrow" w:cs="Times New Roman"/>
          <w:sz w:val="24"/>
          <w:szCs w:val="24"/>
          <w:highlight w:val="green"/>
        </w:rPr>
        <w:t>upgraded or</w:t>
      </w:r>
      <w:r>
        <w:rPr>
          <w:rFonts w:eastAsia="Arial Narrow" w:cs="Times New Roman"/>
          <w:sz w:val="24"/>
          <w:szCs w:val="24"/>
        </w:rPr>
        <w:t xml:space="preserve"> constructed Health Centres and Seed Secondary </w:t>
      </w:r>
      <w:r>
        <w:rPr>
          <w:rFonts w:eastAsia="Arial Narrow" w:cs="Times New Roman"/>
          <w:strike/>
          <w:sz w:val="24"/>
          <w:szCs w:val="24"/>
          <w:highlight w:val="red"/>
        </w:rPr>
        <w:t>Schools</w:t>
      </w:r>
      <w:r>
        <w:t xml:space="preserve"> </w:t>
      </w:r>
      <w:r>
        <w:rPr>
          <w:rFonts w:eastAsia="Arial Narrow" w:cs="Times New Roman"/>
          <w:sz w:val="24"/>
          <w:szCs w:val="24"/>
          <w:highlight w:val="green"/>
        </w:rPr>
        <w:t>Schools.</w:t>
      </w:r>
      <w:r>
        <w:rPr>
          <w:rFonts w:eastAsia="Arial Narrow" w:cs="Times New Roman"/>
          <w:sz w:val="24"/>
          <w:szCs w:val="24"/>
        </w:rPr>
        <w:t xml:space="preserve"> </w:t>
      </w:r>
      <w:r>
        <w:rPr>
          <w:rFonts w:eastAsia="Arial Narrow" w:cs="Times New Roman"/>
          <w:strike/>
          <w:sz w:val="24"/>
          <w:szCs w:val="24"/>
          <w:highlight w:val="red"/>
        </w:rPr>
        <w:t>in</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all</w:t>
      </w:r>
      <w:r>
        <w:t xml:space="preserve"> </w:t>
      </w:r>
      <w:r>
        <w:rPr>
          <w:rFonts w:eastAsia="Arial Narrow" w:cs="Times New Roman"/>
          <w:sz w:val="24"/>
          <w:szCs w:val="24"/>
          <w:highlight w:val="green"/>
        </w:rPr>
        <w:t>programme reconciliation list contains 629 distinct entries: 371 health centres and 258 schools under 160 recorded local-government names. This is</w:t>
      </w:r>
      <w:r>
        <w:rPr>
          <w:rFonts w:eastAsia="Arial Narrow" w:cs="Times New Roman"/>
          <w:sz w:val="24"/>
          <w:szCs w:val="24"/>
        </w:rPr>
        <w:t xml:space="preserve"> the </w:t>
      </w:r>
      <w:r>
        <w:rPr>
          <w:rFonts w:eastAsia="Arial Narrow" w:cs="Times New Roman"/>
          <w:strike/>
          <w:sz w:val="24"/>
          <w:szCs w:val="24"/>
          <w:highlight w:val="red"/>
        </w:rPr>
        <w:t>176</w:t>
      </w:r>
      <w:r>
        <w:t xml:space="preserve"> </w:t>
      </w:r>
      <w:r>
        <w:rPr>
          <w:rFonts w:eastAsia="Arial Narrow" w:cs="Times New Roman"/>
          <w:sz w:val="24"/>
          <w:szCs w:val="24"/>
          <w:highlight w:val="green"/>
        </w:rPr>
        <w:t>intended</w:t>
      </w:r>
      <w:r>
        <w:rPr>
          <w:rFonts w:eastAsia="Arial Narrow" w:cs="Times New Roman"/>
          <w:sz w:val="24"/>
          <w:szCs w:val="24"/>
        </w:rPr>
        <w:t xml:space="preserve"> </w:t>
      </w:r>
      <w:r>
        <w:rPr>
          <w:rFonts w:eastAsia="Arial Narrow" w:cs="Times New Roman"/>
          <w:strike/>
          <w:sz w:val="24"/>
          <w:szCs w:val="24"/>
          <w:highlight w:val="red"/>
        </w:rPr>
        <w:t>LGs.</w:t>
      </w:r>
      <w:r>
        <w:t xml:space="preserve"> </w:t>
      </w:r>
      <w:r>
        <w:rPr>
          <w:rFonts w:eastAsia="Arial Narrow" w:cs="Times New Roman"/>
          <w:sz w:val="24"/>
          <w:szCs w:val="24"/>
          <w:highlight w:val="green"/>
        </w:rPr>
        <w:t>facility frame, rather than a count of sites visited.</w:t>
      </w:r>
      <w:r>
        <w:rPr>
          <w:rFonts w:eastAsia="Arial Narrow" w:cs="Times New Roman"/>
          <w:sz w:val="24"/>
          <w:szCs w:val="24"/>
        </w:rPr>
        <w:t xml:space="preserve"> The process began with</w:t>
      </w:r>
      <w:r>
        <w:rPr>
          <w:rFonts w:eastAsia="Arial Narrow" w:cs="Times New Roman"/>
          <w:strike/>
          <w:sz w:val="24"/>
          <w:szCs w:val="24"/>
          <w:highlight w:val="red"/>
        </w:rPr>
        <w:t xml:space="preserve"> a</w:t>
      </w:r>
      <w:r>
        <w:rPr>
          <w:rFonts w:eastAsia="Arial Narrow" w:cs="Times New Roman"/>
          <w:sz w:val="24"/>
          <w:szCs w:val="24"/>
        </w:rPr>
        <w:t xml:space="preserve"> training of field teams prior to the actual field verification.</w:t>
      </w:r>
    </w:p>
    <w:p w14:paraId="3E473BE2"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Training of field teams:</w:t>
      </w:r>
      <w:r>
        <w:rPr>
          <w:rFonts w:eastAsia="Arial Narrow" w:cs="Times New Roman"/>
          <w:strike/>
          <w:sz w:val="24"/>
          <w:szCs w:val="24"/>
          <w:highlight w:val="red"/>
        </w:rPr>
        <w:t xml:space="preserve">  </w:t>
      </w:r>
      <w:r>
        <w:rPr>
          <w:rFonts w:eastAsia="Arial Narrow" w:cs="Times New Roman"/>
          <w:sz w:val="24"/>
          <w:szCs w:val="24"/>
          <w:highlight w:val="green"/>
        </w:rPr>
        <w:t xml:space="preserve"> </w:t>
      </w:r>
      <w:r>
        <w:rPr>
          <w:rFonts w:eastAsia="Arial Narrow" w:cs="Times New Roman"/>
          <w:sz w:val="24"/>
          <w:szCs w:val="24"/>
        </w:rPr>
        <w:t xml:space="preserve">A total of 85 Research Assistants (RAs) and 7 Regional Supervisors were trained. The training took place from 21st to 23rd August 2026 and physical verification started on the 24th of August </w:t>
      </w:r>
      <w:r>
        <w:rPr>
          <w:rFonts w:eastAsia="Arial Narrow" w:cs="Times New Roman"/>
          <w:strike/>
          <w:sz w:val="24"/>
          <w:szCs w:val="24"/>
          <w:highlight w:val="red"/>
        </w:rPr>
        <w:t>2026 across all the 176 Local governments.</w:t>
      </w:r>
      <w:r>
        <w:t xml:space="preserve"> </w:t>
      </w:r>
      <w:r>
        <w:rPr>
          <w:rFonts w:eastAsia="Arial Narrow" w:cs="Times New Roman"/>
          <w:sz w:val="24"/>
          <w:szCs w:val="24"/>
          <w:highlight w:val="green"/>
        </w:rPr>
        <w:t>2026.</w:t>
      </w:r>
      <w:r>
        <w:rPr>
          <w:rFonts w:eastAsia="Arial Narrow" w:cs="Times New Roman"/>
          <w:sz w:val="24"/>
          <w:szCs w:val="24"/>
        </w:rPr>
        <w:t xml:space="preserve"> During the </w:t>
      </w:r>
      <w:r>
        <w:rPr>
          <w:rFonts w:eastAsia="Arial Narrow" w:cs="Times New Roman"/>
          <w:strike/>
          <w:sz w:val="24"/>
          <w:szCs w:val="24"/>
          <w:highlight w:val="red"/>
        </w:rPr>
        <w:t>Asset</w:t>
      </w:r>
      <w:r>
        <w:t xml:space="preserve"> </w:t>
      </w:r>
      <w:r>
        <w:rPr>
          <w:rFonts w:eastAsia="Arial Narrow" w:cs="Times New Roman"/>
          <w:sz w:val="24"/>
          <w:szCs w:val="24"/>
          <w:highlight w:val="green"/>
        </w:rPr>
        <w:t>asset</w:t>
      </w:r>
      <w:r>
        <w:rPr>
          <w:rFonts w:eastAsia="Arial Narrow" w:cs="Times New Roman"/>
          <w:sz w:val="24"/>
          <w:szCs w:val="24"/>
        </w:rPr>
        <w:t xml:space="preserve"> verification, the RAs visited Seed Secondary Schools, Health Centres and Blood Banks.</w:t>
      </w:r>
      <w:r>
        <w:rPr>
          <w:rFonts w:eastAsia="Arial Narrow" w:cs="Times New Roman"/>
          <w:strike/>
          <w:sz w:val="24"/>
          <w:szCs w:val="24"/>
          <w:highlight w:val="red"/>
        </w:rPr>
        <w:t xml:space="preserve"> </w:t>
      </w:r>
    </w:p>
    <w:p w14:paraId="4DD12C43" w14:textId="77777777" w:rsidR="00E60973" w:rsidRPr="000A222A" w:rsidRDefault="00E60973" w:rsidP="00E60973">
      <w:pPr>
        <w:spacing w:after="0" w:line="240" w:lineRule="auto"/>
        <w:rPr>
          <w:rFonts w:eastAsia="Arial Narrow" w:cs="Times New Roman"/>
          <w:sz w:val="24"/>
          <w:szCs w:val="24"/>
        </w:rPr>
      </w:pPr>
      <w:r w:rsidRPr="000A222A">
        <w:rPr>
          <w:rFonts w:eastAsia="Arial Narrow" w:cs="Times New Roman"/>
          <w:b/>
          <w:bCs/>
          <w:sz w:val="24"/>
          <w:szCs w:val="24"/>
        </w:rPr>
        <w:t>Physical verification</w:t>
      </w:r>
      <w:r w:rsidRPr="000A222A">
        <w:rPr>
          <w:rFonts w:eastAsia="Arial Narrow" w:cs="Times New Roman"/>
          <w:sz w:val="24"/>
          <w:szCs w:val="24"/>
        </w:rPr>
        <w:t>: This exercise commenced on the 24th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6C9BD40A" w14:textId="77777777" w:rsidR="00DC6C79" w:rsidRDefault="00863968">
      <w:r>
        <w:rPr>
          <w:highlight w:val="green"/>
        </w:rPr>
        <w:lastRenderedPageBreak/>
        <w:t>The fieldwork dates above describe the main exercise reported by the original team. This revision also considers supplementary returns and photographs received later, including blood-bank photographs dated 28–29 September 2026. File and receipt dates are not treated as new physical-verification dates.</w:t>
      </w:r>
    </w:p>
    <w:p w14:paraId="31226B56"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w:t>
      </w:r>
      <w:r>
        <w:rPr>
          <w:rFonts w:eastAsia="Arial Narrow" w:cs="Times New Roman"/>
          <w:sz w:val="24"/>
          <w:szCs w:val="24"/>
          <w:highlight w:val="green"/>
        </w:rPr>
        <w:t xml:space="preserve"> These are programme-list baseline labels, not findings of physical completion, handover or operation at the verification date.</w:t>
      </w:r>
    </w:p>
    <w:p w14:paraId="107C84B5" w14:textId="77777777" w:rsidR="00E60973" w:rsidRPr="00326F11" w:rsidRDefault="00E60973" w:rsidP="00E60973">
      <w:pPr>
        <w:pStyle w:val="Heading2"/>
        <w:spacing w:before="0" w:line="240" w:lineRule="auto"/>
        <w:ind w:left="540" w:hanging="540"/>
        <w:jc w:val="left"/>
        <w:rPr>
          <w:rFonts w:ascii="Times New Roman" w:hAnsi="Times New Roman" w:cs="Times New Roman"/>
          <w:sz w:val="24"/>
          <w:szCs w:val="24"/>
        </w:rPr>
      </w:pPr>
      <w:bookmarkStart w:id="50" w:name="_Toc242142423"/>
      <w:r>
        <w:t xml:space="preserve">2.4 </w:t>
      </w:r>
      <w:bookmarkStart w:id="51" w:name="heading_13"/>
      <w:bookmarkStart w:id="52" w:name="_Toc241520605"/>
      <w:bookmarkStart w:id="53" w:name="_Toc241837030"/>
      <w:r w:rsidRPr="00326F11">
        <w:rPr>
          <w:rFonts w:ascii="Times New Roman" w:hAnsi="Times New Roman" w:cs="Times New Roman"/>
          <w:sz w:val="24"/>
          <w:szCs w:val="24"/>
        </w:rPr>
        <w:t>Quality assurance</w:t>
      </w:r>
      <w:bookmarkEnd w:id="50"/>
      <w:bookmarkEnd w:id="51"/>
      <w:bookmarkEnd w:id="52"/>
      <w:bookmarkEnd w:id="53"/>
    </w:p>
    <w:p w14:paraId="13FBCBA7" w14:textId="77777777" w:rsidR="00E60973" w:rsidRPr="00326F11" w:rsidRDefault="00E60973" w:rsidP="00E60973">
      <w:pPr>
        <w:spacing w:after="0" w:line="240" w:lineRule="auto"/>
        <w:rPr>
          <w:rFonts w:cs="Times New Roman"/>
          <w:sz w:val="24"/>
          <w:szCs w:val="24"/>
        </w:rPr>
      </w:pPr>
      <w:r w:rsidRPr="00326F11">
        <w:rPr>
          <w:rFonts w:cs="Times New Roman"/>
          <w:sz w:val="24"/>
          <w:szCs w:val="24"/>
        </w:rPr>
        <w:t>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field coordinator.</w:t>
      </w:r>
    </w:p>
    <w:p w14:paraId="3DC08C7A" w14:textId="77777777" w:rsidR="00E60973" w:rsidRPr="00326F11" w:rsidRDefault="00E60973" w:rsidP="00E60973">
      <w:pPr>
        <w:pStyle w:val="Heading2"/>
        <w:spacing w:before="0" w:line="240" w:lineRule="auto"/>
        <w:ind w:left="540" w:hanging="540"/>
        <w:jc w:val="left"/>
        <w:rPr>
          <w:rFonts w:ascii="Times New Roman" w:hAnsi="Times New Roman" w:cs="Times New Roman"/>
          <w:sz w:val="24"/>
          <w:szCs w:val="24"/>
        </w:rPr>
      </w:pPr>
      <w:bookmarkStart w:id="54" w:name="_Toc242142424"/>
      <w:r>
        <w:t xml:space="preserve">2.5 </w:t>
      </w:r>
      <w:bookmarkStart w:id="55" w:name="heading_15"/>
      <w:bookmarkStart w:id="56" w:name="_Toc241520606"/>
      <w:bookmarkStart w:id="57" w:name="_Toc241837031"/>
      <w:r w:rsidRPr="00326F11">
        <w:rPr>
          <w:rFonts w:ascii="Times New Roman" w:hAnsi="Times New Roman" w:cs="Times New Roman"/>
          <w:sz w:val="24"/>
          <w:szCs w:val="24"/>
        </w:rPr>
        <w:t>Asset categories, condition, use and identification</w:t>
      </w:r>
      <w:bookmarkEnd w:id="54"/>
      <w:bookmarkEnd w:id="55"/>
      <w:bookmarkEnd w:id="56"/>
      <w:bookmarkEnd w:id="57"/>
    </w:p>
    <w:p w14:paraId="1ED9F0C0"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Asset categories. Each </w:t>
      </w:r>
      <w:r>
        <w:rPr>
          <w:rFonts w:eastAsia="Arial Narrow" w:cs="Times New Roman"/>
          <w:strike/>
          <w:sz w:val="24"/>
          <w:szCs w:val="24"/>
          <w:highlight w:val="red"/>
        </w:rPr>
        <w:t>asset</w:t>
      </w:r>
      <w:r>
        <w:t xml:space="preserve"> </w:t>
      </w:r>
      <w:r>
        <w:rPr>
          <w:rFonts w:eastAsia="Arial Narrow" w:cs="Times New Roman"/>
          <w:sz w:val="24"/>
          <w:szCs w:val="24"/>
          <w:highlight w:val="green"/>
        </w:rPr>
        <w:t>current</w:t>
      </w:r>
      <w:r>
        <w:rPr>
          <w:rFonts w:eastAsia="Arial Narrow" w:cs="Times New Roman"/>
          <w:sz w:val="24"/>
          <w:szCs w:val="24"/>
        </w:rPr>
        <w:t xml:space="preserve"> </w:t>
      </w:r>
      <w:r>
        <w:rPr>
          <w:rFonts w:eastAsia="Arial Narrow" w:cs="Times New Roman"/>
          <w:strike/>
          <w:sz w:val="24"/>
          <w:szCs w:val="24"/>
          <w:highlight w:val="red"/>
        </w:rPr>
        <w:t>was</w:t>
      </w:r>
      <w:r>
        <w:t xml:space="preserve"> </w:t>
      </w:r>
      <w:r>
        <w:rPr>
          <w:rFonts w:eastAsia="Arial Narrow" w:cs="Times New Roman"/>
          <w:sz w:val="24"/>
          <w:szCs w:val="24"/>
          <w:highlight w:val="green"/>
        </w:rPr>
        <w:t>register row is</w:t>
      </w:r>
      <w:r>
        <w:rPr>
          <w:rFonts w:eastAsia="Arial Narrow" w:cs="Times New Roman"/>
          <w:sz w:val="24"/>
          <w:szCs w:val="24"/>
        </w:rPr>
        <w:t xml:space="preserve"> counted </w:t>
      </w:r>
      <w:r>
        <w:rPr>
          <w:rFonts w:eastAsia="Arial Narrow" w:cs="Times New Roman"/>
          <w:strike/>
          <w:sz w:val="24"/>
          <w:szCs w:val="24"/>
          <w:highlight w:val="red"/>
        </w:rPr>
        <w:t>once</w:t>
      </w:r>
      <w:r>
        <w:t xml:space="preserve"> </w:t>
      </w:r>
      <w:r>
        <w:rPr>
          <w:rFonts w:eastAsia="Arial Narrow" w:cs="Times New Roman"/>
          <w:sz w:val="24"/>
          <w:szCs w:val="24"/>
          <w:highlight w:val="green"/>
        </w:rPr>
        <w:t>once; every row has one unit in FIXED_ASSETS_UNITS. Categories follow the register classification: buildings</w:t>
      </w:r>
      <w:r>
        <w:rPr>
          <w:rFonts w:eastAsia="Arial Narrow" w:cs="Times New Roman"/>
          <w:sz w:val="24"/>
          <w:szCs w:val="24"/>
        </w:rPr>
        <w:t xml:space="preserve"> and </w:t>
      </w:r>
      <w:r>
        <w:rPr>
          <w:rFonts w:eastAsia="Arial Narrow" w:cs="Times New Roman"/>
          <w:strike/>
          <w:sz w:val="24"/>
          <w:szCs w:val="24"/>
          <w:highlight w:val="red"/>
        </w:rPr>
        <w:t>assigned</w:t>
      </w:r>
      <w:r>
        <w:t xml:space="preserve"> </w:t>
      </w:r>
      <w:r>
        <w:rPr>
          <w:rFonts w:eastAsia="Arial Narrow" w:cs="Times New Roman"/>
          <w:sz w:val="24"/>
          <w:szCs w:val="24"/>
          <w:highlight w:val="green"/>
        </w:rPr>
        <w:t>structures, land, ICT equipment, transport equipment, furniture and fittings, medical, laboratory and research appliances, other classified assets, items outside fixed-asset classification and unclassified records. Institution groups use the named MDA and regional blood-bank books, then the recorded facility names for the remaining rows. Schools are not assumed</w:t>
      </w:r>
      <w:r>
        <w:rPr>
          <w:rFonts w:eastAsia="Arial Narrow" w:cs="Times New Roman"/>
          <w:sz w:val="24"/>
          <w:szCs w:val="24"/>
        </w:rPr>
        <w:t xml:space="preserve"> to </w:t>
      </w:r>
      <w:r>
        <w:rPr>
          <w:rFonts w:eastAsia="Arial Narrow" w:cs="Times New Roman"/>
          <w:strike/>
          <w:sz w:val="24"/>
          <w:szCs w:val="24"/>
          <w:highlight w:val="red"/>
        </w:rPr>
        <w:t>one</w:t>
      </w:r>
      <w:r>
        <w:t xml:space="preserve"> </w:t>
      </w:r>
      <w:r>
        <w:rPr>
          <w:rFonts w:eastAsia="Arial Narrow" w:cs="Times New Roman"/>
          <w:sz w:val="24"/>
          <w:szCs w:val="24"/>
          <w:highlight w:val="green"/>
        </w:rPr>
        <w:t>be</w:t>
      </w:r>
      <w:r>
        <w:rPr>
          <w:rFonts w:eastAsia="Arial Narrow" w:cs="Times New Roman"/>
          <w:sz w:val="24"/>
          <w:szCs w:val="24"/>
        </w:rPr>
        <w:t xml:space="preserve"> </w:t>
      </w:r>
      <w:r>
        <w:rPr>
          <w:rFonts w:eastAsia="Arial Narrow" w:cs="Times New Roman"/>
          <w:strike/>
          <w:sz w:val="24"/>
          <w:szCs w:val="24"/>
          <w:highlight w:val="red"/>
        </w:rPr>
        <w:t>report</w:t>
      </w:r>
      <w:r>
        <w:t xml:space="preserve"> </w:t>
      </w:r>
      <w:r>
        <w:rPr>
          <w:rFonts w:eastAsia="Arial Narrow" w:cs="Times New Roman"/>
          <w:sz w:val="24"/>
          <w:szCs w:val="24"/>
          <w:highlight w:val="green"/>
        </w:rPr>
        <w:t>exclusively</w:t>
      </w:r>
      <w:r>
        <w:rPr>
          <w:rFonts w:eastAsia="Arial Narrow" w:cs="Times New Roman"/>
          <w:sz w:val="24"/>
          <w:szCs w:val="24"/>
        </w:rPr>
        <w:t xml:space="preserve"> </w:t>
      </w:r>
      <w:r>
        <w:rPr>
          <w:rFonts w:eastAsia="Arial Narrow" w:cs="Times New Roman"/>
          <w:strike/>
          <w:sz w:val="24"/>
          <w:szCs w:val="24"/>
          <w:highlight w:val="red"/>
        </w:rPr>
        <w:t>category. Health centre assets were grouped as clinical equipment, clinical furniture, maternity ward equipment and health centre ICT equipment. On the other hand,</w:t>
      </w:r>
      <w:r>
        <w:t xml:space="preserve"> </w:t>
      </w:r>
      <w:r>
        <w:rPr>
          <w:rFonts w:eastAsia="Arial Narrow" w:cs="Times New Roman"/>
          <w:sz w:val="24"/>
          <w:szCs w:val="24"/>
          <w:highlight w:val="green"/>
        </w:rPr>
        <w:t>programme-listed</w:t>
      </w:r>
      <w:r>
        <w:rPr>
          <w:rFonts w:eastAsia="Arial Narrow" w:cs="Times New Roman"/>
          <w:sz w:val="24"/>
          <w:szCs w:val="24"/>
        </w:rPr>
        <w:t xml:space="preserve"> seed secondary </w:t>
      </w:r>
      <w:r>
        <w:rPr>
          <w:rFonts w:eastAsia="Arial Narrow" w:cs="Times New Roman"/>
          <w:strike/>
          <w:sz w:val="24"/>
          <w:szCs w:val="24"/>
          <w:highlight w:val="red"/>
        </w:rPr>
        <w:t>school</w:t>
      </w:r>
      <w:r>
        <w:t xml:space="preserve"> </w:t>
      </w:r>
      <w:r>
        <w:rPr>
          <w:rFonts w:eastAsia="Arial Narrow" w:cs="Times New Roman"/>
          <w:sz w:val="24"/>
          <w:szCs w:val="24"/>
          <w:highlight w:val="green"/>
        </w:rPr>
        <w:t>schools.</w:t>
      </w:r>
      <w:r>
        <w:rPr>
          <w:rFonts w:eastAsia="Arial Narrow" w:cs="Times New Roman"/>
          <w:sz w:val="24"/>
          <w:szCs w:val="24"/>
        </w:rPr>
        <w:t xml:space="preserve"> </w:t>
      </w:r>
      <w:r>
        <w:rPr>
          <w:rFonts w:eastAsia="Arial Narrow" w:cs="Times New Roman"/>
          <w:strike/>
          <w:sz w:val="24"/>
          <w:szCs w:val="24"/>
          <w:highlight w:val="red"/>
        </w:rPr>
        <w:t>assets were grouped as school furniture, school computers</w:t>
      </w:r>
      <w:r>
        <w:t xml:space="preserve"> </w:t>
      </w:r>
      <w:r>
        <w:rPr>
          <w:rFonts w:eastAsia="Arial Narrow" w:cs="Times New Roman"/>
          <w:sz w:val="24"/>
          <w:szCs w:val="24"/>
          <w:highlight w:val="green"/>
        </w:rPr>
        <w:t>Category</w:t>
      </w:r>
      <w:r>
        <w:rPr>
          <w:rFonts w:eastAsia="Arial Narrow" w:cs="Times New Roman"/>
          <w:sz w:val="24"/>
          <w:szCs w:val="24"/>
        </w:rPr>
        <w:t xml:space="preserve"> and </w:t>
      </w:r>
      <w:r>
        <w:rPr>
          <w:rFonts w:eastAsia="Arial Narrow" w:cs="Times New Roman"/>
          <w:strike/>
          <w:sz w:val="24"/>
          <w:szCs w:val="24"/>
          <w:highlight w:val="red"/>
        </w:rPr>
        <w:t>related</w:t>
      </w:r>
      <w:r>
        <w:t xml:space="preserve"> </w:t>
      </w:r>
      <w:r>
        <w:rPr>
          <w:rFonts w:eastAsia="Arial Narrow" w:cs="Times New Roman"/>
          <w:sz w:val="24"/>
          <w:szCs w:val="24"/>
          <w:highlight w:val="green"/>
        </w:rPr>
        <w:t>identity</w:t>
      </w:r>
      <w:r>
        <w:rPr>
          <w:rFonts w:eastAsia="Arial Narrow" w:cs="Times New Roman"/>
          <w:sz w:val="24"/>
          <w:szCs w:val="24"/>
        </w:rPr>
        <w:t xml:space="preserve"> </w:t>
      </w:r>
      <w:r>
        <w:rPr>
          <w:rFonts w:eastAsia="Arial Narrow" w:cs="Times New Roman"/>
          <w:strike/>
          <w:sz w:val="24"/>
          <w:szCs w:val="24"/>
          <w:highlight w:val="red"/>
        </w:rPr>
        <w:t>equipment</w:t>
      </w:r>
      <w:r>
        <w:t xml:space="preserve"> </w:t>
      </w:r>
      <w:r>
        <w:rPr>
          <w:rFonts w:eastAsia="Arial Narrow" w:cs="Times New Roman"/>
          <w:sz w:val="24"/>
          <w:szCs w:val="24"/>
          <w:highlight w:val="green"/>
        </w:rPr>
        <w:t>exceptions</w:t>
      </w:r>
      <w:r>
        <w:rPr>
          <w:rFonts w:eastAsia="Arial Narrow" w:cs="Times New Roman"/>
          <w:sz w:val="24"/>
          <w:szCs w:val="24"/>
        </w:rPr>
        <w:t xml:space="preserve"> </w:t>
      </w:r>
      <w:r>
        <w:rPr>
          <w:rFonts w:eastAsia="Arial Narrow" w:cs="Times New Roman"/>
          <w:strike/>
          <w:sz w:val="24"/>
          <w:szCs w:val="24"/>
          <w:highlight w:val="red"/>
        </w:rPr>
        <w:t>and</w:t>
      </w:r>
      <w:r>
        <w:t xml:space="preserve"> </w:t>
      </w:r>
      <w:r>
        <w:rPr>
          <w:rFonts w:eastAsia="Arial Narrow" w:cs="Times New Roman"/>
          <w:sz w:val="24"/>
          <w:szCs w:val="24"/>
          <w:highlight w:val="green"/>
        </w:rPr>
        <w:t>are</w:t>
      </w:r>
      <w:r>
        <w:rPr>
          <w:rFonts w:eastAsia="Arial Narrow" w:cs="Times New Roman"/>
          <w:sz w:val="24"/>
          <w:szCs w:val="24"/>
        </w:rPr>
        <w:t xml:space="preserve"> </w:t>
      </w:r>
      <w:r>
        <w:rPr>
          <w:rFonts w:eastAsia="Arial Narrow" w:cs="Times New Roman"/>
          <w:strike/>
          <w:sz w:val="24"/>
          <w:szCs w:val="24"/>
          <w:highlight w:val="red"/>
        </w:rPr>
        <w:t>school</w:t>
      </w:r>
      <w:r>
        <w:t xml:space="preserve"> </w:t>
      </w:r>
      <w:r>
        <w:rPr>
          <w:rFonts w:eastAsia="Arial Narrow" w:cs="Times New Roman"/>
          <w:sz w:val="24"/>
          <w:szCs w:val="24"/>
          <w:highlight w:val="green"/>
        </w:rPr>
        <w:t>retained</w:t>
      </w:r>
      <w:r>
        <w:rPr>
          <w:rFonts w:eastAsia="Arial Narrow" w:cs="Times New Roman"/>
          <w:sz w:val="24"/>
          <w:szCs w:val="24"/>
        </w:rPr>
        <w:t xml:space="preserve"> </w:t>
      </w:r>
      <w:r>
        <w:rPr>
          <w:rFonts w:eastAsia="Arial Narrow" w:cs="Times New Roman"/>
          <w:strike/>
          <w:sz w:val="24"/>
          <w:szCs w:val="24"/>
          <w:highlight w:val="red"/>
        </w:rPr>
        <w:t>support</w:t>
      </w:r>
      <w:r>
        <w:t xml:space="preserve"> </w:t>
      </w:r>
      <w:r>
        <w:rPr>
          <w:rFonts w:eastAsia="Arial Narrow" w:cs="Times New Roman"/>
          <w:sz w:val="24"/>
          <w:szCs w:val="24"/>
          <w:highlight w:val="green"/>
        </w:rPr>
        <w:t>for</w:t>
      </w:r>
      <w:r>
        <w:rPr>
          <w:rFonts w:eastAsia="Arial Narrow" w:cs="Times New Roman"/>
          <w:sz w:val="24"/>
          <w:szCs w:val="24"/>
        </w:rPr>
        <w:t xml:space="preserve"> </w:t>
      </w:r>
      <w:r>
        <w:rPr>
          <w:rFonts w:eastAsia="Arial Narrow" w:cs="Times New Roman"/>
          <w:strike/>
          <w:sz w:val="24"/>
          <w:szCs w:val="24"/>
          <w:highlight w:val="red"/>
        </w:rPr>
        <w:t>equipment. Another category included other ICT equipment, other furniture, vehicles, motorcycles and buildings, which apply to MDAs, Blood Banks and LGs alike.</w:t>
      </w:r>
      <w:r>
        <w:t xml:space="preserve"> </w:t>
      </w:r>
      <w:r>
        <w:rPr>
          <w:rFonts w:eastAsia="Arial Narrow" w:cs="Times New Roman"/>
          <w:sz w:val="24"/>
          <w:szCs w:val="24"/>
          <w:highlight w:val="green"/>
        </w:rPr>
        <w:t>reconciliation.</w:t>
      </w:r>
    </w:p>
    <w:p w14:paraId="29F5B3B8" w14:textId="77777777" w:rsidR="00E60973" w:rsidRPr="000A222A" w:rsidRDefault="00E60973" w:rsidP="00E60973">
      <w:pPr>
        <w:spacing w:after="0" w:line="240" w:lineRule="auto"/>
        <w:rPr>
          <w:rFonts w:eastAsia="Arial Narrow" w:cs="Times New Roman"/>
          <w:b/>
          <w:bCs/>
          <w:sz w:val="24"/>
          <w:szCs w:val="24"/>
        </w:rPr>
      </w:pPr>
      <w:r>
        <w:rPr>
          <w:rFonts w:eastAsia="Arial Narrow" w:cs="Times New Roman"/>
          <w:sz w:val="24"/>
          <w:szCs w:val="24"/>
        </w:rPr>
        <w:t xml:space="preserve">Condition and use. </w:t>
      </w:r>
      <w:r>
        <w:rPr>
          <w:rFonts w:eastAsia="Arial Narrow" w:cs="Times New Roman"/>
          <w:strike/>
          <w:sz w:val="24"/>
          <w:szCs w:val="24"/>
          <w:highlight w:val="red"/>
        </w:rPr>
        <w:t>Condition</w:t>
      </w:r>
      <w:r>
        <w:t xml:space="preserve"> </w:t>
      </w:r>
      <w:r>
        <w:rPr>
          <w:rFonts w:eastAsia="Arial Narrow" w:cs="Times New Roman"/>
          <w:sz w:val="24"/>
          <w:szCs w:val="24"/>
          <w:highlight w:val="green"/>
        </w:rPr>
        <w:t>Equipment</w:t>
      </w:r>
      <w:r>
        <w:rPr>
          <w:rFonts w:eastAsia="Arial Narrow" w:cs="Times New Roman"/>
          <w:sz w:val="24"/>
          <w:szCs w:val="24"/>
        </w:rPr>
        <w:t xml:space="preserve"> </w:t>
      </w:r>
      <w:r>
        <w:rPr>
          <w:rFonts w:eastAsia="Arial Narrow" w:cs="Times New Roman"/>
          <w:strike/>
          <w:sz w:val="24"/>
          <w:szCs w:val="24"/>
          <w:highlight w:val="red"/>
        </w:rPr>
        <w:t>and</w:t>
      </w:r>
      <w:r>
        <w:t xml:space="preserve"> </w:t>
      </w:r>
      <w:r>
        <w:rPr>
          <w:rFonts w:eastAsia="Arial Narrow" w:cs="Times New Roman"/>
          <w:sz w:val="24"/>
          <w:szCs w:val="24"/>
          <w:highlight w:val="green"/>
        </w:rPr>
        <w:t>status</w:t>
      </w:r>
      <w:r>
        <w:rPr>
          <w:rFonts w:eastAsia="Arial Narrow" w:cs="Times New Roman"/>
          <w:sz w:val="24"/>
          <w:szCs w:val="24"/>
        </w:rPr>
        <w:t xml:space="preserve"> </w:t>
      </w:r>
      <w:r>
        <w:rPr>
          <w:rFonts w:eastAsia="Arial Narrow" w:cs="Times New Roman"/>
          <w:strike/>
          <w:sz w:val="24"/>
          <w:szCs w:val="24"/>
          <w:highlight w:val="red"/>
        </w:rPr>
        <w:t>use were</w:t>
      </w:r>
      <w:r>
        <w:t xml:space="preserve"> </w:t>
      </w:r>
      <w:r>
        <w:rPr>
          <w:rFonts w:eastAsia="Arial Narrow" w:cs="Times New Roman"/>
          <w:sz w:val="24"/>
          <w:szCs w:val="24"/>
          <w:highlight w:val="green"/>
        </w:rPr>
        <w:t>is</w:t>
      </w:r>
      <w:r>
        <w:rPr>
          <w:rFonts w:eastAsia="Arial Narrow" w:cs="Times New Roman"/>
          <w:sz w:val="24"/>
          <w:szCs w:val="24"/>
        </w:rPr>
        <w:t xml:space="preserve"> reported </w:t>
      </w:r>
      <w:r>
        <w:rPr>
          <w:rFonts w:eastAsia="Arial Narrow" w:cs="Times New Roman"/>
          <w:sz w:val="24"/>
          <w:szCs w:val="24"/>
          <w:highlight w:val="green"/>
        </w:rPr>
        <w:t xml:space="preserve">exactly </w:t>
      </w:r>
      <w:r>
        <w:rPr>
          <w:rFonts w:eastAsia="Arial Narrow" w:cs="Times New Roman"/>
          <w:sz w:val="24"/>
          <w:szCs w:val="24"/>
        </w:rPr>
        <w:t xml:space="preserve">as </w:t>
      </w:r>
      <w:r>
        <w:rPr>
          <w:rFonts w:eastAsia="Arial Narrow" w:cs="Times New Roman"/>
          <w:strike/>
          <w:sz w:val="24"/>
          <w:szCs w:val="24"/>
          <w:highlight w:val="red"/>
        </w:rPr>
        <w:t>recorded</w:t>
      </w:r>
      <w:r>
        <w:t xml:space="preserve"> </w:t>
      </w:r>
      <w:r>
        <w:rPr>
          <w:rFonts w:eastAsia="Arial Narrow" w:cs="Times New Roman"/>
          <w:sz w:val="24"/>
          <w:szCs w:val="24"/>
          <w:highlight w:val="green"/>
        </w:rPr>
        <w:t>Functional or Faulty in column BK, alongside the YES or NO in-use flag in column AU. These fields do not reliably distinguish broken equipment from stored items, undelivered items, incomplete installations or other reasons</w:t>
      </w:r>
      <w:r>
        <w:rPr>
          <w:rFonts w:eastAsia="Arial Narrow" w:cs="Times New Roman"/>
          <w:sz w:val="24"/>
          <w:szCs w:val="24"/>
        </w:rPr>
        <w:t xml:space="preserve"> for </w:t>
      </w:r>
      <w:r>
        <w:rPr>
          <w:rFonts w:eastAsia="Arial Narrow" w:cs="Times New Roman"/>
          <w:strike/>
          <w:sz w:val="24"/>
          <w:szCs w:val="24"/>
          <w:highlight w:val="red"/>
        </w:rPr>
        <w:t>each</w:t>
      </w:r>
      <w:r>
        <w:t xml:space="preserve"> </w:t>
      </w:r>
      <w:r>
        <w:rPr>
          <w:rFonts w:eastAsia="Arial Narrow" w:cs="Times New Roman"/>
          <w:sz w:val="24"/>
          <w:szCs w:val="24"/>
          <w:highlight w:val="green"/>
        </w:rPr>
        <w:t>non-use.</w:t>
      </w:r>
      <w:r>
        <w:rPr>
          <w:rFonts w:eastAsia="Arial Narrow" w:cs="Times New Roman"/>
          <w:sz w:val="24"/>
          <w:szCs w:val="24"/>
        </w:rPr>
        <w:t xml:space="preserve"> </w:t>
      </w:r>
      <w:r>
        <w:rPr>
          <w:rFonts w:eastAsia="Arial Narrow" w:cs="Times New Roman"/>
          <w:strike/>
          <w:sz w:val="24"/>
          <w:szCs w:val="24"/>
          <w:highlight w:val="red"/>
        </w:rPr>
        <w:t>asset</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during</w:t>
      </w:r>
      <w:r>
        <w:t xml:space="preserve"> </w:t>
      </w:r>
      <w:r>
        <w:rPr>
          <w:rFonts w:eastAsia="Arial Narrow" w:cs="Times New Roman"/>
          <w:sz w:val="24"/>
          <w:szCs w:val="24"/>
          <w:highlight w:val="green"/>
        </w:rPr>
        <w:t>report</w:t>
      </w:r>
      <w:r>
        <w:rPr>
          <w:rFonts w:eastAsia="Arial Narrow" w:cs="Times New Roman"/>
          <w:sz w:val="24"/>
          <w:szCs w:val="24"/>
        </w:rPr>
        <w:t xml:space="preserve"> </w:t>
      </w:r>
      <w:r>
        <w:rPr>
          <w:rFonts w:eastAsia="Arial Narrow" w:cs="Times New Roman"/>
          <w:strike/>
          <w:sz w:val="24"/>
          <w:szCs w:val="24"/>
          <w:highlight w:val="red"/>
        </w:rPr>
        <w:t>the</w:t>
      </w:r>
      <w:r>
        <w:t xml:space="preserve"> </w:t>
      </w:r>
      <w:r>
        <w:rPr>
          <w:rFonts w:eastAsia="Arial Narrow" w:cs="Times New Roman"/>
          <w:sz w:val="24"/>
          <w:szCs w:val="24"/>
          <w:highlight w:val="green"/>
        </w:rPr>
        <w:t>therefore</w:t>
      </w:r>
      <w:r>
        <w:rPr>
          <w:rFonts w:eastAsia="Arial Narrow" w:cs="Times New Roman"/>
          <w:sz w:val="24"/>
          <w:szCs w:val="24"/>
        </w:rPr>
        <w:t xml:space="preserve"> </w:t>
      </w:r>
      <w:r>
        <w:rPr>
          <w:rFonts w:eastAsia="Arial Narrow" w:cs="Times New Roman"/>
          <w:strike/>
          <w:sz w:val="24"/>
          <w:szCs w:val="24"/>
          <w:highlight w:val="red"/>
        </w:rPr>
        <w:t>verification.</w:t>
      </w:r>
      <w:r>
        <w:t xml:space="preserve"> </w:t>
      </w:r>
      <w:r>
        <w:rPr>
          <w:rFonts w:eastAsia="Arial Narrow" w:cs="Times New Roman"/>
          <w:sz w:val="24"/>
          <w:szCs w:val="24"/>
          <w:highlight w:val="green"/>
        </w:rPr>
        <w:t>avoids</w:t>
      </w:r>
      <w:r>
        <w:rPr>
          <w:rFonts w:eastAsia="Arial Narrow" w:cs="Times New Roman"/>
          <w:sz w:val="24"/>
          <w:szCs w:val="24"/>
        </w:rPr>
        <w:t xml:space="preserve"> </w:t>
      </w:r>
      <w:r>
        <w:rPr>
          <w:rFonts w:eastAsia="Arial Narrow" w:cs="Times New Roman"/>
          <w:strike/>
          <w:sz w:val="24"/>
          <w:szCs w:val="24"/>
          <w:highlight w:val="red"/>
        </w:rPr>
        <w:t>A</w:t>
      </w:r>
      <w:r>
        <w:t xml:space="preserve"> </w:t>
      </w:r>
      <w:r>
        <w:rPr>
          <w:rFonts w:eastAsia="Arial Narrow" w:cs="Times New Roman"/>
          <w:sz w:val="24"/>
          <w:szCs w:val="24"/>
          <w:highlight w:val="green"/>
        </w:rPr>
        <w:t>converting</w:t>
      </w:r>
      <w:r>
        <w:rPr>
          <w:rFonts w:eastAsia="Arial Narrow" w:cs="Times New Roman"/>
          <w:sz w:val="24"/>
          <w:szCs w:val="24"/>
        </w:rPr>
        <w:t xml:space="preserve"> </w:t>
      </w:r>
      <w:r>
        <w:rPr>
          <w:rFonts w:eastAsia="Arial Narrow" w:cs="Times New Roman"/>
          <w:strike/>
          <w:sz w:val="24"/>
          <w:szCs w:val="24"/>
          <w:highlight w:val="red"/>
        </w:rPr>
        <w:t>working</w:t>
      </w:r>
      <w:r>
        <w:t xml:space="preserve"> </w:t>
      </w:r>
      <w:r>
        <w:rPr>
          <w:rFonts w:eastAsia="Arial Narrow" w:cs="Times New Roman"/>
          <w:sz w:val="24"/>
          <w:szCs w:val="24"/>
          <w:highlight w:val="green"/>
        </w:rPr>
        <w:t>every</w:t>
      </w:r>
      <w:r>
        <w:rPr>
          <w:rFonts w:eastAsia="Arial Narrow" w:cs="Times New Roman"/>
          <w:sz w:val="24"/>
          <w:szCs w:val="24"/>
        </w:rPr>
        <w:t xml:space="preserve"> </w:t>
      </w:r>
      <w:r>
        <w:rPr>
          <w:rFonts w:eastAsia="Arial Narrow" w:cs="Times New Roman"/>
          <w:strike/>
          <w:sz w:val="24"/>
          <w:szCs w:val="24"/>
          <w:highlight w:val="red"/>
        </w:rPr>
        <w:t>asset</w:t>
      </w:r>
      <w:r>
        <w:t xml:space="preserve"> </w:t>
      </w:r>
      <w:r>
        <w:rPr>
          <w:rFonts w:eastAsia="Arial Narrow" w:cs="Times New Roman"/>
          <w:sz w:val="24"/>
          <w:szCs w:val="24"/>
          <w:highlight w:val="green"/>
        </w:rPr>
        <w:t>Faulty</w:t>
      </w:r>
      <w:r>
        <w:rPr>
          <w:rFonts w:eastAsia="Arial Narrow" w:cs="Times New Roman"/>
          <w:sz w:val="24"/>
          <w:szCs w:val="24"/>
        </w:rPr>
        <w:t xml:space="preserve"> </w:t>
      </w:r>
      <w:r>
        <w:rPr>
          <w:rFonts w:eastAsia="Arial Narrow" w:cs="Times New Roman"/>
          <w:strike/>
          <w:sz w:val="24"/>
          <w:szCs w:val="24"/>
          <w:highlight w:val="red"/>
        </w:rPr>
        <w:t>is</w:t>
      </w:r>
      <w:r>
        <w:t xml:space="preserve"> </w:t>
      </w:r>
      <w:r>
        <w:rPr>
          <w:rFonts w:eastAsia="Arial Narrow" w:cs="Times New Roman"/>
          <w:sz w:val="24"/>
          <w:szCs w:val="24"/>
          <w:highlight w:val="green"/>
        </w:rPr>
        <w:t>record</w:t>
      </w:r>
      <w:r>
        <w:rPr>
          <w:rFonts w:eastAsia="Arial Narrow" w:cs="Times New Roman"/>
          <w:sz w:val="24"/>
          <w:szCs w:val="24"/>
        </w:rPr>
        <w:t xml:space="preserve"> </w:t>
      </w:r>
      <w:r>
        <w:rPr>
          <w:rFonts w:eastAsia="Arial Narrow" w:cs="Times New Roman"/>
          <w:strike/>
          <w:sz w:val="24"/>
          <w:szCs w:val="24"/>
          <w:highlight w:val="red"/>
        </w:rPr>
        <w:t>one</w:t>
      </w:r>
      <w:r>
        <w:t xml:space="preserve"> </w:t>
      </w:r>
      <w:r>
        <w:rPr>
          <w:rFonts w:eastAsia="Arial Narrow" w:cs="Times New Roman"/>
          <w:sz w:val="24"/>
          <w:szCs w:val="24"/>
          <w:highlight w:val="green"/>
        </w:rPr>
        <w:t>into</w:t>
      </w:r>
      <w:r>
        <w:rPr>
          <w:rFonts w:eastAsia="Arial Narrow" w:cs="Times New Roman"/>
          <w:sz w:val="24"/>
          <w:szCs w:val="24"/>
        </w:rPr>
        <w:t xml:space="preserve"> </w:t>
      </w:r>
      <w:r>
        <w:rPr>
          <w:rFonts w:eastAsia="Arial Narrow" w:cs="Times New Roman"/>
          <w:strike/>
          <w:sz w:val="24"/>
          <w:szCs w:val="24"/>
          <w:highlight w:val="red"/>
        </w:rPr>
        <w:t>recorded</w:t>
      </w:r>
      <w:r>
        <w:t xml:space="preserve"> </w:t>
      </w:r>
      <w:r>
        <w:rPr>
          <w:rFonts w:eastAsia="Arial Narrow" w:cs="Times New Roman"/>
          <w:sz w:val="24"/>
          <w:szCs w:val="24"/>
          <w:highlight w:val="green"/>
        </w:rPr>
        <w:t>a broken asset, or treating every Functional record</w:t>
      </w:r>
      <w:r>
        <w:rPr>
          <w:rFonts w:eastAsia="Arial Narrow" w:cs="Times New Roman"/>
          <w:sz w:val="24"/>
          <w:szCs w:val="24"/>
        </w:rPr>
        <w:t xml:space="preserve"> as </w:t>
      </w:r>
      <w:r>
        <w:rPr>
          <w:rFonts w:eastAsia="Arial Narrow" w:cs="Times New Roman"/>
          <w:strike/>
          <w:sz w:val="24"/>
          <w:szCs w:val="24"/>
          <w:highlight w:val="red"/>
        </w:rPr>
        <w:t xml:space="preserve">functional and in use. An asset recorded as faulty was reported as not working and not in use. This included assets that were broken down or damaged. An asset that was new and in store was recorded as functional but not in use. Additionally, </w:t>
      </w:r>
      <w:r>
        <w:rPr>
          <w:rFonts w:eastAsia="Arial Narrow" w:cs="Times New Roman"/>
          <w:sz w:val="24"/>
          <w:szCs w:val="24"/>
        </w:rPr>
        <w:t xml:space="preserve">an </w:t>
      </w:r>
      <w:r>
        <w:rPr>
          <w:rFonts w:eastAsia="Arial Narrow" w:cs="Times New Roman"/>
          <w:strike/>
          <w:sz w:val="24"/>
          <w:szCs w:val="24"/>
          <w:highlight w:val="red"/>
        </w:rPr>
        <w:t>asset</w:t>
      </w:r>
      <w:r>
        <w:t xml:space="preserve"> </w:t>
      </w:r>
      <w:r>
        <w:rPr>
          <w:rFonts w:eastAsia="Arial Narrow" w:cs="Times New Roman"/>
          <w:sz w:val="24"/>
          <w:szCs w:val="24"/>
          <w:highlight w:val="green"/>
        </w:rPr>
        <w:t>independently</w:t>
      </w:r>
      <w:r>
        <w:rPr>
          <w:rFonts w:eastAsia="Arial Narrow" w:cs="Times New Roman"/>
          <w:sz w:val="24"/>
          <w:szCs w:val="24"/>
        </w:rPr>
        <w:t xml:space="preserve"> </w:t>
      </w:r>
      <w:r>
        <w:rPr>
          <w:rFonts w:eastAsia="Arial Narrow" w:cs="Times New Roman"/>
          <w:strike/>
          <w:sz w:val="24"/>
          <w:szCs w:val="24"/>
          <w:highlight w:val="red"/>
        </w:rPr>
        <w:t>that</w:t>
      </w:r>
      <w:r>
        <w:t xml:space="preserve"> </w:t>
      </w:r>
      <w:r>
        <w:rPr>
          <w:rFonts w:eastAsia="Arial Narrow" w:cs="Times New Roman"/>
          <w:sz w:val="24"/>
          <w:szCs w:val="24"/>
          <w:highlight w:val="green"/>
        </w:rPr>
        <w:t>tested</w:t>
      </w:r>
      <w:r>
        <w:rPr>
          <w:rFonts w:eastAsia="Arial Narrow" w:cs="Times New Roman"/>
          <w:sz w:val="24"/>
          <w:szCs w:val="24"/>
        </w:rPr>
        <w:t xml:space="preserve"> </w:t>
      </w:r>
      <w:r>
        <w:rPr>
          <w:rFonts w:eastAsia="Arial Narrow" w:cs="Times New Roman"/>
          <w:strike/>
          <w:sz w:val="24"/>
          <w:szCs w:val="24"/>
          <w:highlight w:val="red"/>
        </w:rPr>
        <w:t xml:space="preserve">was held elsewhere, not yet delivered or awaiting power installation, completion of buildings or trained users, was also recorded as functional but not in use. </w:t>
      </w:r>
      <w:r>
        <w:rPr>
          <w:rFonts w:eastAsia="Arial Narrow" w:cs="Times New Roman"/>
          <w:sz w:val="24"/>
          <w:szCs w:val="24"/>
          <w:highlight w:val="green"/>
        </w:rPr>
        <w:t>item.</w:t>
      </w:r>
    </w:p>
    <w:p w14:paraId="51FC55A3"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Identification. </w:t>
      </w:r>
      <w:r>
        <w:rPr>
          <w:rFonts w:eastAsia="Arial Narrow" w:cs="Times New Roman"/>
          <w:strike/>
          <w:sz w:val="24"/>
          <w:szCs w:val="24"/>
          <w:highlight w:val="red"/>
        </w:rPr>
        <w:t>An</w:t>
      </w:r>
      <w:r>
        <w:t xml:space="preserve"> </w:t>
      </w:r>
      <w:r>
        <w:rPr>
          <w:rFonts w:eastAsia="Arial Narrow" w:cs="Times New Roman"/>
          <w:sz w:val="24"/>
          <w:szCs w:val="24"/>
          <w:highlight w:val="green"/>
        </w:rPr>
        <w:t>Column</w:t>
      </w:r>
      <w:r>
        <w:rPr>
          <w:rFonts w:eastAsia="Arial Narrow" w:cs="Times New Roman"/>
          <w:sz w:val="24"/>
          <w:szCs w:val="24"/>
        </w:rPr>
        <w:t xml:space="preserve"> </w:t>
      </w:r>
      <w:r>
        <w:rPr>
          <w:rFonts w:eastAsia="Arial Narrow" w:cs="Times New Roman"/>
          <w:strike/>
          <w:sz w:val="24"/>
          <w:szCs w:val="24"/>
          <w:highlight w:val="red"/>
        </w:rPr>
        <w:t>asset</w:t>
      </w:r>
      <w:r>
        <w:t xml:space="preserve"> </w:t>
      </w:r>
      <w:r>
        <w:rPr>
          <w:rFonts w:eastAsia="Arial Narrow" w:cs="Times New Roman"/>
          <w:sz w:val="24"/>
          <w:szCs w:val="24"/>
          <w:highlight w:val="green"/>
        </w:rPr>
        <w:t>AP</w:t>
      </w:r>
      <w:r>
        <w:rPr>
          <w:rFonts w:eastAsia="Arial Narrow" w:cs="Times New Roman"/>
          <w:sz w:val="24"/>
          <w:szCs w:val="24"/>
        </w:rPr>
        <w:t xml:space="preserve"> </w:t>
      </w:r>
      <w:r>
        <w:rPr>
          <w:rFonts w:eastAsia="Arial Narrow" w:cs="Times New Roman"/>
          <w:strike/>
          <w:sz w:val="24"/>
          <w:szCs w:val="24"/>
          <w:highlight w:val="red"/>
        </w:rPr>
        <w:t>is</w:t>
      </w:r>
      <w:r>
        <w:t xml:space="preserve"> </w:t>
      </w:r>
      <w:r>
        <w:rPr>
          <w:rFonts w:eastAsia="Arial Narrow" w:cs="Times New Roman"/>
          <w:sz w:val="24"/>
          <w:szCs w:val="24"/>
          <w:highlight w:val="green"/>
        </w:rPr>
        <w:t>and</w:t>
      </w:r>
      <w:r>
        <w:rPr>
          <w:rFonts w:eastAsia="Arial Narrow" w:cs="Times New Roman"/>
          <w:sz w:val="24"/>
          <w:szCs w:val="24"/>
        </w:rPr>
        <w:t xml:space="preserve"> </w:t>
      </w:r>
      <w:r>
        <w:rPr>
          <w:rFonts w:eastAsia="Arial Narrow" w:cs="Times New Roman"/>
          <w:strike/>
          <w:sz w:val="24"/>
          <w:szCs w:val="24"/>
          <w:highlight w:val="red"/>
        </w:rPr>
        <w:t>properly</w:t>
      </w:r>
      <w:r>
        <w:t xml:space="preserve"> </w:t>
      </w:r>
      <w:r>
        <w:rPr>
          <w:rFonts w:eastAsia="Arial Narrow" w:cs="Times New Roman"/>
          <w:sz w:val="24"/>
          <w:szCs w:val="24"/>
          <w:highlight w:val="green"/>
        </w:rPr>
        <w:t>its</w:t>
      </w:r>
      <w:r>
        <w:rPr>
          <w:rFonts w:eastAsia="Arial Narrow" w:cs="Times New Roman"/>
          <w:sz w:val="24"/>
          <w:szCs w:val="24"/>
        </w:rPr>
        <w:t xml:space="preserve"> </w:t>
      </w:r>
      <w:r>
        <w:rPr>
          <w:rFonts w:eastAsia="Arial Narrow" w:cs="Times New Roman"/>
          <w:strike/>
          <w:sz w:val="24"/>
          <w:szCs w:val="24"/>
          <w:highlight w:val="red"/>
        </w:rPr>
        <w:t>identified</w:t>
      </w:r>
      <w:r>
        <w:t xml:space="preserve"> </w:t>
      </w:r>
      <w:r>
        <w:rPr>
          <w:rFonts w:eastAsia="Arial Narrow" w:cs="Times New Roman"/>
          <w:sz w:val="24"/>
          <w:szCs w:val="24"/>
          <w:highlight w:val="green"/>
        </w:rPr>
        <w:t>linked</w:t>
      </w:r>
      <w:r>
        <w:rPr>
          <w:rFonts w:eastAsia="Arial Narrow" w:cs="Times New Roman"/>
          <w:sz w:val="24"/>
          <w:szCs w:val="24"/>
        </w:rPr>
        <w:t xml:space="preserve"> </w:t>
      </w:r>
      <w:r>
        <w:rPr>
          <w:rFonts w:eastAsia="Arial Narrow" w:cs="Times New Roman"/>
          <w:strike/>
          <w:sz w:val="24"/>
          <w:szCs w:val="24"/>
          <w:highlight w:val="red"/>
        </w:rPr>
        <w:t>when</w:t>
      </w:r>
      <w:r>
        <w:t xml:space="preserve"> </w:t>
      </w:r>
      <w:r>
        <w:rPr>
          <w:rFonts w:eastAsia="Arial Narrow" w:cs="Times New Roman"/>
          <w:sz w:val="24"/>
          <w:szCs w:val="24"/>
          <w:highlight w:val="green"/>
        </w:rPr>
        <w:t>attribute</w:t>
      </w:r>
      <w:r>
        <w:rPr>
          <w:rFonts w:eastAsia="Arial Narrow" w:cs="Times New Roman"/>
          <w:sz w:val="24"/>
          <w:szCs w:val="24"/>
        </w:rPr>
        <w:t xml:space="preserve"> </w:t>
      </w:r>
      <w:r>
        <w:rPr>
          <w:rFonts w:eastAsia="Arial Narrow" w:cs="Times New Roman"/>
          <w:strike/>
          <w:sz w:val="24"/>
          <w:szCs w:val="24"/>
          <w:highlight w:val="red"/>
        </w:rPr>
        <w:t>carried</w:t>
      </w:r>
      <w:r>
        <w:t xml:space="preserve"> </w:t>
      </w:r>
      <w:r>
        <w:rPr>
          <w:rFonts w:eastAsia="Arial Narrow" w:cs="Times New Roman"/>
          <w:sz w:val="24"/>
          <w:szCs w:val="24"/>
          <w:highlight w:val="green"/>
        </w:rPr>
        <w:t>BC record tag text. The report distinguishes tags containing UgIFT or UGFT, other identifiers and no usable tag recorded. Vehicle registrations and other identifiers do not necessarily represent physical engraving. Buildings and land are assessed through site and ownership records. Lack of</w:t>
      </w:r>
      <w:r>
        <w:rPr>
          <w:rFonts w:eastAsia="Arial Narrow" w:cs="Times New Roman"/>
          <w:sz w:val="24"/>
          <w:szCs w:val="24"/>
        </w:rPr>
        <w:t xml:space="preserve"> a </w:t>
      </w:r>
      <w:r>
        <w:rPr>
          <w:rFonts w:eastAsia="Arial Narrow" w:cs="Times New Roman"/>
          <w:strike/>
          <w:sz w:val="24"/>
          <w:szCs w:val="24"/>
          <w:highlight w:val="red"/>
        </w:rPr>
        <w:t>UgIFT</w:t>
      </w:r>
      <w:r>
        <w:t xml:space="preserve"> </w:t>
      </w:r>
      <w:r>
        <w:rPr>
          <w:rFonts w:eastAsia="Arial Narrow" w:cs="Times New Roman"/>
          <w:sz w:val="24"/>
          <w:szCs w:val="24"/>
          <w:highlight w:val="green"/>
        </w:rPr>
        <w:t>tag</w:t>
      </w:r>
      <w:r>
        <w:rPr>
          <w:rFonts w:eastAsia="Arial Narrow" w:cs="Times New Roman"/>
          <w:sz w:val="24"/>
          <w:szCs w:val="24"/>
        </w:rPr>
        <w:t xml:space="preserve"> </w:t>
      </w:r>
      <w:r>
        <w:rPr>
          <w:rFonts w:eastAsia="Arial Narrow" w:cs="Times New Roman"/>
          <w:strike/>
          <w:sz w:val="24"/>
          <w:szCs w:val="24"/>
          <w:highlight w:val="red"/>
        </w:rPr>
        <w:t>programme</w:t>
      </w:r>
      <w:r>
        <w:t xml:space="preserve"> </w:t>
      </w:r>
      <w:r>
        <w:rPr>
          <w:rFonts w:eastAsia="Arial Narrow" w:cs="Times New Roman"/>
          <w:sz w:val="24"/>
          <w:szCs w:val="24"/>
          <w:highlight w:val="green"/>
        </w:rPr>
        <w:t>does</w:t>
      </w:r>
      <w:r>
        <w:rPr>
          <w:rFonts w:eastAsia="Arial Narrow" w:cs="Times New Roman"/>
          <w:sz w:val="24"/>
          <w:szCs w:val="24"/>
        </w:rPr>
        <w:t xml:space="preserve"> </w:t>
      </w:r>
      <w:r>
        <w:rPr>
          <w:rFonts w:eastAsia="Arial Narrow" w:cs="Times New Roman"/>
          <w:strike/>
          <w:sz w:val="24"/>
          <w:szCs w:val="24"/>
          <w:highlight w:val="red"/>
        </w:rPr>
        <w:t>marking.</w:t>
      </w:r>
      <w:r>
        <w:t xml:space="preserve"> </w:t>
      </w:r>
      <w:r>
        <w:rPr>
          <w:rFonts w:eastAsia="Arial Narrow" w:cs="Times New Roman"/>
          <w:sz w:val="24"/>
          <w:szCs w:val="24"/>
          <w:highlight w:val="green"/>
        </w:rPr>
        <w:t>not</w:t>
      </w:r>
      <w:r>
        <w:rPr>
          <w:rFonts w:eastAsia="Arial Narrow" w:cs="Times New Roman"/>
          <w:sz w:val="24"/>
          <w:szCs w:val="24"/>
        </w:rPr>
        <w:t xml:space="preserve"> </w:t>
      </w:r>
      <w:r>
        <w:rPr>
          <w:rFonts w:eastAsia="Arial Narrow" w:cs="Times New Roman"/>
          <w:strike/>
          <w:sz w:val="24"/>
          <w:szCs w:val="24"/>
          <w:highlight w:val="red"/>
        </w:rPr>
        <w:t>However,</w:t>
      </w:r>
      <w:r>
        <w:t xml:space="preserve"> </w:t>
      </w:r>
      <w:r>
        <w:rPr>
          <w:rFonts w:eastAsia="Arial Narrow" w:cs="Times New Roman"/>
          <w:sz w:val="24"/>
          <w:szCs w:val="24"/>
          <w:highlight w:val="green"/>
        </w:rPr>
        <w:t>by</w:t>
      </w:r>
      <w:r>
        <w:rPr>
          <w:rFonts w:eastAsia="Arial Narrow" w:cs="Times New Roman"/>
          <w:sz w:val="24"/>
          <w:szCs w:val="24"/>
        </w:rPr>
        <w:t xml:space="preserve"> </w:t>
      </w:r>
      <w:r>
        <w:rPr>
          <w:rFonts w:eastAsia="Arial Narrow" w:cs="Times New Roman"/>
          <w:strike/>
          <w:sz w:val="24"/>
          <w:szCs w:val="24"/>
          <w:highlight w:val="red"/>
        </w:rPr>
        <w:t>there</w:t>
      </w:r>
      <w:r>
        <w:t xml:space="preserve"> </w:t>
      </w:r>
      <w:r>
        <w:rPr>
          <w:rFonts w:eastAsia="Arial Narrow" w:cs="Times New Roman"/>
          <w:sz w:val="24"/>
          <w:szCs w:val="24"/>
          <w:highlight w:val="green"/>
        </w:rPr>
        <w:t>itself</w:t>
      </w:r>
      <w:r>
        <w:rPr>
          <w:rFonts w:eastAsia="Arial Narrow" w:cs="Times New Roman"/>
          <w:sz w:val="24"/>
          <w:szCs w:val="24"/>
        </w:rPr>
        <w:t xml:space="preserve"> </w:t>
      </w:r>
      <w:r>
        <w:rPr>
          <w:rFonts w:eastAsia="Arial Narrow" w:cs="Times New Roman"/>
          <w:strike/>
          <w:sz w:val="24"/>
          <w:szCs w:val="24"/>
          <w:highlight w:val="red"/>
        </w:rPr>
        <w:t>were</w:t>
      </w:r>
      <w:r>
        <w:t xml:space="preserve"> </w:t>
      </w:r>
      <w:r>
        <w:rPr>
          <w:rFonts w:eastAsia="Arial Narrow" w:cs="Times New Roman"/>
          <w:sz w:val="24"/>
          <w:szCs w:val="24"/>
          <w:highlight w:val="green"/>
        </w:rPr>
        <w:t>establish</w:t>
      </w:r>
      <w:r>
        <w:rPr>
          <w:rFonts w:eastAsia="Arial Narrow" w:cs="Times New Roman"/>
          <w:sz w:val="24"/>
          <w:szCs w:val="24"/>
        </w:rPr>
        <w:t xml:space="preserve"> </w:t>
      </w:r>
      <w:r>
        <w:rPr>
          <w:rFonts w:eastAsia="Arial Narrow" w:cs="Times New Roman"/>
          <w:strike/>
          <w:sz w:val="24"/>
          <w:szCs w:val="24"/>
          <w:highlight w:val="red"/>
        </w:rPr>
        <w:t>other</w:t>
      </w:r>
      <w:r>
        <w:t xml:space="preserve"> </w:t>
      </w:r>
      <w:r>
        <w:rPr>
          <w:rFonts w:eastAsia="Arial Narrow" w:cs="Times New Roman"/>
          <w:sz w:val="24"/>
          <w:szCs w:val="24"/>
          <w:highlight w:val="green"/>
        </w:rPr>
        <w:t>loss</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or</w:t>
      </w:r>
      <w:r>
        <w:rPr>
          <w:rFonts w:eastAsia="Arial Narrow" w:cs="Times New Roman"/>
          <w:sz w:val="24"/>
          <w:szCs w:val="24"/>
        </w:rPr>
        <w:t xml:space="preserve"> </w:t>
      </w:r>
      <w:r>
        <w:rPr>
          <w:rFonts w:eastAsia="Arial Narrow" w:cs="Times New Roman"/>
          <w:strike/>
          <w:sz w:val="24"/>
          <w:szCs w:val="24"/>
          <w:highlight w:val="red"/>
        </w:rPr>
        <w:t xml:space="preserve">that had no UgIFT marking but the officers on ground identified them as UgIFT assets.  </w:t>
      </w:r>
      <w:r>
        <w:rPr>
          <w:rFonts w:eastAsia="Arial Narrow" w:cs="Times New Roman"/>
          <w:sz w:val="24"/>
          <w:szCs w:val="24"/>
          <w:highlight w:val="green"/>
        </w:rPr>
        <w:t>non-delivery.</w:t>
      </w:r>
    </w:p>
    <w:p w14:paraId="586E261B" w14:textId="77777777" w:rsidR="00E60973" w:rsidRPr="00326F11" w:rsidRDefault="00E60973" w:rsidP="00E60973">
      <w:pPr>
        <w:pStyle w:val="Heading2"/>
        <w:spacing w:before="0" w:line="240" w:lineRule="auto"/>
        <w:ind w:left="540" w:hanging="540"/>
        <w:jc w:val="left"/>
        <w:rPr>
          <w:rFonts w:ascii="Times New Roman" w:hAnsi="Times New Roman" w:cs="Times New Roman"/>
          <w:sz w:val="24"/>
          <w:szCs w:val="24"/>
        </w:rPr>
      </w:pPr>
      <w:bookmarkStart w:id="58" w:name="_Toc242142425"/>
      <w:r>
        <w:t xml:space="preserve">2.6 </w:t>
      </w:r>
      <w:bookmarkStart w:id="59" w:name="heading_16"/>
      <w:bookmarkStart w:id="60" w:name="_Toc241520607"/>
      <w:bookmarkStart w:id="61" w:name="_Toc241837032"/>
      <w:r>
        <w:rPr>
          <w:rFonts w:ascii="Times New Roman" w:hAnsi="Times New Roman" w:cs="Times New Roman"/>
          <w:sz w:val="24"/>
          <w:szCs w:val="24"/>
        </w:rPr>
        <w:t xml:space="preserve">Financial analysis and </w:t>
      </w:r>
      <w:r w:rsidRPr="00326F11">
        <w:rPr>
          <w:rFonts w:ascii="Times New Roman" w:hAnsi="Times New Roman" w:cs="Times New Roman"/>
          <w:sz w:val="24"/>
          <w:szCs w:val="24"/>
        </w:rPr>
        <w:t>Valuation</w:t>
      </w:r>
      <w:bookmarkEnd w:id="58"/>
      <w:bookmarkEnd w:id="59"/>
      <w:bookmarkEnd w:id="60"/>
      <w:bookmarkEnd w:id="61"/>
    </w:p>
    <w:p w14:paraId="14B8B620"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The Government of Uganda Asset Accounting Policies and Guidelines 2023 was used </w:t>
      </w:r>
      <w:r>
        <w:rPr>
          <w:rFonts w:eastAsia="Arial Narrow" w:cs="Times New Roman"/>
          <w:strike/>
          <w:sz w:val="24"/>
          <w:szCs w:val="24"/>
          <w:highlight w:val="red"/>
        </w:rPr>
        <w:t>to</w:t>
      </w:r>
      <w:r>
        <w:t xml:space="preserve"> </w:t>
      </w:r>
      <w:r>
        <w:rPr>
          <w:rFonts w:eastAsia="Arial Narrow" w:cs="Times New Roman"/>
          <w:sz w:val="24"/>
          <w:szCs w:val="24"/>
          <w:highlight w:val="green"/>
        </w:rPr>
        <w:t>as</w:t>
      </w:r>
      <w:r>
        <w:rPr>
          <w:rFonts w:eastAsia="Arial Narrow" w:cs="Times New Roman"/>
          <w:sz w:val="24"/>
          <w:szCs w:val="24"/>
        </w:rPr>
        <w:t xml:space="preserve"> </w:t>
      </w:r>
      <w:r>
        <w:rPr>
          <w:rFonts w:eastAsia="Arial Narrow" w:cs="Times New Roman"/>
          <w:strike/>
          <w:sz w:val="24"/>
          <w:szCs w:val="24"/>
          <w:highlight w:val="red"/>
        </w:rPr>
        <w:t>determine</w:t>
      </w:r>
      <w:r>
        <w:t xml:space="preserve"> </w:t>
      </w:r>
      <w:r>
        <w:rPr>
          <w:rFonts w:eastAsia="Arial Narrow" w:cs="Times New Roman"/>
          <w:sz w:val="24"/>
          <w:szCs w:val="24"/>
          <w:highlight w:val="green"/>
        </w:rPr>
        <w:t>the policy basis for determining</w:t>
      </w:r>
      <w:r>
        <w:rPr>
          <w:rFonts w:eastAsia="Arial Narrow" w:cs="Times New Roman"/>
          <w:sz w:val="24"/>
          <w:szCs w:val="24"/>
        </w:rPr>
        <w:t xml:space="preserve"> the recorded values, depreciation and net book </w:t>
      </w:r>
      <w:r>
        <w:rPr>
          <w:rFonts w:eastAsia="Arial Narrow" w:cs="Times New Roman"/>
          <w:sz w:val="24"/>
          <w:szCs w:val="24"/>
        </w:rPr>
        <w:lastRenderedPageBreak/>
        <w:t xml:space="preserve">values. </w:t>
      </w:r>
      <w:r>
        <w:rPr>
          <w:rFonts w:eastAsia="Arial Narrow" w:cs="Times New Roman"/>
          <w:sz w:val="24"/>
          <w:szCs w:val="24"/>
          <w:highlight w:val="green"/>
        </w:rPr>
        <w:t>The updated financial tables reproduce the current MF register’s recorded costs and saved calculations at 30 September 2026, with year-to-date depreciation covering 1 July to 30 September 2026. The register uses straight-line monthly depreciation where its inputs permit calculation; some recorded costs are estimates rather than invoice amounts. Missing costs and pending calculations are reported separately. Arithmetic consistency does not confirm the underlying purchase, commissioning date, useful life, classification or ownership.</w:t>
      </w:r>
    </w:p>
    <w:p w14:paraId="0D2F94B6" w14:textId="77777777" w:rsidR="00DC6C79" w:rsidRDefault="00863968">
      <w:pPr>
        <w:pStyle w:val="Heading3"/>
      </w:pPr>
      <w:bookmarkStart w:id="62" w:name="_Toc242142426"/>
      <w:r>
        <w:t xml:space="preserve">2.6.1 </w:t>
      </w:r>
      <w:r>
        <w:rPr>
          <w:highlight w:val="green"/>
        </w:rPr>
        <w:t>Review of dates placed in service</w:t>
      </w:r>
      <w:bookmarkEnd w:id="62"/>
    </w:p>
    <w:p w14:paraId="7568CE99" w14:textId="77777777" w:rsidR="00DC6C79" w:rsidRDefault="00863968">
      <w:r>
        <w:rPr>
          <w:highlight w:val="green"/>
        </w:rPr>
        <w:t>The review began with ATTRIBUTE8(Date Placed In Service), column BE. The screening date is 27 June 2017, when the World Bank approved UgIFT. The programme became effective on 29 May 2019, although implementation had begun after approval. Approval is therefore an early exception screen, not a commissioning date to assign to assets. A date before approval may identify a legacy asset, an incorrect date or a programme-attribution error. Each case requires supporting evidence.</w:t>
      </w:r>
    </w:p>
    <w:p w14:paraId="50CAC488" w14:textId="77777777" w:rsidR="00DC6C79" w:rsidRDefault="00863968">
      <w:pPr>
        <w:pStyle w:val="Caption"/>
      </w:pPr>
      <w:r>
        <w:rPr>
          <w:highlight w:val="green"/>
        </w:rPr>
        <w:t xml:space="preserve">Source: </w:t>
      </w:r>
      <w:hyperlink r:id="rId11">
        <w:r>
          <w:rPr>
            <w:highlight w:val="green"/>
          </w:rPr>
          <w:t>World Bank UgIFT Additional Financing programme paper, section I, paragraph 1, printed page 1.</w:t>
        </w:r>
      </w:hyperlink>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048"/>
        <w:gridCol w:w="1440"/>
        <w:gridCol w:w="1440"/>
      </w:tblGrid>
      <w:tr w:rsidR="00DC6C79" w14:paraId="25D8BEB1" w14:textId="77777777">
        <w:trPr>
          <w:tblHeader/>
          <w:jc w:val="center"/>
        </w:trPr>
        <w:tc>
          <w:tcPr>
            <w:tcW w:w="6048" w:type="dxa"/>
            <w:shd w:val="clear" w:color="auto" w:fill="E7ECF0"/>
            <w:tcMar>
              <w:top w:w="70" w:type="dxa"/>
              <w:left w:w="70" w:type="dxa"/>
              <w:bottom w:w="70" w:type="dxa"/>
              <w:right w:w="70" w:type="dxa"/>
            </w:tcMar>
            <w:vAlign w:val="center"/>
          </w:tcPr>
          <w:p w14:paraId="0DE2867A" w14:textId="77777777" w:rsidR="00DC6C79" w:rsidRDefault="00863968">
            <w:pPr>
              <w:spacing w:before="60" w:after="60" w:line="240" w:lineRule="auto"/>
              <w:jc w:val="left"/>
            </w:pPr>
            <w:r>
              <w:rPr>
                <w:b/>
                <w:sz w:val="17"/>
                <w:highlight w:val="green"/>
              </w:rPr>
              <w:t>Content of column BE</w:t>
            </w:r>
          </w:p>
        </w:tc>
        <w:tc>
          <w:tcPr>
            <w:tcW w:w="1440" w:type="dxa"/>
            <w:shd w:val="clear" w:color="auto" w:fill="E7ECF0"/>
            <w:tcMar>
              <w:top w:w="70" w:type="dxa"/>
              <w:left w:w="70" w:type="dxa"/>
              <w:bottom w:w="70" w:type="dxa"/>
              <w:right w:w="70" w:type="dxa"/>
            </w:tcMar>
            <w:vAlign w:val="center"/>
          </w:tcPr>
          <w:p w14:paraId="464DAD78" w14:textId="77777777" w:rsidR="00DC6C79" w:rsidRDefault="00863968">
            <w:pPr>
              <w:spacing w:before="60" w:after="60" w:line="240" w:lineRule="auto"/>
              <w:jc w:val="right"/>
            </w:pPr>
            <w:r>
              <w:rPr>
                <w:b/>
                <w:sz w:val="17"/>
                <w:highlight w:val="green"/>
              </w:rPr>
              <w:t>Records</w:t>
            </w:r>
          </w:p>
        </w:tc>
        <w:tc>
          <w:tcPr>
            <w:tcW w:w="1440" w:type="dxa"/>
            <w:shd w:val="clear" w:color="auto" w:fill="E7ECF0"/>
            <w:tcMar>
              <w:top w:w="70" w:type="dxa"/>
              <w:left w:w="70" w:type="dxa"/>
              <w:bottom w:w="70" w:type="dxa"/>
              <w:right w:w="70" w:type="dxa"/>
            </w:tcMar>
            <w:vAlign w:val="center"/>
          </w:tcPr>
          <w:p w14:paraId="2D04A272" w14:textId="77777777" w:rsidR="00DC6C79" w:rsidRDefault="00863968">
            <w:pPr>
              <w:spacing w:before="60" w:after="60" w:line="240" w:lineRule="auto"/>
              <w:jc w:val="right"/>
            </w:pPr>
            <w:r>
              <w:rPr>
                <w:b/>
                <w:sz w:val="17"/>
                <w:highlight w:val="green"/>
              </w:rPr>
              <w:t>Share</w:t>
            </w:r>
          </w:p>
        </w:tc>
      </w:tr>
      <w:tr w:rsidR="00DC6C79" w14:paraId="795324BC" w14:textId="77777777">
        <w:trPr>
          <w:jc w:val="center"/>
        </w:trPr>
        <w:tc>
          <w:tcPr>
            <w:tcW w:w="6048" w:type="dxa"/>
            <w:tcMar>
              <w:top w:w="70" w:type="dxa"/>
              <w:left w:w="70" w:type="dxa"/>
              <w:bottom w:w="70" w:type="dxa"/>
              <w:right w:w="70" w:type="dxa"/>
            </w:tcMar>
            <w:vAlign w:val="center"/>
          </w:tcPr>
          <w:p w14:paraId="07184686" w14:textId="77777777" w:rsidR="00DC6C79" w:rsidRDefault="00863968">
            <w:pPr>
              <w:spacing w:before="60" w:after="60" w:line="240" w:lineRule="auto"/>
              <w:jc w:val="left"/>
            </w:pPr>
            <w:r>
              <w:rPr>
                <w:sz w:val="17"/>
                <w:highlight w:val="green"/>
              </w:rPr>
              <w:t>Full date from 27 June 2017 to 30 September 2026</w:t>
            </w:r>
          </w:p>
        </w:tc>
        <w:tc>
          <w:tcPr>
            <w:tcW w:w="1440" w:type="dxa"/>
            <w:tcMar>
              <w:top w:w="70" w:type="dxa"/>
              <w:left w:w="70" w:type="dxa"/>
              <w:bottom w:w="70" w:type="dxa"/>
              <w:right w:w="70" w:type="dxa"/>
            </w:tcMar>
            <w:vAlign w:val="center"/>
          </w:tcPr>
          <w:p w14:paraId="49563B53" w14:textId="77777777" w:rsidR="00DC6C79" w:rsidRDefault="00863968">
            <w:pPr>
              <w:spacing w:before="60" w:after="60" w:line="240" w:lineRule="auto"/>
              <w:jc w:val="right"/>
            </w:pPr>
            <w:r>
              <w:rPr>
                <w:sz w:val="17"/>
                <w:highlight w:val="green"/>
              </w:rPr>
              <w:t>197,721</w:t>
            </w:r>
          </w:p>
        </w:tc>
        <w:tc>
          <w:tcPr>
            <w:tcW w:w="1440" w:type="dxa"/>
            <w:tcMar>
              <w:top w:w="70" w:type="dxa"/>
              <w:left w:w="70" w:type="dxa"/>
              <w:bottom w:w="70" w:type="dxa"/>
              <w:right w:w="70" w:type="dxa"/>
            </w:tcMar>
            <w:vAlign w:val="center"/>
          </w:tcPr>
          <w:p w14:paraId="0C2EC548" w14:textId="77777777" w:rsidR="00DC6C79" w:rsidRDefault="00863968">
            <w:pPr>
              <w:spacing w:before="60" w:after="60" w:line="240" w:lineRule="auto"/>
              <w:jc w:val="right"/>
            </w:pPr>
            <w:r>
              <w:rPr>
                <w:sz w:val="17"/>
                <w:highlight w:val="green"/>
              </w:rPr>
              <w:t>86.3%</w:t>
            </w:r>
          </w:p>
        </w:tc>
      </w:tr>
      <w:tr w:rsidR="00DC6C79" w14:paraId="7EE506B2" w14:textId="77777777">
        <w:trPr>
          <w:jc w:val="center"/>
        </w:trPr>
        <w:tc>
          <w:tcPr>
            <w:tcW w:w="6048" w:type="dxa"/>
            <w:tcMar>
              <w:top w:w="70" w:type="dxa"/>
              <w:left w:w="70" w:type="dxa"/>
              <w:bottom w:w="70" w:type="dxa"/>
              <w:right w:w="70" w:type="dxa"/>
            </w:tcMar>
            <w:vAlign w:val="center"/>
          </w:tcPr>
          <w:p w14:paraId="05B52860" w14:textId="77777777" w:rsidR="00DC6C79" w:rsidRDefault="00863968">
            <w:pPr>
              <w:spacing w:before="60" w:after="60" w:line="240" w:lineRule="auto"/>
              <w:jc w:val="left"/>
            </w:pPr>
            <w:r>
              <w:rPr>
                <w:sz w:val="17"/>
                <w:highlight w:val="green"/>
              </w:rPr>
              <w:t>Full date before 27 June 2017</w:t>
            </w:r>
          </w:p>
        </w:tc>
        <w:tc>
          <w:tcPr>
            <w:tcW w:w="1440" w:type="dxa"/>
            <w:tcMar>
              <w:top w:w="70" w:type="dxa"/>
              <w:left w:w="70" w:type="dxa"/>
              <w:bottom w:w="70" w:type="dxa"/>
              <w:right w:w="70" w:type="dxa"/>
            </w:tcMar>
            <w:vAlign w:val="center"/>
          </w:tcPr>
          <w:p w14:paraId="11DAA9E5" w14:textId="77777777" w:rsidR="00DC6C79" w:rsidRDefault="00863968">
            <w:pPr>
              <w:spacing w:before="60" w:after="60" w:line="240" w:lineRule="auto"/>
              <w:jc w:val="right"/>
            </w:pPr>
            <w:r>
              <w:rPr>
                <w:sz w:val="17"/>
                <w:highlight w:val="green"/>
              </w:rPr>
              <w:t>3,345</w:t>
            </w:r>
          </w:p>
        </w:tc>
        <w:tc>
          <w:tcPr>
            <w:tcW w:w="1440" w:type="dxa"/>
            <w:tcMar>
              <w:top w:w="70" w:type="dxa"/>
              <w:left w:w="70" w:type="dxa"/>
              <w:bottom w:w="70" w:type="dxa"/>
              <w:right w:w="70" w:type="dxa"/>
            </w:tcMar>
            <w:vAlign w:val="center"/>
          </w:tcPr>
          <w:p w14:paraId="0CB46074" w14:textId="77777777" w:rsidR="00DC6C79" w:rsidRDefault="00863968">
            <w:pPr>
              <w:spacing w:before="60" w:after="60" w:line="240" w:lineRule="auto"/>
              <w:jc w:val="right"/>
            </w:pPr>
            <w:r>
              <w:rPr>
                <w:sz w:val="17"/>
                <w:highlight w:val="green"/>
              </w:rPr>
              <w:t>1.5%</w:t>
            </w:r>
          </w:p>
        </w:tc>
      </w:tr>
      <w:tr w:rsidR="00DC6C79" w14:paraId="6EA00A9A" w14:textId="77777777">
        <w:trPr>
          <w:jc w:val="center"/>
        </w:trPr>
        <w:tc>
          <w:tcPr>
            <w:tcW w:w="6048" w:type="dxa"/>
            <w:tcMar>
              <w:top w:w="70" w:type="dxa"/>
              <w:left w:w="70" w:type="dxa"/>
              <w:bottom w:w="70" w:type="dxa"/>
              <w:right w:w="70" w:type="dxa"/>
            </w:tcMar>
            <w:vAlign w:val="center"/>
          </w:tcPr>
          <w:p w14:paraId="333EE296" w14:textId="77777777" w:rsidR="00DC6C79" w:rsidRDefault="00863968">
            <w:pPr>
              <w:spacing w:before="60" w:after="60" w:line="240" w:lineRule="auto"/>
              <w:jc w:val="left"/>
            </w:pPr>
            <w:r>
              <w:rPr>
                <w:sz w:val="17"/>
                <w:highlight w:val="green"/>
              </w:rPr>
              <w:t>Month and year only</w:t>
            </w:r>
          </w:p>
        </w:tc>
        <w:tc>
          <w:tcPr>
            <w:tcW w:w="1440" w:type="dxa"/>
            <w:tcMar>
              <w:top w:w="70" w:type="dxa"/>
              <w:left w:w="70" w:type="dxa"/>
              <w:bottom w:w="70" w:type="dxa"/>
              <w:right w:w="70" w:type="dxa"/>
            </w:tcMar>
            <w:vAlign w:val="center"/>
          </w:tcPr>
          <w:p w14:paraId="0E875B27" w14:textId="77777777" w:rsidR="00DC6C79" w:rsidRDefault="00863968">
            <w:pPr>
              <w:spacing w:before="60" w:after="60" w:line="240" w:lineRule="auto"/>
              <w:jc w:val="right"/>
            </w:pPr>
            <w:r>
              <w:rPr>
                <w:sz w:val="17"/>
                <w:highlight w:val="green"/>
              </w:rPr>
              <w:t>2,987</w:t>
            </w:r>
          </w:p>
        </w:tc>
        <w:tc>
          <w:tcPr>
            <w:tcW w:w="1440" w:type="dxa"/>
            <w:tcMar>
              <w:top w:w="70" w:type="dxa"/>
              <w:left w:w="70" w:type="dxa"/>
              <w:bottom w:w="70" w:type="dxa"/>
              <w:right w:w="70" w:type="dxa"/>
            </w:tcMar>
            <w:vAlign w:val="center"/>
          </w:tcPr>
          <w:p w14:paraId="79C0A5A8" w14:textId="77777777" w:rsidR="00DC6C79" w:rsidRDefault="00863968">
            <w:pPr>
              <w:spacing w:before="60" w:after="60" w:line="240" w:lineRule="auto"/>
              <w:jc w:val="right"/>
            </w:pPr>
            <w:r>
              <w:rPr>
                <w:sz w:val="17"/>
                <w:highlight w:val="green"/>
              </w:rPr>
              <w:t>1.3%</w:t>
            </w:r>
          </w:p>
        </w:tc>
      </w:tr>
      <w:tr w:rsidR="00DC6C79" w14:paraId="0BAD711A" w14:textId="77777777">
        <w:trPr>
          <w:jc w:val="center"/>
        </w:trPr>
        <w:tc>
          <w:tcPr>
            <w:tcW w:w="6048" w:type="dxa"/>
            <w:tcMar>
              <w:top w:w="70" w:type="dxa"/>
              <w:left w:w="70" w:type="dxa"/>
              <w:bottom w:w="70" w:type="dxa"/>
              <w:right w:w="70" w:type="dxa"/>
            </w:tcMar>
            <w:vAlign w:val="center"/>
          </w:tcPr>
          <w:p w14:paraId="0CC3976E" w14:textId="77777777" w:rsidR="00DC6C79" w:rsidRDefault="00863968">
            <w:pPr>
              <w:spacing w:before="60" w:after="60" w:line="240" w:lineRule="auto"/>
              <w:jc w:val="left"/>
            </w:pPr>
            <w:r>
              <w:rPr>
                <w:sz w:val="17"/>
                <w:highlight w:val="green"/>
              </w:rPr>
              <w:t>Year only</w:t>
            </w:r>
          </w:p>
        </w:tc>
        <w:tc>
          <w:tcPr>
            <w:tcW w:w="1440" w:type="dxa"/>
            <w:tcMar>
              <w:top w:w="70" w:type="dxa"/>
              <w:left w:w="70" w:type="dxa"/>
              <w:bottom w:w="70" w:type="dxa"/>
              <w:right w:w="70" w:type="dxa"/>
            </w:tcMar>
            <w:vAlign w:val="center"/>
          </w:tcPr>
          <w:p w14:paraId="46951693" w14:textId="77777777" w:rsidR="00DC6C79" w:rsidRDefault="00863968">
            <w:pPr>
              <w:spacing w:before="60" w:after="60" w:line="240" w:lineRule="auto"/>
              <w:jc w:val="right"/>
            </w:pPr>
            <w:r>
              <w:rPr>
                <w:sz w:val="17"/>
                <w:highlight w:val="green"/>
              </w:rPr>
              <w:t>7,701</w:t>
            </w:r>
          </w:p>
        </w:tc>
        <w:tc>
          <w:tcPr>
            <w:tcW w:w="1440" w:type="dxa"/>
            <w:tcMar>
              <w:top w:w="70" w:type="dxa"/>
              <w:left w:w="70" w:type="dxa"/>
              <w:bottom w:w="70" w:type="dxa"/>
              <w:right w:w="70" w:type="dxa"/>
            </w:tcMar>
            <w:vAlign w:val="center"/>
          </w:tcPr>
          <w:p w14:paraId="608FE768" w14:textId="77777777" w:rsidR="00DC6C79" w:rsidRDefault="00863968">
            <w:pPr>
              <w:spacing w:before="60" w:after="60" w:line="240" w:lineRule="auto"/>
              <w:jc w:val="right"/>
            </w:pPr>
            <w:r>
              <w:rPr>
                <w:sz w:val="17"/>
                <w:highlight w:val="green"/>
              </w:rPr>
              <w:t>3.4%</w:t>
            </w:r>
          </w:p>
        </w:tc>
      </w:tr>
      <w:tr w:rsidR="00DC6C79" w14:paraId="382DA635" w14:textId="77777777">
        <w:trPr>
          <w:jc w:val="center"/>
        </w:trPr>
        <w:tc>
          <w:tcPr>
            <w:tcW w:w="6048" w:type="dxa"/>
            <w:tcMar>
              <w:top w:w="70" w:type="dxa"/>
              <w:left w:w="70" w:type="dxa"/>
              <w:bottom w:w="70" w:type="dxa"/>
              <w:right w:w="70" w:type="dxa"/>
            </w:tcMar>
            <w:vAlign w:val="center"/>
          </w:tcPr>
          <w:p w14:paraId="17D8B0A3" w14:textId="77777777" w:rsidR="00DC6C79" w:rsidRDefault="00863968">
            <w:pPr>
              <w:spacing w:before="60" w:after="60" w:line="240" w:lineRule="auto"/>
              <w:jc w:val="left"/>
            </w:pPr>
            <w:r>
              <w:rPr>
                <w:sz w:val="17"/>
                <w:highlight w:val="green"/>
              </w:rPr>
              <w:t>Year or financial-year period</w:t>
            </w:r>
          </w:p>
        </w:tc>
        <w:tc>
          <w:tcPr>
            <w:tcW w:w="1440" w:type="dxa"/>
            <w:tcMar>
              <w:top w:w="70" w:type="dxa"/>
              <w:left w:w="70" w:type="dxa"/>
              <w:bottom w:w="70" w:type="dxa"/>
              <w:right w:w="70" w:type="dxa"/>
            </w:tcMar>
            <w:vAlign w:val="center"/>
          </w:tcPr>
          <w:p w14:paraId="6EFD2DE9" w14:textId="77777777" w:rsidR="00DC6C79" w:rsidRDefault="00863968">
            <w:pPr>
              <w:spacing w:before="60" w:after="60" w:line="240" w:lineRule="auto"/>
              <w:jc w:val="right"/>
            </w:pPr>
            <w:r>
              <w:rPr>
                <w:sz w:val="17"/>
                <w:highlight w:val="green"/>
              </w:rPr>
              <w:t>455</w:t>
            </w:r>
          </w:p>
        </w:tc>
        <w:tc>
          <w:tcPr>
            <w:tcW w:w="1440" w:type="dxa"/>
            <w:tcMar>
              <w:top w:w="70" w:type="dxa"/>
              <w:left w:w="70" w:type="dxa"/>
              <w:bottom w:w="70" w:type="dxa"/>
              <w:right w:w="70" w:type="dxa"/>
            </w:tcMar>
            <w:vAlign w:val="center"/>
          </w:tcPr>
          <w:p w14:paraId="01D7358A" w14:textId="77777777" w:rsidR="00DC6C79" w:rsidRDefault="00863968">
            <w:pPr>
              <w:spacing w:before="60" w:after="60" w:line="240" w:lineRule="auto"/>
              <w:jc w:val="right"/>
            </w:pPr>
            <w:r>
              <w:rPr>
                <w:sz w:val="17"/>
                <w:highlight w:val="green"/>
              </w:rPr>
              <w:t>0.2%</w:t>
            </w:r>
          </w:p>
        </w:tc>
      </w:tr>
      <w:tr w:rsidR="00DC6C79" w14:paraId="181C3235" w14:textId="77777777">
        <w:trPr>
          <w:jc w:val="center"/>
        </w:trPr>
        <w:tc>
          <w:tcPr>
            <w:tcW w:w="6048" w:type="dxa"/>
            <w:tcMar>
              <w:top w:w="70" w:type="dxa"/>
              <w:left w:w="70" w:type="dxa"/>
              <w:bottom w:w="70" w:type="dxa"/>
              <w:right w:w="70" w:type="dxa"/>
            </w:tcMar>
            <w:vAlign w:val="center"/>
          </w:tcPr>
          <w:p w14:paraId="4A4E0623" w14:textId="77777777" w:rsidR="00DC6C79" w:rsidRDefault="00863968">
            <w:pPr>
              <w:spacing w:before="60" w:after="60" w:line="240" w:lineRule="auto"/>
              <w:jc w:val="left"/>
            </w:pPr>
            <w:r>
              <w:rPr>
                <w:sz w:val="17"/>
                <w:highlight w:val="green"/>
              </w:rPr>
              <w:t>Commissioning status or other text</w:t>
            </w:r>
          </w:p>
        </w:tc>
        <w:tc>
          <w:tcPr>
            <w:tcW w:w="1440" w:type="dxa"/>
            <w:tcMar>
              <w:top w:w="70" w:type="dxa"/>
              <w:left w:w="70" w:type="dxa"/>
              <w:bottom w:w="70" w:type="dxa"/>
              <w:right w:w="70" w:type="dxa"/>
            </w:tcMar>
            <w:vAlign w:val="center"/>
          </w:tcPr>
          <w:p w14:paraId="2E4E571D" w14:textId="77777777" w:rsidR="00DC6C79" w:rsidRDefault="00863968">
            <w:pPr>
              <w:spacing w:before="60" w:after="60" w:line="240" w:lineRule="auto"/>
              <w:jc w:val="right"/>
            </w:pPr>
            <w:r>
              <w:rPr>
                <w:sz w:val="17"/>
                <w:highlight w:val="green"/>
              </w:rPr>
              <w:t>16,815</w:t>
            </w:r>
          </w:p>
        </w:tc>
        <w:tc>
          <w:tcPr>
            <w:tcW w:w="1440" w:type="dxa"/>
            <w:tcMar>
              <w:top w:w="70" w:type="dxa"/>
              <w:left w:w="70" w:type="dxa"/>
              <w:bottom w:w="70" w:type="dxa"/>
              <w:right w:w="70" w:type="dxa"/>
            </w:tcMar>
            <w:vAlign w:val="center"/>
          </w:tcPr>
          <w:p w14:paraId="0E70CAAE" w14:textId="77777777" w:rsidR="00DC6C79" w:rsidRDefault="00863968">
            <w:pPr>
              <w:spacing w:before="60" w:after="60" w:line="240" w:lineRule="auto"/>
              <w:jc w:val="right"/>
            </w:pPr>
            <w:r>
              <w:rPr>
                <w:sz w:val="17"/>
                <w:highlight w:val="green"/>
              </w:rPr>
              <w:t>7.3%</w:t>
            </w:r>
          </w:p>
        </w:tc>
      </w:tr>
      <w:tr w:rsidR="00DC6C79" w14:paraId="5B7B2E3F" w14:textId="77777777">
        <w:trPr>
          <w:jc w:val="center"/>
        </w:trPr>
        <w:tc>
          <w:tcPr>
            <w:tcW w:w="6048" w:type="dxa"/>
            <w:tcMar>
              <w:top w:w="70" w:type="dxa"/>
              <w:left w:w="70" w:type="dxa"/>
              <w:bottom w:w="70" w:type="dxa"/>
              <w:right w:w="70" w:type="dxa"/>
            </w:tcMar>
            <w:vAlign w:val="center"/>
          </w:tcPr>
          <w:p w14:paraId="0CBEC930" w14:textId="77777777" w:rsidR="00DC6C79" w:rsidRDefault="00863968">
            <w:pPr>
              <w:spacing w:before="60" w:after="60" w:line="240" w:lineRule="auto"/>
              <w:jc w:val="left"/>
            </w:pPr>
            <w:r>
              <w:rPr>
                <w:sz w:val="17"/>
                <w:highlight w:val="green"/>
              </w:rPr>
              <w:t>Total register records</w:t>
            </w:r>
          </w:p>
        </w:tc>
        <w:tc>
          <w:tcPr>
            <w:tcW w:w="1440" w:type="dxa"/>
            <w:tcMar>
              <w:top w:w="70" w:type="dxa"/>
              <w:left w:w="70" w:type="dxa"/>
              <w:bottom w:w="70" w:type="dxa"/>
              <w:right w:w="70" w:type="dxa"/>
            </w:tcMar>
            <w:vAlign w:val="center"/>
          </w:tcPr>
          <w:p w14:paraId="0E38F72E" w14:textId="77777777" w:rsidR="00DC6C79" w:rsidRDefault="00863968">
            <w:pPr>
              <w:spacing w:before="60" w:after="60" w:line="240" w:lineRule="auto"/>
              <w:jc w:val="right"/>
            </w:pPr>
            <w:r>
              <w:rPr>
                <w:sz w:val="17"/>
                <w:highlight w:val="green"/>
              </w:rPr>
              <w:t>229,024</w:t>
            </w:r>
          </w:p>
        </w:tc>
        <w:tc>
          <w:tcPr>
            <w:tcW w:w="1440" w:type="dxa"/>
            <w:tcMar>
              <w:top w:w="70" w:type="dxa"/>
              <w:left w:w="70" w:type="dxa"/>
              <w:bottom w:w="70" w:type="dxa"/>
              <w:right w:w="70" w:type="dxa"/>
            </w:tcMar>
            <w:vAlign w:val="center"/>
          </w:tcPr>
          <w:p w14:paraId="3A6F50CA" w14:textId="77777777" w:rsidR="00DC6C79" w:rsidRDefault="00863968">
            <w:pPr>
              <w:spacing w:before="60" w:after="60" w:line="240" w:lineRule="auto"/>
              <w:jc w:val="right"/>
            </w:pPr>
            <w:r>
              <w:rPr>
                <w:sz w:val="17"/>
                <w:highlight w:val="green"/>
              </w:rPr>
              <w:t>100.0%</w:t>
            </w:r>
          </w:p>
        </w:tc>
      </w:tr>
    </w:tbl>
    <w:p w14:paraId="1FAA1110" w14:textId="77777777" w:rsidR="00DC6C79" w:rsidRDefault="00863968">
      <w:pPr>
        <w:pStyle w:val="Caption"/>
      </w:pPr>
      <w:r>
        <w:rPr>
          <w:highlight w:val="green"/>
        </w:rPr>
        <w:t>Source: REF_ALL_UGIFT_ASSET_REGISTER_MF_TEMPLATE.xlsx, Asset Register!BE2:BE229025, reviewed 6 October 2026. Categories are mutually exclusive; rounded percentages may not total 100.0%.</w:t>
      </w:r>
    </w:p>
    <w:p w14:paraId="5A5D550C" w14:textId="77777777" w:rsidR="00DC6C79" w:rsidRDefault="00863968">
      <w:r>
        <w:rPr>
          <w:highlight w:val="green"/>
        </w:rPr>
        <w:t>The 201,066 full calendar dates are syntactically complete, not necessarily verified. The remaining 27,958 entries comprise 2,987 month-only values, 7,701 years, 455 periods and 16,815 status or other text entries. Of the latter, 15,630 say Unconfirmed, 859 Not applicable - not received, 298 Not yet in service, 24 Commissioning status unresolved and four Service date unconfirmed. Two month-only values state April 2014 and one year-only value states 2013, adding three partial indications of pre-programme tim</w:t>
      </w:r>
      <w:r>
        <w:rPr>
          <w:highlight w:val="green"/>
        </w:rPr>
        <w:t>ing to the 3,345 full-date exceptions.</w:t>
      </w:r>
    </w:p>
    <w:p w14:paraId="49949D14" w14:textId="77777777" w:rsidR="00DC6C79" w:rsidRDefault="00863968">
      <w:r>
        <w:rPr>
          <w:highlight w:val="green"/>
        </w:rPr>
        <w:t>A separate chronology check found 787 records with a purchase date later than the service date. This is an overlapping review flag, not an additional date category. The check applies only where both dates can be read as full dates. Resolve differences using the original receipt, commissioning and acquisition records; the check does not establish which date is wrong.</w:t>
      </w:r>
    </w:p>
    <w:p w14:paraId="655ADB6F" w14:textId="77777777" w:rsidR="00DC6C79" w:rsidRDefault="00863968">
      <w:r>
        <w:rPr>
          <w:highlight w:val="green"/>
        </w:rPr>
        <w:t>Non-date text and incomplete dates are not acceptable in the final exact-date field. In a subsequently approved register correction, move the reported period or commissioning status to a supporting field and leave BE blank until a supported full date is available. Preserve the original entry in the audit record. Do not invent 1 January, 1 July, the first day of a month or the programme start date. A source-supported legacy date should be investigated for eligibility and attribution rather than automatically</w:t>
      </w:r>
      <w:r>
        <w:rPr>
          <w:highlight w:val="green"/>
        </w:rPr>
        <w:t xml:space="preserve"> moved into the programme period.</w:t>
      </w:r>
    </w:p>
    <w:p w14:paraId="69A122FD" w14:textId="77777777" w:rsidR="00DC6C79" w:rsidRDefault="00863968">
      <w:r>
        <w:rPr>
          <w:highlight w:val="green"/>
        </w:rPr>
        <w:t xml:space="preserve">Original returns show why this distinction matters. The wooden-chair source rows for Labongo Amida, Makokoto, Nyamarwa and Namungo do not state service dates, yet 1,032 associated register records </w:t>
      </w:r>
      <w:r>
        <w:rPr>
          <w:highlight w:val="green"/>
        </w:rPr>
        <w:lastRenderedPageBreak/>
        <w:t>carry 1 January 2014. The Sikuda desk source does state 13 July 2012 and names Sikuda Primary School, while the register names Sikuda Seed Secondary School. The appendix gives the exact current register references and source locators. No unsupported replacement date has been supplied, and the original workbook remains unchanged.</w:t>
      </w:r>
    </w:p>
    <w:p w14:paraId="65C832CD" w14:textId="77777777" w:rsidR="00DC6C79" w:rsidRDefault="00863968">
      <w:r>
        <w:rPr>
          <w:highlight w:val="green"/>
        </w:rPr>
        <w:t>The financial tables therefore retain the current workbook’s recorded amounts and clearly identify unavailable calculations. Date corrections could change depreciation and net book value. These balances require recalculation after supported date and recognition decisions have been approved, including the linked service-date, depreciation, net-book-value and eligible recoverable-cost proxy fields.</w:t>
      </w:r>
    </w:p>
    <w:p w14:paraId="4C51DC15" w14:textId="77777777" w:rsidR="00E60973" w:rsidRPr="00326F11" w:rsidRDefault="00E60973" w:rsidP="00E60973">
      <w:pPr>
        <w:pStyle w:val="Heading2"/>
        <w:spacing w:before="0" w:line="240" w:lineRule="auto"/>
        <w:ind w:left="540" w:hanging="540"/>
        <w:jc w:val="left"/>
        <w:rPr>
          <w:rFonts w:ascii="Times New Roman" w:hAnsi="Times New Roman" w:cs="Times New Roman"/>
          <w:sz w:val="24"/>
          <w:szCs w:val="24"/>
        </w:rPr>
      </w:pPr>
      <w:bookmarkStart w:id="63" w:name="_Toc242142427"/>
      <w:r>
        <w:t xml:space="preserve">2.7 </w:t>
      </w:r>
      <w:bookmarkStart w:id="64" w:name="heading_14"/>
      <w:bookmarkStart w:id="65" w:name="_Toc241520608"/>
      <w:bookmarkStart w:id="66" w:name="_Toc241837033"/>
      <w:r w:rsidRPr="00326F11">
        <w:rPr>
          <w:rFonts w:ascii="Times New Roman" w:hAnsi="Times New Roman" w:cs="Times New Roman"/>
          <w:sz w:val="24"/>
          <w:szCs w:val="24"/>
        </w:rPr>
        <w:t>Analysis and reporting</w:t>
      </w:r>
      <w:bookmarkEnd w:id="63"/>
      <w:bookmarkEnd w:id="64"/>
      <w:bookmarkEnd w:id="65"/>
      <w:bookmarkEnd w:id="66"/>
    </w:p>
    <w:p w14:paraId="7B74E3E6" w14:textId="77777777" w:rsidR="00E60973" w:rsidRPr="000A222A" w:rsidRDefault="00E60973" w:rsidP="00E60973">
      <w:pPr>
        <w:spacing w:after="0" w:line="240" w:lineRule="auto"/>
        <w:rPr>
          <w:rFonts w:eastAsia="Arial Narrow" w:cs="Times New Roman"/>
          <w:sz w:val="24"/>
          <w:szCs w:val="24"/>
        </w:rPr>
      </w:pPr>
      <w:r w:rsidRPr="000A222A">
        <w:rPr>
          <w:rFonts w:eastAsia="Arial Narrow" w:cs="Times New Roman"/>
          <w:sz w:val="24"/>
          <w:szCs w:val="24"/>
        </w:rPr>
        <w:t xml:space="preserve">Analysis and reporting was done through triangulation of the literature from different policy, Planning and Financial documents including: the Government of Uganda Asset Accounting Policies and Guidelines 2023; asset registers; asset records at national and local government levels; physical inspections; discussions with facility managers; photographs and asset counts for each institution. </w:t>
      </w:r>
    </w:p>
    <w:p w14:paraId="4E57D954" w14:textId="77777777" w:rsidR="00E60973" w:rsidRPr="00326F11" w:rsidRDefault="00E60973" w:rsidP="00E60973">
      <w:pPr>
        <w:pStyle w:val="Heading2"/>
        <w:spacing w:before="0" w:line="240" w:lineRule="auto"/>
        <w:ind w:left="540" w:hanging="540"/>
        <w:jc w:val="left"/>
        <w:rPr>
          <w:rFonts w:ascii="Times New Roman" w:hAnsi="Times New Roman" w:cs="Times New Roman"/>
          <w:sz w:val="24"/>
          <w:szCs w:val="24"/>
        </w:rPr>
      </w:pPr>
      <w:bookmarkStart w:id="67" w:name="_Toc242142428"/>
      <w:r>
        <w:t xml:space="preserve">2.8 </w:t>
      </w:r>
      <w:bookmarkStart w:id="68" w:name="_Toc241520609"/>
      <w:bookmarkStart w:id="69" w:name="_Toc241837034"/>
      <w:r w:rsidRPr="00326F11">
        <w:rPr>
          <w:rFonts w:ascii="Times New Roman" w:hAnsi="Times New Roman" w:cs="Times New Roman"/>
          <w:sz w:val="24"/>
          <w:szCs w:val="24"/>
        </w:rPr>
        <w:t>Challenges and Limitations to the assignment</w:t>
      </w:r>
      <w:bookmarkEnd w:id="67"/>
      <w:bookmarkEnd w:id="68"/>
      <w:bookmarkEnd w:id="69"/>
    </w:p>
    <w:p w14:paraId="1B393F37" w14:textId="77777777" w:rsidR="00E60973" w:rsidRPr="000A222A" w:rsidRDefault="00E60973" w:rsidP="00E60973">
      <w:pPr>
        <w:spacing w:after="0" w:line="240" w:lineRule="auto"/>
        <w:rPr>
          <w:rFonts w:eastAsia="Arial Narrow" w:cs="Times New Roman"/>
          <w:sz w:val="24"/>
          <w:szCs w:val="24"/>
        </w:rPr>
      </w:pPr>
      <w:r w:rsidRPr="000A222A">
        <w:rPr>
          <w:rFonts w:eastAsia="Arial Narrow" w:cs="Times New Roman"/>
          <w:b/>
          <w:bCs/>
          <w:sz w:val="24"/>
          <w:szCs w:val="24"/>
        </w:rPr>
        <w:t>Difficult terrain and poor physical accessibility of facilitie</w:t>
      </w:r>
      <w:r w:rsidRPr="000A222A">
        <w:rPr>
          <w:rFonts w:eastAsia="Arial Narrow" w:cs="Times New Roman"/>
          <w:sz w:val="24"/>
          <w:szCs w:val="24"/>
        </w:rPr>
        <w:t xml:space="preserv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7E3AD055" w14:textId="77777777" w:rsidR="00E60973" w:rsidRPr="000A222A" w:rsidRDefault="00E60973" w:rsidP="00E60973">
      <w:pPr>
        <w:spacing w:after="0" w:line="240" w:lineRule="auto"/>
        <w:rPr>
          <w:rFonts w:eastAsia="Arial Narrow" w:cs="Times New Roman"/>
          <w:sz w:val="24"/>
          <w:szCs w:val="24"/>
        </w:rPr>
      </w:pPr>
      <w:r w:rsidRPr="000A222A">
        <w:rPr>
          <w:rFonts w:eastAsia="Arial Narrow" w:cs="Times New Roman"/>
          <w:b/>
          <w:bCs/>
          <w:sz w:val="24"/>
          <w:szCs w:val="24"/>
        </w:rPr>
        <w:t>High transportation cost:</w:t>
      </w:r>
      <w:r w:rsidRPr="000A222A">
        <w:rPr>
          <w:rFonts w:eastAsia="Arial Narrow" w:cs="Times New Roman"/>
          <w:sz w:val="24"/>
          <w:szCs w:val="24"/>
        </w:rPr>
        <w:t xml:space="preserve">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common route to the transporters and outside the ferry schedules. A similar situation was encountered in Buvuma and Namayingo districts. </w:t>
      </w:r>
    </w:p>
    <w:p w14:paraId="3157454A" w14:textId="77777777" w:rsidR="00E60973" w:rsidRPr="000A222A" w:rsidRDefault="00E60973" w:rsidP="00E60973">
      <w:pPr>
        <w:spacing w:after="0" w:line="240" w:lineRule="auto"/>
        <w:rPr>
          <w:rFonts w:eastAsia="Arial Narrow" w:cs="Times New Roman"/>
          <w:sz w:val="24"/>
          <w:szCs w:val="24"/>
        </w:rPr>
      </w:pPr>
      <w:r w:rsidRPr="000A222A">
        <w:rPr>
          <w:rFonts w:eastAsia="Arial Narrow" w:cs="Times New Roman"/>
          <w:b/>
          <w:bCs/>
          <w:sz w:val="24"/>
          <w:szCs w:val="24"/>
        </w:rPr>
        <w:t xml:space="preserve">Poor record keeping: </w:t>
      </w:r>
      <w:r w:rsidRPr="000A222A">
        <w:rPr>
          <w:rFonts w:eastAsia="Arial Narrow" w:cs="Times New Roman"/>
          <w:sz w:val="24"/>
          <w:szCs w:val="24"/>
        </w:rPr>
        <w:t xml:space="preserve">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7C09FDD2" w14:textId="77777777" w:rsidR="00E60973" w:rsidRPr="00326F11" w:rsidRDefault="00E60973" w:rsidP="00E60973">
      <w:pPr>
        <w:pStyle w:val="Heading1"/>
        <w:pageBreakBefore/>
        <w:spacing w:before="0" w:line="240" w:lineRule="auto"/>
        <w:ind w:left="540" w:hanging="540"/>
        <w:jc w:val="left"/>
        <w:rPr>
          <w:rFonts w:ascii="Times New Roman" w:hAnsi="Times New Roman" w:cs="Times New Roman"/>
        </w:rPr>
      </w:pPr>
      <w:bookmarkStart w:id="70" w:name="_Toc242142429"/>
      <w:r>
        <w:lastRenderedPageBreak/>
        <w:t xml:space="preserve">3 </w:t>
      </w:r>
      <w:bookmarkStart w:id="71" w:name="heading_22"/>
      <w:bookmarkStart w:id="72" w:name="_Toc241520610"/>
      <w:bookmarkStart w:id="73" w:name="_Toc241837035"/>
      <w:r w:rsidRPr="00326F11">
        <w:rPr>
          <w:rFonts w:ascii="Times New Roman" w:hAnsi="Times New Roman" w:cs="Times New Roman"/>
        </w:rPr>
        <w:t>Findings</w:t>
      </w:r>
      <w:bookmarkEnd w:id="70"/>
      <w:bookmarkEnd w:id="71"/>
      <w:bookmarkEnd w:id="72"/>
      <w:bookmarkEnd w:id="73"/>
    </w:p>
    <w:p w14:paraId="265B6E9B" w14:textId="77777777" w:rsidR="00E60973" w:rsidRPr="00A10020" w:rsidRDefault="00E60973" w:rsidP="00E60973">
      <w:pPr>
        <w:spacing w:after="0" w:line="240" w:lineRule="auto"/>
        <w:rPr>
          <w:rFonts w:cs="Times New Roman"/>
          <w:sz w:val="24"/>
          <w:szCs w:val="24"/>
        </w:rPr>
      </w:pPr>
      <w:r w:rsidRPr="00A10020">
        <w:rPr>
          <w:rFonts w:cs="Times New Roman"/>
          <w:sz w:val="24"/>
          <w:szCs w:val="24"/>
        </w:rPr>
        <w:t xml:space="preserve">This section presents results of the verification exercise based on the specific objectives. The results are presented in different results levels indicating availability of assets, asset condition and functionality, </w:t>
      </w:r>
      <w:r>
        <w:rPr>
          <w:rFonts w:cs="Times New Roman"/>
          <w:sz w:val="24"/>
          <w:szCs w:val="24"/>
        </w:rPr>
        <w:t xml:space="preserve">asset marking and </w:t>
      </w:r>
      <w:r w:rsidRPr="00A10020">
        <w:rPr>
          <w:rFonts w:cs="Times New Roman"/>
          <w:sz w:val="24"/>
          <w:szCs w:val="24"/>
        </w:rPr>
        <w:t xml:space="preserve">identification and the financial analysis in each of the subsections. </w:t>
      </w:r>
    </w:p>
    <w:p w14:paraId="1CAEF9F7" w14:textId="77777777" w:rsidR="00E60973" w:rsidRPr="00A05D10" w:rsidRDefault="00E60973" w:rsidP="00E60973">
      <w:pPr>
        <w:pStyle w:val="Heading2"/>
        <w:tabs>
          <w:tab w:val="left" w:pos="540"/>
        </w:tabs>
        <w:spacing w:before="0" w:line="240" w:lineRule="auto"/>
        <w:ind w:left="547" w:hanging="547"/>
        <w:jc w:val="left"/>
        <w:rPr>
          <w:rFonts w:ascii="Times New Roman" w:hAnsi="Times New Roman" w:cs="Times New Roman"/>
          <w:sz w:val="24"/>
          <w:szCs w:val="24"/>
        </w:rPr>
      </w:pPr>
      <w:bookmarkStart w:id="74" w:name="_Toc242142430"/>
      <w:r>
        <w:t xml:space="preserve">3.1 </w:t>
      </w:r>
      <w:bookmarkStart w:id="75" w:name="_Toc241837036"/>
      <w:r w:rsidRPr="00A05D10">
        <w:rPr>
          <w:rFonts w:ascii="Times New Roman" w:hAnsi="Times New Roman" w:cs="Times New Roman"/>
          <w:sz w:val="24"/>
          <w:szCs w:val="24"/>
        </w:rPr>
        <w:t>Overall results</w:t>
      </w:r>
      <w:bookmarkEnd w:id="74"/>
      <w:bookmarkEnd w:id="75"/>
      <w:r w:rsidRPr="00A05D10">
        <w:rPr>
          <w:rFonts w:ascii="Times New Roman" w:hAnsi="Times New Roman" w:cs="Times New Roman"/>
          <w:sz w:val="24"/>
          <w:szCs w:val="24"/>
        </w:rPr>
        <w:t xml:space="preserve"> </w:t>
      </w:r>
    </w:p>
    <w:p w14:paraId="7FB84168" w14:textId="77777777" w:rsidR="00E60973" w:rsidRDefault="00E60973" w:rsidP="00E60973">
      <w:pPr>
        <w:pStyle w:val="BodyText"/>
        <w:spacing w:after="0" w:line="240" w:lineRule="auto"/>
        <w:rPr>
          <w:bCs/>
          <w:color w:val="231F20"/>
          <w:sz w:val="24"/>
          <w:szCs w:val="24"/>
        </w:rPr>
      </w:pPr>
      <w:r>
        <w:rPr>
          <w:bCs/>
          <w:color w:val="231F20"/>
          <w:sz w:val="24"/>
          <w:szCs w:val="24"/>
        </w:rPr>
        <w:t xml:space="preserve">This section provides an overall view of the UgFT asset status combining both National level agencies and schools and health centres. </w:t>
      </w:r>
    </w:p>
    <w:p w14:paraId="5AB23A53" w14:textId="77777777" w:rsidR="00E60973" w:rsidRPr="00A05D10" w:rsidRDefault="00E60973" w:rsidP="00E60973">
      <w:pPr>
        <w:pStyle w:val="ListParagraph"/>
        <w:numPr>
          <w:ilvl w:val="0"/>
          <w:numId w:val="8"/>
        </w:numPr>
        <w:spacing w:after="0" w:line="240" w:lineRule="auto"/>
        <w:ind w:left="450" w:hanging="450"/>
        <w:rPr>
          <w:b/>
          <w:sz w:val="24"/>
          <w:szCs w:val="24"/>
        </w:rPr>
      </w:pPr>
      <w:r w:rsidRPr="00A05D10">
        <w:rPr>
          <w:b/>
          <w:sz w:val="24"/>
          <w:szCs w:val="24"/>
        </w:rPr>
        <w:t xml:space="preserve">Overall asset availability </w:t>
      </w:r>
    </w:p>
    <w:p w14:paraId="027472A0" w14:textId="77777777" w:rsidR="00E60973" w:rsidRPr="005C7D4A" w:rsidRDefault="00E60973" w:rsidP="00E60973">
      <w:pPr>
        <w:spacing w:after="0" w:line="240" w:lineRule="auto"/>
        <w:rPr>
          <w:rFonts w:cs="Times New Roman"/>
          <w:sz w:val="24"/>
          <w:szCs w:val="24"/>
        </w:rPr>
      </w:pPr>
      <w:r>
        <w:rPr>
          <w:rFonts w:cs="Times New Roman"/>
          <w:strike/>
          <w:sz w:val="24"/>
          <w:szCs w:val="24"/>
          <w:highlight w:val="red"/>
        </w:rPr>
        <w:t>Physical</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verification</w:t>
      </w:r>
      <w:r>
        <w:t xml:space="preserve"> </w:t>
      </w:r>
      <w:r>
        <w:rPr>
          <w:rFonts w:cs="Times New Roman"/>
          <w:sz w:val="24"/>
          <w:szCs w:val="24"/>
          <w:highlight w:val="green"/>
        </w:rPr>
        <w:t>current</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register</w:t>
      </w:r>
      <w:r>
        <w:rPr>
          <w:rFonts w:cs="Times New Roman"/>
          <w:sz w:val="24"/>
          <w:szCs w:val="24"/>
        </w:rPr>
        <w:t xml:space="preserve"> </w:t>
      </w:r>
      <w:r>
        <w:rPr>
          <w:rFonts w:cs="Times New Roman"/>
          <w:strike/>
          <w:sz w:val="24"/>
          <w:szCs w:val="24"/>
          <w:highlight w:val="red"/>
        </w:rPr>
        <w:t>all</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UgFT</w:t>
      </w:r>
      <w:r>
        <w:t xml:space="preserve"> </w:t>
      </w:r>
      <w:r>
        <w:rPr>
          <w:rFonts w:cs="Times New Roman"/>
          <w:sz w:val="24"/>
          <w:szCs w:val="24"/>
          <w:highlight w:val="green"/>
        </w:rPr>
        <w:t>229,024</w:t>
      </w:r>
      <w:r>
        <w:rPr>
          <w:rFonts w:cs="Times New Roman"/>
          <w:sz w:val="24"/>
          <w:szCs w:val="24"/>
        </w:rPr>
        <w:t xml:space="preserve"> assets across the targeted MDAs, beneficiary </w:t>
      </w:r>
      <w:r>
        <w:rPr>
          <w:rFonts w:cs="Times New Roman"/>
          <w:strike/>
          <w:sz w:val="24"/>
          <w:szCs w:val="24"/>
          <w:highlight w:val="red"/>
        </w:rPr>
        <w:t>Blood</w:t>
      </w:r>
      <w:r>
        <w:t xml:space="preserve"> </w:t>
      </w:r>
      <w:r>
        <w:rPr>
          <w:rFonts w:cs="Times New Roman"/>
          <w:sz w:val="24"/>
          <w:szCs w:val="24"/>
          <w:highlight w:val="green"/>
        </w:rPr>
        <w:t>blood</w:t>
      </w:r>
      <w:r>
        <w:rPr>
          <w:rFonts w:cs="Times New Roman"/>
          <w:sz w:val="24"/>
          <w:szCs w:val="24"/>
        </w:rPr>
        <w:t xml:space="preserve"> </w:t>
      </w:r>
      <w:r>
        <w:rPr>
          <w:rFonts w:cs="Times New Roman"/>
          <w:strike/>
          <w:sz w:val="24"/>
          <w:szCs w:val="24"/>
          <w:highlight w:val="red"/>
        </w:rPr>
        <w:t>Banks,</w:t>
      </w:r>
      <w:r>
        <w:t xml:space="preserve"> </w:t>
      </w:r>
      <w:r>
        <w:rPr>
          <w:rFonts w:cs="Times New Roman"/>
          <w:sz w:val="24"/>
          <w:szCs w:val="24"/>
          <w:highlight w:val="green"/>
        </w:rPr>
        <w:t>banks,</w:t>
      </w:r>
      <w:r>
        <w:rPr>
          <w:rFonts w:cs="Times New Roman"/>
          <w:sz w:val="24"/>
          <w:szCs w:val="24"/>
        </w:rPr>
        <w:t xml:space="preserve"> </w:t>
      </w:r>
      <w:r>
        <w:rPr>
          <w:rFonts w:cs="Times New Roman"/>
          <w:strike/>
          <w:sz w:val="24"/>
          <w:szCs w:val="24"/>
          <w:highlight w:val="red"/>
        </w:rPr>
        <w:t>Upgraded</w:t>
      </w:r>
      <w:r>
        <w:t xml:space="preserve"> </w:t>
      </w:r>
      <w:r>
        <w:rPr>
          <w:rFonts w:cs="Times New Roman"/>
          <w:sz w:val="24"/>
          <w:szCs w:val="24"/>
          <w:highlight w:val="green"/>
        </w:rPr>
        <w:t>health</w:t>
      </w:r>
      <w:r>
        <w:rPr>
          <w:rFonts w:cs="Times New Roman"/>
          <w:sz w:val="24"/>
          <w:szCs w:val="24"/>
        </w:rPr>
        <w:t xml:space="preserve"> </w:t>
      </w:r>
      <w:r>
        <w:rPr>
          <w:rFonts w:cs="Times New Roman"/>
          <w:strike/>
          <w:sz w:val="24"/>
          <w:szCs w:val="24"/>
          <w:highlight w:val="red"/>
        </w:rPr>
        <w:t>Health</w:t>
      </w:r>
      <w:r>
        <w:t xml:space="preserve"> </w:t>
      </w:r>
      <w:r>
        <w:rPr>
          <w:rFonts w:cs="Times New Roman"/>
          <w:sz w:val="24"/>
          <w:szCs w:val="24"/>
          <w:highlight w:val="green"/>
        </w:rPr>
        <w:t>centres,</w:t>
      </w:r>
      <w:r>
        <w:rPr>
          <w:rFonts w:cs="Times New Roman"/>
          <w:sz w:val="24"/>
          <w:szCs w:val="24"/>
        </w:rPr>
        <w:t xml:space="preserve"> </w:t>
      </w:r>
      <w:r>
        <w:rPr>
          <w:rFonts w:cs="Times New Roman"/>
          <w:strike/>
          <w:sz w:val="24"/>
          <w:szCs w:val="24"/>
          <w:highlight w:val="red"/>
        </w:rPr>
        <w:t>Centres</w:t>
      </w:r>
      <w:r>
        <w:t xml:space="preserve"> </w:t>
      </w:r>
      <w:r>
        <w:rPr>
          <w:rFonts w:cs="Times New Roman"/>
          <w:sz w:val="24"/>
          <w:szCs w:val="24"/>
          <w:highlight w:val="green"/>
        </w:rPr>
        <w:t>schools</w:t>
      </w:r>
      <w:r>
        <w:rPr>
          <w:rFonts w:cs="Times New Roman"/>
          <w:sz w:val="24"/>
          <w:szCs w:val="24"/>
        </w:rPr>
        <w:t xml:space="preserve"> and </w:t>
      </w:r>
      <w:r>
        <w:rPr>
          <w:rFonts w:cs="Times New Roman"/>
          <w:strike/>
          <w:sz w:val="24"/>
          <w:szCs w:val="24"/>
          <w:highlight w:val="red"/>
        </w:rPr>
        <w:t>Seed</w:t>
      </w:r>
      <w:r>
        <w:t xml:space="preserve"> </w:t>
      </w:r>
      <w:r>
        <w:rPr>
          <w:rFonts w:cs="Times New Roman"/>
          <w:sz w:val="24"/>
          <w:szCs w:val="24"/>
          <w:highlight w:val="green"/>
        </w:rPr>
        <w:t>other</w:t>
      </w:r>
      <w:r>
        <w:rPr>
          <w:rFonts w:cs="Times New Roman"/>
          <w:sz w:val="24"/>
          <w:szCs w:val="24"/>
        </w:rPr>
        <w:t xml:space="preserve"> </w:t>
      </w:r>
      <w:r>
        <w:rPr>
          <w:rFonts w:cs="Times New Roman"/>
          <w:strike/>
          <w:sz w:val="24"/>
          <w:szCs w:val="24"/>
          <w:highlight w:val="red"/>
        </w:rPr>
        <w:t>Secondary</w:t>
      </w:r>
      <w:r>
        <w:t xml:space="preserve"> </w:t>
      </w:r>
      <w:r>
        <w:rPr>
          <w:rFonts w:cs="Times New Roman"/>
          <w:sz w:val="24"/>
          <w:szCs w:val="24"/>
          <w:highlight w:val="green"/>
        </w:rPr>
        <w:t>local-government</w:t>
      </w:r>
      <w:r>
        <w:rPr>
          <w:rFonts w:cs="Times New Roman"/>
          <w:sz w:val="24"/>
          <w:szCs w:val="24"/>
        </w:rPr>
        <w:t xml:space="preserve"> </w:t>
      </w:r>
      <w:r>
        <w:rPr>
          <w:rFonts w:cs="Times New Roman"/>
          <w:strike/>
          <w:sz w:val="24"/>
          <w:szCs w:val="24"/>
          <w:highlight w:val="red"/>
        </w:rPr>
        <w:t>Schools</w:t>
      </w:r>
      <w:r>
        <w:t xml:space="preserve"> </w:t>
      </w:r>
      <w:r>
        <w:rPr>
          <w:rFonts w:cs="Times New Roman"/>
          <w:sz w:val="24"/>
          <w:szCs w:val="24"/>
          <w:highlight w:val="green"/>
        </w:rPr>
        <w:t>locations.</w:t>
      </w:r>
      <w:r>
        <w:rPr>
          <w:rFonts w:cs="Times New Roman"/>
          <w:sz w:val="24"/>
          <w:szCs w:val="24"/>
        </w:rPr>
        <w:t xml:space="preserve"> </w:t>
      </w:r>
      <w:r>
        <w:rPr>
          <w:rFonts w:cs="Times New Roman"/>
          <w:strike/>
          <w:sz w:val="24"/>
          <w:szCs w:val="24"/>
          <w:highlight w:val="red"/>
        </w:rPr>
        <w:t>indicated</w:t>
      </w:r>
      <w:r>
        <w:t xml:space="preserve"> </w:t>
      </w:r>
      <w:r>
        <w:rPr>
          <w:rFonts w:cs="Times New Roman"/>
          <w:sz w:val="24"/>
          <w:szCs w:val="24"/>
          <w:highlight w:val="green"/>
        </w:rPr>
        <w:t>These</w:t>
      </w:r>
      <w:r>
        <w:rPr>
          <w:rFonts w:cs="Times New Roman"/>
          <w:sz w:val="24"/>
          <w:szCs w:val="24"/>
        </w:rPr>
        <w:t xml:space="preserve"> </w:t>
      </w:r>
      <w:r>
        <w:rPr>
          <w:rFonts w:cs="Times New Roman"/>
          <w:strike/>
          <w:sz w:val="24"/>
          <w:szCs w:val="24"/>
          <w:highlight w:val="red"/>
        </w:rPr>
        <w:t>a</w:t>
      </w:r>
      <w:r>
        <w:t xml:space="preserve"> </w:t>
      </w:r>
      <w:r>
        <w:rPr>
          <w:rFonts w:cs="Times New Roman"/>
          <w:sz w:val="24"/>
          <w:szCs w:val="24"/>
          <w:highlight w:val="green"/>
        </w:rPr>
        <w:t>include</w:t>
      </w:r>
      <w:r>
        <w:rPr>
          <w:rFonts w:cs="Times New Roman"/>
          <w:sz w:val="24"/>
          <w:szCs w:val="24"/>
        </w:rPr>
        <w:t xml:space="preserve"> </w:t>
      </w:r>
      <w:r>
        <w:rPr>
          <w:rFonts w:cs="Times New Roman"/>
          <w:strike/>
          <w:sz w:val="24"/>
          <w:szCs w:val="24"/>
          <w:highlight w:val="red"/>
        </w:rPr>
        <w:t>total</w:t>
      </w:r>
      <w:r>
        <w:t xml:space="preserve"> </w:t>
      </w:r>
      <w:r>
        <w:rPr>
          <w:rFonts w:cs="Times New Roman"/>
          <w:sz w:val="24"/>
          <w:szCs w:val="24"/>
          <w:highlight w:val="green"/>
        </w:rPr>
        <w:t>vehicles,</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laptops,</w:t>
      </w:r>
      <w:r>
        <w:rPr>
          <w:rFonts w:cs="Times New Roman"/>
          <w:sz w:val="24"/>
          <w:szCs w:val="24"/>
        </w:rPr>
        <w:t xml:space="preserve"> </w:t>
      </w:r>
      <w:r>
        <w:rPr>
          <w:rFonts w:cs="Times New Roman"/>
          <w:strike/>
          <w:sz w:val="24"/>
          <w:szCs w:val="24"/>
          <w:highlight w:val="red"/>
        </w:rPr>
        <w:t>226,280</w:t>
      </w:r>
      <w:r>
        <w:t xml:space="preserve"> </w:t>
      </w:r>
      <w:r>
        <w:rPr>
          <w:rFonts w:cs="Times New Roman"/>
          <w:sz w:val="24"/>
          <w:szCs w:val="24"/>
          <w:highlight w:val="green"/>
        </w:rPr>
        <w:t>printers,</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desktop</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computers,</w:t>
      </w:r>
      <w:r>
        <w:rPr>
          <w:rFonts w:cs="Times New Roman"/>
          <w:sz w:val="24"/>
          <w:szCs w:val="24"/>
        </w:rPr>
        <w:t xml:space="preserve"> </w:t>
      </w:r>
      <w:r>
        <w:rPr>
          <w:rFonts w:cs="Times New Roman"/>
          <w:strike/>
          <w:sz w:val="24"/>
          <w:szCs w:val="24"/>
          <w:highlight w:val="red"/>
        </w:rPr>
        <w:t>different</w:t>
      </w:r>
      <w:r>
        <w:t xml:space="preserve"> </w:t>
      </w:r>
      <w:r>
        <w:rPr>
          <w:rFonts w:cs="Times New Roman"/>
          <w:sz w:val="24"/>
          <w:szCs w:val="24"/>
          <w:highlight w:val="green"/>
        </w:rPr>
        <w:t>projectors,</w:t>
      </w:r>
      <w:r>
        <w:rPr>
          <w:rFonts w:cs="Times New Roman"/>
          <w:sz w:val="24"/>
          <w:szCs w:val="24"/>
        </w:rPr>
        <w:t xml:space="preserve"> </w:t>
      </w:r>
      <w:r>
        <w:rPr>
          <w:rFonts w:cs="Times New Roman"/>
          <w:strike/>
          <w:sz w:val="24"/>
          <w:szCs w:val="24"/>
          <w:highlight w:val="red"/>
        </w:rPr>
        <w:t>categories including Vehicles, Laptops, Printers, Desktop Computers, Projectors, Furniture</w:t>
      </w:r>
      <w:r>
        <w:t xml:space="preserve"> </w:t>
      </w:r>
      <w:r>
        <w:rPr>
          <w:rFonts w:cs="Times New Roman"/>
          <w:sz w:val="24"/>
          <w:szCs w:val="24"/>
          <w:highlight w:val="green"/>
        </w:rPr>
        <w:t>furniture</w:t>
      </w:r>
      <w:r>
        <w:rPr>
          <w:rFonts w:cs="Times New Roman"/>
          <w:sz w:val="24"/>
          <w:szCs w:val="24"/>
        </w:rPr>
        <w:t xml:space="preserve"> (desks, </w:t>
      </w:r>
      <w:r>
        <w:rPr>
          <w:rFonts w:cs="Times New Roman"/>
          <w:strike/>
          <w:sz w:val="24"/>
          <w:szCs w:val="24"/>
          <w:highlight w:val="red"/>
        </w:rPr>
        <w:t>chairs,</w:t>
      </w:r>
      <w:r>
        <w:t xml:space="preserve"> </w:t>
      </w:r>
      <w:r>
        <w:rPr>
          <w:rFonts w:cs="Times New Roman"/>
          <w:sz w:val="24"/>
          <w:szCs w:val="24"/>
          <w:highlight w:val="green"/>
        </w:rPr>
        <w:t>chairs and</w:t>
      </w:r>
      <w:r>
        <w:rPr>
          <w:rFonts w:cs="Times New Roman"/>
          <w:sz w:val="24"/>
          <w:szCs w:val="24"/>
        </w:rPr>
        <w:t xml:space="preserve"> stools), UPS </w:t>
      </w:r>
      <w:r>
        <w:rPr>
          <w:rFonts w:cs="Times New Roman"/>
          <w:strike/>
          <w:sz w:val="24"/>
          <w:szCs w:val="24"/>
          <w:highlight w:val="red"/>
        </w:rPr>
        <w:t>Systems,</w:t>
      </w:r>
      <w:r>
        <w:t xml:space="preserve"> </w:t>
      </w:r>
      <w:r>
        <w:rPr>
          <w:rFonts w:cs="Times New Roman"/>
          <w:sz w:val="24"/>
          <w:szCs w:val="24"/>
          <w:highlight w:val="green"/>
        </w:rPr>
        <w:t>systems,</w:t>
      </w:r>
      <w:r>
        <w:rPr>
          <w:rFonts w:cs="Times New Roman"/>
          <w:sz w:val="24"/>
          <w:szCs w:val="24"/>
        </w:rPr>
        <w:t xml:space="preserve"> </w:t>
      </w:r>
      <w:r>
        <w:rPr>
          <w:rFonts w:cs="Times New Roman"/>
          <w:strike/>
          <w:sz w:val="24"/>
          <w:szCs w:val="24"/>
          <w:highlight w:val="red"/>
        </w:rPr>
        <w:t>Digital</w:t>
      </w:r>
      <w:r>
        <w:t xml:space="preserve"> </w:t>
      </w:r>
      <w:r>
        <w:rPr>
          <w:rFonts w:cs="Times New Roman"/>
          <w:sz w:val="24"/>
          <w:szCs w:val="24"/>
          <w:highlight w:val="green"/>
        </w:rPr>
        <w:t>digital</w:t>
      </w:r>
      <w:r>
        <w:rPr>
          <w:rFonts w:cs="Times New Roman"/>
          <w:sz w:val="24"/>
          <w:szCs w:val="24"/>
        </w:rPr>
        <w:t xml:space="preserve"> </w:t>
      </w:r>
      <w:r>
        <w:rPr>
          <w:rFonts w:cs="Times New Roman"/>
          <w:strike/>
          <w:sz w:val="24"/>
          <w:szCs w:val="24"/>
          <w:highlight w:val="red"/>
        </w:rPr>
        <w:t>Phones,</w:t>
      </w:r>
      <w:r>
        <w:t xml:space="preserve"> </w:t>
      </w:r>
      <w:r>
        <w:rPr>
          <w:rFonts w:cs="Times New Roman"/>
          <w:sz w:val="24"/>
          <w:szCs w:val="24"/>
          <w:highlight w:val="green"/>
        </w:rPr>
        <w:t>phones,</w:t>
      </w:r>
      <w:r>
        <w:rPr>
          <w:rFonts w:cs="Times New Roman"/>
          <w:sz w:val="24"/>
          <w:szCs w:val="24"/>
        </w:rPr>
        <w:t xml:space="preserve"> </w:t>
      </w:r>
      <w:r>
        <w:rPr>
          <w:rFonts w:cs="Times New Roman"/>
          <w:strike/>
          <w:sz w:val="24"/>
          <w:szCs w:val="24"/>
          <w:highlight w:val="red"/>
        </w:rPr>
        <w:t>Paper</w:t>
      </w:r>
      <w:r>
        <w:t xml:space="preserve"> </w:t>
      </w:r>
      <w:r>
        <w:rPr>
          <w:rFonts w:cs="Times New Roman"/>
          <w:sz w:val="24"/>
          <w:szCs w:val="24"/>
          <w:highlight w:val="green"/>
        </w:rPr>
        <w:t>paper</w:t>
      </w:r>
      <w:r>
        <w:rPr>
          <w:rFonts w:cs="Times New Roman"/>
          <w:sz w:val="24"/>
          <w:szCs w:val="24"/>
        </w:rPr>
        <w:t xml:space="preserve"> </w:t>
      </w:r>
      <w:r>
        <w:rPr>
          <w:rFonts w:cs="Times New Roman"/>
          <w:strike/>
          <w:sz w:val="24"/>
          <w:szCs w:val="24"/>
          <w:highlight w:val="red"/>
        </w:rPr>
        <w:t>Shredders,</w:t>
      </w:r>
      <w:r>
        <w:t xml:space="preserve"> </w:t>
      </w:r>
      <w:r>
        <w:rPr>
          <w:rFonts w:cs="Times New Roman"/>
          <w:sz w:val="24"/>
          <w:szCs w:val="24"/>
          <w:highlight w:val="green"/>
        </w:rPr>
        <w:t>shredders,</w:t>
      </w:r>
      <w:r>
        <w:rPr>
          <w:rFonts w:cs="Times New Roman"/>
          <w:sz w:val="24"/>
          <w:szCs w:val="24"/>
        </w:rPr>
        <w:t xml:space="preserve"> </w:t>
      </w:r>
      <w:r>
        <w:rPr>
          <w:rFonts w:cs="Times New Roman"/>
          <w:strike/>
          <w:sz w:val="24"/>
          <w:szCs w:val="24"/>
          <w:highlight w:val="red"/>
        </w:rPr>
        <w:t>Mobile</w:t>
      </w:r>
      <w:r>
        <w:t xml:space="preserve"> </w:t>
      </w:r>
      <w:r>
        <w:rPr>
          <w:rFonts w:cs="Times New Roman"/>
          <w:sz w:val="24"/>
          <w:szCs w:val="24"/>
          <w:highlight w:val="green"/>
        </w:rPr>
        <w:t>tablets</w:t>
      </w:r>
      <w:r>
        <w:rPr>
          <w:rFonts w:cs="Times New Roman"/>
          <w:sz w:val="24"/>
          <w:szCs w:val="24"/>
        </w:rPr>
        <w:t xml:space="preserve"> </w:t>
      </w:r>
      <w:r>
        <w:rPr>
          <w:rFonts w:cs="Times New Roman"/>
          <w:strike/>
          <w:sz w:val="24"/>
          <w:szCs w:val="24"/>
          <w:highlight w:val="red"/>
        </w:rPr>
        <w:t>Tablets,</w:t>
      </w:r>
      <w:r>
        <w:t xml:space="preserve"> </w:t>
      </w:r>
      <w:r>
        <w:rPr>
          <w:rFonts w:cs="Times New Roman"/>
          <w:sz w:val="24"/>
          <w:szCs w:val="24"/>
          <w:highlight w:val="green"/>
        </w:rPr>
        <w:t>and</w:t>
      </w:r>
      <w:r>
        <w:rPr>
          <w:rFonts w:cs="Times New Roman"/>
          <w:sz w:val="24"/>
          <w:szCs w:val="24"/>
        </w:rPr>
        <w:t xml:space="preserve"> clinical </w:t>
      </w:r>
      <w:r>
        <w:rPr>
          <w:rFonts w:cs="Times New Roman"/>
          <w:strike/>
          <w:sz w:val="24"/>
          <w:szCs w:val="24"/>
          <w:highlight w:val="red"/>
        </w:rPr>
        <w:t>equipment’s</w:t>
      </w:r>
      <w:r>
        <w:t xml:space="preserve"> </w:t>
      </w:r>
      <w:r>
        <w:rPr>
          <w:rFonts w:cs="Times New Roman"/>
          <w:sz w:val="24"/>
          <w:szCs w:val="24"/>
          <w:highlight w:val="green"/>
        </w:rPr>
        <w:t>equipment,</w:t>
      </w:r>
      <w:r>
        <w:rPr>
          <w:rFonts w:cs="Times New Roman"/>
          <w:sz w:val="24"/>
          <w:szCs w:val="24"/>
        </w:rPr>
        <w:t xml:space="preserve"> among others. </w:t>
      </w:r>
      <w:r>
        <w:rPr>
          <w:rFonts w:cs="Times New Roman"/>
          <w:sz w:val="24"/>
          <w:szCs w:val="24"/>
          <w:highlight w:val="green"/>
        </w:rPr>
        <w:t>Each row has one recorded unit. The total includes non-capitalized and unresolved entries and should not be read as a count of assets all independently seen and tested.</w:t>
      </w:r>
    </w:p>
    <w:p w14:paraId="485E09E4" w14:textId="77777777" w:rsidR="00E60973" w:rsidRPr="005C7D4A" w:rsidRDefault="00E60973" w:rsidP="00E60973">
      <w:pPr>
        <w:spacing w:after="0" w:line="240" w:lineRule="auto"/>
        <w:rPr>
          <w:rFonts w:cs="Times New Roman"/>
          <w:sz w:val="24"/>
          <w:szCs w:val="24"/>
        </w:rPr>
      </w:pPr>
      <w:r>
        <w:rPr>
          <w:rFonts w:cs="Times New Roman"/>
          <w:sz w:val="24"/>
          <w:szCs w:val="24"/>
        </w:rPr>
        <w:t xml:space="preserve">Overall, </w:t>
      </w:r>
      <w:r>
        <w:rPr>
          <w:rFonts w:cs="Times New Roman"/>
          <w:strike/>
          <w:sz w:val="24"/>
          <w:szCs w:val="24"/>
          <w:highlight w:val="red"/>
        </w:rPr>
        <w:t>the Seed Secondary Schools</w:t>
      </w:r>
      <w:r>
        <w:t xml:space="preserve"> </w:t>
      </w:r>
      <w:r>
        <w:rPr>
          <w:rFonts w:cs="Times New Roman"/>
          <w:sz w:val="24"/>
          <w:szCs w:val="24"/>
          <w:highlight w:val="green"/>
        </w:rPr>
        <w:t>schools</w:t>
      </w:r>
      <w:r>
        <w:rPr>
          <w:rFonts w:cs="Times New Roman"/>
          <w:sz w:val="24"/>
          <w:szCs w:val="24"/>
        </w:rPr>
        <w:t xml:space="preserve"> hold the majority of </w:t>
      </w:r>
      <w:r>
        <w:rPr>
          <w:rFonts w:cs="Times New Roman"/>
          <w:strike/>
          <w:sz w:val="24"/>
          <w:szCs w:val="24"/>
          <w:highlight w:val="red"/>
        </w:rPr>
        <w:t>assets</w:t>
      </w:r>
      <w:r>
        <w:t xml:space="preserve"> </w:t>
      </w:r>
      <w:r>
        <w:rPr>
          <w:rFonts w:cs="Times New Roman"/>
          <w:sz w:val="24"/>
          <w:szCs w:val="24"/>
          <w:highlight w:val="green"/>
        </w:rPr>
        <w:t>register</w:t>
      </w:r>
      <w:r>
        <w:rPr>
          <w:rFonts w:cs="Times New Roman"/>
          <w:sz w:val="24"/>
          <w:szCs w:val="24"/>
        </w:rPr>
        <w:t xml:space="preserve"> </w:t>
      </w:r>
      <w:r>
        <w:rPr>
          <w:rFonts w:cs="Times New Roman"/>
          <w:strike/>
          <w:sz w:val="24"/>
          <w:szCs w:val="24"/>
          <w:highlight w:val="red"/>
        </w:rPr>
        <w:t>64.2%</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(145,376)</w:t>
      </w:r>
      <w:r>
        <w:t xml:space="preserve"> </w:t>
      </w:r>
      <w:r>
        <w:rPr>
          <w:rFonts w:cs="Times New Roman"/>
          <w:sz w:val="24"/>
          <w:szCs w:val="24"/>
          <w:highlight w:val="green"/>
        </w:rPr>
        <w:t>63.4% (145,256),</w:t>
      </w:r>
      <w:r>
        <w:rPr>
          <w:rFonts w:cs="Times New Roman"/>
          <w:sz w:val="24"/>
          <w:szCs w:val="24"/>
        </w:rPr>
        <w:t xml:space="preserve"> followed by </w:t>
      </w:r>
      <w:r>
        <w:rPr>
          <w:rFonts w:cs="Times New Roman"/>
          <w:strike/>
          <w:sz w:val="24"/>
          <w:szCs w:val="24"/>
          <w:highlight w:val="red"/>
        </w:rPr>
        <w:t>the</w:t>
      </w:r>
      <w:r>
        <w:t xml:space="preserve"> </w:t>
      </w:r>
      <w:r>
        <w:rPr>
          <w:rFonts w:cs="Times New Roman"/>
          <w:sz w:val="24"/>
          <w:szCs w:val="24"/>
          <w:highlight w:val="green"/>
        </w:rPr>
        <w:t>health</w:t>
      </w:r>
      <w:r>
        <w:rPr>
          <w:rFonts w:cs="Times New Roman"/>
          <w:sz w:val="24"/>
          <w:szCs w:val="24"/>
        </w:rPr>
        <w:t xml:space="preserve"> </w:t>
      </w:r>
      <w:r>
        <w:rPr>
          <w:rFonts w:cs="Times New Roman"/>
          <w:strike/>
          <w:sz w:val="24"/>
          <w:szCs w:val="24"/>
          <w:highlight w:val="red"/>
        </w:rPr>
        <w:t>Health Centres</w:t>
      </w:r>
      <w:r>
        <w:t xml:space="preserve"> </w:t>
      </w:r>
      <w:r>
        <w:rPr>
          <w:rFonts w:cs="Times New Roman"/>
          <w:sz w:val="24"/>
          <w:szCs w:val="24"/>
          <w:highlight w:val="green"/>
        </w:rPr>
        <w:t>centres</w:t>
      </w:r>
      <w:r>
        <w:rPr>
          <w:rFonts w:cs="Times New Roman"/>
          <w:sz w:val="24"/>
          <w:szCs w:val="24"/>
        </w:rPr>
        <w:t xml:space="preserve"> with </w:t>
      </w:r>
      <w:r>
        <w:rPr>
          <w:rFonts w:cs="Times New Roman"/>
          <w:strike/>
          <w:sz w:val="24"/>
          <w:szCs w:val="24"/>
          <w:highlight w:val="red"/>
        </w:rPr>
        <w:t>28.1%</w:t>
      </w:r>
      <w:r>
        <w:t xml:space="preserve"> </w:t>
      </w:r>
      <w:r>
        <w:rPr>
          <w:rFonts w:cs="Times New Roman"/>
          <w:sz w:val="24"/>
          <w:szCs w:val="24"/>
          <w:highlight w:val="green"/>
        </w:rPr>
        <w:t>27.7%</w:t>
      </w:r>
      <w:r>
        <w:rPr>
          <w:rFonts w:cs="Times New Roman"/>
          <w:sz w:val="24"/>
          <w:szCs w:val="24"/>
        </w:rPr>
        <w:t xml:space="preserve"> </w:t>
      </w:r>
      <w:r>
        <w:rPr>
          <w:rFonts w:cs="Times New Roman"/>
          <w:strike/>
          <w:sz w:val="24"/>
          <w:szCs w:val="24"/>
          <w:highlight w:val="red"/>
        </w:rPr>
        <w:t>(63,606), the</w:t>
      </w:r>
      <w:r>
        <w:t xml:space="preserve"> </w:t>
      </w:r>
      <w:r>
        <w:rPr>
          <w:rFonts w:cs="Times New Roman"/>
          <w:sz w:val="24"/>
          <w:szCs w:val="24"/>
          <w:highlight w:val="green"/>
        </w:rPr>
        <w:t>(63,432),</w:t>
      </w:r>
      <w:r>
        <w:rPr>
          <w:rFonts w:cs="Times New Roman"/>
          <w:sz w:val="24"/>
          <w:szCs w:val="24"/>
        </w:rPr>
        <w:t xml:space="preserve"> MDAs </w:t>
      </w:r>
      <w:r>
        <w:rPr>
          <w:rFonts w:cs="Times New Roman"/>
          <w:strike/>
          <w:sz w:val="24"/>
          <w:szCs w:val="24"/>
          <w:highlight w:val="red"/>
        </w:rPr>
        <w:t>hold</w:t>
      </w:r>
      <w:r>
        <w:t xml:space="preserve"> </w:t>
      </w:r>
      <w:r>
        <w:rPr>
          <w:rFonts w:cs="Times New Roman"/>
          <w:sz w:val="24"/>
          <w:szCs w:val="24"/>
          <w:highlight w:val="green"/>
        </w:rPr>
        <w:t>with</w:t>
      </w:r>
      <w:r>
        <w:rPr>
          <w:rFonts w:cs="Times New Roman"/>
          <w:sz w:val="24"/>
          <w:szCs w:val="24"/>
        </w:rPr>
        <w:t xml:space="preserve"> </w:t>
      </w:r>
      <w:r>
        <w:rPr>
          <w:rFonts w:cs="Times New Roman"/>
          <w:strike/>
          <w:sz w:val="24"/>
          <w:szCs w:val="24"/>
          <w:highlight w:val="red"/>
        </w:rPr>
        <w:t>7.4%</w:t>
      </w:r>
      <w:r>
        <w:t xml:space="preserve"> </w:t>
      </w:r>
      <w:r>
        <w:rPr>
          <w:rFonts w:cs="Times New Roman"/>
          <w:sz w:val="24"/>
          <w:szCs w:val="24"/>
          <w:highlight w:val="green"/>
        </w:rPr>
        <w:t>7.3%</w:t>
      </w:r>
      <w:r>
        <w:rPr>
          <w:rFonts w:cs="Times New Roman"/>
          <w:sz w:val="24"/>
          <w:szCs w:val="24"/>
        </w:rPr>
        <w:t xml:space="preserve"> </w:t>
      </w:r>
      <w:r>
        <w:rPr>
          <w:rFonts w:cs="Times New Roman"/>
          <w:strike/>
          <w:sz w:val="24"/>
          <w:szCs w:val="24"/>
          <w:highlight w:val="red"/>
        </w:rPr>
        <w:t>(16,668)</w:t>
      </w:r>
      <w:r>
        <w:t xml:space="preserve"> </w:t>
      </w:r>
      <w:r>
        <w:rPr>
          <w:rFonts w:cs="Times New Roman"/>
          <w:sz w:val="24"/>
          <w:szCs w:val="24"/>
          <w:highlight w:val="green"/>
        </w:rPr>
        <w:t>(16,663)</w:t>
      </w:r>
      <w:r>
        <w:rPr>
          <w:rFonts w:cs="Times New Roman"/>
          <w:sz w:val="24"/>
          <w:szCs w:val="24"/>
        </w:rPr>
        <w:t xml:space="preserve"> </w:t>
      </w:r>
      <w:r>
        <w:rPr>
          <w:rFonts w:cs="Times New Roman"/>
          <w:strike/>
          <w:sz w:val="24"/>
          <w:szCs w:val="24"/>
          <w:highlight w:val="red"/>
        </w:rPr>
        <w:t>while</w:t>
      </w:r>
      <w:r>
        <w:t xml:space="preserve"> </w:t>
      </w:r>
      <w:r>
        <w:rPr>
          <w:rFonts w:cs="Times New Roman"/>
          <w:sz w:val="24"/>
          <w:szCs w:val="24"/>
          <w:highlight w:val="green"/>
        </w:rPr>
        <w:t>and</w:t>
      </w:r>
      <w:r>
        <w:rPr>
          <w:rFonts w:cs="Times New Roman"/>
          <w:sz w:val="24"/>
          <w:szCs w:val="24"/>
        </w:rPr>
        <w:t xml:space="preserve"> </w:t>
      </w:r>
      <w:r>
        <w:rPr>
          <w:rFonts w:cs="Times New Roman"/>
          <w:strike/>
          <w:sz w:val="24"/>
          <w:szCs w:val="24"/>
          <w:highlight w:val="red"/>
        </w:rPr>
        <w:t>the</w:t>
      </w:r>
      <w:r>
        <w:t xml:space="preserve"> </w:t>
      </w:r>
      <w:r>
        <w:rPr>
          <w:rFonts w:cs="Times New Roman"/>
          <w:sz w:val="24"/>
          <w:szCs w:val="24"/>
          <w:highlight w:val="green"/>
        </w:rPr>
        <w:t>regional</w:t>
      </w:r>
      <w:r>
        <w:rPr>
          <w:rFonts w:cs="Times New Roman"/>
          <w:sz w:val="24"/>
          <w:szCs w:val="24"/>
        </w:rPr>
        <w:t xml:space="preserve"> </w:t>
      </w:r>
      <w:r>
        <w:rPr>
          <w:rFonts w:cs="Times New Roman"/>
          <w:strike/>
          <w:sz w:val="24"/>
          <w:szCs w:val="24"/>
          <w:highlight w:val="red"/>
        </w:rPr>
        <w:t>Blood</w:t>
      </w:r>
      <w:r>
        <w:t xml:space="preserve"> </w:t>
      </w:r>
      <w:r>
        <w:rPr>
          <w:rFonts w:cs="Times New Roman"/>
          <w:sz w:val="24"/>
          <w:szCs w:val="24"/>
          <w:highlight w:val="green"/>
        </w:rPr>
        <w:t>blood</w:t>
      </w:r>
      <w:r>
        <w:rPr>
          <w:rFonts w:cs="Times New Roman"/>
          <w:sz w:val="24"/>
          <w:szCs w:val="24"/>
        </w:rPr>
        <w:t xml:space="preserve"> </w:t>
      </w:r>
      <w:r>
        <w:rPr>
          <w:rFonts w:cs="Times New Roman"/>
          <w:strike/>
          <w:sz w:val="24"/>
          <w:szCs w:val="24"/>
          <w:highlight w:val="red"/>
        </w:rPr>
        <w:t>Banks</w:t>
      </w:r>
      <w:r>
        <w:t xml:space="preserve"> </w:t>
      </w:r>
      <w:r>
        <w:rPr>
          <w:rFonts w:cs="Times New Roman"/>
          <w:sz w:val="24"/>
          <w:szCs w:val="24"/>
          <w:highlight w:val="green"/>
        </w:rPr>
        <w:t>banks</w:t>
      </w:r>
      <w:r>
        <w:rPr>
          <w:rFonts w:cs="Times New Roman"/>
          <w:sz w:val="24"/>
          <w:szCs w:val="24"/>
        </w:rPr>
        <w:t xml:space="preserve"> </w:t>
      </w:r>
      <w:r>
        <w:rPr>
          <w:rFonts w:cs="Times New Roman"/>
          <w:strike/>
          <w:sz w:val="24"/>
          <w:szCs w:val="24"/>
          <w:highlight w:val="red"/>
        </w:rPr>
        <w:t>held</w:t>
      </w:r>
      <w:r>
        <w:t xml:space="preserve"> </w:t>
      </w:r>
      <w:r>
        <w:rPr>
          <w:rFonts w:cs="Times New Roman"/>
          <w:sz w:val="24"/>
          <w:szCs w:val="24"/>
          <w:highlight w:val="green"/>
        </w:rPr>
        <w:t>with</w:t>
      </w:r>
      <w:r>
        <w:rPr>
          <w:rFonts w:cs="Times New Roman"/>
          <w:sz w:val="24"/>
          <w:szCs w:val="24"/>
        </w:rPr>
        <w:t xml:space="preserve"> </w:t>
      </w:r>
      <w:r>
        <w:rPr>
          <w:rFonts w:cs="Times New Roman"/>
          <w:strike/>
          <w:sz w:val="24"/>
          <w:szCs w:val="24"/>
          <w:highlight w:val="red"/>
        </w:rPr>
        <w:t>the</w:t>
      </w:r>
      <w:r>
        <w:t xml:space="preserve"> </w:t>
      </w:r>
      <w:r>
        <w:rPr>
          <w:rFonts w:cs="Times New Roman"/>
          <w:sz w:val="24"/>
          <w:szCs w:val="24"/>
          <w:highlight w:val="green"/>
        </w:rPr>
        <w:t>0.3%</w:t>
      </w:r>
      <w:r>
        <w:rPr>
          <w:rFonts w:cs="Times New Roman"/>
          <w:sz w:val="24"/>
          <w:szCs w:val="24"/>
        </w:rPr>
        <w:t xml:space="preserve"> </w:t>
      </w:r>
      <w:r>
        <w:rPr>
          <w:rFonts w:cs="Times New Roman"/>
          <w:strike/>
          <w:sz w:val="24"/>
          <w:szCs w:val="24"/>
          <w:highlight w:val="red"/>
        </w:rPr>
        <w:t>least</w:t>
      </w:r>
      <w:r>
        <w:t xml:space="preserve"> </w:t>
      </w:r>
      <w:r>
        <w:rPr>
          <w:rFonts w:cs="Times New Roman"/>
          <w:sz w:val="24"/>
          <w:szCs w:val="24"/>
          <w:highlight w:val="green"/>
        </w:rPr>
        <w:t>(602).</w:t>
      </w:r>
      <w:r>
        <w:rPr>
          <w:rFonts w:cs="Times New Roman"/>
          <w:sz w:val="24"/>
          <w:szCs w:val="24"/>
        </w:rPr>
        <w:t xml:space="preserve"> </w:t>
      </w:r>
      <w:r>
        <w:rPr>
          <w:rFonts w:cs="Times New Roman"/>
          <w:strike/>
          <w:sz w:val="24"/>
          <w:szCs w:val="24"/>
          <w:highlight w:val="red"/>
        </w:rPr>
        <w:t>number</w:t>
      </w:r>
      <w:r>
        <w:t xml:space="preserve"> </w:t>
      </w:r>
      <w:r>
        <w:rPr>
          <w:rFonts w:cs="Times New Roman"/>
          <w:sz w:val="24"/>
          <w:szCs w:val="24"/>
          <w:highlight w:val="green"/>
        </w:rPr>
        <w:t>A</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further</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3,067 records are</w:t>
      </w:r>
      <w:r>
        <w:rPr>
          <w:rFonts w:cs="Times New Roman"/>
          <w:sz w:val="24"/>
          <w:szCs w:val="24"/>
        </w:rPr>
        <w:t xml:space="preserve"> at </w:t>
      </w:r>
      <w:r>
        <w:rPr>
          <w:rFonts w:cs="Times New Roman"/>
          <w:strike/>
          <w:sz w:val="24"/>
          <w:szCs w:val="24"/>
          <w:highlight w:val="red"/>
        </w:rPr>
        <w:t>0.3%</w:t>
      </w:r>
      <w:r>
        <w:t xml:space="preserve"> </w:t>
      </w:r>
      <w:r>
        <w:rPr>
          <w:rFonts w:cs="Times New Roman"/>
          <w:sz w:val="24"/>
          <w:szCs w:val="24"/>
          <w:highlight w:val="green"/>
        </w:rPr>
        <w:t>hospital-named</w:t>
      </w:r>
      <w:r>
        <w:rPr>
          <w:rFonts w:cs="Times New Roman"/>
          <w:sz w:val="24"/>
          <w:szCs w:val="24"/>
        </w:rPr>
        <w:t xml:space="preserve"> </w:t>
      </w:r>
      <w:r>
        <w:rPr>
          <w:rFonts w:cs="Times New Roman"/>
          <w:strike/>
          <w:sz w:val="24"/>
          <w:szCs w:val="24"/>
          <w:highlight w:val="red"/>
        </w:rPr>
        <w:t>(626)</w:t>
      </w:r>
      <w:r>
        <w:t xml:space="preserve"> </w:t>
      </w:r>
      <w:r>
        <w:rPr>
          <w:rFonts w:cs="Times New Roman"/>
          <w:sz w:val="24"/>
          <w:szCs w:val="24"/>
          <w:highlight w:val="green"/>
        </w:rPr>
        <w:t>locations on local-government books and four at other local-government locations,</w:t>
      </w:r>
      <w:r>
        <w:rPr>
          <w:rFonts w:cs="Times New Roman"/>
          <w:sz w:val="24"/>
          <w:szCs w:val="24"/>
        </w:rPr>
        <w:t xml:space="preserve"> as indicated in </w:t>
      </w:r>
      <w:r>
        <w:rPr>
          <w:rFonts w:cs="Times New Roman"/>
          <w:strike/>
          <w:sz w:val="24"/>
          <w:szCs w:val="24"/>
          <w:highlight w:val="red"/>
        </w:rPr>
        <w:t>Figure</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1.</w:t>
      </w:r>
      <w:r>
        <w:t xml:space="preserve"> </w:t>
      </w:r>
      <w:r>
        <w:rPr>
          <w:rFonts w:cs="Times New Roman"/>
          <w:sz w:val="24"/>
          <w:szCs w:val="24"/>
          <w:highlight w:val="green"/>
        </w:rPr>
        <w:t>figure</w:t>
      </w:r>
      <w:r>
        <w:rPr>
          <w:rFonts w:cs="Times New Roman"/>
          <w:sz w:val="24"/>
          <w:szCs w:val="24"/>
        </w:rPr>
        <w:t xml:space="preserve"> </w:t>
      </w:r>
      <w:r>
        <w:rPr>
          <w:rFonts w:cs="Times New Roman"/>
          <w:sz w:val="24"/>
          <w:szCs w:val="24"/>
          <w:highlight w:val="green"/>
        </w:rPr>
        <w:t>below.</w:t>
      </w:r>
    </w:p>
    <w:p w14:paraId="5AAE3849" w14:textId="77777777" w:rsidR="00E60973" w:rsidRPr="00A05D10" w:rsidRDefault="00E60973" w:rsidP="00E60973">
      <w:pPr>
        <w:pStyle w:val="Caption"/>
        <w:spacing w:after="0"/>
        <w:jc w:val="center"/>
        <w:rPr>
          <w:rFonts w:cs="Times New Roman"/>
          <w:b/>
          <w:i w:val="0"/>
          <w:sz w:val="24"/>
          <w:szCs w:val="24"/>
        </w:rPr>
      </w:pPr>
      <w:r>
        <w:rPr>
          <w:rFonts w:cs="Times New Roman"/>
          <w:b/>
          <w:i w:val="0"/>
          <w:sz w:val="24"/>
          <w:szCs w:val="24"/>
        </w:rPr>
        <w:t xml:space="preserve">Figure 1: </w:t>
      </w:r>
      <w:r>
        <w:rPr>
          <w:rFonts w:cs="Times New Roman"/>
          <w:b/>
          <w:i w:val="0"/>
          <w:strike/>
          <w:sz w:val="24"/>
          <w:szCs w:val="24"/>
          <w:highlight w:val="red"/>
        </w:rPr>
        <w:t>Overall distribution of UgFT Assets</w:t>
      </w:r>
      <w:r>
        <w:t xml:space="preserve"> </w:t>
      </w:r>
      <w:r>
        <w:rPr>
          <w:rFonts w:cs="Times New Roman"/>
          <w:b/>
          <w:i w:val="0"/>
          <w:sz w:val="24"/>
          <w:szCs w:val="24"/>
          <w:highlight w:val="green"/>
        </w:rPr>
        <w:t>Register  records  by  institution</w:t>
      </w:r>
    </w:p>
    <w:p w14:paraId="68B22BCC" w14:textId="77777777" w:rsidR="00DC6C79" w:rsidRDefault="00863968">
      <w:pPr>
        <w:keepNext/>
      </w:pPr>
      <w:r>
        <w:rPr>
          <w:noProof/>
          <w:highlight w:val="green"/>
        </w:rPr>
        <w:drawing>
          <wp:inline distT="0" distB="0" distL="0" distR="0" wp14:anchorId="56D1AFBE" wp14:editId="454FE171">
            <wp:extent cx="5577840" cy="2559244"/>
            <wp:effectExtent l="0" t="0" r="0" b="0"/>
            <wp:docPr id="3" name="Picture 1873940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60.png"/>
                    <pic:cNvPicPr/>
                  </pic:nvPicPr>
                  <pic:blipFill>
                    <a:blip r:embed="rId12"/>
                    <a:stretch>
                      <a:fillRect/>
                    </a:stretch>
                  </pic:blipFill>
                  <pic:spPr>
                    <a:xfrm>
                      <a:off x="0" y="0"/>
                      <a:ext cx="5577840" cy="2559244"/>
                    </a:xfrm>
                    <a:prstGeom prst="rect">
                      <a:avLst/>
                    </a:prstGeom>
                  </pic:spPr>
                </pic:pic>
              </a:graphicData>
            </a:graphic>
          </wp:inline>
        </w:drawing>
      </w:r>
    </w:p>
    <w:p w14:paraId="164724CD" w14:textId="77777777" w:rsidR="00E60973" w:rsidRPr="00AE361F" w:rsidRDefault="00E60973" w:rsidP="00E60973">
      <w:pPr>
        <w:spacing w:after="0" w:line="240" w:lineRule="auto"/>
        <w:rPr>
          <w:rFonts w:cs="Times New Roman"/>
          <w:b/>
          <w:sz w:val="20"/>
          <w:szCs w:val="20"/>
        </w:rPr>
      </w:pPr>
      <w:r w:rsidRPr="00AE361F">
        <w:rPr>
          <w:rFonts w:cs="Times New Roman"/>
          <w:b/>
          <w:sz w:val="20"/>
          <w:szCs w:val="20"/>
        </w:rPr>
        <w:t>Source: Primary data analysis</w:t>
      </w:r>
    </w:p>
    <w:p w14:paraId="425B9155" w14:textId="77777777" w:rsidR="00E60973" w:rsidRPr="00AE361F" w:rsidRDefault="00E60973" w:rsidP="00E60973">
      <w:pPr>
        <w:pStyle w:val="ListParagraph"/>
        <w:numPr>
          <w:ilvl w:val="0"/>
          <w:numId w:val="8"/>
        </w:numPr>
        <w:spacing w:after="0" w:line="240" w:lineRule="auto"/>
        <w:ind w:left="450" w:hanging="450"/>
        <w:rPr>
          <w:b/>
          <w:sz w:val="24"/>
          <w:szCs w:val="24"/>
        </w:rPr>
      </w:pPr>
      <w:r w:rsidRPr="00AE361F">
        <w:rPr>
          <w:b/>
          <w:sz w:val="24"/>
          <w:szCs w:val="24"/>
        </w:rPr>
        <w:t>Overall asset Condition</w:t>
      </w:r>
      <w:r>
        <w:rPr>
          <w:b/>
          <w:sz w:val="24"/>
          <w:szCs w:val="24"/>
        </w:rPr>
        <w:t xml:space="preserve"> and functionality</w:t>
      </w:r>
    </w:p>
    <w:p w14:paraId="4DE340F2" w14:textId="77777777" w:rsidR="00E60973" w:rsidRPr="005C7D4A" w:rsidRDefault="00E60973" w:rsidP="00E60973">
      <w:pPr>
        <w:spacing w:after="0" w:line="240" w:lineRule="auto"/>
        <w:rPr>
          <w:rFonts w:cs="Times New Roman"/>
          <w:sz w:val="24"/>
          <w:szCs w:val="24"/>
        </w:rPr>
      </w:pPr>
      <w:r>
        <w:rPr>
          <w:rFonts w:cs="Times New Roman"/>
          <w:sz w:val="24"/>
          <w:szCs w:val="24"/>
        </w:rPr>
        <w:t xml:space="preserve">Overall, </w:t>
      </w:r>
      <w:r>
        <w:rPr>
          <w:rFonts w:cs="Times New Roman"/>
          <w:strike/>
          <w:sz w:val="24"/>
          <w:szCs w:val="24"/>
          <w:highlight w:val="red"/>
        </w:rPr>
        <w:t>215,879</w:t>
      </w:r>
      <w:r>
        <w:t xml:space="preserve"> </w:t>
      </w:r>
      <w:r>
        <w:rPr>
          <w:rFonts w:cs="Times New Roman"/>
          <w:sz w:val="24"/>
          <w:szCs w:val="24"/>
          <w:highlight w:val="green"/>
        </w:rPr>
        <w:t>215,504</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records,</w:t>
      </w:r>
      <w:r>
        <w:rPr>
          <w:rFonts w:cs="Times New Roman"/>
          <w:sz w:val="24"/>
          <w:szCs w:val="24"/>
        </w:rPr>
        <w:t xml:space="preserve"> constituting </w:t>
      </w:r>
      <w:r>
        <w:rPr>
          <w:rFonts w:cs="Times New Roman"/>
          <w:strike/>
          <w:sz w:val="24"/>
          <w:szCs w:val="24"/>
          <w:highlight w:val="red"/>
        </w:rPr>
        <w:t>95.4%</w:t>
      </w:r>
      <w:r>
        <w:t xml:space="preserve"> </w:t>
      </w:r>
      <w:r>
        <w:rPr>
          <w:rFonts w:cs="Times New Roman"/>
          <w:sz w:val="24"/>
          <w:szCs w:val="24"/>
          <w:highlight w:val="green"/>
        </w:rPr>
        <w:t>94.1%,</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in</w:t>
      </w:r>
      <w:r>
        <w:t xml:space="preserve"> </w:t>
      </w:r>
      <w:r>
        <w:rPr>
          <w:rFonts w:cs="Times New Roman"/>
          <w:sz w:val="24"/>
          <w:szCs w:val="24"/>
          <w:highlight w:val="green"/>
        </w:rPr>
        <w:t>classified</w:t>
      </w:r>
      <w:r>
        <w:rPr>
          <w:rFonts w:cs="Times New Roman"/>
          <w:sz w:val="24"/>
          <w:szCs w:val="24"/>
        </w:rPr>
        <w:t xml:space="preserve"> </w:t>
      </w:r>
      <w:r>
        <w:rPr>
          <w:rFonts w:cs="Times New Roman"/>
          <w:strike/>
          <w:sz w:val="24"/>
          <w:szCs w:val="24"/>
          <w:highlight w:val="red"/>
        </w:rPr>
        <w:t>good</w:t>
      </w:r>
      <w:r>
        <w:t xml:space="preserve"> </w:t>
      </w:r>
      <w:r>
        <w:rPr>
          <w:rFonts w:cs="Times New Roman"/>
          <w:sz w:val="24"/>
          <w:szCs w:val="24"/>
          <w:highlight w:val="green"/>
        </w:rPr>
        <w:t>Functional</w:t>
      </w:r>
      <w:r>
        <w:rPr>
          <w:rFonts w:cs="Times New Roman"/>
          <w:sz w:val="24"/>
          <w:szCs w:val="24"/>
        </w:rPr>
        <w:t xml:space="preserve"> </w:t>
      </w:r>
      <w:r>
        <w:rPr>
          <w:rFonts w:cs="Times New Roman"/>
          <w:strike/>
          <w:sz w:val="24"/>
          <w:szCs w:val="24"/>
          <w:highlight w:val="red"/>
        </w:rPr>
        <w:t>condition,</w:t>
      </w:r>
      <w:r>
        <w:t xml:space="preserve"> </w:t>
      </w:r>
      <w:r>
        <w:rPr>
          <w:rFonts w:cs="Times New Roman"/>
          <w:sz w:val="24"/>
          <w:szCs w:val="24"/>
          <w:highlight w:val="green"/>
        </w:rPr>
        <w:t>and</w:t>
      </w:r>
      <w:r>
        <w:rPr>
          <w:rFonts w:cs="Times New Roman"/>
          <w:sz w:val="24"/>
          <w:szCs w:val="24"/>
        </w:rPr>
        <w:t xml:space="preserve"> </w:t>
      </w:r>
      <w:r>
        <w:rPr>
          <w:rFonts w:cs="Times New Roman"/>
          <w:strike/>
          <w:sz w:val="24"/>
          <w:szCs w:val="24"/>
          <w:highlight w:val="red"/>
        </w:rPr>
        <w:t>3,392</w:t>
      </w:r>
      <w:r>
        <w:t xml:space="preserve"> </w:t>
      </w:r>
      <w:r>
        <w:rPr>
          <w:rFonts w:cs="Times New Roman"/>
          <w:sz w:val="24"/>
          <w:szCs w:val="24"/>
          <w:highlight w:val="green"/>
        </w:rPr>
        <w:t>13,520</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(5.9%)</w:t>
      </w:r>
      <w:r>
        <w:rPr>
          <w:rFonts w:cs="Times New Roman"/>
          <w:sz w:val="24"/>
          <w:szCs w:val="24"/>
        </w:rPr>
        <w:t xml:space="preserve"> </w:t>
      </w:r>
      <w:r>
        <w:rPr>
          <w:rFonts w:cs="Times New Roman"/>
          <w:strike/>
          <w:sz w:val="24"/>
          <w:szCs w:val="24"/>
          <w:highlight w:val="red"/>
        </w:rPr>
        <w:t>(1.5%)</w:t>
      </w:r>
      <w:r>
        <w:t xml:space="preserve"> </w:t>
      </w:r>
      <w:r>
        <w:rPr>
          <w:rFonts w:cs="Times New Roman"/>
          <w:sz w:val="24"/>
          <w:szCs w:val="24"/>
          <w:highlight w:val="green"/>
        </w:rPr>
        <w:t>Faulty.</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broken,</w:t>
      </w:r>
      <w:r>
        <w:t xml:space="preserve"> </w:t>
      </w:r>
      <w:r>
        <w:rPr>
          <w:rFonts w:cs="Times New Roman"/>
          <w:sz w:val="24"/>
          <w:szCs w:val="24"/>
          <w:highlight w:val="green"/>
        </w:rPr>
        <w:t>in-use</w:t>
      </w:r>
      <w:r>
        <w:rPr>
          <w:rFonts w:cs="Times New Roman"/>
          <w:sz w:val="24"/>
          <w:szCs w:val="24"/>
        </w:rPr>
        <w:t xml:space="preserve"> </w:t>
      </w:r>
      <w:r>
        <w:rPr>
          <w:rFonts w:cs="Times New Roman"/>
          <w:strike/>
          <w:sz w:val="24"/>
          <w:szCs w:val="24"/>
          <w:highlight w:val="red"/>
        </w:rPr>
        <w:t>while</w:t>
      </w:r>
      <w:r>
        <w:t xml:space="preserve"> </w:t>
      </w:r>
      <w:r>
        <w:rPr>
          <w:rFonts w:cs="Times New Roman"/>
          <w:sz w:val="24"/>
          <w:szCs w:val="24"/>
          <w:highlight w:val="green"/>
        </w:rPr>
        <w:t>flags</w:t>
      </w:r>
      <w:r>
        <w:rPr>
          <w:rFonts w:cs="Times New Roman"/>
          <w:sz w:val="24"/>
          <w:szCs w:val="24"/>
        </w:rPr>
        <w:t xml:space="preserve"> </w:t>
      </w:r>
      <w:r>
        <w:rPr>
          <w:rFonts w:cs="Times New Roman"/>
          <w:strike/>
          <w:sz w:val="24"/>
          <w:szCs w:val="24"/>
          <w:highlight w:val="red"/>
        </w:rPr>
        <w:t>7,009</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(3.1%)</w:t>
      </w:r>
      <w:r>
        <w:t xml:space="preserve"> </w:t>
      </w:r>
      <w:r>
        <w:rPr>
          <w:rFonts w:cs="Times New Roman"/>
          <w:sz w:val="24"/>
          <w:szCs w:val="24"/>
          <w:highlight w:val="green"/>
        </w:rPr>
        <w:t>YES</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for</w:t>
      </w:r>
      <w:r>
        <w:rPr>
          <w:rFonts w:cs="Times New Roman"/>
          <w:sz w:val="24"/>
          <w:szCs w:val="24"/>
        </w:rPr>
        <w:t xml:space="preserve"> </w:t>
      </w:r>
      <w:r>
        <w:rPr>
          <w:rFonts w:cs="Times New Roman"/>
          <w:strike/>
          <w:sz w:val="24"/>
          <w:szCs w:val="24"/>
          <w:highlight w:val="red"/>
        </w:rPr>
        <w:t>not</w:t>
      </w:r>
      <w:r>
        <w:t xml:space="preserve"> </w:t>
      </w:r>
      <w:r>
        <w:rPr>
          <w:rFonts w:cs="Times New Roman"/>
          <w:sz w:val="24"/>
          <w:szCs w:val="24"/>
          <w:highlight w:val="green"/>
        </w:rPr>
        <w:t>215,504</w:t>
      </w:r>
      <w:r>
        <w:rPr>
          <w:rFonts w:cs="Times New Roman"/>
          <w:sz w:val="24"/>
          <w:szCs w:val="24"/>
        </w:rPr>
        <w:t xml:space="preserve"> </w:t>
      </w:r>
      <w:r>
        <w:rPr>
          <w:rFonts w:cs="Times New Roman"/>
          <w:strike/>
          <w:sz w:val="24"/>
          <w:szCs w:val="24"/>
          <w:highlight w:val="red"/>
        </w:rPr>
        <w:t>in</w:t>
      </w:r>
      <w:r>
        <w:t xml:space="preserve"> </w:t>
      </w:r>
      <w:r>
        <w:rPr>
          <w:rFonts w:cs="Times New Roman"/>
          <w:sz w:val="24"/>
          <w:szCs w:val="24"/>
          <w:highlight w:val="green"/>
        </w:rPr>
        <w:t>and</w:t>
      </w:r>
      <w:r>
        <w:rPr>
          <w:rFonts w:cs="Times New Roman"/>
          <w:sz w:val="24"/>
          <w:szCs w:val="24"/>
        </w:rPr>
        <w:t xml:space="preserve"> </w:t>
      </w:r>
      <w:r>
        <w:rPr>
          <w:rFonts w:cs="Times New Roman"/>
          <w:strike/>
          <w:sz w:val="24"/>
          <w:szCs w:val="24"/>
          <w:highlight w:val="red"/>
        </w:rPr>
        <w:t>use.</w:t>
      </w:r>
      <w:r>
        <w:t xml:space="preserve"> </w:t>
      </w:r>
      <w:r>
        <w:rPr>
          <w:rFonts w:cs="Times New Roman"/>
          <w:sz w:val="24"/>
          <w:szCs w:val="24"/>
          <w:highlight w:val="green"/>
        </w:rPr>
        <w:t>NO</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for</w:t>
      </w:r>
      <w:r>
        <w:rPr>
          <w:rFonts w:cs="Times New Roman"/>
          <w:sz w:val="24"/>
          <w:szCs w:val="24"/>
        </w:rPr>
        <w:t xml:space="preserve"> </w:t>
      </w:r>
      <w:r>
        <w:rPr>
          <w:rFonts w:cs="Times New Roman"/>
          <w:strike/>
          <w:sz w:val="24"/>
          <w:szCs w:val="24"/>
          <w:highlight w:val="red"/>
        </w:rPr>
        <w:t>all assets in good condition, 94% were in use, while 1.4% were in store not yet used.</w:t>
      </w:r>
      <w:r>
        <w:t xml:space="preserve"> </w:t>
      </w:r>
      <w:r>
        <w:rPr>
          <w:rFonts w:cs="Times New Roman"/>
          <w:sz w:val="24"/>
          <w:szCs w:val="24"/>
          <w:highlight w:val="green"/>
        </w:rPr>
        <w:t>13,520.</w:t>
      </w:r>
      <w:r>
        <w:rPr>
          <w:rFonts w:cs="Times New Roman"/>
          <w:sz w:val="24"/>
          <w:szCs w:val="24"/>
        </w:rPr>
        <w:t xml:space="preserve"> The detailed analysis of the overall asset condition is indicated in </w:t>
      </w:r>
      <w:r>
        <w:rPr>
          <w:rFonts w:cs="Times New Roman"/>
          <w:sz w:val="24"/>
          <w:szCs w:val="24"/>
          <w:highlight w:val="green"/>
        </w:rPr>
        <w:t xml:space="preserve">the </w:t>
      </w:r>
      <w:r>
        <w:rPr>
          <w:rFonts w:cs="Times New Roman"/>
          <w:sz w:val="24"/>
          <w:szCs w:val="24"/>
        </w:rPr>
        <w:t xml:space="preserve">table </w:t>
      </w:r>
      <w:r>
        <w:rPr>
          <w:rFonts w:cs="Times New Roman"/>
          <w:strike/>
          <w:sz w:val="24"/>
          <w:szCs w:val="24"/>
          <w:highlight w:val="red"/>
        </w:rPr>
        <w:t>1.</w:t>
      </w:r>
      <w:r>
        <w:t xml:space="preserve"> </w:t>
      </w:r>
      <w:r>
        <w:rPr>
          <w:rFonts w:cs="Times New Roman"/>
          <w:sz w:val="24"/>
          <w:szCs w:val="24"/>
          <w:highlight w:val="green"/>
        </w:rPr>
        <w:t>below.</w:t>
      </w:r>
      <w:r>
        <w:rPr>
          <w:rFonts w:cs="Times New Roman"/>
          <w:sz w:val="24"/>
          <w:szCs w:val="24"/>
        </w:rPr>
        <w:t xml:space="preserve"> </w:t>
      </w:r>
      <w:r>
        <w:rPr>
          <w:rFonts w:cs="Times New Roman"/>
          <w:sz w:val="24"/>
          <w:szCs w:val="24"/>
          <w:highlight w:val="green"/>
        </w:rPr>
        <w:t>These two register codes do not establish separate counts of broken assets, assets in store or assets beyond repair.</w:t>
      </w:r>
    </w:p>
    <w:p w14:paraId="223F604E" w14:textId="77777777" w:rsidR="00E60973" w:rsidRDefault="00E60973" w:rsidP="00E60973">
      <w:pPr>
        <w:spacing w:after="160" w:line="259" w:lineRule="auto"/>
        <w:jc w:val="left"/>
        <w:rPr>
          <w:rFonts w:cs="Times New Roman"/>
          <w:sz w:val="24"/>
          <w:szCs w:val="24"/>
        </w:rPr>
      </w:pPr>
      <w:r>
        <w:rPr>
          <w:rFonts w:cs="Times New Roman"/>
          <w:sz w:val="24"/>
          <w:szCs w:val="24"/>
        </w:rPr>
        <w:br w:type="page"/>
      </w:r>
    </w:p>
    <w:p w14:paraId="745E4263" w14:textId="77777777" w:rsidR="00E60973" w:rsidRPr="00AE361F" w:rsidRDefault="00E60973" w:rsidP="00E60973">
      <w:pPr>
        <w:pStyle w:val="Caption"/>
        <w:keepNext/>
        <w:spacing w:after="0"/>
        <w:jc w:val="center"/>
        <w:rPr>
          <w:rFonts w:cs="Times New Roman"/>
          <w:b/>
          <w:i w:val="0"/>
          <w:sz w:val="24"/>
          <w:szCs w:val="24"/>
        </w:rPr>
      </w:pPr>
      <w:r w:rsidRPr="00AE361F">
        <w:rPr>
          <w:rFonts w:cs="Times New Roman"/>
          <w:b/>
          <w:i w:val="0"/>
          <w:sz w:val="24"/>
          <w:szCs w:val="24"/>
        </w:rPr>
        <w:lastRenderedPageBreak/>
        <w:t xml:space="preserve">Table </w:t>
      </w:r>
      <w:r>
        <w:rPr>
          <w:rFonts w:cs="Times New Roman"/>
          <w:b/>
          <w:i w:val="0"/>
          <w:noProof/>
          <w:sz w:val="24"/>
          <w:szCs w:val="24"/>
        </w:rPr>
        <w:t>1</w:t>
      </w:r>
      <w:r w:rsidRPr="00AE361F">
        <w:rPr>
          <w:rFonts w:cs="Times New Roman"/>
          <w:b/>
          <w:i w:val="0"/>
          <w:sz w:val="24"/>
          <w:szCs w:val="24"/>
        </w:rPr>
        <w:t>: Overall condition of UgFT assets and functionality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12"/>
        <w:gridCol w:w="1296"/>
        <w:gridCol w:w="1440"/>
        <w:gridCol w:w="1440"/>
        <w:gridCol w:w="1440"/>
      </w:tblGrid>
      <w:tr w:rsidR="00DC6C79" w14:paraId="7F473BFD" w14:textId="77777777">
        <w:trPr>
          <w:tblHeader/>
          <w:jc w:val="center"/>
        </w:trPr>
        <w:tc>
          <w:tcPr>
            <w:tcW w:w="3312" w:type="dxa"/>
            <w:shd w:val="clear" w:color="auto" w:fill="E7ECF0"/>
            <w:tcMar>
              <w:top w:w="70" w:type="dxa"/>
              <w:left w:w="70" w:type="dxa"/>
              <w:bottom w:w="70" w:type="dxa"/>
              <w:right w:w="70" w:type="dxa"/>
            </w:tcMar>
            <w:vAlign w:val="center"/>
          </w:tcPr>
          <w:p w14:paraId="5F25B6B1" w14:textId="77777777" w:rsidR="00DC6C79" w:rsidRDefault="00863968">
            <w:pPr>
              <w:spacing w:before="60" w:after="60" w:line="240" w:lineRule="auto"/>
              <w:jc w:val="left"/>
            </w:pPr>
            <w:r>
              <w:rPr>
                <w:b/>
                <w:sz w:val="17"/>
                <w:highlight w:val="green"/>
              </w:rPr>
              <w:t>Institution group</w:t>
            </w:r>
          </w:p>
        </w:tc>
        <w:tc>
          <w:tcPr>
            <w:tcW w:w="1296" w:type="dxa"/>
            <w:shd w:val="clear" w:color="auto" w:fill="E7ECF0"/>
            <w:tcMar>
              <w:top w:w="70" w:type="dxa"/>
              <w:left w:w="70" w:type="dxa"/>
              <w:bottom w:w="70" w:type="dxa"/>
              <w:right w:w="70" w:type="dxa"/>
            </w:tcMar>
            <w:vAlign w:val="center"/>
          </w:tcPr>
          <w:p w14:paraId="44DE7F57" w14:textId="77777777" w:rsidR="00DC6C79" w:rsidRDefault="00863968">
            <w:pPr>
              <w:spacing w:before="60" w:after="60" w:line="240" w:lineRule="auto"/>
              <w:jc w:val="right"/>
            </w:pPr>
            <w:r>
              <w:rPr>
                <w:b/>
                <w:sz w:val="17"/>
                <w:highlight w:val="green"/>
              </w:rPr>
              <w:t>Records</w:t>
            </w:r>
          </w:p>
        </w:tc>
        <w:tc>
          <w:tcPr>
            <w:tcW w:w="1440" w:type="dxa"/>
            <w:shd w:val="clear" w:color="auto" w:fill="E7ECF0"/>
            <w:tcMar>
              <w:top w:w="70" w:type="dxa"/>
              <w:left w:w="70" w:type="dxa"/>
              <w:bottom w:w="70" w:type="dxa"/>
              <w:right w:w="70" w:type="dxa"/>
            </w:tcMar>
            <w:vAlign w:val="center"/>
          </w:tcPr>
          <w:p w14:paraId="26C7FAAF" w14:textId="77777777" w:rsidR="00DC6C79" w:rsidRDefault="00863968">
            <w:pPr>
              <w:spacing w:before="60" w:after="60" w:line="240" w:lineRule="auto"/>
              <w:jc w:val="right"/>
            </w:pPr>
            <w:r>
              <w:rPr>
                <w:b/>
                <w:sz w:val="17"/>
                <w:highlight w:val="green"/>
              </w:rPr>
              <w:t>Functional</w:t>
            </w:r>
          </w:p>
        </w:tc>
        <w:tc>
          <w:tcPr>
            <w:tcW w:w="1440" w:type="dxa"/>
            <w:shd w:val="clear" w:color="auto" w:fill="E7ECF0"/>
            <w:tcMar>
              <w:top w:w="70" w:type="dxa"/>
              <w:left w:w="70" w:type="dxa"/>
              <w:bottom w:w="70" w:type="dxa"/>
              <w:right w:w="70" w:type="dxa"/>
            </w:tcMar>
            <w:vAlign w:val="center"/>
          </w:tcPr>
          <w:p w14:paraId="60E8C963" w14:textId="77777777" w:rsidR="00DC6C79" w:rsidRDefault="00863968">
            <w:pPr>
              <w:spacing w:before="60" w:after="60" w:line="240" w:lineRule="auto"/>
              <w:jc w:val="right"/>
            </w:pPr>
            <w:r>
              <w:rPr>
                <w:b/>
                <w:sz w:val="17"/>
                <w:highlight w:val="green"/>
              </w:rPr>
              <w:t>Faulty</w:t>
            </w:r>
          </w:p>
        </w:tc>
        <w:tc>
          <w:tcPr>
            <w:tcW w:w="1440" w:type="dxa"/>
            <w:shd w:val="clear" w:color="auto" w:fill="E7ECF0"/>
            <w:tcMar>
              <w:top w:w="70" w:type="dxa"/>
              <w:left w:w="70" w:type="dxa"/>
              <w:bottom w:w="70" w:type="dxa"/>
              <w:right w:w="70" w:type="dxa"/>
            </w:tcMar>
            <w:vAlign w:val="center"/>
          </w:tcPr>
          <w:p w14:paraId="5D82D58C" w14:textId="77777777" w:rsidR="00DC6C79" w:rsidRDefault="00863968">
            <w:pPr>
              <w:spacing w:before="60" w:after="60" w:line="240" w:lineRule="auto"/>
              <w:jc w:val="right"/>
            </w:pPr>
            <w:r>
              <w:rPr>
                <w:b/>
                <w:sz w:val="17"/>
                <w:highlight w:val="green"/>
              </w:rPr>
              <w:t>In use YES</w:t>
            </w:r>
          </w:p>
        </w:tc>
      </w:tr>
      <w:tr w:rsidR="00DC6C79" w14:paraId="72C4C2A3" w14:textId="77777777">
        <w:trPr>
          <w:jc w:val="center"/>
        </w:trPr>
        <w:tc>
          <w:tcPr>
            <w:tcW w:w="3312" w:type="dxa"/>
            <w:tcMar>
              <w:top w:w="70" w:type="dxa"/>
              <w:left w:w="70" w:type="dxa"/>
              <w:bottom w:w="70" w:type="dxa"/>
              <w:right w:w="70" w:type="dxa"/>
            </w:tcMar>
            <w:vAlign w:val="center"/>
          </w:tcPr>
          <w:p w14:paraId="6AD55AD5" w14:textId="77777777" w:rsidR="00DC6C79" w:rsidRDefault="00863968">
            <w:pPr>
              <w:spacing w:before="60" w:after="60" w:line="240" w:lineRule="auto"/>
              <w:jc w:val="left"/>
            </w:pPr>
            <w:r>
              <w:rPr>
                <w:sz w:val="17"/>
                <w:highlight w:val="green"/>
              </w:rPr>
              <w:t>Ministries and agencies</w:t>
            </w:r>
          </w:p>
        </w:tc>
        <w:tc>
          <w:tcPr>
            <w:tcW w:w="1296" w:type="dxa"/>
            <w:tcMar>
              <w:top w:w="70" w:type="dxa"/>
              <w:left w:w="70" w:type="dxa"/>
              <w:bottom w:w="70" w:type="dxa"/>
              <w:right w:w="70" w:type="dxa"/>
            </w:tcMar>
            <w:vAlign w:val="center"/>
          </w:tcPr>
          <w:p w14:paraId="160A9C63" w14:textId="77777777" w:rsidR="00DC6C79" w:rsidRDefault="00863968">
            <w:pPr>
              <w:spacing w:before="60" w:after="60" w:line="240" w:lineRule="auto"/>
              <w:jc w:val="right"/>
            </w:pPr>
            <w:r>
              <w:rPr>
                <w:sz w:val="17"/>
                <w:highlight w:val="green"/>
              </w:rPr>
              <w:t>16,663</w:t>
            </w:r>
          </w:p>
        </w:tc>
        <w:tc>
          <w:tcPr>
            <w:tcW w:w="1440" w:type="dxa"/>
            <w:tcMar>
              <w:top w:w="70" w:type="dxa"/>
              <w:left w:w="70" w:type="dxa"/>
              <w:bottom w:w="70" w:type="dxa"/>
              <w:right w:w="70" w:type="dxa"/>
            </w:tcMar>
            <w:vAlign w:val="center"/>
          </w:tcPr>
          <w:p w14:paraId="301E30F2" w14:textId="77777777" w:rsidR="00DC6C79" w:rsidRDefault="00863968">
            <w:pPr>
              <w:spacing w:before="60" w:after="60" w:line="240" w:lineRule="auto"/>
              <w:jc w:val="right"/>
            </w:pPr>
            <w:r>
              <w:rPr>
                <w:sz w:val="17"/>
                <w:highlight w:val="green"/>
              </w:rPr>
              <w:t>16,643</w:t>
            </w:r>
          </w:p>
        </w:tc>
        <w:tc>
          <w:tcPr>
            <w:tcW w:w="1440" w:type="dxa"/>
            <w:tcMar>
              <w:top w:w="70" w:type="dxa"/>
              <w:left w:w="70" w:type="dxa"/>
              <w:bottom w:w="70" w:type="dxa"/>
              <w:right w:w="70" w:type="dxa"/>
            </w:tcMar>
            <w:vAlign w:val="center"/>
          </w:tcPr>
          <w:p w14:paraId="1148897C" w14:textId="77777777" w:rsidR="00DC6C79" w:rsidRDefault="00863968">
            <w:pPr>
              <w:spacing w:before="60" w:after="60" w:line="240" w:lineRule="auto"/>
              <w:jc w:val="right"/>
            </w:pPr>
            <w:r>
              <w:rPr>
                <w:sz w:val="17"/>
                <w:highlight w:val="green"/>
              </w:rPr>
              <w:t>20</w:t>
            </w:r>
          </w:p>
        </w:tc>
        <w:tc>
          <w:tcPr>
            <w:tcW w:w="1440" w:type="dxa"/>
            <w:tcMar>
              <w:top w:w="70" w:type="dxa"/>
              <w:left w:w="70" w:type="dxa"/>
              <w:bottom w:w="70" w:type="dxa"/>
              <w:right w:w="70" w:type="dxa"/>
            </w:tcMar>
            <w:vAlign w:val="center"/>
          </w:tcPr>
          <w:p w14:paraId="26CF1E29" w14:textId="77777777" w:rsidR="00DC6C79" w:rsidRDefault="00863968">
            <w:pPr>
              <w:spacing w:before="60" w:after="60" w:line="240" w:lineRule="auto"/>
              <w:jc w:val="right"/>
            </w:pPr>
            <w:r>
              <w:rPr>
                <w:sz w:val="17"/>
                <w:highlight w:val="green"/>
              </w:rPr>
              <w:t>16,643</w:t>
            </w:r>
          </w:p>
        </w:tc>
      </w:tr>
      <w:tr w:rsidR="00DC6C79" w14:paraId="648B5DD9" w14:textId="77777777">
        <w:trPr>
          <w:jc w:val="center"/>
        </w:trPr>
        <w:tc>
          <w:tcPr>
            <w:tcW w:w="3312" w:type="dxa"/>
            <w:tcMar>
              <w:top w:w="70" w:type="dxa"/>
              <w:left w:w="70" w:type="dxa"/>
              <w:bottom w:w="70" w:type="dxa"/>
              <w:right w:w="70" w:type="dxa"/>
            </w:tcMar>
            <w:vAlign w:val="center"/>
          </w:tcPr>
          <w:p w14:paraId="016BECD1" w14:textId="77777777" w:rsidR="00DC6C79" w:rsidRDefault="00863968">
            <w:pPr>
              <w:spacing w:before="60" w:after="60" w:line="240" w:lineRule="auto"/>
              <w:jc w:val="left"/>
            </w:pPr>
            <w:r>
              <w:rPr>
                <w:sz w:val="17"/>
                <w:highlight w:val="green"/>
              </w:rPr>
              <w:t>Regional blood banks</w:t>
            </w:r>
          </w:p>
        </w:tc>
        <w:tc>
          <w:tcPr>
            <w:tcW w:w="1296" w:type="dxa"/>
            <w:tcMar>
              <w:top w:w="70" w:type="dxa"/>
              <w:left w:w="70" w:type="dxa"/>
              <w:bottom w:w="70" w:type="dxa"/>
              <w:right w:w="70" w:type="dxa"/>
            </w:tcMar>
            <w:vAlign w:val="center"/>
          </w:tcPr>
          <w:p w14:paraId="2468BC4F" w14:textId="77777777" w:rsidR="00DC6C79" w:rsidRDefault="00863968">
            <w:pPr>
              <w:spacing w:before="60" w:after="60" w:line="240" w:lineRule="auto"/>
              <w:jc w:val="right"/>
            </w:pPr>
            <w:r>
              <w:rPr>
                <w:sz w:val="17"/>
                <w:highlight w:val="green"/>
              </w:rPr>
              <w:t>602</w:t>
            </w:r>
          </w:p>
        </w:tc>
        <w:tc>
          <w:tcPr>
            <w:tcW w:w="1440" w:type="dxa"/>
            <w:tcMar>
              <w:top w:w="70" w:type="dxa"/>
              <w:left w:w="70" w:type="dxa"/>
              <w:bottom w:w="70" w:type="dxa"/>
              <w:right w:w="70" w:type="dxa"/>
            </w:tcMar>
            <w:vAlign w:val="center"/>
          </w:tcPr>
          <w:p w14:paraId="610CE6E2" w14:textId="77777777" w:rsidR="00DC6C79" w:rsidRDefault="00863968">
            <w:pPr>
              <w:spacing w:before="60" w:after="60" w:line="240" w:lineRule="auto"/>
              <w:jc w:val="right"/>
            </w:pPr>
            <w:r>
              <w:rPr>
                <w:sz w:val="17"/>
                <w:highlight w:val="green"/>
              </w:rPr>
              <w:t>578</w:t>
            </w:r>
          </w:p>
        </w:tc>
        <w:tc>
          <w:tcPr>
            <w:tcW w:w="1440" w:type="dxa"/>
            <w:tcMar>
              <w:top w:w="70" w:type="dxa"/>
              <w:left w:w="70" w:type="dxa"/>
              <w:bottom w:w="70" w:type="dxa"/>
              <w:right w:w="70" w:type="dxa"/>
            </w:tcMar>
            <w:vAlign w:val="center"/>
          </w:tcPr>
          <w:p w14:paraId="47025CAE" w14:textId="77777777" w:rsidR="00DC6C79" w:rsidRDefault="00863968">
            <w:pPr>
              <w:spacing w:before="60" w:after="60" w:line="240" w:lineRule="auto"/>
              <w:jc w:val="right"/>
            </w:pPr>
            <w:r>
              <w:rPr>
                <w:sz w:val="17"/>
                <w:highlight w:val="green"/>
              </w:rPr>
              <w:t>24</w:t>
            </w:r>
          </w:p>
        </w:tc>
        <w:tc>
          <w:tcPr>
            <w:tcW w:w="1440" w:type="dxa"/>
            <w:tcMar>
              <w:top w:w="70" w:type="dxa"/>
              <w:left w:w="70" w:type="dxa"/>
              <w:bottom w:w="70" w:type="dxa"/>
              <w:right w:w="70" w:type="dxa"/>
            </w:tcMar>
            <w:vAlign w:val="center"/>
          </w:tcPr>
          <w:p w14:paraId="40AA6903" w14:textId="77777777" w:rsidR="00DC6C79" w:rsidRDefault="00863968">
            <w:pPr>
              <w:spacing w:before="60" w:after="60" w:line="240" w:lineRule="auto"/>
              <w:jc w:val="right"/>
            </w:pPr>
            <w:r>
              <w:rPr>
                <w:sz w:val="17"/>
                <w:highlight w:val="green"/>
              </w:rPr>
              <w:t>578</w:t>
            </w:r>
          </w:p>
        </w:tc>
      </w:tr>
      <w:tr w:rsidR="00DC6C79" w14:paraId="48EF5F18" w14:textId="77777777">
        <w:trPr>
          <w:jc w:val="center"/>
        </w:trPr>
        <w:tc>
          <w:tcPr>
            <w:tcW w:w="3312" w:type="dxa"/>
            <w:tcMar>
              <w:top w:w="70" w:type="dxa"/>
              <w:left w:w="70" w:type="dxa"/>
              <w:bottom w:w="70" w:type="dxa"/>
              <w:right w:w="70" w:type="dxa"/>
            </w:tcMar>
            <w:vAlign w:val="center"/>
          </w:tcPr>
          <w:p w14:paraId="519C2BCB" w14:textId="77777777" w:rsidR="00DC6C79" w:rsidRDefault="00863968">
            <w:pPr>
              <w:spacing w:before="60" w:after="60" w:line="240" w:lineRule="auto"/>
              <w:jc w:val="left"/>
            </w:pPr>
            <w:r>
              <w:rPr>
                <w:sz w:val="17"/>
                <w:highlight w:val="green"/>
              </w:rPr>
              <w:t>Health centres</w:t>
            </w:r>
          </w:p>
        </w:tc>
        <w:tc>
          <w:tcPr>
            <w:tcW w:w="1296" w:type="dxa"/>
            <w:tcMar>
              <w:top w:w="70" w:type="dxa"/>
              <w:left w:w="70" w:type="dxa"/>
              <w:bottom w:w="70" w:type="dxa"/>
              <w:right w:w="70" w:type="dxa"/>
            </w:tcMar>
            <w:vAlign w:val="center"/>
          </w:tcPr>
          <w:p w14:paraId="6F48DC0A" w14:textId="77777777" w:rsidR="00DC6C79" w:rsidRDefault="00863968">
            <w:pPr>
              <w:spacing w:before="60" w:after="60" w:line="240" w:lineRule="auto"/>
              <w:jc w:val="right"/>
            </w:pPr>
            <w:r>
              <w:rPr>
                <w:sz w:val="17"/>
                <w:highlight w:val="green"/>
              </w:rPr>
              <w:t>63,432</w:t>
            </w:r>
          </w:p>
        </w:tc>
        <w:tc>
          <w:tcPr>
            <w:tcW w:w="1440" w:type="dxa"/>
            <w:tcMar>
              <w:top w:w="70" w:type="dxa"/>
              <w:left w:w="70" w:type="dxa"/>
              <w:bottom w:w="70" w:type="dxa"/>
              <w:right w:w="70" w:type="dxa"/>
            </w:tcMar>
            <w:vAlign w:val="center"/>
          </w:tcPr>
          <w:p w14:paraId="592E6EE8" w14:textId="77777777" w:rsidR="00DC6C79" w:rsidRDefault="00863968">
            <w:pPr>
              <w:spacing w:before="60" w:after="60" w:line="240" w:lineRule="auto"/>
              <w:jc w:val="right"/>
            </w:pPr>
            <w:r>
              <w:rPr>
                <w:sz w:val="17"/>
                <w:highlight w:val="green"/>
              </w:rPr>
              <w:t>57,759</w:t>
            </w:r>
          </w:p>
        </w:tc>
        <w:tc>
          <w:tcPr>
            <w:tcW w:w="1440" w:type="dxa"/>
            <w:tcMar>
              <w:top w:w="70" w:type="dxa"/>
              <w:left w:w="70" w:type="dxa"/>
              <w:bottom w:w="70" w:type="dxa"/>
              <w:right w:w="70" w:type="dxa"/>
            </w:tcMar>
            <w:vAlign w:val="center"/>
          </w:tcPr>
          <w:p w14:paraId="65619D1C" w14:textId="77777777" w:rsidR="00DC6C79" w:rsidRDefault="00863968">
            <w:pPr>
              <w:spacing w:before="60" w:after="60" w:line="240" w:lineRule="auto"/>
              <w:jc w:val="right"/>
            </w:pPr>
            <w:r>
              <w:rPr>
                <w:sz w:val="17"/>
                <w:highlight w:val="green"/>
              </w:rPr>
              <w:t>5,673</w:t>
            </w:r>
          </w:p>
        </w:tc>
        <w:tc>
          <w:tcPr>
            <w:tcW w:w="1440" w:type="dxa"/>
            <w:tcMar>
              <w:top w:w="70" w:type="dxa"/>
              <w:left w:w="70" w:type="dxa"/>
              <w:bottom w:w="70" w:type="dxa"/>
              <w:right w:w="70" w:type="dxa"/>
            </w:tcMar>
            <w:vAlign w:val="center"/>
          </w:tcPr>
          <w:p w14:paraId="6CD52B69" w14:textId="77777777" w:rsidR="00DC6C79" w:rsidRDefault="00863968">
            <w:pPr>
              <w:spacing w:before="60" w:after="60" w:line="240" w:lineRule="auto"/>
              <w:jc w:val="right"/>
            </w:pPr>
            <w:r>
              <w:rPr>
                <w:sz w:val="17"/>
                <w:highlight w:val="green"/>
              </w:rPr>
              <w:t>57,759</w:t>
            </w:r>
          </w:p>
        </w:tc>
      </w:tr>
      <w:tr w:rsidR="00DC6C79" w14:paraId="791C0E90" w14:textId="77777777">
        <w:trPr>
          <w:jc w:val="center"/>
        </w:trPr>
        <w:tc>
          <w:tcPr>
            <w:tcW w:w="3312" w:type="dxa"/>
            <w:tcMar>
              <w:top w:w="70" w:type="dxa"/>
              <w:left w:w="70" w:type="dxa"/>
              <w:bottom w:w="70" w:type="dxa"/>
              <w:right w:w="70" w:type="dxa"/>
            </w:tcMar>
            <w:vAlign w:val="center"/>
          </w:tcPr>
          <w:p w14:paraId="221FF09D" w14:textId="77777777" w:rsidR="00DC6C79" w:rsidRDefault="00863968">
            <w:pPr>
              <w:spacing w:before="60" w:after="60" w:line="240" w:lineRule="auto"/>
              <w:jc w:val="left"/>
            </w:pPr>
            <w:r>
              <w:rPr>
                <w:sz w:val="17"/>
                <w:highlight w:val="green"/>
              </w:rPr>
              <w:t>Schools</w:t>
            </w:r>
          </w:p>
        </w:tc>
        <w:tc>
          <w:tcPr>
            <w:tcW w:w="1296" w:type="dxa"/>
            <w:tcMar>
              <w:top w:w="70" w:type="dxa"/>
              <w:left w:w="70" w:type="dxa"/>
              <w:bottom w:w="70" w:type="dxa"/>
              <w:right w:w="70" w:type="dxa"/>
            </w:tcMar>
            <w:vAlign w:val="center"/>
          </w:tcPr>
          <w:p w14:paraId="3E5E8928" w14:textId="77777777" w:rsidR="00DC6C79" w:rsidRDefault="00863968">
            <w:pPr>
              <w:spacing w:before="60" w:after="60" w:line="240" w:lineRule="auto"/>
              <w:jc w:val="right"/>
            </w:pPr>
            <w:r>
              <w:rPr>
                <w:sz w:val="17"/>
                <w:highlight w:val="green"/>
              </w:rPr>
              <w:t>145,256</w:t>
            </w:r>
          </w:p>
        </w:tc>
        <w:tc>
          <w:tcPr>
            <w:tcW w:w="1440" w:type="dxa"/>
            <w:tcMar>
              <w:top w:w="70" w:type="dxa"/>
              <w:left w:w="70" w:type="dxa"/>
              <w:bottom w:w="70" w:type="dxa"/>
              <w:right w:w="70" w:type="dxa"/>
            </w:tcMar>
            <w:vAlign w:val="center"/>
          </w:tcPr>
          <w:p w14:paraId="4BC0A05E" w14:textId="77777777" w:rsidR="00DC6C79" w:rsidRDefault="00863968">
            <w:pPr>
              <w:spacing w:before="60" w:after="60" w:line="240" w:lineRule="auto"/>
              <w:jc w:val="right"/>
            </w:pPr>
            <w:r>
              <w:rPr>
                <w:sz w:val="17"/>
                <w:highlight w:val="green"/>
              </w:rPr>
              <w:t>137,465</w:t>
            </w:r>
          </w:p>
        </w:tc>
        <w:tc>
          <w:tcPr>
            <w:tcW w:w="1440" w:type="dxa"/>
            <w:tcMar>
              <w:top w:w="70" w:type="dxa"/>
              <w:left w:w="70" w:type="dxa"/>
              <w:bottom w:w="70" w:type="dxa"/>
              <w:right w:w="70" w:type="dxa"/>
            </w:tcMar>
            <w:vAlign w:val="center"/>
          </w:tcPr>
          <w:p w14:paraId="37D51203" w14:textId="77777777" w:rsidR="00DC6C79" w:rsidRDefault="00863968">
            <w:pPr>
              <w:spacing w:before="60" w:after="60" w:line="240" w:lineRule="auto"/>
              <w:jc w:val="right"/>
            </w:pPr>
            <w:r>
              <w:rPr>
                <w:sz w:val="17"/>
                <w:highlight w:val="green"/>
              </w:rPr>
              <w:t>7,791</w:t>
            </w:r>
          </w:p>
        </w:tc>
        <w:tc>
          <w:tcPr>
            <w:tcW w:w="1440" w:type="dxa"/>
            <w:tcMar>
              <w:top w:w="70" w:type="dxa"/>
              <w:left w:w="70" w:type="dxa"/>
              <w:bottom w:w="70" w:type="dxa"/>
              <w:right w:w="70" w:type="dxa"/>
            </w:tcMar>
            <w:vAlign w:val="center"/>
          </w:tcPr>
          <w:p w14:paraId="0420CB18" w14:textId="77777777" w:rsidR="00DC6C79" w:rsidRDefault="00863968">
            <w:pPr>
              <w:spacing w:before="60" w:after="60" w:line="240" w:lineRule="auto"/>
              <w:jc w:val="right"/>
            </w:pPr>
            <w:r>
              <w:rPr>
                <w:sz w:val="17"/>
                <w:highlight w:val="green"/>
              </w:rPr>
              <w:t>137,465</w:t>
            </w:r>
          </w:p>
        </w:tc>
      </w:tr>
      <w:tr w:rsidR="00DC6C79" w14:paraId="1AE95E73" w14:textId="77777777">
        <w:trPr>
          <w:jc w:val="center"/>
        </w:trPr>
        <w:tc>
          <w:tcPr>
            <w:tcW w:w="3312" w:type="dxa"/>
            <w:tcMar>
              <w:top w:w="70" w:type="dxa"/>
              <w:left w:w="70" w:type="dxa"/>
              <w:bottom w:w="70" w:type="dxa"/>
              <w:right w:w="70" w:type="dxa"/>
            </w:tcMar>
            <w:vAlign w:val="center"/>
          </w:tcPr>
          <w:p w14:paraId="4467A904" w14:textId="77777777" w:rsidR="00DC6C79" w:rsidRDefault="00863968">
            <w:pPr>
              <w:spacing w:before="60" w:after="60" w:line="240" w:lineRule="auto"/>
              <w:jc w:val="left"/>
            </w:pPr>
            <w:r>
              <w:rPr>
                <w:sz w:val="17"/>
                <w:highlight w:val="green"/>
              </w:rPr>
              <w:t>Hospitals on LG books</w:t>
            </w:r>
          </w:p>
        </w:tc>
        <w:tc>
          <w:tcPr>
            <w:tcW w:w="1296" w:type="dxa"/>
            <w:tcMar>
              <w:top w:w="70" w:type="dxa"/>
              <w:left w:w="70" w:type="dxa"/>
              <w:bottom w:w="70" w:type="dxa"/>
              <w:right w:w="70" w:type="dxa"/>
            </w:tcMar>
            <w:vAlign w:val="center"/>
          </w:tcPr>
          <w:p w14:paraId="57CBDE49" w14:textId="77777777" w:rsidR="00DC6C79" w:rsidRDefault="00863968">
            <w:pPr>
              <w:spacing w:before="60" w:after="60" w:line="240" w:lineRule="auto"/>
              <w:jc w:val="right"/>
            </w:pPr>
            <w:r>
              <w:rPr>
                <w:sz w:val="17"/>
                <w:highlight w:val="green"/>
              </w:rPr>
              <w:t>3,067</w:t>
            </w:r>
          </w:p>
        </w:tc>
        <w:tc>
          <w:tcPr>
            <w:tcW w:w="1440" w:type="dxa"/>
            <w:tcMar>
              <w:top w:w="70" w:type="dxa"/>
              <w:left w:w="70" w:type="dxa"/>
              <w:bottom w:w="70" w:type="dxa"/>
              <w:right w:w="70" w:type="dxa"/>
            </w:tcMar>
            <w:vAlign w:val="center"/>
          </w:tcPr>
          <w:p w14:paraId="431B7C92" w14:textId="77777777" w:rsidR="00DC6C79" w:rsidRDefault="00863968">
            <w:pPr>
              <w:spacing w:before="60" w:after="60" w:line="240" w:lineRule="auto"/>
              <w:jc w:val="right"/>
            </w:pPr>
            <w:r>
              <w:rPr>
                <w:sz w:val="17"/>
                <w:highlight w:val="green"/>
              </w:rPr>
              <w:t>3,055</w:t>
            </w:r>
          </w:p>
        </w:tc>
        <w:tc>
          <w:tcPr>
            <w:tcW w:w="1440" w:type="dxa"/>
            <w:tcMar>
              <w:top w:w="70" w:type="dxa"/>
              <w:left w:w="70" w:type="dxa"/>
              <w:bottom w:w="70" w:type="dxa"/>
              <w:right w:w="70" w:type="dxa"/>
            </w:tcMar>
            <w:vAlign w:val="center"/>
          </w:tcPr>
          <w:p w14:paraId="1086D604" w14:textId="77777777" w:rsidR="00DC6C79" w:rsidRDefault="00863968">
            <w:pPr>
              <w:spacing w:before="60" w:after="60" w:line="240" w:lineRule="auto"/>
              <w:jc w:val="right"/>
            </w:pPr>
            <w:r>
              <w:rPr>
                <w:sz w:val="17"/>
                <w:highlight w:val="green"/>
              </w:rPr>
              <w:t>12</w:t>
            </w:r>
          </w:p>
        </w:tc>
        <w:tc>
          <w:tcPr>
            <w:tcW w:w="1440" w:type="dxa"/>
            <w:tcMar>
              <w:top w:w="70" w:type="dxa"/>
              <w:left w:w="70" w:type="dxa"/>
              <w:bottom w:w="70" w:type="dxa"/>
              <w:right w:w="70" w:type="dxa"/>
            </w:tcMar>
            <w:vAlign w:val="center"/>
          </w:tcPr>
          <w:p w14:paraId="1FCD1D4A" w14:textId="77777777" w:rsidR="00DC6C79" w:rsidRDefault="00863968">
            <w:pPr>
              <w:spacing w:before="60" w:after="60" w:line="240" w:lineRule="auto"/>
              <w:jc w:val="right"/>
            </w:pPr>
            <w:r>
              <w:rPr>
                <w:sz w:val="17"/>
                <w:highlight w:val="green"/>
              </w:rPr>
              <w:t>3,055</w:t>
            </w:r>
          </w:p>
        </w:tc>
      </w:tr>
      <w:tr w:rsidR="00DC6C79" w14:paraId="27220317" w14:textId="77777777">
        <w:trPr>
          <w:jc w:val="center"/>
        </w:trPr>
        <w:tc>
          <w:tcPr>
            <w:tcW w:w="3312" w:type="dxa"/>
            <w:tcMar>
              <w:top w:w="70" w:type="dxa"/>
              <w:left w:w="70" w:type="dxa"/>
              <w:bottom w:w="70" w:type="dxa"/>
              <w:right w:w="70" w:type="dxa"/>
            </w:tcMar>
            <w:vAlign w:val="center"/>
          </w:tcPr>
          <w:p w14:paraId="05D92EF5" w14:textId="77777777" w:rsidR="00DC6C79" w:rsidRDefault="00863968">
            <w:pPr>
              <w:spacing w:before="60" w:after="60" w:line="240" w:lineRule="auto"/>
              <w:jc w:val="left"/>
            </w:pPr>
            <w:r>
              <w:rPr>
                <w:sz w:val="17"/>
                <w:highlight w:val="green"/>
              </w:rPr>
              <w:t>Other LG locations</w:t>
            </w:r>
          </w:p>
        </w:tc>
        <w:tc>
          <w:tcPr>
            <w:tcW w:w="1296" w:type="dxa"/>
            <w:tcMar>
              <w:top w:w="70" w:type="dxa"/>
              <w:left w:w="70" w:type="dxa"/>
              <w:bottom w:w="70" w:type="dxa"/>
              <w:right w:w="70" w:type="dxa"/>
            </w:tcMar>
            <w:vAlign w:val="center"/>
          </w:tcPr>
          <w:p w14:paraId="77EB23EC" w14:textId="77777777" w:rsidR="00DC6C79" w:rsidRDefault="00863968">
            <w:pPr>
              <w:spacing w:before="60" w:after="60" w:line="240" w:lineRule="auto"/>
              <w:jc w:val="right"/>
            </w:pPr>
            <w:r>
              <w:rPr>
                <w:sz w:val="17"/>
                <w:highlight w:val="green"/>
              </w:rPr>
              <w:t>4</w:t>
            </w:r>
          </w:p>
        </w:tc>
        <w:tc>
          <w:tcPr>
            <w:tcW w:w="1440" w:type="dxa"/>
            <w:tcMar>
              <w:top w:w="70" w:type="dxa"/>
              <w:left w:w="70" w:type="dxa"/>
              <w:bottom w:w="70" w:type="dxa"/>
              <w:right w:w="70" w:type="dxa"/>
            </w:tcMar>
            <w:vAlign w:val="center"/>
          </w:tcPr>
          <w:p w14:paraId="12CE1A69" w14:textId="77777777" w:rsidR="00DC6C79" w:rsidRDefault="00863968">
            <w:pPr>
              <w:spacing w:before="60" w:after="60" w:line="240" w:lineRule="auto"/>
              <w:jc w:val="right"/>
            </w:pPr>
            <w:r>
              <w:rPr>
                <w:sz w:val="17"/>
                <w:highlight w:val="green"/>
              </w:rPr>
              <w:t>4</w:t>
            </w:r>
          </w:p>
        </w:tc>
        <w:tc>
          <w:tcPr>
            <w:tcW w:w="1440" w:type="dxa"/>
            <w:tcMar>
              <w:top w:w="70" w:type="dxa"/>
              <w:left w:w="70" w:type="dxa"/>
              <w:bottom w:w="70" w:type="dxa"/>
              <w:right w:w="70" w:type="dxa"/>
            </w:tcMar>
            <w:vAlign w:val="center"/>
          </w:tcPr>
          <w:p w14:paraId="07D7E36C" w14:textId="77777777" w:rsidR="00DC6C79" w:rsidRDefault="00863968">
            <w:pPr>
              <w:spacing w:before="60" w:after="60" w:line="240" w:lineRule="auto"/>
              <w:jc w:val="right"/>
            </w:pPr>
            <w:r>
              <w:rPr>
                <w:sz w:val="17"/>
                <w:highlight w:val="green"/>
              </w:rPr>
              <w:t>0</w:t>
            </w:r>
          </w:p>
        </w:tc>
        <w:tc>
          <w:tcPr>
            <w:tcW w:w="1440" w:type="dxa"/>
            <w:tcMar>
              <w:top w:w="70" w:type="dxa"/>
              <w:left w:w="70" w:type="dxa"/>
              <w:bottom w:w="70" w:type="dxa"/>
              <w:right w:w="70" w:type="dxa"/>
            </w:tcMar>
            <w:vAlign w:val="center"/>
          </w:tcPr>
          <w:p w14:paraId="003C5F55" w14:textId="77777777" w:rsidR="00DC6C79" w:rsidRDefault="00863968">
            <w:pPr>
              <w:spacing w:before="60" w:after="60" w:line="240" w:lineRule="auto"/>
              <w:jc w:val="right"/>
            </w:pPr>
            <w:r>
              <w:rPr>
                <w:sz w:val="17"/>
                <w:highlight w:val="green"/>
              </w:rPr>
              <w:t>4</w:t>
            </w:r>
          </w:p>
        </w:tc>
      </w:tr>
      <w:tr w:rsidR="00DC6C79" w14:paraId="5258B732" w14:textId="77777777">
        <w:trPr>
          <w:jc w:val="center"/>
        </w:trPr>
        <w:tc>
          <w:tcPr>
            <w:tcW w:w="3312" w:type="dxa"/>
            <w:tcMar>
              <w:top w:w="70" w:type="dxa"/>
              <w:left w:w="70" w:type="dxa"/>
              <w:bottom w:w="70" w:type="dxa"/>
              <w:right w:w="70" w:type="dxa"/>
            </w:tcMar>
            <w:vAlign w:val="center"/>
          </w:tcPr>
          <w:p w14:paraId="5EDD6092" w14:textId="77777777" w:rsidR="00DC6C79" w:rsidRDefault="00863968">
            <w:pPr>
              <w:spacing w:before="60" w:after="60" w:line="240" w:lineRule="auto"/>
              <w:jc w:val="left"/>
            </w:pPr>
            <w:r>
              <w:rPr>
                <w:sz w:val="17"/>
                <w:highlight w:val="green"/>
              </w:rPr>
              <w:t>Total</w:t>
            </w:r>
          </w:p>
        </w:tc>
        <w:tc>
          <w:tcPr>
            <w:tcW w:w="1296" w:type="dxa"/>
            <w:tcMar>
              <w:top w:w="70" w:type="dxa"/>
              <w:left w:w="70" w:type="dxa"/>
              <w:bottom w:w="70" w:type="dxa"/>
              <w:right w:w="70" w:type="dxa"/>
            </w:tcMar>
            <w:vAlign w:val="center"/>
          </w:tcPr>
          <w:p w14:paraId="6DCEB9BF" w14:textId="77777777" w:rsidR="00DC6C79" w:rsidRDefault="00863968">
            <w:pPr>
              <w:spacing w:before="60" w:after="60" w:line="240" w:lineRule="auto"/>
              <w:jc w:val="right"/>
            </w:pPr>
            <w:r>
              <w:rPr>
                <w:sz w:val="17"/>
                <w:highlight w:val="green"/>
              </w:rPr>
              <w:t>229,024</w:t>
            </w:r>
          </w:p>
        </w:tc>
        <w:tc>
          <w:tcPr>
            <w:tcW w:w="1440" w:type="dxa"/>
            <w:tcMar>
              <w:top w:w="70" w:type="dxa"/>
              <w:left w:w="70" w:type="dxa"/>
              <w:bottom w:w="70" w:type="dxa"/>
              <w:right w:w="70" w:type="dxa"/>
            </w:tcMar>
            <w:vAlign w:val="center"/>
          </w:tcPr>
          <w:p w14:paraId="2EB8C621" w14:textId="77777777" w:rsidR="00DC6C79" w:rsidRDefault="00863968">
            <w:pPr>
              <w:spacing w:before="60" w:after="60" w:line="240" w:lineRule="auto"/>
              <w:jc w:val="right"/>
            </w:pPr>
            <w:r>
              <w:rPr>
                <w:sz w:val="17"/>
                <w:highlight w:val="green"/>
              </w:rPr>
              <w:t>215,504</w:t>
            </w:r>
          </w:p>
        </w:tc>
        <w:tc>
          <w:tcPr>
            <w:tcW w:w="1440" w:type="dxa"/>
            <w:tcMar>
              <w:top w:w="70" w:type="dxa"/>
              <w:left w:w="70" w:type="dxa"/>
              <w:bottom w:w="70" w:type="dxa"/>
              <w:right w:w="70" w:type="dxa"/>
            </w:tcMar>
            <w:vAlign w:val="center"/>
          </w:tcPr>
          <w:p w14:paraId="0195AFA4" w14:textId="77777777" w:rsidR="00DC6C79" w:rsidRDefault="00863968">
            <w:pPr>
              <w:spacing w:before="60" w:after="60" w:line="240" w:lineRule="auto"/>
              <w:jc w:val="right"/>
            </w:pPr>
            <w:r>
              <w:rPr>
                <w:sz w:val="17"/>
                <w:highlight w:val="green"/>
              </w:rPr>
              <w:t>13,520</w:t>
            </w:r>
          </w:p>
        </w:tc>
        <w:tc>
          <w:tcPr>
            <w:tcW w:w="1440" w:type="dxa"/>
            <w:tcMar>
              <w:top w:w="70" w:type="dxa"/>
              <w:left w:w="70" w:type="dxa"/>
              <w:bottom w:w="70" w:type="dxa"/>
              <w:right w:w="70" w:type="dxa"/>
            </w:tcMar>
            <w:vAlign w:val="center"/>
          </w:tcPr>
          <w:p w14:paraId="667FDD46" w14:textId="77777777" w:rsidR="00DC6C79" w:rsidRDefault="00863968">
            <w:pPr>
              <w:spacing w:before="60" w:after="60" w:line="240" w:lineRule="auto"/>
              <w:jc w:val="right"/>
            </w:pPr>
            <w:r>
              <w:rPr>
                <w:sz w:val="17"/>
                <w:highlight w:val="green"/>
              </w:rPr>
              <w:t>215,504</w:t>
            </w:r>
          </w:p>
        </w:tc>
      </w:tr>
    </w:tbl>
    <w:p w14:paraId="3078ECA1" w14:textId="77777777" w:rsidR="00E60973" w:rsidRPr="00C24774" w:rsidRDefault="00E60973" w:rsidP="00E60973">
      <w:pPr>
        <w:spacing w:after="0" w:line="240" w:lineRule="auto"/>
        <w:rPr>
          <w:rFonts w:cs="Times New Roman"/>
          <w:b/>
          <w:sz w:val="20"/>
          <w:szCs w:val="20"/>
        </w:rPr>
      </w:pPr>
      <w:r w:rsidRPr="00C24774">
        <w:rPr>
          <w:rFonts w:cs="Times New Roman"/>
          <w:b/>
          <w:sz w:val="20"/>
          <w:szCs w:val="20"/>
        </w:rPr>
        <w:t>Source: Primary data analysis</w:t>
      </w:r>
    </w:p>
    <w:p w14:paraId="2A1AB2CF" w14:textId="77777777" w:rsidR="00E60973" w:rsidRPr="005C7D4A" w:rsidRDefault="00E60973" w:rsidP="00E60973">
      <w:pPr>
        <w:spacing w:after="0" w:line="240" w:lineRule="auto"/>
        <w:rPr>
          <w:rFonts w:cs="Times New Roman"/>
          <w:sz w:val="24"/>
          <w:szCs w:val="24"/>
        </w:rPr>
      </w:pPr>
      <w:r>
        <w:rPr>
          <w:rFonts w:cs="Times New Roman"/>
          <w:sz w:val="24"/>
          <w:szCs w:val="24"/>
        </w:rPr>
        <w:t xml:space="preserve">As indicated in </w:t>
      </w:r>
      <w:r>
        <w:rPr>
          <w:rFonts w:cs="Times New Roman"/>
          <w:sz w:val="24"/>
          <w:szCs w:val="24"/>
          <w:highlight w:val="green"/>
        </w:rPr>
        <w:t xml:space="preserve">the </w:t>
      </w:r>
      <w:r>
        <w:rPr>
          <w:rFonts w:cs="Times New Roman"/>
          <w:sz w:val="24"/>
          <w:szCs w:val="24"/>
        </w:rPr>
        <w:t>table</w:t>
      </w:r>
      <w:r>
        <w:rPr>
          <w:rFonts w:cs="Times New Roman"/>
          <w:strike/>
          <w:sz w:val="24"/>
          <w:szCs w:val="24"/>
          <w:highlight w:val="red"/>
        </w:rPr>
        <w:t xml:space="preserve"> 1</w:t>
      </w:r>
      <w:r>
        <w:rPr>
          <w:rFonts w:cs="Times New Roman"/>
          <w:sz w:val="24"/>
          <w:szCs w:val="24"/>
        </w:rPr>
        <w:t xml:space="preserve"> above, most </w:t>
      </w:r>
      <w:r>
        <w:rPr>
          <w:rFonts w:cs="Times New Roman"/>
          <w:strike/>
          <w:sz w:val="24"/>
          <w:szCs w:val="24"/>
          <w:highlight w:val="red"/>
        </w:rPr>
        <w:t>of the deployed</w:t>
      </w:r>
      <w:r>
        <w:t xml:space="preserve"> </w:t>
      </w:r>
      <w:r>
        <w:rPr>
          <w:rFonts w:cs="Times New Roman"/>
          <w:sz w:val="24"/>
          <w:szCs w:val="24"/>
          <w:highlight w:val="green"/>
        </w:rPr>
        <w:t>recorded</w:t>
      </w:r>
      <w:r>
        <w:rPr>
          <w:rFonts w:cs="Times New Roman"/>
          <w:sz w:val="24"/>
          <w:szCs w:val="24"/>
        </w:rPr>
        <w:t xml:space="preserve"> assets were </w:t>
      </w:r>
      <w:r>
        <w:rPr>
          <w:rFonts w:cs="Times New Roman"/>
          <w:strike/>
          <w:sz w:val="24"/>
          <w:szCs w:val="24"/>
          <w:highlight w:val="red"/>
        </w:rPr>
        <w:t>already</w:t>
      </w:r>
      <w:r>
        <w:t xml:space="preserve"> </w:t>
      </w:r>
      <w:r>
        <w:rPr>
          <w:rFonts w:cs="Times New Roman"/>
          <w:sz w:val="24"/>
          <w:szCs w:val="24"/>
          <w:highlight w:val="green"/>
        </w:rPr>
        <w:t>marked as</w:t>
      </w:r>
      <w:r>
        <w:rPr>
          <w:rFonts w:cs="Times New Roman"/>
          <w:sz w:val="24"/>
          <w:szCs w:val="24"/>
        </w:rPr>
        <w:t xml:space="preserve"> in </w:t>
      </w:r>
      <w:r>
        <w:rPr>
          <w:rFonts w:cs="Times New Roman"/>
          <w:strike/>
          <w:sz w:val="24"/>
          <w:szCs w:val="24"/>
          <w:highlight w:val="red"/>
        </w:rPr>
        <w:t>service</w:t>
      </w:r>
      <w:r>
        <w:t xml:space="preserve"> </w:t>
      </w:r>
      <w:r>
        <w:rPr>
          <w:rFonts w:cs="Times New Roman"/>
          <w:sz w:val="24"/>
          <w:szCs w:val="24"/>
          <w:highlight w:val="green"/>
        </w:rPr>
        <w:t>use,</w:t>
      </w:r>
      <w:r>
        <w:rPr>
          <w:rFonts w:cs="Times New Roman"/>
          <w:sz w:val="24"/>
          <w:szCs w:val="24"/>
        </w:rPr>
        <w:t xml:space="preserve"> while </w:t>
      </w:r>
      <w:r>
        <w:rPr>
          <w:rFonts w:cs="Times New Roman"/>
          <w:strike/>
          <w:sz w:val="24"/>
          <w:szCs w:val="24"/>
          <w:highlight w:val="red"/>
        </w:rPr>
        <w:t>some</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field returns also described assets</w:t>
      </w:r>
      <w:r>
        <w:rPr>
          <w:rFonts w:cs="Times New Roman"/>
          <w:sz w:val="24"/>
          <w:szCs w:val="24"/>
        </w:rPr>
        <w:t xml:space="preserve"> in store and still in good condition but not in use. This was attributed mainly to </w:t>
      </w:r>
      <w:r>
        <w:rPr>
          <w:rFonts w:cs="Times New Roman"/>
          <w:strike/>
          <w:sz w:val="24"/>
          <w:szCs w:val="24"/>
          <w:highlight w:val="red"/>
        </w:rPr>
        <w:t xml:space="preserve">some </w:t>
      </w:r>
      <w:r>
        <w:rPr>
          <w:rFonts w:cs="Times New Roman"/>
          <w:sz w:val="24"/>
          <w:szCs w:val="24"/>
        </w:rPr>
        <w:t xml:space="preserve">localized challenges such as power, incomplete </w:t>
      </w:r>
      <w:r>
        <w:rPr>
          <w:rFonts w:cs="Times New Roman"/>
          <w:strike/>
          <w:sz w:val="24"/>
          <w:szCs w:val="24"/>
          <w:highlight w:val="red"/>
        </w:rPr>
        <w:t>structures,</w:t>
      </w:r>
      <w:r>
        <w:t xml:space="preserve"> </w:t>
      </w:r>
      <w:r>
        <w:rPr>
          <w:rFonts w:cs="Times New Roman"/>
          <w:sz w:val="24"/>
          <w:szCs w:val="24"/>
          <w:highlight w:val="green"/>
        </w:rPr>
        <w:t>structures and</w:t>
      </w:r>
      <w:r>
        <w:rPr>
          <w:rFonts w:cs="Times New Roman"/>
          <w:sz w:val="24"/>
          <w:szCs w:val="24"/>
        </w:rPr>
        <w:t xml:space="preserve"> untrained staff, among others. Some </w:t>
      </w:r>
      <w:r>
        <w:rPr>
          <w:rFonts w:cs="Times New Roman"/>
          <w:strike/>
          <w:sz w:val="24"/>
          <w:szCs w:val="24"/>
          <w:highlight w:val="red"/>
        </w:rPr>
        <w:t xml:space="preserve">assets were </w:t>
      </w:r>
      <w:r>
        <w:rPr>
          <w:rFonts w:cs="Times New Roman"/>
          <w:sz w:val="24"/>
          <w:szCs w:val="24"/>
        </w:rPr>
        <w:t>broken</w:t>
      </w:r>
      <w:r>
        <w:rPr>
          <w:rFonts w:cs="Times New Roman"/>
          <w:strike/>
          <w:sz w:val="24"/>
          <w:szCs w:val="24"/>
          <w:highlight w:val="red"/>
        </w:rPr>
        <w:t xml:space="preserve"> mainly</w:t>
      </w:r>
      <w:r>
        <w:rPr>
          <w:rFonts w:cs="Times New Roman"/>
          <w:sz w:val="24"/>
          <w:szCs w:val="24"/>
        </w:rPr>
        <w:t xml:space="preserve"> furniture in Seed Secondary Schools </w:t>
      </w:r>
      <w:r>
        <w:rPr>
          <w:rFonts w:cs="Times New Roman"/>
          <w:strike/>
          <w:sz w:val="24"/>
          <w:szCs w:val="24"/>
          <w:highlight w:val="red"/>
        </w:rPr>
        <w:t>and require</w:t>
      </w:r>
      <w:r>
        <w:t xml:space="preserve"> </w:t>
      </w:r>
      <w:r>
        <w:rPr>
          <w:rFonts w:cs="Times New Roman"/>
          <w:sz w:val="24"/>
          <w:szCs w:val="24"/>
          <w:highlight w:val="green"/>
        </w:rPr>
        <w:t>required</w:t>
      </w:r>
      <w:r>
        <w:rPr>
          <w:rFonts w:cs="Times New Roman"/>
          <w:sz w:val="24"/>
          <w:szCs w:val="24"/>
        </w:rPr>
        <w:t xml:space="preserve"> repair. </w:t>
      </w:r>
      <w:r>
        <w:rPr>
          <w:rFonts w:cs="Times New Roman"/>
          <w:strike/>
          <w:sz w:val="24"/>
          <w:szCs w:val="24"/>
          <w:highlight w:val="red"/>
        </w:rPr>
        <w:t>Verification</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also</w:t>
      </w:r>
      <w:r>
        <w:t xml:space="preserve"> </w:t>
      </w:r>
      <w:r>
        <w:rPr>
          <w:rFonts w:cs="Times New Roman"/>
          <w:sz w:val="24"/>
          <w:szCs w:val="24"/>
          <w:highlight w:val="green"/>
        </w:rPr>
        <w:t>register's</w:t>
      </w:r>
      <w:r>
        <w:rPr>
          <w:rFonts w:cs="Times New Roman"/>
          <w:sz w:val="24"/>
          <w:szCs w:val="24"/>
        </w:rPr>
        <w:t xml:space="preserve"> </w:t>
      </w:r>
      <w:r>
        <w:rPr>
          <w:rFonts w:cs="Times New Roman"/>
          <w:strike/>
          <w:sz w:val="24"/>
          <w:szCs w:val="24"/>
          <w:highlight w:val="red"/>
        </w:rPr>
        <w:t>noted</w:t>
      </w:r>
      <w:r>
        <w:t xml:space="preserve"> </w:t>
      </w:r>
      <w:r>
        <w:rPr>
          <w:rFonts w:cs="Times New Roman"/>
          <w:sz w:val="24"/>
          <w:szCs w:val="24"/>
          <w:highlight w:val="green"/>
        </w:rPr>
        <w:t>Functional</w:t>
      </w:r>
      <w:r>
        <w:rPr>
          <w:rFonts w:cs="Times New Roman"/>
          <w:sz w:val="24"/>
          <w:szCs w:val="24"/>
        </w:rPr>
        <w:t xml:space="preserve"> </w:t>
      </w:r>
      <w:r>
        <w:rPr>
          <w:rFonts w:cs="Times New Roman"/>
          <w:strike/>
          <w:sz w:val="24"/>
          <w:szCs w:val="24"/>
          <w:highlight w:val="red"/>
        </w:rPr>
        <w:t>that</w:t>
      </w:r>
      <w:r>
        <w:t xml:space="preserve"> </w:t>
      </w:r>
      <w:r>
        <w:rPr>
          <w:rFonts w:cs="Times New Roman"/>
          <w:sz w:val="24"/>
          <w:szCs w:val="24"/>
          <w:highlight w:val="green"/>
        </w:rPr>
        <w:t>and</w:t>
      </w:r>
      <w:r>
        <w:rPr>
          <w:rFonts w:cs="Times New Roman"/>
          <w:sz w:val="24"/>
          <w:szCs w:val="24"/>
        </w:rPr>
        <w:t xml:space="preserve"> </w:t>
      </w:r>
      <w:r>
        <w:rPr>
          <w:rFonts w:cs="Times New Roman"/>
          <w:strike/>
          <w:sz w:val="24"/>
          <w:szCs w:val="24"/>
          <w:highlight w:val="red"/>
        </w:rPr>
        <w:t>over</w:t>
      </w:r>
      <w:r>
        <w:t xml:space="preserve"> </w:t>
      </w:r>
      <w:r>
        <w:rPr>
          <w:rFonts w:cs="Times New Roman"/>
          <w:sz w:val="24"/>
          <w:szCs w:val="24"/>
          <w:highlight w:val="green"/>
        </w:rPr>
        <w:t>Faulty</w:t>
      </w:r>
      <w:r>
        <w:rPr>
          <w:rFonts w:cs="Times New Roman"/>
          <w:sz w:val="24"/>
          <w:szCs w:val="24"/>
        </w:rPr>
        <w:t xml:space="preserve"> </w:t>
      </w:r>
      <w:r>
        <w:rPr>
          <w:rFonts w:cs="Times New Roman"/>
          <w:strike/>
          <w:sz w:val="24"/>
          <w:szCs w:val="24"/>
          <w:highlight w:val="red"/>
        </w:rPr>
        <w:t>7000</w:t>
      </w:r>
      <w:r>
        <w:t xml:space="preserve"> </w:t>
      </w:r>
      <w:r>
        <w:rPr>
          <w:rFonts w:cs="Times New Roman"/>
          <w:sz w:val="24"/>
          <w:szCs w:val="24"/>
          <w:highlight w:val="green"/>
        </w:rPr>
        <w:t>codes</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do</w:t>
      </w:r>
      <w:r>
        <w:rPr>
          <w:rFonts w:cs="Times New Roman"/>
          <w:sz w:val="24"/>
          <w:szCs w:val="24"/>
        </w:rPr>
        <w:t xml:space="preserve"> </w:t>
      </w:r>
      <w:r>
        <w:rPr>
          <w:rFonts w:cs="Times New Roman"/>
          <w:strike/>
          <w:sz w:val="24"/>
          <w:szCs w:val="24"/>
          <w:highlight w:val="red"/>
        </w:rPr>
        <w:t>mainly</w:t>
      </w:r>
      <w:r>
        <w:t xml:space="preserve"> </w:t>
      </w:r>
      <w:r>
        <w:rPr>
          <w:rFonts w:cs="Times New Roman"/>
          <w:sz w:val="24"/>
          <w:szCs w:val="24"/>
          <w:highlight w:val="green"/>
        </w:rPr>
        <w:t>not support the former split into good</w:t>
      </w:r>
      <w:r>
        <w:rPr>
          <w:rFonts w:cs="Times New Roman"/>
          <w:sz w:val="24"/>
          <w:szCs w:val="24"/>
        </w:rPr>
        <w:t xml:space="preserve"> in </w:t>
      </w:r>
      <w:r>
        <w:rPr>
          <w:rFonts w:cs="Times New Roman"/>
          <w:strike/>
          <w:sz w:val="24"/>
          <w:szCs w:val="24"/>
          <w:highlight w:val="red"/>
        </w:rPr>
        <w:t>seed</w:t>
      </w:r>
      <w:r>
        <w:t xml:space="preserve"> </w:t>
      </w:r>
      <w:r>
        <w:rPr>
          <w:rFonts w:cs="Times New Roman"/>
          <w:sz w:val="24"/>
          <w:szCs w:val="24"/>
          <w:highlight w:val="green"/>
        </w:rPr>
        <w:t>use,</w:t>
      </w:r>
      <w:r>
        <w:rPr>
          <w:rFonts w:cs="Times New Roman"/>
          <w:sz w:val="24"/>
          <w:szCs w:val="24"/>
        </w:rPr>
        <w:t xml:space="preserve"> </w:t>
      </w:r>
      <w:r>
        <w:rPr>
          <w:rFonts w:cs="Times New Roman"/>
          <w:strike/>
          <w:sz w:val="24"/>
          <w:szCs w:val="24"/>
          <w:highlight w:val="red"/>
        </w:rPr>
        <w:t>secondary</w:t>
      </w:r>
      <w:r>
        <w:t xml:space="preserve"> </w:t>
      </w:r>
      <w:r>
        <w:rPr>
          <w:rFonts w:cs="Times New Roman"/>
          <w:sz w:val="24"/>
          <w:szCs w:val="24"/>
          <w:highlight w:val="green"/>
        </w:rPr>
        <w:t>good</w:t>
      </w:r>
      <w:r>
        <w:rPr>
          <w:rFonts w:cs="Times New Roman"/>
          <w:sz w:val="24"/>
          <w:szCs w:val="24"/>
        </w:rPr>
        <w:t xml:space="preserve"> </w:t>
      </w:r>
      <w:r>
        <w:rPr>
          <w:rFonts w:cs="Times New Roman"/>
          <w:strike/>
          <w:sz w:val="24"/>
          <w:szCs w:val="24"/>
          <w:highlight w:val="red"/>
        </w:rPr>
        <w:t>schools</w:t>
      </w:r>
      <w:r>
        <w:t xml:space="preserve"> </w:t>
      </w:r>
      <w:r>
        <w:rPr>
          <w:rFonts w:cs="Times New Roman"/>
          <w:sz w:val="24"/>
          <w:szCs w:val="24"/>
          <w:highlight w:val="green"/>
        </w:rPr>
        <w:t>in store, broken</w:t>
      </w:r>
      <w:r>
        <w:rPr>
          <w:rFonts w:cs="Times New Roman"/>
          <w:sz w:val="24"/>
          <w:szCs w:val="24"/>
        </w:rPr>
        <w:t xml:space="preserve"> and </w:t>
      </w:r>
      <w:r>
        <w:rPr>
          <w:rFonts w:cs="Times New Roman"/>
          <w:strike/>
          <w:sz w:val="24"/>
          <w:szCs w:val="24"/>
          <w:highlight w:val="red"/>
        </w:rPr>
        <w:t>health</w:t>
      </w:r>
      <w:r>
        <w:t xml:space="preserve"> </w:t>
      </w:r>
      <w:r>
        <w:rPr>
          <w:rFonts w:cs="Times New Roman"/>
          <w:sz w:val="24"/>
          <w:szCs w:val="24"/>
          <w:highlight w:val="green"/>
        </w:rPr>
        <w:t>other.</w:t>
      </w:r>
      <w:r>
        <w:rPr>
          <w:rFonts w:cs="Times New Roman"/>
          <w:sz w:val="24"/>
          <w:szCs w:val="24"/>
        </w:rPr>
        <w:t xml:space="preserve"> </w:t>
      </w:r>
      <w:r>
        <w:rPr>
          <w:rFonts w:cs="Times New Roman"/>
          <w:strike/>
          <w:sz w:val="24"/>
          <w:szCs w:val="24"/>
          <w:highlight w:val="red"/>
        </w:rPr>
        <w:t>centres</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had</w:t>
      </w:r>
      <w:r>
        <w:t xml:space="preserve"> </w:t>
      </w:r>
      <w:r>
        <w:rPr>
          <w:rFonts w:cs="Times New Roman"/>
          <w:sz w:val="24"/>
          <w:szCs w:val="24"/>
          <w:highlight w:val="green"/>
        </w:rPr>
        <w:t>figure</w:t>
      </w:r>
      <w:r>
        <w:rPr>
          <w:rFonts w:cs="Times New Roman"/>
          <w:sz w:val="24"/>
          <w:szCs w:val="24"/>
        </w:rPr>
        <w:t xml:space="preserve"> </w:t>
      </w:r>
      <w:r>
        <w:rPr>
          <w:rFonts w:cs="Times New Roman"/>
          <w:strike/>
          <w:sz w:val="24"/>
          <w:szCs w:val="24"/>
          <w:highlight w:val="red"/>
        </w:rPr>
        <w:t>not been used requiring installation or the facility itself was not yet ready. Figure 2</w:t>
      </w:r>
      <w:r>
        <w:t xml:space="preserve"> </w:t>
      </w:r>
      <w:r>
        <w:rPr>
          <w:rFonts w:cs="Times New Roman"/>
          <w:sz w:val="24"/>
          <w:szCs w:val="24"/>
          <w:highlight w:val="green"/>
        </w:rPr>
        <w:t>below</w:t>
      </w:r>
      <w:r>
        <w:rPr>
          <w:rFonts w:cs="Times New Roman"/>
          <w:sz w:val="24"/>
          <w:szCs w:val="24"/>
        </w:rPr>
        <w:t xml:space="preserve"> shows </w:t>
      </w:r>
      <w:r>
        <w:rPr>
          <w:rFonts w:cs="Times New Roman"/>
          <w:strike/>
          <w:sz w:val="24"/>
          <w:szCs w:val="24"/>
          <w:highlight w:val="red"/>
        </w:rPr>
        <w:t>the</w:t>
      </w:r>
      <w:r>
        <w:t xml:space="preserve"> </w:t>
      </w:r>
      <w:r>
        <w:rPr>
          <w:rFonts w:cs="Times New Roman"/>
          <w:sz w:val="24"/>
          <w:szCs w:val="24"/>
          <w:highlight w:val="green"/>
        </w:rPr>
        <w:t>reported</w:t>
      </w:r>
      <w:r>
        <w:rPr>
          <w:rFonts w:cs="Times New Roman"/>
          <w:sz w:val="24"/>
          <w:szCs w:val="24"/>
        </w:rPr>
        <w:t xml:space="preserve"> reasons for </w:t>
      </w:r>
      <w:r>
        <w:rPr>
          <w:rFonts w:cs="Times New Roman"/>
          <w:strike/>
          <w:sz w:val="24"/>
          <w:szCs w:val="24"/>
          <w:highlight w:val="red"/>
        </w:rPr>
        <w:t>non-deployment</w:t>
      </w:r>
      <w:r>
        <w:t xml:space="preserve"> </w:t>
      </w:r>
      <w:r>
        <w:rPr>
          <w:rFonts w:cs="Times New Roman"/>
          <w:sz w:val="24"/>
          <w:szCs w:val="24"/>
          <w:highlight w:val="green"/>
        </w:rPr>
        <w:t>non-use</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at</w:t>
      </w:r>
      <w:r>
        <w:rPr>
          <w:rFonts w:cs="Times New Roman"/>
          <w:sz w:val="24"/>
          <w:szCs w:val="24"/>
        </w:rPr>
        <w:t xml:space="preserve"> </w:t>
      </w:r>
      <w:r>
        <w:rPr>
          <w:rFonts w:cs="Times New Roman"/>
          <w:strike/>
          <w:sz w:val="24"/>
          <w:szCs w:val="24"/>
          <w:highlight w:val="red"/>
        </w:rPr>
        <w:t>some</w:t>
      </w:r>
      <w:r>
        <w:t xml:space="preserve"> </w:t>
      </w:r>
      <w:r>
        <w:rPr>
          <w:rFonts w:cs="Times New Roman"/>
          <w:sz w:val="24"/>
          <w:szCs w:val="24"/>
          <w:highlight w:val="green"/>
        </w:rPr>
        <w:t>facilities;</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it</w:t>
      </w:r>
      <w:r>
        <w:rPr>
          <w:rFonts w:cs="Times New Roman"/>
          <w:sz w:val="24"/>
          <w:szCs w:val="24"/>
        </w:rPr>
        <w:t xml:space="preserve"> </w:t>
      </w:r>
      <w:r>
        <w:rPr>
          <w:rFonts w:cs="Times New Roman"/>
          <w:strike/>
          <w:sz w:val="24"/>
          <w:szCs w:val="24"/>
          <w:highlight w:val="red"/>
        </w:rPr>
        <w:t>the</w:t>
      </w:r>
      <w:r>
        <w:t xml:space="preserve"> </w:t>
      </w:r>
      <w:r>
        <w:rPr>
          <w:rFonts w:cs="Times New Roman"/>
          <w:sz w:val="24"/>
          <w:szCs w:val="24"/>
          <w:highlight w:val="green"/>
        </w:rPr>
        <w:t>does</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not</w:t>
      </w:r>
      <w:r>
        <w:rPr>
          <w:rFonts w:cs="Times New Roman"/>
          <w:sz w:val="24"/>
          <w:szCs w:val="24"/>
        </w:rPr>
        <w:t xml:space="preserve"> </w:t>
      </w:r>
      <w:r>
        <w:rPr>
          <w:rFonts w:cs="Times New Roman"/>
          <w:strike/>
          <w:sz w:val="24"/>
          <w:szCs w:val="24"/>
          <w:highlight w:val="red"/>
        </w:rPr>
        <w:t>even</w:t>
      </w:r>
      <w:r>
        <w:t xml:space="preserve"> </w:t>
      </w:r>
      <w:r>
        <w:rPr>
          <w:rFonts w:cs="Times New Roman"/>
          <w:sz w:val="24"/>
          <w:szCs w:val="24"/>
          <w:highlight w:val="green"/>
        </w:rPr>
        <w:t>count</w:t>
      </w:r>
      <w:r>
        <w:rPr>
          <w:rFonts w:cs="Times New Roman"/>
          <w:sz w:val="24"/>
          <w:szCs w:val="24"/>
        </w:rPr>
        <w:t xml:space="preserve"> </w:t>
      </w:r>
      <w:r>
        <w:rPr>
          <w:rFonts w:cs="Times New Roman"/>
          <w:strike/>
          <w:sz w:val="24"/>
          <w:szCs w:val="24"/>
          <w:highlight w:val="red"/>
        </w:rPr>
        <w:t>when</w:t>
      </w:r>
      <w:r>
        <w:t xml:space="preserve"> </w:t>
      </w:r>
      <w:r>
        <w:rPr>
          <w:rFonts w:cs="Times New Roman"/>
          <w:sz w:val="24"/>
          <w:szCs w:val="24"/>
          <w:highlight w:val="green"/>
        </w:rPr>
        <w:t>individual</w:t>
      </w:r>
      <w:r>
        <w:rPr>
          <w:rFonts w:cs="Times New Roman"/>
          <w:sz w:val="24"/>
          <w:szCs w:val="24"/>
        </w:rPr>
        <w:t xml:space="preserve"> </w:t>
      </w:r>
      <w:r>
        <w:rPr>
          <w:rFonts w:cs="Times New Roman"/>
          <w:strike/>
          <w:sz w:val="24"/>
          <w:szCs w:val="24"/>
          <w:highlight w:val="red"/>
        </w:rPr>
        <w:t>they</w:t>
      </w:r>
      <w:r>
        <w:t xml:space="preserve"> </w:t>
      </w:r>
      <w:r>
        <w:rPr>
          <w:rFonts w:cs="Times New Roman"/>
          <w:sz w:val="24"/>
          <w:szCs w:val="24"/>
          <w:highlight w:val="green"/>
        </w:rPr>
        <w:t>idle</w:t>
      </w:r>
      <w:r>
        <w:rPr>
          <w:rFonts w:cs="Times New Roman"/>
          <w:sz w:val="24"/>
          <w:szCs w:val="24"/>
        </w:rPr>
        <w:t xml:space="preserve"> </w:t>
      </w:r>
      <w:r>
        <w:rPr>
          <w:rFonts w:cs="Times New Roman"/>
          <w:strike/>
          <w:sz w:val="24"/>
          <w:szCs w:val="24"/>
          <w:highlight w:val="red"/>
        </w:rPr>
        <w:t xml:space="preserve">were found to be in good condition. </w:t>
      </w:r>
      <w:r>
        <w:rPr>
          <w:rFonts w:cs="Times New Roman"/>
          <w:sz w:val="24"/>
          <w:szCs w:val="24"/>
          <w:highlight w:val="green"/>
        </w:rPr>
        <w:t>assets.</w:t>
      </w:r>
    </w:p>
    <w:p w14:paraId="5D4A6C44" w14:textId="77777777" w:rsidR="00E60973" w:rsidRPr="00AE361F" w:rsidRDefault="00E60973" w:rsidP="00E60973">
      <w:pPr>
        <w:pStyle w:val="Caption"/>
        <w:spacing w:after="0"/>
        <w:jc w:val="center"/>
        <w:rPr>
          <w:rFonts w:cs="Times New Roman"/>
          <w:b/>
          <w:i w:val="0"/>
          <w:sz w:val="24"/>
          <w:szCs w:val="24"/>
        </w:rPr>
      </w:pPr>
      <w:r>
        <w:rPr>
          <w:rFonts w:cs="Times New Roman"/>
          <w:b/>
          <w:i w:val="0"/>
          <w:sz w:val="24"/>
          <w:szCs w:val="24"/>
        </w:rPr>
        <w:t xml:space="preserve">Figure 2: </w:t>
      </w:r>
      <w:r>
        <w:rPr>
          <w:rFonts w:cs="Times New Roman"/>
          <w:b/>
          <w:i w:val="0"/>
          <w:strike/>
          <w:sz w:val="24"/>
          <w:szCs w:val="24"/>
          <w:highlight w:val="red"/>
        </w:rPr>
        <w:t>Reasons</w:t>
      </w:r>
      <w:r>
        <w:t xml:space="preserve"> </w:t>
      </w:r>
      <w:r>
        <w:rPr>
          <w:rFonts w:cs="Times New Roman"/>
          <w:b/>
          <w:i w:val="0"/>
          <w:sz w:val="24"/>
          <w:szCs w:val="24"/>
          <w:highlight w:val="green"/>
        </w:rPr>
        <w:t>Facilities reporting reasons</w:t>
      </w:r>
      <w:r>
        <w:rPr>
          <w:rFonts w:cs="Times New Roman"/>
          <w:b/>
          <w:i w:val="0"/>
          <w:sz w:val="24"/>
          <w:szCs w:val="24"/>
        </w:rPr>
        <w:t xml:space="preserve"> for</w:t>
      </w:r>
      <w:r>
        <w:rPr>
          <w:rFonts w:cs="Times New Roman"/>
          <w:b/>
          <w:i w:val="0"/>
          <w:strike/>
          <w:sz w:val="24"/>
          <w:szCs w:val="24"/>
          <w:highlight w:val="red"/>
        </w:rPr>
        <w:t xml:space="preserve"> idle or unused assets and </w:t>
      </w:r>
      <w:r>
        <w:rPr>
          <w:rFonts w:cs="Times New Roman"/>
          <w:b/>
          <w:i w:val="0"/>
          <w:sz w:val="24"/>
          <w:szCs w:val="24"/>
          <w:highlight w:val="green"/>
        </w:rPr>
        <w:t xml:space="preserve">  </w:t>
      </w:r>
      <w:r>
        <w:rPr>
          <w:rFonts w:cs="Times New Roman"/>
          <w:b/>
          <w:i w:val="0"/>
          <w:sz w:val="24"/>
          <w:szCs w:val="24"/>
        </w:rPr>
        <w:t>equipment</w:t>
      </w:r>
      <w:r>
        <w:rPr>
          <w:rFonts w:cs="Times New Roman"/>
          <w:b/>
          <w:i w:val="0"/>
          <w:sz w:val="24"/>
          <w:szCs w:val="24"/>
          <w:highlight w:val="green"/>
        </w:rPr>
        <w:t xml:space="preserve">  non-use</w:t>
      </w:r>
    </w:p>
    <w:p w14:paraId="0B2847F8" w14:textId="77777777" w:rsidR="00DC6C79" w:rsidRDefault="00863968">
      <w:pPr>
        <w:keepNext/>
      </w:pPr>
      <w:r>
        <w:rPr>
          <w:noProof/>
          <w:highlight w:val="green"/>
        </w:rPr>
        <w:drawing>
          <wp:inline distT="0" distB="0" distL="0" distR="0" wp14:anchorId="24888897" wp14:editId="24ECC8D9">
            <wp:extent cx="5577840" cy="2559244"/>
            <wp:effectExtent l="0" t="0" r="0" b="0"/>
            <wp:docPr id="4" name="Picture 187394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le-facility-reasons.png"/>
                    <pic:cNvPicPr/>
                  </pic:nvPicPr>
                  <pic:blipFill>
                    <a:blip r:embed="rId13"/>
                    <a:stretch>
                      <a:fillRect/>
                    </a:stretch>
                  </pic:blipFill>
                  <pic:spPr>
                    <a:xfrm>
                      <a:off x="0" y="0"/>
                      <a:ext cx="5577840" cy="2559244"/>
                    </a:xfrm>
                    <a:prstGeom prst="rect">
                      <a:avLst/>
                    </a:prstGeom>
                  </pic:spPr>
                </pic:pic>
              </a:graphicData>
            </a:graphic>
          </wp:inline>
        </w:drawing>
      </w:r>
    </w:p>
    <w:p w14:paraId="235DB1B6" w14:textId="77777777" w:rsidR="00E60973" w:rsidRPr="00C24774" w:rsidRDefault="00E60973" w:rsidP="00E60973">
      <w:pPr>
        <w:spacing w:after="0" w:line="240" w:lineRule="auto"/>
        <w:rPr>
          <w:rFonts w:cs="Times New Roman"/>
          <w:b/>
          <w:sz w:val="20"/>
          <w:szCs w:val="20"/>
        </w:rPr>
      </w:pPr>
      <w:r w:rsidRPr="00C24774">
        <w:rPr>
          <w:rFonts w:cs="Times New Roman"/>
          <w:b/>
          <w:sz w:val="20"/>
          <w:szCs w:val="20"/>
        </w:rPr>
        <w:t>Source: Primary data analysis</w:t>
      </w:r>
    </w:p>
    <w:p w14:paraId="5C776AEF" w14:textId="77777777" w:rsidR="00DC6C79" w:rsidRDefault="00863968">
      <w:pPr>
        <w:pStyle w:val="Caption"/>
      </w:pPr>
      <w:r>
        <w:rPr>
          <w:highlight w:val="green"/>
        </w:rPr>
        <w:t>This figure counts facilities reporting a reason, not individual idle assets. Responses can include more than one reason; the categories must not be added into an asset total. The interview-source and denominator appendix gives the reporting bases.</w:t>
      </w:r>
    </w:p>
    <w:p w14:paraId="6C4E282A" w14:textId="77777777" w:rsidR="00E60973" w:rsidRPr="005C7D4A" w:rsidRDefault="00E60973" w:rsidP="00E60973">
      <w:pPr>
        <w:spacing w:after="0" w:line="240" w:lineRule="auto"/>
        <w:rPr>
          <w:rFonts w:cs="Times New Roman"/>
          <w:sz w:val="24"/>
          <w:szCs w:val="24"/>
        </w:rPr>
      </w:pPr>
      <w:r>
        <w:rPr>
          <w:rFonts w:cs="Times New Roman"/>
          <w:sz w:val="24"/>
          <w:szCs w:val="24"/>
        </w:rPr>
        <w:t xml:space="preserve">Notable among the facilities include Lungulu Seed Secondary School in Nwoya District where desktop computers, a printer and UPS units were still boxed because the school was waiting for power connection. At Nansanga Seed Secondary School in Budaka, 27 of 28 desktop </w:t>
      </w:r>
      <w:r>
        <w:rPr>
          <w:rFonts w:cs="Times New Roman"/>
          <w:sz w:val="24"/>
          <w:szCs w:val="24"/>
        </w:rPr>
        <w:lastRenderedPageBreak/>
        <w:t xml:space="preserve">computers remained packed for lack of reliable power. Broken desks and stools were in classrooms and stores at Seed schools in Namisindwa and Napak. At Arua Regional Blood Bank, six blood pressure machines were </w:t>
      </w:r>
      <w:r>
        <w:rPr>
          <w:rFonts w:cs="Times New Roman"/>
          <w:sz w:val="24"/>
          <w:szCs w:val="24"/>
          <w:highlight w:val="green"/>
        </w:rPr>
        <w:t xml:space="preserve">recorded as </w:t>
      </w:r>
      <w:r>
        <w:rPr>
          <w:rFonts w:cs="Times New Roman"/>
          <w:sz w:val="24"/>
          <w:szCs w:val="24"/>
        </w:rPr>
        <w:t>damaged or not functional. The information above is depicted in some of the photos presented below.</w:t>
      </w:r>
    </w:p>
    <w:tbl>
      <w:tblPr>
        <w:tblStyle w:val="TableGrid1"/>
        <w:tblW w:w="0" w:type="auto"/>
        <w:tblLook w:val="04A0" w:firstRow="1" w:lastRow="0" w:firstColumn="1" w:lastColumn="0" w:noHBand="0" w:noVBand="1"/>
      </w:tblPr>
      <w:tblGrid>
        <w:gridCol w:w="4875"/>
        <w:gridCol w:w="4140"/>
      </w:tblGrid>
      <w:tr w:rsidR="00E60973" w:rsidRPr="005C7D4A" w14:paraId="08D9DE80" w14:textId="77777777" w:rsidTr="00532DD8">
        <w:tc>
          <w:tcPr>
            <w:tcW w:w="5057" w:type="dxa"/>
          </w:tcPr>
          <w:p w14:paraId="0D67CF31"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0D0E9F3F" wp14:editId="04FFFE38">
                  <wp:extent cx="3248167" cy="2592733"/>
                  <wp:effectExtent l="0" t="0" r="9525" b="0"/>
                  <wp:docPr id="5" name="Picture 3"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4_eastern_torn_bed_cover.jpg"/>
                          <pic:cNvPicPr/>
                        </pic:nvPicPr>
                        <pic:blipFill>
                          <a:blip r:embed="rId14"/>
                          <a:stretch>
                            <a:fillRect/>
                          </a:stretch>
                        </pic:blipFill>
                        <pic:spPr>
                          <a:xfrm>
                            <a:off x="0" y="0"/>
                            <a:ext cx="3255735" cy="2598774"/>
                          </a:xfrm>
                          <a:prstGeom prst="rect">
                            <a:avLst/>
                          </a:prstGeom>
                        </pic:spPr>
                      </pic:pic>
                    </a:graphicData>
                  </a:graphic>
                </wp:inline>
              </w:drawing>
            </w:r>
          </w:p>
        </w:tc>
        <w:tc>
          <w:tcPr>
            <w:tcW w:w="4293" w:type="dxa"/>
          </w:tcPr>
          <w:p w14:paraId="62844F0F"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6BC86503" wp14:editId="01D8068D">
                  <wp:extent cx="2804615" cy="2549525"/>
                  <wp:effectExtent l="0" t="0" r="0" b="3175"/>
                  <wp:docPr id="6" name="Picture 4"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5_majanji_hc_iii_pedal_suction_unit_in_packaging.jpg"/>
                          <pic:cNvPicPr/>
                        </pic:nvPicPr>
                        <pic:blipFill>
                          <a:blip r:embed="rId15"/>
                          <a:stretch>
                            <a:fillRect/>
                          </a:stretch>
                        </pic:blipFill>
                        <pic:spPr>
                          <a:xfrm>
                            <a:off x="0" y="0"/>
                            <a:ext cx="2830487" cy="2573044"/>
                          </a:xfrm>
                          <a:prstGeom prst="rect">
                            <a:avLst/>
                          </a:prstGeom>
                        </pic:spPr>
                      </pic:pic>
                    </a:graphicData>
                  </a:graphic>
                </wp:inline>
              </w:drawing>
            </w:r>
          </w:p>
        </w:tc>
      </w:tr>
      <w:tr w:rsidR="00E60973" w:rsidRPr="006E2F5C" w14:paraId="24762A52" w14:textId="77777777" w:rsidTr="00532DD8">
        <w:tc>
          <w:tcPr>
            <w:tcW w:w="5057" w:type="dxa"/>
          </w:tcPr>
          <w:p w14:paraId="29398521" w14:textId="77777777" w:rsidR="00E60973" w:rsidRPr="006E2F5C" w:rsidRDefault="00E60973" w:rsidP="00532DD8">
            <w:pPr>
              <w:rPr>
                <w:rFonts w:cs="Times New Roman"/>
                <w:sz w:val="20"/>
                <w:szCs w:val="20"/>
              </w:rPr>
            </w:pPr>
            <w:r w:rsidRPr="006E2F5C">
              <w:rPr>
                <w:rFonts w:cs="Times New Roman"/>
                <w:sz w:val="20"/>
                <w:szCs w:val="20"/>
              </w:rPr>
              <w:t>Delivery bed with a torn mattress cover at a health centre, Busia District (Bukedi)</w:t>
            </w:r>
          </w:p>
        </w:tc>
        <w:tc>
          <w:tcPr>
            <w:tcW w:w="4293" w:type="dxa"/>
          </w:tcPr>
          <w:p w14:paraId="1EB51869" w14:textId="77777777" w:rsidR="00E60973" w:rsidRPr="006E2F5C" w:rsidRDefault="00E60973" w:rsidP="00532DD8">
            <w:pPr>
              <w:rPr>
                <w:rFonts w:cs="Times New Roman"/>
                <w:sz w:val="20"/>
                <w:szCs w:val="20"/>
              </w:rPr>
            </w:pPr>
            <w:r w:rsidRPr="006E2F5C">
              <w:rPr>
                <w:rFonts w:cs="Times New Roman"/>
                <w:sz w:val="20"/>
                <w:szCs w:val="20"/>
              </w:rPr>
              <w:t>Pedal suction unit marked MAJANJI H/C III still in its packing, recorded as not in use for lack of technical knowledge, Majanji Health Centre III, Busia District (Bukedi)</w:t>
            </w:r>
          </w:p>
        </w:tc>
      </w:tr>
      <w:tr w:rsidR="00E60973" w:rsidRPr="005C7D4A" w14:paraId="6E388101" w14:textId="77777777" w:rsidTr="00532DD8">
        <w:tc>
          <w:tcPr>
            <w:tcW w:w="5057" w:type="dxa"/>
          </w:tcPr>
          <w:p w14:paraId="64424BC7"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577FF669" wp14:editId="631CF3E9">
                  <wp:extent cx="3145809" cy="1993758"/>
                  <wp:effectExtent l="0" t="0" r="0" b="6985"/>
                  <wp:docPr id="7" name="Picture 5"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8_napak_stacked_furniture.jpg"/>
                          <pic:cNvPicPr/>
                        </pic:nvPicPr>
                        <pic:blipFill>
                          <a:blip r:embed="rId16"/>
                          <a:stretch>
                            <a:fillRect/>
                          </a:stretch>
                        </pic:blipFill>
                        <pic:spPr>
                          <a:xfrm>
                            <a:off x="0" y="0"/>
                            <a:ext cx="3219236" cy="2040295"/>
                          </a:xfrm>
                          <a:prstGeom prst="rect">
                            <a:avLst/>
                          </a:prstGeom>
                        </pic:spPr>
                      </pic:pic>
                    </a:graphicData>
                  </a:graphic>
                </wp:inline>
              </w:drawing>
            </w:r>
          </w:p>
        </w:tc>
        <w:tc>
          <w:tcPr>
            <w:tcW w:w="4293" w:type="dxa"/>
          </w:tcPr>
          <w:p w14:paraId="5E61EFC7"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68C61359" wp14:editId="11E13825">
                  <wp:extent cx="3004036" cy="1859280"/>
                  <wp:effectExtent l="0" t="0" r="6350" b="7620"/>
                  <wp:docPr id="8" name="Picture 6"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4_bulambuli_structural_damage.jpg"/>
                          <pic:cNvPicPr/>
                        </pic:nvPicPr>
                        <pic:blipFill>
                          <a:blip r:embed="rId17"/>
                          <a:stretch>
                            <a:fillRect/>
                          </a:stretch>
                        </pic:blipFill>
                        <pic:spPr>
                          <a:xfrm>
                            <a:off x="0" y="0"/>
                            <a:ext cx="3006636" cy="1860889"/>
                          </a:xfrm>
                          <a:prstGeom prst="rect">
                            <a:avLst/>
                          </a:prstGeom>
                        </pic:spPr>
                      </pic:pic>
                    </a:graphicData>
                  </a:graphic>
                </wp:inline>
              </w:drawing>
            </w:r>
          </w:p>
        </w:tc>
      </w:tr>
      <w:tr w:rsidR="00E60973" w:rsidRPr="006E2F5C" w14:paraId="5416FC34" w14:textId="77777777" w:rsidTr="00532DD8">
        <w:tc>
          <w:tcPr>
            <w:tcW w:w="5057" w:type="dxa"/>
          </w:tcPr>
          <w:p w14:paraId="08B9E9CB" w14:textId="77777777" w:rsidR="00E60973" w:rsidRPr="006E2F5C" w:rsidRDefault="00E60973" w:rsidP="00532DD8">
            <w:pPr>
              <w:rPr>
                <w:rFonts w:cs="Times New Roman"/>
                <w:sz w:val="20"/>
                <w:szCs w:val="20"/>
              </w:rPr>
            </w:pPr>
            <w:r w:rsidRPr="006E2F5C">
              <w:rPr>
                <w:rFonts w:cs="Times New Roman"/>
                <w:sz w:val="20"/>
                <w:szCs w:val="20"/>
              </w:rPr>
              <w:t>Stacked desks, chairs and stools, some recorded as broken and none engraved, at Napak Seed Secondary School, Napak District (Karamoja)</w:t>
            </w:r>
          </w:p>
        </w:tc>
        <w:tc>
          <w:tcPr>
            <w:tcW w:w="4293" w:type="dxa"/>
          </w:tcPr>
          <w:p w14:paraId="5F4ACFE9" w14:textId="77777777" w:rsidR="00E60973" w:rsidRPr="006E2F5C" w:rsidRDefault="00E60973" w:rsidP="00532DD8">
            <w:pPr>
              <w:rPr>
                <w:rFonts w:cs="Times New Roman"/>
                <w:sz w:val="20"/>
                <w:szCs w:val="20"/>
              </w:rPr>
            </w:pPr>
            <w:r w:rsidRPr="006E2F5C">
              <w:rPr>
                <w:rFonts w:cs="Times New Roman"/>
                <w:sz w:val="20"/>
                <w:szCs w:val="20"/>
              </w:rPr>
              <w:t>Cracked health centre block above collapsed ground, Bulambuli District (Bugisu)</w:t>
            </w:r>
          </w:p>
        </w:tc>
      </w:tr>
      <w:tr w:rsidR="00E60973" w:rsidRPr="005C7D4A" w14:paraId="06F4ADCD" w14:textId="77777777" w:rsidTr="00532DD8">
        <w:tc>
          <w:tcPr>
            <w:tcW w:w="5057" w:type="dxa"/>
          </w:tcPr>
          <w:p w14:paraId="10D63993" w14:textId="77777777" w:rsidR="00E60973" w:rsidRPr="005C7D4A" w:rsidRDefault="00E60973" w:rsidP="00532DD8">
            <w:pPr>
              <w:rPr>
                <w:rFonts w:cs="Times New Roman"/>
                <w:sz w:val="24"/>
                <w:szCs w:val="24"/>
              </w:rPr>
            </w:pPr>
            <w:r w:rsidRPr="005C7D4A">
              <w:rPr>
                <w:rFonts w:cs="Times New Roman"/>
                <w:noProof/>
                <w:sz w:val="24"/>
                <w:szCs w:val="24"/>
              </w:rPr>
              <w:lastRenderedPageBreak/>
              <w:drawing>
                <wp:inline distT="0" distB="0" distL="0" distR="0" wp14:anchorId="08338BC2" wp14:editId="3C853A50">
                  <wp:extent cx="3159457" cy="2308259"/>
                  <wp:effectExtent l="0" t="0" r="3175" b="0"/>
                  <wp:docPr id="9" name="Picture 7"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7_namisindwa_broken_desk.jpg"/>
                          <pic:cNvPicPr/>
                        </pic:nvPicPr>
                        <pic:blipFill>
                          <a:blip r:embed="rId18"/>
                          <a:stretch>
                            <a:fillRect/>
                          </a:stretch>
                        </pic:blipFill>
                        <pic:spPr>
                          <a:xfrm>
                            <a:off x="0" y="0"/>
                            <a:ext cx="3216123" cy="2349658"/>
                          </a:xfrm>
                          <a:prstGeom prst="rect">
                            <a:avLst/>
                          </a:prstGeom>
                        </pic:spPr>
                      </pic:pic>
                    </a:graphicData>
                  </a:graphic>
                </wp:inline>
              </w:drawing>
            </w:r>
          </w:p>
        </w:tc>
        <w:tc>
          <w:tcPr>
            <w:tcW w:w="4293" w:type="dxa"/>
          </w:tcPr>
          <w:p w14:paraId="056B7859"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5E1AE8AD" wp14:editId="495D17FA">
                  <wp:extent cx="3122644" cy="2341983"/>
                  <wp:effectExtent l="0" t="0" r="0" b="0"/>
                  <wp:docPr id="10" name="Picture 8"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2.jpg"/>
                          <pic:cNvPicPr/>
                        </pic:nvPicPr>
                        <pic:blipFill>
                          <a:blip r:embed="rId19"/>
                          <a:stretch>
                            <a:fillRect/>
                          </a:stretch>
                        </pic:blipFill>
                        <pic:spPr>
                          <a:xfrm>
                            <a:off x="0" y="0"/>
                            <a:ext cx="3122644" cy="2341983"/>
                          </a:xfrm>
                          <a:prstGeom prst="rect">
                            <a:avLst/>
                          </a:prstGeom>
                        </pic:spPr>
                      </pic:pic>
                    </a:graphicData>
                  </a:graphic>
                </wp:inline>
              </w:drawing>
            </w:r>
          </w:p>
        </w:tc>
      </w:tr>
      <w:tr w:rsidR="00E60973" w:rsidRPr="006E2F5C" w14:paraId="38AD3D29" w14:textId="77777777" w:rsidTr="00532DD8">
        <w:tc>
          <w:tcPr>
            <w:tcW w:w="5057" w:type="dxa"/>
          </w:tcPr>
          <w:p w14:paraId="73BC3F2D" w14:textId="77777777" w:rsidR="00E60973" w:rsidRPr="006E2F5C" w:rsidRDefault="00E60973" w:rsidP="00532DD8">
            <w:pPr>
              <w:rPr>
                <w:rFonts w:cs="Times New Roman"/>
                <w:sz w:val="20"/>
                <w:szCs w:val="20"/>
              </w:rPr>
            </w:pPr>
            <w:r w:rsidRPr="006E2F5C">
              <w:rPr>
                <w:rFonts w:cs="Times New Roman"/>
                <w:sz w:val="20"/>
                <w:szCs w:val="20"/>
              </w:rPr>
              <w:t>Broken desk frame at a seed secondary school, Namisindwa District (Bugisu)</w:t>
            </w:r>
          </w:p>
        </w:tc>
        <w:tc>
          <w:tcPr>
            <w:tcW w:w="4293" w:type="dxa"/>
          </w:tcPr>
          <w:p w14:paraId="17D099E9" w14:textId="77777777" w:rsidR="00E60973" w:rsidRPr="006E2F5C" w:rsidRDefault="00E60973" w:rsidP="00532DD8">
            <w:pPr>
              <w:rPr>
                <w:rFonts w:cs="Times New Roman"/>
                <w:sz w:val="20"/>
                <w:szCs w:val="20"/>
              </w:rPr>
            </w:pPr>
            <w:r w:rsidRPr="006E2F5C">
              <w:rPr>
                <w:rFonts w:cs="Times New Roman"/>
                <w:sz w:val="20"/>
                <w:szCs w:val="20"/>
              </w:rPr>
              <w:t>Empty ICT and library block with a few chairs and items kept in one corner at Iriiri Seed Secondary School, Napak District (Karamoja), not yet in use while the school remained with the contractor</w:t>
            </w:r>
          </w:p>
        </w:tc>
      </w:tr>
      <w:tr w:rsidR="00E60973" w:rsidRPr="005C7D4A" w14:paraId="11FE6E61" w14:textId="77777777" w:rsidTr="00532DD8">
        <w:tc>
          <w:tcPr>
            <w:tcW w:w="5057" w:type="dxa"/>
          </w:tcPr>
          <w:p w14:paraId="69102C9A"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136DB793" wp14:editId="73284F80">
                  <wp:extent cx="3295934" cy="1652270"/>
                  <wp:effectExtent l="0" t="0" r="0" b="5080"/>
                  <wp:docPr id="11" name="Picture 9"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5_sironko_damaged_ceiling.jpg"/>
                          <pic:cNvPicPr/>
                        </pic:nvPicPr>
                        <pic:blipFill>
                          <a:blip r:embed="rId20"/>
                          <a:stretch>
                            <a:fillRect/>
                          </a:stretch>
                        </pic:blipFill>
                        <pic:spPr>
                          <a:xfrm>
                            <a:off x="0" y="0"/>
                            <a:ext cx="3300909" cy="1654764"/>
                          </a:xfrm>
                          <a:prstGeom prst="rect">
                            <a:avLst/>
                          </a:prstGeom>
                        </pic:spPr>
                      </pic:pic>
                    </a:graphicData>
                  </a:graphic>
                </wp:inline>
              </w:drawing>
            </w:r>
          </w:p>
        </w:tc>
        <w:tc>
          <w:tcPr>
            <w:tcW w:w="4293" w:type="dxa"/>
          </w:tcPr>
          <w:p w14:paraId="2C8C0090"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6C7EDE2E" wp14:editId="5A1E6E24">
                  <wp:extent cx="3687309" cy="1653648"/>
                  <wp:effectExtent l="0" t="0" r="0" b="0"/>
                  <wp:docPr id="12" name="Picture 10"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2_buliisa_flood_affected_old_facility.jpg"/>
                          <pic:cNvPicPr/>
                        </pic:nvPicPr>
                        <pic:blipFill>
                          <a:blip r:embed="rId21"/>
                          <a:stretch>
                            <a:fillRect/>
                          </a:stretch>
                        </pic:blipFill>
                        <pic:spPr>
                          <a:xfrm>
                            <a:off x="0" y="0"/>
                            <a:ext cx="3687309" cy="1653648"/>
                          </a:xfrm>
                          <a:prstGeom prst="rect">
                            <a:avLst/>
                          </a:prstGeom>
                        </pic:spPr>
                      </pic:pic>
                    </a:graphicData>
                  </a:graphic>
                </wp:inline>
              </w:drawing>
            </w:r>
          </w:p>
        </w:tc>
      </w:tr>
      <w:tr w:rsidR="00E60973" w:rsidRPr="006E2F5C" w14:paraId="1E3DCAF9" w14:textId="77777777" w:rsidTr="00532DD8">
        <w:tc>
          <w:tcPr>
            <w:tcW w:w="5057" w:type="dxa"/>
          </w:tcPr>
          <w:p w14:paraId="68DD3F73" w14:textId="77777777" w:rsidR="00E60973" w:rsidRPr="006E2F5C" w:rsidRDefault="00E60973" w:rsidP="00532DD8">
            <w:pPr>
              <w:rPr>
                <w:rFonts w:cs="Times New Roman"/>
                <w:sz w:val="20"/>
                <w:szCs w:val="20"/>
              </w:rPr>
            </w:pPr>
            <w:r w:rsidRPr="006E2F5C">
              <w:rPr>
                <w:rFonts w:cs="Times New Roman"/>
                <w:sz w:val="20"/>
                <w:szCs w:val="20"/>
              </w:rPr>
              <w:t>Stained and peeling ceiling at a health centre, Sironko District (Bugisu)</w:t>
            </w:r>
          </w:p>
        </w:tc>
        <w:tc>
          <w:tcPr>
            <w:tcW w:w="4293" w:type="dxa"/>
          </w:tcPr>
          <w:p w14:paraId="0AD8122C" w14:textId="77777777" w:rsidR="00E60973" w:rsidRPr="006E2F5C" w:rsidRDefault="00E60973" w:rsidP="00532DD8">
            <w:pPr>
              <w:rPr>
                <w:rFonts w:cs="Times New Roman"/>
                <w:sz w:val="20"/>
                <w:szCs w:val="20"/>
              </w:rPr>
            </w:pPr>
            <w:r w:rsidRPr="006E2F5C">
              <w:rPr>
                <w:rFonts w:cs="Times New Roman"/>
                <w:sz w:val="20"/>
                <w:szCs w:val="20"/>
              </w:rPr>
              <w:t>Flood-affected older health facility at Butiaba, Buliisa District (Bunyoro)</w:t>
            </w:r>
          </w:p>
        </w:tc>
      </w:tr>
      <w:tr w:rsidR="00E60973" w:rsidRPr="005C7D4A" w14:paraId="66ACBA84" w14:textId="77777777" w:rsidTr="00532DD8">
        <w:tc>
          <w:tcPr>
            <w:tcW w:w="5057" w:type="dxa"/>
          </w:tcPr>
          <w:p w14:paraId="43A073A5"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5C74366A" wp14:editId="71586A74">
                  <wp:extent cx="3330054" cy="2341245"/>
                  <wp:effectExtent l="0" t="0" r="3810" b="1905"/>
                  <wp:docPr id="13" name="Picture 11"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7_northern_stored_computers.jpg"/>
                          <pic:cNvPicPr/>
                        </pic:nvPicPr>
                        <pic:blipFill>
                          <a:blip r:embed="rId22"/>
                          <a:stretch>
                            <a:fillRect/>
                          </a:stretch>
                        </pic:blipFill>
                        <pic:spPr>
                          <a:xfrm>
                            <a:off x="0" y="0"/>
                            <a:ext cx="3337625" cy="2346568"/>
                          </a:xfrm>
                          <a:prstGeom prst="rect">
                            <a:avLst/>
                          </a:prstGeom>
                        </pic:spPr>
                      </pic:pic>
                    </a:graphicData>
                  </a:graphic>
                </wp:inline>
              </w:drawing>
            </w:r>
          </w:p>
        </w:tc>
        <w:tc>
          <w:tcPr>
            <w:tcW w:w="4293" w:type="dxa"/>
          </w:tcPr>
          <w:p w14:paraId="7D815BD3"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67F8DE32" wp14:editId="51712052">
                  <wp:extent cx="3291840" cy="2293620"/>
                  <wp:effectExtent l="0" t="0" r="3810" b="0"/>
                  <wp:docPr id="14" name="Picture 12"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_butungama_stored_furniture.jpg"/>
                          <pic:cNvPicPr/>
                        </pic:nvPicPr>
                        <pic:blipFill>
                          <a:blip r:embed="rId23"/>
                          <a:stretch>
                            <a:fillRect/>
                          </a:stretch>
                        </pic:blipFill>
                        <pic:spPr>
                          <a:xfrm>
                            <a:off x="0" y="0"/>
                            <a:ext cx="3335805" cy="2324253"/>
                          </a:xfrm>
                          <a:prstGeom prst="rect">
                            <a:avLst/>
                          </a:prstGeom>
                        </pic:spPr>
                      </pic:pic>
                    </a:graphicData>
                  </a:graphic>
                </wp:inline>
              </w:drawing>
            </w:r>
          </w:p>
        </w:tc>
      </w:tr>
      <w:tr w:rsidR="00E60973" w:rsidRPr="006E2F5C" w14:paraId="7C41AB24" w14:textId="77777777" w:rsidTr="00532DD8">
        <w:tc>
          <w:tcPr>
            <w:tcW w:w="5057" w:type="dxa"/>
          </w:tcPr>
          <w:p w14:paraId="0B7C4661" w14:textId="77777777" w:rsidR="00E60973" w:rsidRPr="006E2F5C" w:rsidRDefault="00E60973" w:rsidP="00532DD8">
            <w:pPr>
              <w:rPr>
                <w:rFonts w:cs="Times New Roman"/>
                <w:sz w:val="20"/>
                <w:szCs w:val="20"/>
              </w:rPr>
            </w:pPr>
            <w:r w:rsidRPr="006E2F5C">
              <w:rPr>
                <w:rFonts w:cs="Times New Roman"/>
                <w:sz w:val="20"/>
                <w:szCs w:val="20"/>
              </w:rPr>
              <w:t>Desktop computers, a printer and UPS units still boxed in the store at Lungulu Seed Secondary School, Nwoya District (Acholi), awaiting a power connection for installation</w:t>
            </w:r>
          </w:p>
        </w:tc>
        <w:tc>
          <w:tcPr>
            <w:tcW w:w="4293" w:type="dxa"/>
          </w:tcPr>
          <w:p w14:paraId="39A4A459" w14:textId="77777777" w:rsidR="00E60973" w:rsidRPr="006E2F5C" w:rsidRDefault="00E60973" w:rsidP="00532DD8">
            <w:pPr>
              <w:rPr>
                <w:rFonts w:cs="Times New Roman"/>
                <w:sz w:val="20"/>
                <w:szCs w:val="20"/>
              </w:rPr>
            </w:pPr>
            <w:r w:rsidRPr="006E2F5C">
              <w:rPr>
                <w:rFonts w:cs="Times New Roman"/>
                <w:sz w:val="20"/>
                <w:szCs w:val="20"/>
              </w:rPr>
              <w:t>Laboratory stools and desks stored and not yet in use at Butungama Seed Secondary School, Ntoroko District (Tooro), where the school buildings were still under construction</w:t>
            </w:r>
          </w:p>
        </w:tc>
      </w:tr>
      <w:tr w:rsidR="00E60973" w:rsidRPr="005C7D4A" w14:paraId="176BCCD0" w14:textId="77777777" w:rsidTr="00532DD8">
        <w:tc>
          <w:tcPr>
            <w:tcW w:w="5057" w:type="dxa"/>
          </w:tcPr>
          <w:p w14:paraId="7E4F88D9" w14:textId="77777777" w:rsidR="00E60973" w:rsidRPr="005C7D4A" w:rsidRDefault="00E60973" w:rsidP="00532DD8">
            <w:pPr>
              <w:rPr>
                <w:rFonts w:cs="Times New Roman"/>
                <w:sz w:val="24"/>
                <w:szCs w:val="24"/>
              </w:rPr>
            </w:pPr>
            <w:r w:rsidRPr="005C7D4A">
              <w:rPr>
                <w:rFonts w:cs="Times New Roman"/>
                <w:noProof/>
                <w:sz w:val="24"/>
                <w:szCs w:val="24"/>
              </w:rPr>
              <w:lastRenderedPageBreak/>
              <w:drawing>
                <wp:inline distT="0" distB="0" distL="0" distR="0" wp14:anchorId="7BF1C2CD" wp14:editId="04CB2A96">
                  <wp:extent cx="4378679" cy="1970406"/>
                  <wp:effectExtent l="0" t="0" r="0" b="0"/>
                  <wp:docPr id="15" name="Picture 13"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6_bumufuni_seed_secondary_school_computer_sets_stacked_in_a_store.jpg"/>
                          <pic:cNvPicPr/>
                        </pic:nvPicPr>
                        <pic:blipFill>
                          <a:blip r:embed="rId24"/>
                          <a:stretch>
                            <a:fillRect/>
                          </a:stretch>
                        </pic:blipFill>
                        <pic:spPr>
                          <a:xfrm>
                            <a:off x="0" y="0"/>
                            <a:ext cx="4378679" cy="1970406"/>
                          </a:xfrm>
                          <a:prstGeom prst="rect">
                            <a:avLst/>
                          </a:prstGeom>
                        </pic:spPr>
                      </pic:pic>
                    </a:graphicData>
                  </a:graphic>
                </wp:inline>
              </w:drawing>
            </w:r>
          </w:p>
        </w:tc>
        <w:tc>
          <w:tcPr>
            <w:tcW w:w="4293" w:type="dxa"/>
          </w:tcPr>
          <w:p w14:paraId="4C41E7F0"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012D7691" wp14:editId="482A4362">
                  <wp:extent cx="2831911" cy="1996440"/>
                  <wp:effectExtent l="0" t="0" r="6985" b="3810"/>
                  <wp:docPr id="16" name="Picture 14"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0_kagadi_beds_in_storage.jpg"/>
                          <pic:cNvPicPr/>
                        </pic:nvPicPr>
                        <pic:blipFill>
                          <a:blip r:embed="rId25"/>
                          <a:stretch>
                            <a:fillRect/>
                          </a:stretch>
                        </pic:blipFill>
                        <pic:spPr>
                          <a:xfrm>
                            <a:off x="0" y="0"/>
                            <a:ext cx="2839715" cy="2001942"/>
                          </a:xfrm>
                          <a:prstGeom prst="rect">
                            <a:avLst/>
                          </a:prstGeom>
                        </pic:spPr>
                      </pic:pic>
                    </a:graphicData>
                  </a:graphic>
                </wp:inline>
              </w:drawing>
            </w:r>
          </w:p>
        </w:tc>
      </w:tr>
      <w:tr w:rsidR="00E60973" w:rsidRPr="006E2F5C" w14:paraId="26B88D29" w14:textId="77777777" w:rsidTr="00532DD8">
        <w:tc>
          <w:tcPr>
            <w:tcW w:w="5057" w:type="dxa"/>
          </w:tcPr>
          <w:p w14:paraId="1D9D0D40" w14:textId="77777777" w:rsidR="00E60973" w:rsidRPr="006E2F5C" w:rsidRDefault="00E60973" w:rsidP="00532DD8">
            <w:pPr>
              <w:rPr>
                <w:rFonts w:cs="Times New Roman"/>
                <w:sz w:val="20"/>
                <w:szCs w:val="20"/>
              </w:rPr>
            </w:pPr>
            <w:r w:rsidRPr="006E2F5C">
              <w:rPr>
                <w:rFonts w:cs="Times New Roman"/>
                <w:sz w:val="20"/>
                <w:szCs w:val="20"/>
              </w:rPr>
              <w:t>HP computer sets stacked in store with cables still bundled and not installed at Bumufuni Seed Secondary School, Bulambuli District (Bugisu)</w:t>
            </w:r>
          </w:p>
        </w:tc>
        <w:tc>
          <w:tcPr>
            <w:tcW w:w="4293" w:type="dxa"/>
          </w:tcPr>
          <w:p w14:paraId="2D1200E1" w14:textId="77777777" w:rsidR="00E60973" w:rsidRPr="006E2F5C" w:rsidRDefault="00E60973" w:rsidP="00532DD8">
            <w:pPr>
              <w:rPr>
                <w:rFonts w:cs="Times New Roman"/>
                <w:sz w:val="20"/>
                <w:szCs w:val="20"/>
              </w:rPr>
            </w:pPr>
            <w:r w:rsidRPr="006E2F5C">
              <w:rPr>
                <w:rFonts w:cs="Times New Roman"/>
                <w:sz w:val="20"/>
                <w:szCs w:val="20"/>
              </w:rPr>
              <w:t>beds and screens stacked in storage at a health centre, Kagadi District (Bunyoro)</w:t>
            </w:r>
          </w:p>
        </w:tc>
      </w:tr>
      <w:tr w:rsidR="00E60973" w:rsidRPr="005C7D4A" w14:paraId="73E93786" w14:textId="77777777" w:rsidTr="00532DD8">
        <w:tc>
          <w:tcPr>
            <w:tcW w:w="5057" w:type="dxa"/>
          </w:tcPr>
          <w:p w14:paraId="110C1412"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1867F4FA" wp14:editId="672DC8C0">
                  <wp:extent cx="3336878" cy="2275205"/>
                  <wp:effectExtent l="0" t="0" r="0" b="0"/>
                  <wp:docPr id="17" name="Picture 15"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62_king_solomon_seed_secondary_school_boxed_projector_and_other_equipment.jpg"/>
                          <pic:cNvPicPr/>
                        </pic:nvPicPr>
                        <pic:blipFill>
                          <a:blip r:embed="rId26"/>
                          <a:stretch>
                            <a:fillRect/>
                          </a:stretch>
                        </pic:blipFill>
                        <pic:spPr>
                          <a:xfrm>
                            <a:off x="0" y="0"/>
                            <a:ext cx="3340279" cy="2277524"/>
                          </a:xfrm>
                          <a:prstGeom prst="rect">
                            <a:avLst/>
                          </a:prstGeom>
                        </pic:spPr>
                      </pic:pic>
                    </a:graphicData>
                  </a:graphic>
                </wp:inline>
              </w:drawing>
            </w:r>
          </w:p>
        </w:tc>
        <w:tc>
          <w:tcPr>
            <w:tcW w:w="4293" w:type="dxa"/>
          </w:tcPr>
          <w:p w14:paraId="176AB688" w14:textId="77777777" w:rsidR="00E60973" w:rsidRPr="005C7D4A" w:rsidRDefault="00E60973" w:rsidP="00532DD8">
            <w:pPr>
              <w:rPr>
                <w:rFonts w:cs="Times New Roman"/>
                <w:sz w:val="24"/>
                <w:szCs w:val="24"/>
              </w:rPr>
            </w:pPr>
            <w:r w:rsidRPr="005C7D4A">
              <w:rPr>
                <w:rFonts w:cs="Times New Roman"/>
                <w:noProof/>
                <w:sz w:val="24"/>
                <w:szCs w:val="24"/>
              </w:rPr>
              <w:drawing>
                <wp:inline distT="0" distB="0" distL="0" distR="0" wp14:anchorId="627B54D9" wp14:editId="307306A3">
                  <wp:extent cx="2797791" cy="2171700"/>
                  <wp:effectExtent l="0" t="0" r="3175" b="0"/>
                  <wp:docPr id="18" name="Picture 16"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1_kibiri_boxed_oximeters.jpg"/>
                          <pic:cNvPicPr/>
                        </pic:nvPicPr>
                        <pic:blipFill>
                          <a:blip r:embed="rId27"/>
                          <a:stretch>
                            <a:fillRect/>
                          </a:stretch>
                        </pic:blipFill>
                        <pic:spPr>
                          <a:xfrm>
                            <a:off x="0" y="0"/>
                            <a:ext cx="2808676" cy="2180149"/>
                          </a:xfrm>
                          <a:prstGeom prst="rect">
                            <a:avLst/>
                          </a:prstGeom>
                        </pic:spPr>
                      </pic:pic>
                    </a:graphicData>
                  </a:graphic>
                </wp:inline>
              </w:drawing>
            </w:r>
          </w:p>
        </w:tc>
      </w:tr>
      <w:tr w:rsidR="00E60973" w:rsidRPr="006E2F5C" w14:paraId="1E3D3697" w14:textId="77777777" w:rsidTr="00532DD8">
        <w:tc>
          <w:tcPr>
            <w:tcW w:w="5057" w:type="dxa"/>
          </w:tcPr>
          <w:p w14:paraId="550411C1" w14:textId="77777777" w:rsidR="00E60973" w:rsidRPr="006E2F5C" w:rsidRDefault="00E60973" w:rsidP="00532DD8">
            <w:pPr>
              <w:rPr>
                <w:rFonts w:cs="Times New Roman"/>
                <w:sz w:val="20"/>
                <w:szCs w:val="20"/>
              </w:rPr>
            </w:pPr>
            <w:r w:rsidRPr="006E2F5C">
              <w:rPr>
                <w:rFonts w:cs="Times New Roman"/>
                <w:sz w:val="20"/>
                <w:szCs w:val="20"/>
              </w:rPr>
              <w:t>Boxed projector, air conditioner and other equipment in store at King Solomon Seed Secondary School, Kagadi District (Bunyoro), kept boxed because the school was still under construction</w:t>
            </w:r>
          </w:p>
        </w:tc>
        <w:tc>
          <w:tcPr>
            <w:tcW w:w="4293" w:type="dxa"/>
          </w:tcPr>
          <w:p w14:paraId="1829FF8B" w14:textId="77777777" w:rsidR="00E60973" w:rsidRPr="006E2F5C" w:rsidRDefault="00E60973" w:rsidP="00532DD8">
            <w:pPr>
              <w:rPr>
                <w:rFonts w:cs="Times New Roman"/>
                <w:sz w:val="20"/>
                <w:szCs w:val="20"/>
              </w:rPr>
            </w:pPr>
            <w:r w:rsidRPr="006E2F5C">
              <w:rPr>
                <w:rFonts w:cs="Times New Roman"/>
                <w:sz w:val="20"/>
                <w:szCs w:val="20"/>
              </w:rPr>
              <w:t>Boxed handheld pulse oximeters at Kibiri Health Centre III, Makindye-Ssabagabo Municipal Council (Buganda), where equipment was still being arranged after the facility opened on 31 August 2026</w:t>
            </w:r>
          </w:p>
        </w:tc>
      </w:tr>
    </w:tbl>
    <w:p w14:paraId="2D63F016" w14:textId="77777777" w:rsidR="00E60973" w:rsidRPr="00542832" w:rsidRDefault="00E60973" w:rsidP="00E60973">
      <w:pPr>
        <w:pStyle w:val="ListParagraph"/>
        <w:numPr>
          <w:ilvl w:val="0"/>
          <w:numId w:val="8"/>
        </w:numPr>
        <w:spacing w:after="0" w:line="240" w:lineRule="auto"/>
        <w:ind w:left="450" w:hanging="450"/>
        <w:rPr>
          <w:b/>
          <w:sz w:val="24"/>
          <w:szCs w:val="24"/>
        </w:rPr>
      </w:pPr>
      <w:r w:rsidRPr="00542832">
        <w:rPr>
          <w:b/>
          <w:sz w:val="24"/>
          <w:szCs w:val="24"/>
        </w:rPr>
        <w:t xml:space="preserve">Asset </w:t>
      </w:r>
      <w:r>
        <w:rPr>
          <w:b/>
          <w:sz w:val="24"/>
          <w:szCs w:val="24"/>
        </w:rPr>
        <w:t xml:space="preserve">Marking and </w:t>
      </w:r>
      <w:r w:rsidRPr="00542832">
        <w:rPr>
          <w:b/>
          <w:sz w:val="24"/>
          <w:szCs w:val="24"/>
        </w:rPr>
        <w:t>Identification</w:t>
      </w:r>
    </w:p>
    <w:p w14:paraId="6DFE3C6E" w14:textId="77777777" w:rsidR="00E60973" w:rsidRPr="005C7D4A" w:rsidRDefault="00E60973" w:rsidP="00E60973">
      <w:pPr>
        <w:spacing w:after="0" w:line="240" w:lineRule="auto"/>
        <w:rPr>
          <w:rFonts w:cs="Times New Roman"/>
          <w:sz w:val="24"/>
          <w:szCs w:val="24"/>
        </w:rPr>
      </w:pPr>
      <w:r>
        <w:rPr>
          <w:rFonts w:cs="Times New Roman"/>
          <w:strike/>
          <w:sz w:val="24"/>
          <w:szCs w:val="24"/>
          <w:highlight w:val="red"/>
        </w:rPr>
        <w:t>The verification revealed that only 49,457 (22.8%) of the movable assets were engraved</w:t>
      </w:r>
      <w:r>
        <w:t xml:space="preserve"> </w:t>
      </w:r>
      <w:r>
        <w:rPr>
          <w:rFonts w:cs="Times New Roman"/>
          <w:sz w:val="24"/>
          <w:szCs w:val="24"/>
          <w:highlight w:val="green"/>
        </w:rPr>
        <w:t>Marking</w:t>
      </w:r>
      <w:r>
        <w:rPr>
          <w:rFonts w:cs="Times New Roman"/>
          <w:sz w:val="24"/>
          <w:szCs w:val="24"/>
        </w:rPr>
        <w:t xml:space="preserve"> and </w:t>
      </w:r>
      <w:r>
        <w:rPr>
          <w:rFonts w:cs="Times New Roman"/>
          <w:strike/>
          <w:sz w:val="24"/>
          <w:szCs w:val="24"/>
          <w:highlight w:val="red"/>
        </w:rPr>
        <w:t>167,279</w:t>
      </w:r>
      <w:r>
        <w:t xml:space="preserve"> </w:t>
      </w:r>
      <w:r>
        <w:rPr>
          <w:rFonts w:cs="Times New Roman"/>
          <w:sz w:val="24"/>
          <w:szCs w:val="24"/>
          <w:highlight w:val="green"/>
        </w:rPr>
        <w:t>identification:</w:t>
      </w:r>
      <w:r>
        <w:rPr>
          <w:rFonts w:cs="Times New Roman"/>
          <w:sz w:val="24"/>
          <w:szCs w:val="24"/>
        </w:rPr>
        <w:t xml:space="preserve"> </w:t>
      </w:r>
      <w:r>
        <w:rPr>
          <w:rFonts w:cs="Times New Roman"/>
          <w:strike/>
          <w:sz w:val="24"/>
          <w:szCs w:val="24"/>
          <w:highlight w:val="red"/>
        </w:rPr>
        <w:t>(77.2%)</w:t>
      </w:r>
      <w:r>
        <w:t xml:space="preserve"> </w:t>
      </w:r>
      <w:r>
        <w:rPr>
          <w:rFonts w:cs="Times New Roman"/>
          <w:sz w:val="24"/>
          <w:szCs w:val="24"/>
          <w:highlight w:val="green"/>
        </w:rPr>
        <w:t>22,253</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records (9.7%) have tag text containing UgIFT or UGFT, 28,076 (12.3%) have another identifier and 178,695 (78.0%) have no usable tag recorded. These are register identifier fields; they do</w:t>
      </w:r>
      <w:r>
        <w:rPr>
          <w:rFonts w:cs="Times New Roman"/>
          <w:sz w:val="24"/>
          <w:szCs w:val="24"/>
        </w:rPr>
        <w:t xml:space="preserve"> not </w:t>
      </w:r>
      <w:r>
        <w:rPr>
          <w:rFonts w:cs="Times New Roman"/>
          <w:strike/>
          <w:sz w:val="24"/>
          <w:szCs w:val="24"/>
          <w:highlight w:val="red"/>
        </w:rPr>
        <w:t>engraved.</w:t>
      </w:r>
      <w:r>
        <w:t xml:space="preserve"> </w:t>
      </w:r>
      <w:r>
        <w:rPr>
          <w:rFonts w:cs="Times New Roman"/>
          <w:sz w:val="24"/>
          <w:szCs w:val="24"/>
          <w:highlight w:val="green"/>
        </w:rPr>
        <w:t>by</w:t>
      </w:r>
      <w:r>
        <w:rPr>
          <w:rFonts w:cs="Times New Roman"/>
          <w:sz w:val="24"/>
          <w:szCs w:val="24"/>
        </w:rPr>
        <w:t xml:space="preserve"> </w:t>
      </w:r>
      <w:r>
        <w:rPr>
          <w:rFonts w:cs="Times New Roman"/>
          <w:strike/>
          <w:sz w:val="24"/>
          <w:szCs w:val="24"/>
          <w:highlight w:val="red"/>
        </w:rPr>
        <w:t>Out</w:t>
      </w:r>
      <w:r>
        <w:t xml:space="preserve"> </w:t>
      </w:r>
      <w:r>
        <w:rPr>
          <w:rFonts w:cs="Times New Roman"/>
          <w:sz w:val="24"/>
          <w:szCs w:val="24"/>
          <w:highlight w:val="green"/>
        </w:rPr>
        <w:t>themselves</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certify</w:t>
      </w:r>
      <w:r>
        <w:rPr>
          <w:rFonts w:cs="Times New Roman"/>
          <w:sz w:val="24"/>
          <w:szCs w:val="24"/>
        </w:rPr>
        <w:t xml:space="preserve"> </w:t>
      </w:r>
      <w:r>
        <w:rPr>
          <w:rFonts w:cs="Times New Roman"/>
          <w:strike/>
          <w:sz w:val="24"/>
          <w:szCs w:val="24"/>
          <w:highlight w:val="red"/>
        </w:rPr>
        <w:t>the</w:t>
      </w:r>
      <w:r>
        <w:t xml:space="preserve"> </w:t>
      </w:r>
      <w:r>
        <w:rPr>
          <w:rFonts w:cs="Times New Roman"/>
          <w:sz w:val="24"/>
          <w:szCs w:val="24"/>
          <w:highlight w:val="green"/>
        </w:rPr>
        <w:t>physical</w:t>
      </w:r>
      <w:r>
        <w:rPr>
          <w:rFonts w:cs="Times New Roman"/>
          <w:sz w:val="24"/>
          <w:szCs w:val="24"/>
        </w:rPr>
        <w:t xml:space="preserve"> </w:t>
      </w:r>
      <w:r>
        <w:rPr>
          <w:rFonts w:cs="Times New Roman"/>
          <w:strike/>
          <w:sz w:val="24"/>
          <w:szCs w:val="24"/>
          <w:highlight w:val="red"/>
        </w:rPr>
        <w:t xml:space="preserve">engraved assets, 23,434 (10.8%) carried the UgIFT marking on them as a form of identification. </w:t>
      </w:r>
      <w:r>
        <w:rPr>
          <w:rFonts w:cs="Times New Roman"/>
          <w:sz w:val="24"/>
          <w:szCs w:val="24"/>
          <w:highlight w:val="green"/>
        </w:rPr>
        <w:t>engraving.</w:t>
      </w:r>
    </w:p>
    <w:p w14:paraId="4D6129E4" w14:textId="77777777" w:rsidR="00E60973" w:rsidRPr="005C7D4A" w:rsidRDefault="00E60973" w:rsidP="00E60973">
      <w:pPr>
        <w:spacing w:after="0" w:line="240" w:lineRule="auto"/>
        <w:rPr>
          <w:rFonts w:cs="Times New Roman"/>
          <w:sz w:val="24"/>
          <w:szCs w:val="24"/>
        </w:rPr>
      </w:pPr>
      <w:r>
        <w:rPr>
          <w:rFonts w:cs="Times New Roman"/>
          <w:sz w:val="24"/>
          <w:szCs w:val="24"/>
        </w:rPr>
        <w:t>Identification</w:t>
      </w:r>
      <w:r>
        <w:rPr>
          <w:rFonts w:cs="Times New Roman"/>
          <w:strike/>
          <w:sz w:val="24"/>
          <w:szCs w:val="24"/>
          <w:highlight w:val="red"/>
        </w:rPr>
        <w:t xml:space="preserve"> and engraving</w:t>
      </w:r>
      <w:r>
        <w:rPr>
          <w:rFonts w:cs="Times New Roman"/>
          <w:sz w:val="24"/>
          <w:szCs w:val="24"/>
        </w:rPr>
        <w:t xml:space="preserve"> varied at the different asset locations. </w:t>
      </w:r>
      <w:r>
        <w:rPr>
          <w:rFonts w:cs="Times New Roman"/>
          <w:strike/>
          <w:sz w:val="24"/>
          <w:szCs w:val="24"/>
          <w:highlight w:val="red"/>
        </w:rPr>
        <w:t>The</w:t>
      </w:r>
      <w:r>
        <w:t xml:space="preserve"> </w:t>
      </w:r>
      <w:r>
        <w:rPr>
          <w:rFonts w:cs="Times New Roman"/>
          <w:sz w:val="24"/>
          <w:szCs w:val="24"/>
          <w:highlight w:val="green"/>
        </w:rPr>
        <w:t>Usable</w:t>
      </w:r>
      <w:r>
        <w:rPr>
          <w:rFonts w:cs="Times New Roman"/>
          <w:sz w:val="24"/>
          <w:szCs w:val="24"/>
        </w:rPr>
        <w:t xml:space="preserve"> </w:t>
      </w:r>
      <w:r>
        <w:rPr>
          <w:rFonts w:cs="Times New Roman"/>
          <w:strike/>
          <w:sz w:val="24"/>
          <w:szCs w:val="24"/>
          <w:highlight w:val="red"/>
        </w:rPr>
        <w:t>level</w:t>
      </w:r>
      <w:r>
        <w:t xml:space="preserve"> </w:t>
      </w:r>
      <w:r>
        <w:rPr>
          <w:rFonts w:cs="Times New Roman"/>
          <w:sz w:val="24"/>
          <w:szCs w:val="24"/>
          <w:highlight w:val="green"/>
        </w:rPr>
        <w:t>identifiers are recorded for 30.3%</w:t>
      </w:r>
      <w:r>
        <w:rPr>
          <w:rFonts w:cs="Times New Roman"/>
          <w:sz w:val="24"/>
          <w:szCs w:val="24"/>
        </w:rPr>
        <w:t xml:space="preserve"> of </w:t>
      </w:r>
      <w:r>
        <w:rPr>
          <w:rFonts w:cs="Times New Roman"/>
          <w:strike/>
          <w:sz w:val="24"/>
          <w:szCs w:val="24"/>
          <w:highlight w:val="red"/>
        </w:rPr>
        <w:t>engravement</w:t>
      </w:r>
      <w:r>
        <w:t xml:space="preserve"> </w:t>
      </w:r>
      <w:r>
        <w:rPr>
          <w:rFonts w:cs="Times New Roman"/>
          <w:sz w:val="24"/>
          <w:szCs w:val="24"/>
          <w:highlight w:val="green"/>
        </w:rPr>
        <w:t>MDA</w:t>
      </w:r>
      <w:r>
        <w:rPr>
          <w:rFonts w:cs="Times New Roman"/>
          <w:sz w:val="24"/>
          <w:szCs w:val="24"/>
        </w:rPr>
        <w:t xml:space="preserve"> </w:t>
      </w:r>
      <w:r>
        <w:rPr>
          <w:rFonts w:cs="Times New Roman"/>
          <w:strike/>
          <w:sz w:val="24"/>
          <w:szCs w:val="24"/>
          <w:highlight w:val="red"/>
        </w:rPr>
        <w:t>stood</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at</w:t>
      </w:r>
      <w:r>
        <w:t xml:space="preserve"> </w:t>
      </w:r>
      <w:r>
        <w:rPr>
          <w:rFonts w:cs="Times New Roman"/>
          <w:sz w:val="24"/>
          <w:szCs w:val="24"/>
          <w:highlight w:val="green"/>
        </w:rPr>
        <w:t>24.5%</w:t>
      </w:r>
      <w:r>
        <w:rPr>
          <w:rFonts w:cs="Times New Roman"/>
          <w:sz w:val="24"/>
          <w:szCs w:val="24"/>
        </w:rPr>
        <w:t xml:space="preserve"> </w:t>
      </w:r>
      <w:r>
        <w:rPr>
          <w:rFonts w:cs="Times New Roman"/>
          <w:strike/>
          <w:sz w:val="24"/>
          <w:szCs w:val="24"/>
          <w:highlight w:val="red"/>
        </w:rPr>
        <w:t>31.5%,</w:t>
      </w:r>
      <w:r>
        <w:t xml:space="preserve"> </w:t>
      </w:r>
      <w:r>
        <w:rPr>
          <w:rFonts w:cs="Times New Roman"/>
          <w:sz w:val="24"/>
          <w:szCs w:val="24"/>
          <w:highlight w:val="green"/>
        </w:rPr>
        <w:t>of</w:t>
      </w:r>
      <w:r>
        <w:rPr>
          <w:rFonts w:cs="Times New Roman"/>
          <w:sz w:val="24"/>
          <w:szCs w:val="24"/>
        </w:rPr>
        <w:t xml:space="preserve"> </w:t>
      </w:r>
      <w:r>
        <w:rPr>
          <w:rFonts w:cs="Times New Roman"/>
          <w:strike/>
          <w:sz w:val="24"/>
          <w:szCs w:val="24"/>
          <w:highlight w:val="red"/>
        </w:rPr>
        <w:t>25.3%</w:t>
      </w:r>
      <w:r>
        <w:t xml:space="preserve"> </w:t>
      </w:r>
      <w:r>
        <w:rPr>
          <w:rFonts w:cs="Times New Roman"/>
          <w:sz w:val="24"/>
          <w:szCs w:val="24"/>
          <w:highlight w:val="green"/>
        </w:rPr>
        <w:t>school records</w:t>
      </w:r>
      <w:r>
        <w:rPr>
          <w:rFonts w:cs="Times New Roman"/>
          <w:sz w:val="24"/>
          <w:szCs w:val="24"/>
        </w:rPr>
        <w:t xml:space="preserve"> and </w:t>
      </w:r>
      <w:r>
        <w:rPr>
          <w:rFonts w:cs="Times New Roman"/>
          <w:strike/>
          <w:sz w:val="24"/>
          <w:szCs w:val="24"/>
          <w:highlight w:val="red"/>
        </w:rPr>
        <w:t>15.2%</w:t>
      </w:r>
      <w:r>
        <w:t xml:space="preserve"> </w:t>
      </w:r>
      <w:r>
        <w:rPr>
          <w:rFonts w:cs="Times New Roman"/>
          <w:sz w:val="24"/>
          <w:szCs w:val="24"/>
          <w:highlight w:val="green"/>
        </w:rPr>
        <w:t>15.0%</w:t>
      </w:r>
      <w:r>
        <w:rPr>
          <w:rFonts w:cs="Times New Roman"/>
          <w:sz w:val="24"/>
          <w:szCs w:val="24"/>
        </w:rPr>
        <w:t xml:space="preserve"> </w:t>
      </w:r>
      <w:r>
        <w:rPr>
          <w:rFonts w:cs="Times New Roman"/>
          <w:strike/>
          <w:sz w:val="24"/>
          <w:szCs w:val="24"/>
          <w:highlight w:val="red"/>
        </w:rPr>
        <w:t>for</w:t>
      </w:r>
      <w:r>
        <w:t xml:space="preserve"> </w:t>
      </w:r>
      <w:r>
        <w:rPr>
          <w:rFonts w:cs="Times New Roman"/>
          <w:sz w:val="24"/>
          <w:szCs w:val="24"/>
          <w:highlight w:val="green"/>
        </w:rPr>
        <w:t>of</w:t>
      </w:r>
      <w:r>
        <w:rPr>
          <w:rFonts w:cs="Times New Roman"/>
          <w:sz w:val="24"/>
          <w:szCs w:val="24"/>
        </w:rPr>
        <w:t xml:space="preserve"> </w:t>
      </w:r>
      <w:r>
        <w:rPr>
          <w:rFonts w:cs="Times New Roman"/>
          <w:strike/>
          <w:sz w:val="24"/>
          <w:szCs w:val="24"/>
          <w:highlight w:val="red"/>
        </w:rPr>
        <w:t>MDAs,</w:t>
      </w:r>
      <w:r>
        <w:t xml:space="preserve"> </w:t>
      </w:r>
      <w:r>
        <w:rPr>
          <w:rFonts w:cs="Times New Roman"/>
          <w:sz w:val="24"/>
          <w:szCs w:val="24"/>
          <w:highlight w:val="green"/>
        </w:rPr>
        <w:t>health-centre</w:t>
      </w:r>
      <w:r>
        <w:rPr>
          <w:rFonts w:cs="Times New Roman"/>
          <w:sz w:val="24"/>
          <w:szCs w:val="24"/>
        </w:rPr>
        <w:t xml:space="preserve"> </w:t>
      </w:r>
      <w:r>
        <w:rPr>
          <w:rFonts w:cs="Times New Roman"/>
          <w:strike/>
          <w:sz w:val="24"/>
          <w:szCs w:val="24"/>
          <w:highlight w:val="red"/>
        </w:rPr>
        <w:t>Seed Secondary Schools and Health Centers respectively.</w:t>
      </w:r>
      <w:r>
        <w:t xml:space="preserve"> </w:t>
      </w:r>
      <w:r>
        <w:rPr>
          <w:rFonts w:cs="Times New Roman"/>
          <w:sz w:val="24"/>
          <w:szCs w:val="24"/>
          <w:highlight w:val="green"/>
        </w:rPr>
        <w:t>records.</w:t>
      </w:r>
      <w:r>
        <w:rPr>
          <w:rFonts w:cs="Times New Roman"/>
          <w:sz w:val="24"/>
          <w:szCs w:val="24"/>
        </w:rPr>
        <w:t xml:space="preserve"> Among the MDAs, the Ministry of Education and Sports accounts for most </w:t>
      </w:r>
      <w:r>
        <w:rPr>
          <w:rFonts w:cs="Times New Roman"/>
          <w:strike/>
          <w:sz w:val="24"/>
          <w:szCs w:val="24"/>
          <w:highlight w:val="red"/>
        </w:rPr>
        <w:t>of</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the</w:t>
      </w:r>
      <w:r>
        <w:t xml:space="preserve"> </w:t>
      </w:r>
      <w:r>
        <w:rPr>
          <w:rFonts w:cs="Times New Roman"/>
          <w:sz w:val="24"/>
          <w:szCs w:val="24"/>
          <w:highlight w:val="green"/>
        </w:rPr>
        <w:t>without</w:t>
      </w:r>
      <w:r>
        <w:rPr>
          <w:rFonts w:cs="Times New Roman"/>
          <w:sz w:val="24"/>
          <w:szCs w:val="24"/>
        </w:rPr>
        <w:t xml:space="preserve"> </w:t>
      </w:r>
      <w:r>
        <w:rPr>
          <w:rFonts w:cs="Times New Roman"/>
          <w:strike/>
          <w:sz w:val="24"/>
          <w:szCs w:val="24"/>
          <w:highlight w:val="red"/>
        </w:rPr>
        <w:t>ministry</w:t>
      </w:r>
      <w:r>
        <w:t xml:space="preserve"> </w:t>
      </w:r>
      <w:r>
        <w:rPr>
          <w:rFonts w:cs="Times New Roman"/>
          <w:sz w:val="24"/>
          <w:szCs w:val="24"/>
          <w:highlight w:val="green"/>
        </w:rPr>
        <w:t>a</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usable</w:t>
      </w:r>
      <w:r>
        <w:rPr>
          <w:rFonts w:cs="Times New Roman"/>
          <w:sz w:val="24"/>
          <w:szCs w:val="24"/>
        </w:rPr>
        <w:t xml:space="preserve"> </w:t>
      </w:r>
      <w:r>
        <w:rPr>
          <w:rFonts w:cs="Times New Roman"/>
          <w:strike/>
          <w:sz w:val="24"/>
          <w:szCs w:val="24"/>
          <w:highlight w:val="red"/>
        </w:rPr>
        <w:t>that were not engraved, and these were</w:t>
      </w:r>
      <w:r>
        <w:t xml:space="preserve"> </w:t>
      </w:r>
      <w:r>
        <w:rPr>
          <w:rFonts w:cs="Times New Roman"/>
          <w:sz w:val="24"/>
          <w:szCs w:val="24"/>
          <w:highlight w:val="green"/>
        </w:rPr>
        <w:t>tag,</w:t>
      </w:r>
      <w:r>
        <w:rPr>
          <w:rFonts w:cs="Times New Roman"/>
          <w:sz w:val="24"/>
          <w:szCs w:val="24"/>
        </w:rPr>
        <w:t xml:space="preserve"> mainly the TELA handsets and tablets. The details of asset identification are provided in </w:t>
      </w:r>
      <w:r>
        <w:rPr>
          <w:rFonts w:cs="Times New Roman"/>
          <w:sz w:val="24"/>
          <w:szCs w:val="24"/>
          <w:highlight w:val="green"/>
        </w:rPr>
        <w:t xml:space="preserve">the </w:t>
      </w:r>
      <w:r>
        <w:rPr>
          <w:rFonts w:cs="Times New Roman"/>
          <w:sz w:val="24"/>
          <w:szCs w:val="24"/>
        </w:rPr>
        <w:t xml:space="preserve">figure </w:t>
      </w:r>
      <w:r>
        <w:rPr>
          <w:rFonts w:cs="Times New Roman"/>
          <w:strike/>
          <w:sz w:val="24"/>
          <w:szCs w:val="24"/>
          <w:highlight w:val="red"/>
        </w:rPr>
        <w:t>3.</w:t>
      </w:r>
      <w:r>
        <w:t xml:space="preserve"> </w:t>
      </w:r>
      <w:r>
        <w:rPr>
          <w:rFonts w:cs="Times New Roman"/>
          <w:sz w:val="24"/>
          <w:szCs w:val="24"/>
          <w:highlight w:val="green"/>
        </w:rPr>
        <w:t>below.</w:t>
      </w:r>
      <w:r>
        <w:rPr>
          <w:rFonts w:cs="Times New Roman"/>
          <w:sz w:val="24"/>
          <w:szCs w:val="24"/>
        </w:rPr>
        <w:t xml:space="preserve"> </w:t>
      </w:r>
      <w:r>
        <w:rPr>
          <w:rFonts w:cs="Times New Roman"/>
          <w:sz w:val="24"/>
          <w:szCs w:val="24"/>
          <w:highlight w:val="green"/>
        </w:rPr>
        <w:t>These are recorded tag fields, not independently confirmed engraving rates.</w:t>
      </w:r>
    </w:p>
    <w:p w14:paraId="2390F941" w14:textId="77777777" w:rsidR="00E60973" w:rsidRDefault="00E60973" w:rsidP="00E60973">
      <w:pPr>
        <w:spacing w:after="160" w:line="259" w:lineRule="auto"/>
        <w:jc w:val="left"/>
        <w:rPr>
          <w:rFonts w:cs="Times New Roman"/>
          <w:sz w:val="24"/>
          <w:szCs w:val="24"/>
        </w:rPr>
      </w:pPr>
      <w:r>
        <w:rPr>
          <w:rFonts w:cs="Times New Roman"/>
          <w:sz w:val="24"/>
          <w:szCs w:val="24"/>
        </w:rPr>
        <w:br w:type="page"/>
      </w:r>
    </w:p>
    <w:p w14:paraId="0BB6FBE6" w14:textId="77777777" w:rsidR="00E60973" w:rsidRPr="006E2F5C" w:rsidRDefault="00E60973" w:rsidP="00E60973">
      <w:pPr>
        <w:pStyle w:val="Caption"/>
        <w:spacing w:after="0"/>
        <w:jc w:val="center"/>
        <w:rPr>
          <w:rFonts w:cs="Times New Roman"/>
          <w:b/>
          <w:i w:val="0"/>
          <w:sz w:val="24"/>
          <w:szCs w:val="24"/>
        </w:rPr>
      </w:pPr>
      <w:r w:rsidRPr="006E2F5C">
        <w:rPr>
          <w:rFonts w:cs="Times New Roman"/>
          <w:b/>
          <w:i w:val="0"/>
          <w:sz w:val="24"/>
          <w:szCs w:val="24"/>
        </w:rPr>
        <w:lastRenderedPageBreak/>
        <w:t xml:space="preserve">Figure </w:t>
      </w:r>
      <w:r>
        <w:rPr>
          <w:rFonts w:cs="Times New Roman"/>
          <w:b/>
          <w:i w:val="0"/>
          <w:noProof/>
          <w:sz w:val="24"/>
          <w:szCs w:val="24"/>
        </w:rPr>
        <w:t>3</w:t>
      </w:r>
      <w:r w:rsidRPr="006E2F5C">
        <w:rPr>
          <w:rFonts w:cs="Times New Roman"/>
          <w:b/>
          <w:i w:val="0"/>
          <w:sz w:val="24"/>
          <w:szCs w:val="24"/>
        </w:rPr>
        <w:t>: Asset marking and Identification</w:t>
      </w:r>
    </w:p>
    <w:p w14:paraId="05EA4C66" w14:textId="77777777" w:rsidR="00DC6C79" w:rsidRDefault="00863968">
      <w:pPr>
        <w:keepNext/>
      </w:pPr>
      <w:r>
        <w:rPr>
          <w:noProof/>
          <w:highlight w:val="green"/>
        </w:rPr>
        <w:drawing>
          <wp:inline distT="0" distB="0" distL="0" distR="0" wp14:anchorId="2AE1E4F4" wp14:editId="3719405B">
            <wp:extent cx="5577840" cy="2559244"/>
            <wp:effectExtent l="0" t="0" r="0" b="0"/>
            <wp:docPr id="19" name="Picture 1873940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433.png"/>
                    <pic:cNvPicPr/>
                  </pic:nvPicPr>
                  <pic:blipFill>
                    <a:blip r:embed="rId28"/>
                    <a:stretch>
                      <a:fillRect/>
                    </a:stretch>
                  </pic:blipFill>
                  <pic:spPr>
                    <a:xfrm>
                      <a:off x="0" y="0"/>
                      <a:ext cx="5577840" cy="2559244"/>
                    </a:xfrm>
                    <a:prstGeom prst="rect">
                      <a:avLst/>
                    </a:prstGeom>
                  </pic:spPr>
                </pic:pic>
              </a:graphicData>
            </a:graphic>
          </wp:inline>
        </w:drawing>
      </w:r>
    </w:p>
    <w:p w14:paraId="08818E1E" w14:textId="77777777" w:rsidR="00E60973" w:rsidRDefault="00E60973" w:rsidP="00E60973">
      <w:pPr>
        <w:spacing w:after="0" w:line="240" w:lineRule="auto"/>
        <w:rPr>
          <w:rFonts w:cs="Times New Roman"/>
          <w:sz w:val="24"/>
          <w:szCs w:val="24"/>
        </w:rPr>
      </w:pPr>
      <w:r>
        <w:rPr>
          <w:rFonts w:cs="Times New Roman"/>
          <w:sz w:val="24"/>
          <w:szCs w:val="24"/>
        </w:rPr>
        <w:t xml:space="preserve">Below are some of the </w:t>
      </w:r>
      <w:r w:rsidRPr="005C7D4A">
        <w:rPr>
          <w:rFonts w:cs="Times New Roman"/>
          <w:sz w:val="24"/>
          <w:szCs w:val="24"/>
        </w:rPr>
        <w:t>photos</w:t>
      </w:r>
      <w:r>
        <w:rPr>
          <w:rFonts w:cs="Times New Roman"/>
          <w:sz w:val="24"/>
          <w:szCs w:val="24"/>
        </w:rPr>
        <w:t xml:space="preserve"> depicting</w:t>
      </w:r>
      <w:r w:rsidRPr="005C7D4A">
        <w:rPr>
          <w:rFonts w:cs="Times New Roman"/>
          <w:sz w:val="24"/>
          <w:szCs w:val="24"/>
        </w:rPr>
        <w:t xml:space="preserve"> the different markings and identification engravements of assets across the institutions</w:t>
      </w:r>
    </w:p>
    <w:tbl>
      <w:tblPr>
        <w:tblStyle w:val="TableGrid"/>
        <w:tblW w:w="0" w:type="auto"/>
        <w:tblLook w:val="04A0" w:firstRow="1" w:lastRow="0" w:firstColumn="1" w:lastColumn="0" w:noHBand="0" w:noVBand="1"/>
      </w:tblPr>
      <w:tblGrid>
        <w:gridCol w:w="4504"/>
        <w:gridCol w:w="4511"/>
      </w:tblGrid>
      <w:tr w:rsidR="00E60973" w14:paraId="0D87EA3A" w14:textId="77777777" w:rsidTr="00532DD8">
        <w:tc>
          <w:tcPr>
            <w:tcW w:w="4507" w:type="dxa"/>
          </w:tcPr>
          <w:p w14:paraId="6D35DD0D" w14:textId="77777777" w:rsidR="00E60973" w:rsidRDefault="00E60973" w:rsidP="00532DD8">
            <w:pPr>
              <w:spacing w:after="0" w:line="240" w:lineRule="auto"/>
              <w:rPr>
                <w:sz w:val="24"/>
                <w:szCs w:val="24"/>
              </w:rPr>
            </w:pPr>
            <w:r w:rsidRPr="005C7D4A">
              <w:rPr>
                <w:noProof/>
                <w:sz w:val="24"/>
                <w:szCs w:val="24"/>
              </w:rPr>
              <w:drawing>
                <wp:inline distT="0" distB="0" distL="0" distR="0" wp14:anchorId="1C5C6A4A" wp14:editId="2066623D">
                  <wp:extent cx="2596946" cy="1459022"/>
                  <wp:effectExtent l="0" t="0" r="0" b="0"/>
                  <wp:docPr id="20" name="Picture 18"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0_eastern_ugift_marking.jpg"/>
                          <pic:cNvPicPr/>
                        </pic:nvPicPr>
                        <pic:blipFill>
                          <a:blip r:embed="rId29"/>
                          <a:stretch>
                            <a:fillRect/>
                          </a:stretch>
                        </pic:blipFill>
                        <pic:spPr>
                          <a:xfrm>
                            <a:off x="0" y="0"/>
                            <a:ext cx="2596946" cy="1459022"/>
                          </a:xfrm>
                          <a:prstGeom prst="rect">
                            <a:avLst/>
                          </a:prstGeom>
                        </pic:spPr>
                      </pic:pic>
                    </a:graphicData>
                  </a:graphic>
                </wp:inline>
              </w:drawing>
            </w:r>
          </w:p>
        </w:tc>
        <w:tc>
          <w:tcPr>
            <w:tcW w:w="4508" w:type="dxa"/>
          </w:tcPr>
          <w:p w14:paraId="466E38DA" w14:textId="77777777" w:rsidR="00E60973" w:rsidRDefault="00E60973" w:rsidP="00532DD8">
            <w:pPr>
              <w:spacing w:after="0" w:line="240" w:lineRule="auto"/>
              <w:rPr>
                <w:sz w:val="24"/>
                <w:szCs w:val="24"/>
              </w:rPr>
            </w:pPr>
            <w:r w:rsidRPr="005C7D4A">
              <w:rPr>
                <w:noProof/>
                <w:sz w:val="24"/>
                <w:szCs w:val="24"/>
              </w:rPr>
              <w:drawing>
                <wp:inline distT="0" distB="0" distL="0" distR="0" wp14:anchorId="12D39155" wp14:editId="597B352E">
                  <wp:extent cx="3072130" cy="1402080"/>
                  <wp:effectExtent l="0" t="0" r="0" b="7620"/>
                  <wp:docPr id="21" name="Picture 19"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23_aperikira_seed_ss_moes_ugift_desk_engraving.jpg"/>
                          <pic:cNvPicPr/>
                        </pic:nvPicPr>
                        <pic:blipFill>
                          <a:blip r:embed="rId30"/>
                          <a:stretch>
                            <a:fillRect/>
                          </a:stretch>
                        </pic:blipFill>
                        <pic:spPr>
                          <a:xfrm>
                            <a:off x="0" y="0"/>
                            <a:ext cx="3088226" cy="1409426"/>
                          </a:xfrm>
                          <a:prstGeom prst="rect">
                            <a:avLst/>
                          </a:prstGeom>
                        </pic:spPr>
                      </pic:pic>
                    </a:graphicData>
                  </a:graphic>
                </wp:inline>
              </w:drawing>
            </w:r>
          </w:p>
        </w:tc>
      </w:tr>
      <w:tr w:rsidR="00E60973" w:rsidRPr="009E154E" w14:paraId="1D65B877" w14:textId="77777777" w:rsidTr="00532DD8">
        <w:tc>
          <w:tcPr>
            <w:tcW w:w="4507" w:type="dxa"/>
          </w:tcPr>
          <w:p w14:paraId="32315D2E" w14:textId="77777777" w:rsidR="00E60973" w:rsidRPr="009E154E" w:rsidRDefault="00E60973" w:rsidP="00532DD8">
            <w:pPr>
              <w:spacing w:after="0" w:line="240" w:lineRule="auto"/>
            </w:pPr>
            <w:r w:rsidRPr="009E154E">
              <w:rPr>
                <w:rFonts w:eastAsiaTheme="minorHAnsi"/>
                <w:b/>
              </w:rPr>
              <w:t>Engraving reading GOU/MOH-UGIFT PROJECT FY/2023/2024 on a desk at Namwaya Health Centre III, Tororo District</w:t>
            </w:r>
          </w:p>
        </w:tc>
        <w:tc>
          <w:tcPr>
            <w:tcW w:w="4508" w:type="dxa"/>
          </w:tcPr>
          <w:p w14:paraId="2AD08AB3" w14:textId="77777777" w:rsidR="00E60973" w:rsidRPr="009E154E" w:rsidRDefault="00E60973" w:rsidP="00532DD8">
            <w:pPr>
              <w:spacing w:after="0" w:line="240" w:lineRule="auto"/>
            </w:pPr>
            <w:r w:rsidRPr="009E154E">
              <w:rPr>
                <w:rFonts w:eastAsiaTheme="minorHAnsi"/>
                <w:b/>
              </w:rPr>
              <w:t>Engraving reading APESSS MOES/UGIFT/KABE/SPLRS/2023-24/001 on a desk at Aperikira Seed Secondary School, Kaberamaido District</w:t>
            </w:r>
          </w:p>
        </w:tc>
      </w:tr>
      <w:tr w:rsidR="00E60973" w14:paraId="01A00950" w14:textId="77777777" w:rsidTr="00532DD8">
        <w:tc>
          <w:tcPr>
            <w:tcW w:w="4507" w:type="dxa"/>
          </w:tcPr>
          <w:p w14:paraId="626272FD" w14:textId="77777777" w:rsidR="00E60973" w:rsidRDefault="00E60973" w:rsidP="00532DD8">
            <w:pPr>
              <w:spacing w:after="0" w:line="240" w:lineRule="auto"/>
              <w:rPr>
                <w:sz w:val="24"/>
                <w:szCs w:val="24"/>
              </w:rPr>
            </w:pPr>
            <w:r w:rsidRPr="005C7D4A">
              <w:rPr>
                <w:noProof/>
                <w:sz w:val="24"/>
                <w:szCs w:val="24"/>
              </w:rPr>
              <w:drawing>
                <wp:inline distT="0" distB="0" distL="0" distR="0" wp14:anchorId="66B4149A" wp14:editId="2587518E">
                  <wp:extent cx="2550096" cy="1912572"/>
                  <wp:effectExtent l="0" t="0" r="3175" b="0"/>
                  <wp:docPr id="22" name="Picture 35"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1_budde_seed_secondary_school_programme_and_school_engraving_on_a_chair.jpg"/>
                          <pic:cNvPicPr/>
                        </pic:nvPicPr>
                        <pic:blipFill>
                          <a:blip r:embed="rId31"/>
                          <a:stretch>
                            <a:fillRect/>
                          </a:stretch>
                        </pic:blipFill>
                        <pic:spPr>
                          <a:xfrm>
                            <a:off x="0" y="0"/>
                            <a:ext cx="2571635" cy="1928726"/>
                          </a:xfrm>
                          <a:prstGeom prst="rect">
                            <a:avLst/>
                          </a:prstGeom>
                        </pic:spPr>
                      </pic:pic>
                    </a:graphicData>
                  </a:graphic>
                </wp:inline>
              </w:drawing>
            </w:r>
          </w:p>
        </w:tc>
        <w:tc>
          <w:tcPr>
            <w:tcW w:w="4508" w:type="dxa"/>
          </w:tcPr>
          <w:p w14:paraId="75E231DE" w14:textId="77777777" w:rsidR="00E60973" w:rsidRDefault="00E60973" w:rsidP="00532DD8">
            <w:pPr>
              <w:spacing w:after="0" w:line="240" w:lineRule="auto"/>
              <w:rPr>
                <w:sz w:val="24"/>
                <w:szCs w:val="24"/>
              </w:rPr>
            </w:pPr>
            <w:r w:rsidRPr="00EC0368">
              <w:rPr>
                <w:noProof/>
                <w:sz w:val="24"/>
                <w:szCs w:val="24"/>
              </w:rPr>
              <w:drawing>
                <wp:inline distT="0" distB="0" distL="0" distR="0" wp14:anchorId="535086DB" wp14:editId="53526A55">
                  <wp:extent cx="2947663" cy="1917065"/>
                  <wp:effectExtent l="0" t="0" r="5715" b="6985"/>
                  <wp:docPr id="23" name="Picture 23"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42_kalemungole_hc_iii_wheelchair_with_programme_marking.jpg"/>
                          <pic:cNvPicPr/>
                        </pic:nvPicPr>
                        <pic:blipFill>
                          <a:blip r:embed="rId32"/>
                          <a:stretch>
                            <a:fillRect/>
                          </a:stretch>
                        </pic:blipFill>
                        <pic:spPr>
                          <a:xfrm>
                            <a:off x="0" y="0"/>
                            <a:ext cx="3280398" cy="2133465"/>
                          </a:xfrm>
                          <a:prstGeom prst="rect">
                            <a:avLst/>
                          </a:prstGeom>
                        </pic:spPr>
                      </pic:pic>
                    </a:graphicData>
                  </a:graphic>
                </wp:inline>
              </w:drawing>
            </w:r>
          </w:p>
        </w:tc>
      </w:tr>
      <w:tr w:rsidR="00E60973" w:rsidRPr="009E154E" w14:paraId="5138A32C" w14:textId="77777777" w:rsidTr="00532DD8">
        <w:tc>
          <w:tcPr>
            <w:tcW w:w="4507" w:type="dxa"/>
          </w:tcPr>
          <w:p w14:paraId="7391F8AF" w14:textId="77777777" w:rsidR="00E60973" w:rsidRPr="009E154E" w:rsidRDefault="00E60973" w:rsidP="00532DD8">
            <w:pPr>
              <w:spacing w:after="0" w:line="240" w:lineRule="auto"/>
            </w:pPr>
            <w:r w:rsidRPr="009E154E">
              <w:rPr>
                <w:rFonts w:eastAsiaTheme="minorHAnsi"/>
                <w:b/>
              </w:rPr>
              <w:t>Chair engraved UgIFT/ BUDDE SEED S.S M-PHALL CHAIR with a serial number at Budde Seed Secondary School, Butambala District</w:t>
            </w:r>
          </w:p>
        </w:tc>
        <w:tc>
          <w:tcPr>
            <w:tcW w:w="4508" w:type="dxa"/>
          </w:tcPr>
          <w:p w14:paraId="41FE3B60" w14:textId="77777777" w:rsidR="00E60973" w:rsidRPr="009E154E" w:rsidRDefault="00E60973" w:rsidP="00532DD8">
            <w:pPr>
              <w:spacing w:after="0" w:line="240" w:lineRule="auto"/>
            </w:pPr>
            <w:r w:rsidRPr="009E154E">
              <w:rPr>
                <w:rFonts w:eastAsiaTheme="minorHAnsi"/>
              </w:rPr>
              <w:t>Wheelchair backrest marked GOU/MOH UGIFT-PROJECT. FY2023/2024 at Kalemungole Health Centre III, Moroto District</w:t>
            </w:r>
          </w:p>
        </w:tc>
      </w:tr>
      <w:tr w:rsidR="00E60973" w14:paraId="5648D70F" w14:textId="77777777" w:rsidTr="00532DD8">
        <w:tc>
          <w:tcPr>
            <w:tcW w:w="4507" w:type="dxa"/>
          </w:tcPr>
          <w:p w14:paraId="04D8ABE6" w14:textId="77777777" w:rsidR="00E60973" w:rsidRDefault="00E60973" w:rsidP="00532DD8">
            <w:pPr>
              <w:spacing w:after="0" w:line="240" w:lineRule="auto"/>
              <w:rPr>
                <w:sz w:val="24"/>
                <w:szCs w:val="24"/>
              </w:rPr>
            </w:pPr>
            <w:r w:rsidRPr="005C7D4A">
              <w:rPr>
                <w:noProof/>
                <w:sz w:val="24"/>
                <w:szCs w:val="24"/>
              </w:rPr>
              <w:lastRenderedPageBreak/>
              <w:drawing>
                <wp:inline distT="0" distB="0" distL="0" distR="0" wp14:anchorId="1BC61280" wp14:editId="18C08741">
                  <wp:extent cx="3067812" cy="1725644"/>
                  <wp:effectExtent l="0" t="0" r="0" b="0"/>
                  <wp:docPr id="24" name="Picture 25"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8_kalemungole_hc_iii_programme_engraving_on_a_weighing_scale.jpg"/>
                          <pic:cNvPicPr/>
                        </pic:nvPicPr>
                        <pic:blipFill>
                          <a:blip r:embed="rId33"/>
                          <a:stretch>
                            <a:fillRect/>
                          </a:stretch>
                        </pic:blipFill>
                        <pic:spPr>
                          <a:xfrm>
                            <a:off x="0" y="0"/>
                            <a:ext cx="3067812" cy="1725644"/>
                          </a:xfrm>
                          <a:prstGeom prst="rect">
                            <a:avLst/>
                          </a:prstGeom>
                        </pic:spPr>
                      </pic:pic>
                    </a:graphicData>
                  </a:graphic>
                </wp:inline>
              </w:drawing>
            </w:r>
          </w:p>
        </w:tc>
        <w:tc>
          <w:tcPr>
            <w:tcW w:w="4508" w:type="dxa"/>
          </w:tcPr>
          <w:p w14:paraId="07475307" w14:textId="77777777" w:rsidR="00E60973" w:rsidRDefault="00E60973" w:rsidP="00532DD8">
            <w:pPr>
              <w:spacing w:after="0" w:line="240" w:lineRule="auto"/>
              <w:rPr>
                <w:sz w:val="24"/>
                <w:szCs w:val="24"/>
              </w:rPr>
            </w:pPr>
            <w:r w:rsidRPr="005C7D4A">
              <w:rPr>
                <w:noProof/>
                <w:sz w:val="24"/>
                <w:szCs w:val="24"/>
              </w:rPr>
              <w:drawing>
                <wp:inline distT="0" distB="0" distL="0" distR="0" wp14:anchorId="2D11786B" wp14:editId="1245765E">
                  <wp:extent cx="2459224" cy="1733550"/>
                  <wp:effectExtent l="0" t="0" r="0" b="0"/>
                  <wp:docPr id="25" name="Picture 36"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5.jpg"/>
                          <pic:cNvPicPr/>
                        </pic:nvPicPr>
                        <pic:blipFill>
                          <a:blip r:embed="rId34"/>
                          <a:stretch>
                            <a:fillRect/>
                          </a:stretch>
                        </pic:blipFill>
                        <pic:spPr>
                          <a:xfrm>
                            <a:off x="0" y="0"/>
                            <a:ext cx="2483741" cy="1750832"/>
                          </a:xfrm>
                          <a:prstGeom prst="rect">
                            <a:avLst/>
                          </a:prstGeom>
                        </pic:spPr>
                      </pic:pic>
                    </a:graphicData>
                  </a:graphic>
                </wp:inline>
              </w:drawing>
            </w:r>
          </w:p>
        </w:tc>
      </w:tr>
      <w:tr w:rsidR="00E60973" w14:paraId="60B5EB82" w14:textId="77777777" w:rsidTr="00532DD8">
        <w:tc>
          <w:tcPr>
            <w:tcW w:w="4507" w:type="dxa"/>
          </w:tcPr>
          <w:p w14:paraId="436F3809" w14:textId="77777777" w:rsidR="00E60973" w:rsidRDefault="00E60973" w:rsidP="00532DD8">
            <w:pPr>
              <w:spacing w:after="0" w:line="240" w:lineRule="auto"/>
              <w:rPr>
                <w:sz w:val="24"/>
                <w:szCs w:val="24"/>
              </w:rPr>
            </w:pPr>
            <w:r w:rsidRPr="00EC0368">
              <w:rPr>
                <w:rFonts w:eastAsiaTheme="minorHAnsi"/>
                <w:b/>
                <w:sz w:val="18"/>
                <w:szCs w:val="18"/>
              </w:rPr>
              <w:t>Engraving reading GOU/MOH</w:t>
            </w:r>
            <w:r w:rsidRPr="005C7D4A">
              <w:rPr>
                <w:rFonts w:eastAsiaTheme="minorHAnsi"/>
                <w:b/>
                <w:sz w:val="24"/>
                <w:szCs w:val="24"/>
              </w:rPr>
              <w:t>-</w:t>
            </w:r>
            <w:r w:rsidRPr="00EC0368">
              <w:rPr>
                <w:rFonts w:eastAsiaTheme="minorHAnsi"/>
                <w:b/>
                <w:sz w:val="18"/>
                <w:szCs w:val="18"/>
              </w:rPr>
              <w:t>UGIFT PROJECT FY2023-2024/01 on a weighing scale at Kalemungole Health Centre III, Moroto District</w:t>
            </w:r>
          </w:p>
        </w:tc>
        <w:tc>
          <w:tcPr>
            <w:tcW w:w="4508" w:type="dxa"/>
          </w:tcPr>
          <w:p w14:paraId="1CC58617" w14:textId="77777777" w:rsidR="00E60973" w:rsidRDefault="00E60973" w:rsidP="00532DD8">
            <w:pPr>
              <w:spacing w:after="0" w:line="240" w:lineRule="auto"/>
              <w:rPr>
                <w:sz w:val="24"/>
                <w:szCs w:val="24"/>
              </w:rPr>
            </w:pPr>
            <w:r w:rsidRPr="00EC0368">
              <w:rPr>
                <w:rFonts w:eastAsiaTheme="minorHAnsi"/>
                <w:b/>
                <w:sz w:val="18"/>
                <w:szCs w:val="18"/>
              </w:rPr>
              <w:t>Microscope marked KAMORU HC III by hand at Kamoru Health Centre III, Kotido Distric</w:t>
            </w:r>
          </w:p>
        </w:tc>
      </w:tr>
      <w:tr w:rsidR="00E60973" w14:paraId="6DFAC6D5" w14:textId="77777777" w:rsidTr="00532DD8">
        <w:tc>
          <w:tcPr>
            <w:tcW w:w="4507" w:type="dxa"/>
          </w:tcPr>
          <w:p w14:paraId="3E18BB2F" w14:textId="77777777" w:rsidR="00E60973" w:rsidRPr="00EC0368" w:rsidRDefault="00E60973" w:rsidP="00532DD8">
            <w:pPr>
              <w:spacing w:after="0" w:line="240" w:lineRule="auto"/>
              <w:rPr>
                <w:b/>
                <w:sz w:val="18"/>
                <w:szCs w:val="18"/>
              </w:rPr>
            </w:pPr>
            <w:r w:rsidRPr="005C7D4A">
              <w:rPr>
                <w:noProof/>
                <w:sz w:val="24"/>
                <w:szCs w:val="24"/>
              </w:rPr>
              <w:drawing>
                <wp:inline distT="0" distB="0" distL="0" distR="0" wp14:anchorId="0DDAB14B" wp14:editId="19D0461E">
                  <wp:extent cx="2648941" cy="1629099"/>
                  <wp:effectExtent l="0" t="0" r="0" b="0"/>
                  <wp:docPr id="26" name="Picture 31"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61_king_solomon_seed_secondary_school_school_engraving_on_wooden_furniture.jpg"/>
                          <pic:cNvPicPr/>
                        </pic:nvPicPr>
                        <pic:blipFill>
                          <a:blip r:embed="rId35"/>
                          <a:stretch>
                            <a:fillRect/>
                          </a:stretch>
                        </pic:blipFill>
                        <pic:spPr>
                          <a:xfrm>
                            <a:off x="0" y="0"/>
                            <a:ext cx="2648941" cy="1629099"/>
                          </a:xfrm>
                          <a:prstGeom prst="rect">
                            <a:avLst/>
                          </a:prstGeom>
                        </pic:spPr>
                      </pic:pic>
                    </a:graphicData>
                  </a:graphic>
                </wp:inline>
              </w:drawing>
            </w:r>
          </w:p>
        </w:tc>
        <w:tc>
          <w:tcPr>
            <w:tcW w:w="4508" w:type="dxa"/>
          </w:tcPr>
          <w:p w14:paraId="55D1D590" w14:textId="77777777" w:rsidR="00E60973" w:rsidRPr="00EC0368" w:rsidRDefault="00E60973" w:rsidP="00532DD8">
            <w:pPr>
              <w:spacing w:after="0" w:line="240" w:lineRule="auto"/>
              <w:rPr>
                <w:b/>
                <w:sz w:val="18"/>
                <w:szCs w:val="18"/>
              </w:rPr>
            </w:pPr>
            <w:r w:rsidRPr="005C7D4A">
              <w:rPr>
                <w:noProof/>
                <w:sz w:val="24"/>
                <w:szCs w:val="24"/>
              </w:rPr>
              <w:drawing>
                <wp:inline distT="0" distB="0" distL="0" distR="0" wp14:anchorId="661EA564" wp14:editId="40BBEBE2">
                  <wp:extent cx="2665095" cy="1595941"/>
                  <wp:effectExtent l="0" t="0" r="1905" b="4445"/>
                  <wp:docPr id="27" name="Picture 30"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85_moyok_hc_iii_institutional_engraving_on_equipment.jpg"/>
                          <pic:cNvPicPr/>
                        </pic:nvPicPr>
                        <pic:blipFill>
                          <a:blip r:embed="rId36"/>
                          <a:stretch>
                            <a:fillRect/>
                          </a:stretch>
                        </pic:blipFill>
                        <pic:spPr>
                          <a:xfrm>
                            <a:off x="0" y="0"/>
                            <a:ext cx="2688254" cy="1609810"/>
                          </a:xfrm>
                          <a:prstGeom prst="rect">
                            <a:avLst/>
                          </a:prstGeom>
                        </pic:spPr>
                      </pic:pic>
                    </a:graphicData>
                  </a:graphic>
                </wp:inline>
              </w:drawing>
            </w:r>
          </w:p>
        </w:tc>
      </w:tr>
      <w:tr w:rsidR="00E60973" w14:paraId="10FAD8BB" w14:textId="77777777" w:rsidTr="00532DD8">
        <w:tc>
          <w:tcPr>
            <w:tcW w:w="4507" w:type="dxa"/>
          </w:tcPr>
          <w:p w14:paraId="48AACB32" w14:textId="77777777" w:rsidR="00E60973" w:rsidRPr="00676810" w:rsidRDefault="00E60973" w:rsidP="00532DD8">
            <w:pPr>
              <w:spacing w:after="0" w:line="240" w:lineRule="auto"/>
            </w:pPr>
            <w:r w:rsidRPr="00676810">
              <w:rPr>
                <w:rFonts w:eastAsiaTheme="minorHAnsi"/>
              </w:rPr>
              <w:t>Engraving reading KING SOLOMON SEED SECONDARY SCHOOL, without a UgIFT marking, on furniture at King Solomon Seed Secondary School, Kagadi District</w:t>
            </w:r>
          </w:p>
        </w:tc>
        <w:tc>
          <w:tcPr>
            <w:tcW w:w="4508" w:type="dxa"/>
          </w:tcPr>
          <w:p w14:paraId="5B4213B4" w14:textId="77777777" w:rsidR="00E60973" w:rsidRPr="00676810" w:rsidRDefault="00E60973" w:rsidP="00532DD8">
            <w:pPr>
              <w:spacing w:after="0" w:line="240" w:lineRule="auto"/>
            </w:pPr>
            <w:r w:rsidRPr="00676810">
              <w:rPr>
                <w:rFonts w:eastAsiaTheme="minorHAnsi"/>
              </w:rPr>
              <w:t>Engraving reading KWN/MED-EQ/MOYOK HCIII on a steel cupboard at Moyok Health Centre III, Kween District</w:t>
            </w:r>
          </w:p>
        </w:tc>
      </w:tr>
    </w:tbl>
    <w:p w14:paraId="02592679" w14:textId="77777777" w:rsidR="00E60973" w:rsidRPr="00E26895" w:rsidRDefault="00E60973" w:rsidP="00E60973">
      <w:pPr>
        <w:pStyle w:val="ListParagraph"/>
        <w:numPr>
          <w:ilvl w:val="0"/>
          <w:numId w:val="8"/>
        </w:numPr>
        <w:spacing w:after="0" w:line="240" w:lineRule="auto"/>
        <w:ind w:left="450" w:hanging="450"/>
        <w:rPr>
          <w:b/>
          <w:sz w:val="24"/>
          <w:szCs w:val="24"/>
        </w:rPr>
      </w:pPr>
      <w:r w:rsidRPr="00E26895">
        <w:rPr>
          <w:b/>
          <w:sz w:val="24"/>
          <w:szCs w:val="24"/>
        </w:rPr>
        <w:t>Financial analysis</w:t>
      </w:r>
      <w:r>
        <w:rPr>
          <w:b/>
          <w:sz w:val="24"/>
          <w:szCs w:val="24"/>
        </w:rPr>
        <w:t>/ valuation</w:t>
      </w:r>
    </w:p>
    <w:p w14:paraId="3125ADB3" w14:textId="77777777" w:rsidR="00E60973" w:rsidRPr="005C7D4A" w:rsidRDefault="00E60973" w:rsidP="00E60973">
      <w:pPr>
        <w:spacing w:after="0" w:line="240" w:lineRule="auto"/>
        <w:rPr>
          <w:rFonts w:cs="Times New Roman"/>
          <w:sz w:val="24"/>
          <w:szCs w:val="24"/>
        </w:rPr>
      </w:pPr>
      <w:r>
        <w:rPr>
          <w:rFonts w:cs="Times New Roman"/>
          <w:sz w:val="24"/>
          <w:szCs w:val="24"/>
        </w:rPr>
        <w:t xml:space="preserve">Overall, the </w:t>
      </w:r>
      <w:r>
        <w:rPr>
          <w:rFonts w:cs="Times New Roman"/>
          <w:strike/>
          <w:sz w:val="24"/>
          <w:szCs w:val="24"/>
          <w:highlight w:val="red"/>
        </w:rPr>
        <w:t>226,280</w:t>
      </w:r>
      <w:r>
        <w:t xml:space="preserve"> </w:t>
      </w:r>
      <w:r>
        <w:rPr>
          <w:rFonts w:cs="Times New Roman"/>
          <w:sz w:val="24"/>
          <w:szCs w:val="24"/>
          <w:highlight w:val="green"/>
        </w:rPr>
        <w:t>229,024</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asset</w:t>
      </w:r>
      <w:r>
        <w:rPr>
          <w:rFonts w:cs="Times New Roman"/>
          <w:sz w:val="24"/>
          <w:szCs w:val="24"/>
        </w:rPr>
        <w:t xml:space="preserve"> </w:t>
      </w:r>
      <w:r>
        <w:rPr>
          <w:rFonts w:cs="Times New Roman"/>
          <w:strike/>
          <w:sz w:val="24"/>
          <w:szCs w:val="24"/>
          <w:highlight w:val="red"/>
        </w:rPr>
        <w:t>verified</w:t>
      </w:r>
      <w:r>
        <w:t xml:space="preserve"> </w:t>
      </w:r>
      <w:r>
        <w:rPr>
          <w:rFonts w:cs="Times New Roman"/>
          <w:sz w:val="24"/>
          <w:szCs w:val="24"/>
          <w:highlight w:val="green"/>
        </w:rPr>
        <w:t>records</w:t>
      </w:r>
      <w:r>
        <w:rPr>
          <w:rFonts w:cs="Times New Roman"/>
          <w:sz w:val="24"/>
          <w:szCs w:val="24"/>
        </w:rPr>
        <w:t xml:space="preserve"> across the different institutions </w:t>
      </w:r>
      <w:r>
        <w:rPr>
          <w:rFonts w:cs="Times New Roman"/>
          <w:strike/>
          <w:sz w:val="24"/>
          <w:szCs w:val="24"/>
          <w:highlight w:val="red"/>
        </w:rPr>
        <w:t>had</w:t>
      </w:r>
      <w:r>
        <w:t xml:space="preserve"> </w:t>
      </w:r>
      <w:r>
        <w:rPr>
          <w:rFonts w:cs="Times New Roman"/>
          <w:sz w:val="24"/>
          <w:szCs w:val="24"/>
          <w:highlight w:val="green"/>
        </w:rPr>
        <w:t>contain</w:t>
      </w:r>
      <w:r>
        <w:rPr>
          <w:rFonts w:cs="Times New Roman"/>
          <w:sz w:val="24"/>
          <w:szCs w:val="24"/>
        </w:rPr>
        <w:t xml:space="preserve"> </w:t>
      </w:r>
      <w:r>
        <w:rPr>
          <w:rFonts w:cs="Times New Roman"/>
          <w:strike/>
          <w:sz w:val="24"/>
          <w:szCs w:val="24"/>
          <w:highlight w:val="red"/>
        </w:rPr>
        <w:t>a</w:t>
      </w:r>
      <w:r>
        <w:t xml:space="preserve"> </w:t>
      </w:r>
      <w:r>
        <w:rPr>
          <w:rFonts w:cs="Times New Roman"/>
          <w:sz w:val="24"/>
          <w:szCs w:val="24"/>
          <w:highlight w:val="green"/>
        </w:rPr>
        <w:t>an available</w:t>
      </w:r>
      <w:r>
        <w:rPr>
          <w:rFonts w:cs="Times New Roman"/>
          <w:sz w:val="24"/>
          <w:szCs w:val="24"/>
        </w:rPr>
        <w:t xml:space="preserve"> recorded value of UGX </w:t>
      </w:r>
      <w:r>
        <w:rPr>
          <w:rFonts w:cs="Times New Roman"/>
          <w:strike/>
          <w:sz w:val="24"/>
          <w:szCs w:val="24"/>
          <w:highlight w:val="red"/>
        </w:rPr>
        <w:t>971,615,425,138.</w:t>
      </w:r>
      <w:r>
        <w:t xml:space="preserve"> </w:t>
      </w:r>
      <w:r>
        <w:rPr>
          <w:rFonts w:cs="Times New Roman"/>
          <w:sz w:val="24"/>
          <w:szCs w:val="24"/>
          <w:highlight w:val="green"/>
        </w:rPr>
        <w:t>996,812,628,890.</w:t>
      </w:r>
      <w:r>
        <w:rPr>
          <w:rFonts w:cs="Times New Roman"/>
          <w:sz w:val="24"/>
          <w:szCs w:val="24"/>
        </w:rPr>
        <w:t xml:space="preserve"> </w:t>
      </w:r>
      <w:r>
        <w:rPr>
          <w:rFonts w:cs="Times New Roman"/>
          <w:strike/>
          <w:sz w:val="24"/>
          <w:szCs w:val="24"/>
          <w:highlight w:val="red"/>
        </w:rPr>
        <w:t>Basing</w:t>
      </w:r>
      <w:r>
        <w:t xml:space="preserve"> </w:t>
      </w:r>
      <w:r>
        <w:rPr>
          <w:rFonts w:cs="Times New Roman"/>
          <w:sz w:val="24"/>
          <w:szCs w:val="24"/>
          <w:highlight w:val="green"/>
        </w:rPr>
        <w:t>Cost</w:t>
      </w:r>
      <w:r>
        <w:rPr>
          <w:rFonts w:cs="Times New Roman"/>
          <w:sz w:val="24"/>
          <w:szCs w:val="24"/>
        </w:rPr>
        <w:t xml:space="preserve"> </w:t>
      </w:r>
      <w:r>
        <w:rPr>
          <w:rFonts w:cs="Times New Roman"/>
          <w:strike/>
          <w:sz w:val="24"/>
          <w:szCs w:val="24"/>
          <w:highlight w:val="red"/>
        </w:rPr>
        <w:t>on</w:t>
      </w:r>
      <w:r>
        <w:t xml:space="preserve"> </w:t>
      </w:r>
      <w:r>
        <w:rPr>
          <w:rFonts w:cs="Times New Roman"/>
          <w:sz w:val="24"/>
          <w:szCs w:val="24"/>
          <w:highlight w:val="green"/>
        </w:rPr>
        <w:t>is available for 227,938 records and missing for 1,086. Under</w:t>
      </w:r>
      <w:r>
        <w:rPr>
          <w:rFonts w:cs="Times New Roman"/>
          <w:sz w:val="24"/>
          <w:szCs w:val="24"/>
        </w:rPr>
        <w:t xml:space="preserve"> the </w:t>
      </w:r>
      <w:r>
        <w:rPr>
          <w:rFonts w:cs="Times New Roman"/>
          <w:strike/>
          <w:sz w:val="24"/>
          <w:szCs w:val="24"/>
          <w:highlight w:val="red"/>
        </w:rPr>
        <w:t>straight-line</w:t>
      </w:r>
      <w:r>
        <w:t xml:space="preserve"> </w:t>
      </w:r>
      <w:r>
        <w:rPr>
          <w:rFonts w:cs="Times New Roman"/>
          <w:sz w:val="24"/>
          <w:szCs w:val="24"/>
          <w:highlight w:val="green"/>
        </w:rPr>
        <w:t>register’s saved</w:t>
      </w:r>
      <w:r>
        <w:rPr>
          <w:rFonts w:cs="Times New Roman"/>
          <w:sz w:val="24"/>
          <w:szCs w:val="24"/>
        </w:rPr>
        <w:t xml:space="preserve"> depreciation </w:t>
      </w:r>
      <w:r>
        <w:rPr>
          <w:rFonts w:cs="Times New Roman"/>
          <w:strike/>
          <w:sz w:val="24"/>
          <w:szCs w:val="24"/>
          <w:highlight w:val="red"/>
        </w:rPr>
        <w:t>policy</w:t>
      </w:r>
      <w:r>
        <w:t xml:space="preserve"> </w:t>
      </w:r>
      <w:r>
        <w:rPr>
          <w:rFonts w:cs="Times New Roman"/>
          <w:sz w:val="24"/>
          <w:szCs w:val="24"/>
          <w:highlight w:val="green"/>
        </w:rPr>
        <w:t>calculations, available accumulated depreciation is UGX 165,185,197,307</w:t>
      </w:r>
      <w:r>
        <w:rPr>
          <w:rFonts w:cs="Times New Roman"/>
          <w:sz w:val="24"/>
          <w:szCs w:val="24"/>
        </w:rPr>
        <w:t xml:space="preserve"> and</w:t>
      </w:r>
      <w:r>
        <w:rPr>
          <w:rFonts w:cs="Times New Roman"/>
          <w:strike/>
          <w:sz w:val="24"/>
          <w:szCs w:val="24"/>
          <w:highlight w:val="red"/>
        </w:rPr>
        <w:t xml:space="preserve"> the dates of deployment for the different assets, the computed</w:t>
      </w:r>
      <w:r>
        <w:rPr>
          <w:rFonts w:cs="Times New Roman"/>
          <w:sz w:val="24"/>
          <w:szCs w:val="24"/>
        </w:rPr>
        <w:t xml:space="preserve"> net book value </w:t>
      </w:r>
      <w:r>
        <w:rPr>
          <w:rFonts w:cs="Times New Roman"/>
          <w:strike/>
          <w:sz w:val="24"/>
          <w:szCs w:val="24"/>
          <w:highlight w:val="red"/>
        </w:rPr>
        <w:t>was</w:t>
      </w:r>
      <w:r>
        <w:t xml:space="preserve"> </w:t>
      </w:r>
      <w:r>
        <w:rPr>
          <w:rFonts w:cs="Times New Roman"/>
          <w:sz w:val="24"/>
          <w:szCs w:val="24"/>
          <w:highlight w:val="green"/>
        </w:rPr>
        <w:t>is</w:t>
      </w:r>
      <w:r>
        <w:rPr>
          <w:rFonts w:cs="Times New Roman"/>
          <w:sz w:val="24"/>
          <w:szCs w:val="24"/>
        </w:rPr>
        <w:t xml:space="preserve"> UGX </w:t>
      </w:r>
      <w:r>
        <w:rPr>
          <w:rFonts w:cs="Times New Roman"/>
          <w:strike/>
          <w:sz w:val="24"/>
          <w:szCs w:val="24"/>
          <w:highlight w:val="red"/>
        </w:rPr>
        <w:t>808,621,845,836 as</w:t>
      </w:r>
      <w:r>
        <w:t xml:space="preserve"> </w:t>
      </w:r>
      <w:r>
        <w:rPr>
          <w:rFonts w:cs="Times New Roman"/>
          <w:sz w:val="24"/>
          <w:szCs w:val="24"/>
          <w:highlight w:val="green"/>
        </w:rPr>
        <w:t>595,801,587,531</w:t>
      </w:r>
      <w:r>
        <w:rPr>
          <w:rFonts w:cs="Times New Roman"/>
          <w:sz w:val="24"/>
          <w:szCs w:val="24"/>
        </w:rPr>
        <w:t xml:space="preserve"> at 30 September </w:t>
      </w:r>
      <w:r>
        <w:rPr>
          <w:rFonts w:cs="Times New Roman"/>
          <w:strike/>
          <w:sz w:val="24"/>
          <w:szCs w:val="24"/>
          <w:highlight w:val="red"/>
        </w:rPr>
        <w:t>2026.</w:t>
      </w:r>
      <w:r>
        <w:t xml:space="preserve"> </w:t>
      </w:r>
      <w:r>
        <w:rPr>
          <w:rFonts w:cs="Times New Roman"/>
          <w:sz w:val="24"/>
          <w:szCs w:val="24"/>
          <w:highlight w:val="green"/>
        </w:rPr>
        <w:t>2026;</w:t>
      </w:r>
      <w:r>
        <w:rPr>
          <w:rFonts w:cs="Times New Roman"/>
          <w:sz w:val="24"/>
          <w:szCs w:val="24"/>
        </w:rPr>
        <w:t xml:space="preserve"> </w:t>
      </w:r>
      <w:r>
        <w:rPr>
          <w:rFonts w:cs="Times New Roman"/>
          <w:strike/>
          <w:sz w:val="24"/>
          <w:szCs w:val="24"/>
          <w:highlight w:val="red"/>
        </w:rPr>
        <w:t>The</w:t>
      </w:r>
      <w:r>
        <w:t xml:space="preserve"> </w:t>
      </w:r>
      <w:r>
        <w:rPr>
          <w:rFonts w:cs="Times New Roman"/>
          <w:sz w:val="24"/>
          <w:szCs w:val="24"/>
          <w:highlight w:val="green"/>
        </w:rPr>
        <w:t>net</w:t>
      </w:r>
      <w:r>
        <w:rPr>
          <w:rFonts w:cs="Times New Roman"/>
          <w:sz w:val="24"/>
          <w:szCs w:val="24"/>
        </w:rPr>
        <w:t xml:space="preserve"> </w:t>
      </w:r>
      <w:r>
        <w:rPr>
          <w:rFonts w:cs="Times New Roman"/>
          <w:strike/>
          <w:sz w:val="24"/>
          <w:szCs w:val="24"/>
          <w:highlight w:val="red"/>
        </w:rPr>
        <w:t>recorded</w:t>
      </w:r>
      <w:r>
        <w:t xml:space="preserve"> </w:t>
      </w:r>
      <w:r>
        <w:rPr>
          <w:rFonts w:cs="Times New Roman"/>
          <w:sz w:val="24"/>
          <w:szCs w:val="24"/>
          <w:highlight w:val="green"/>
        </w:rPr>
        <w:t>book value remains unavailable for 23,016 records. Recorded</w:t>
      </w:r>
      <w:r>
        <w:rPr>
          <w:rFonts w:cs="Times New Roman"/>
          <w:sz w:val="24"/>
          <w:szCs w:val="24"/>
        </w:rPr>
        <w:t xml:space="preserve"> values vary by </w:t>
      </w:r>
      <w:r>
        <w:rPr>
          <w:rFonts w:cs="Times New Roman"/>
          <w:strike/>
          <w:sz w:val="24"/>
          <w:szCs w:val="24"/>
          <w:highlight w:val="red"/>
        </w:rPr>
        <w:t>classification</w:t>
      </w:r>
      <w:r>
        <w:t xml:space="preserve"> </w:t>
      </w:r>
      <w:r>
        <w:rPr>
          <w:rFonts w:cs="Times New Roman"/>
          <w:sz w:val="24"/>
          <w:szCs w:val="24"/>
          <w:highlight w:val="green"/>
        </w:rPr>
        <w:t>institution,</w:t>
      </w:r>
      <w:r>
        <w:rPr>
          <w:rFonts w:cs="Times New Roman"/>
          <w:sz w:val="24"/>
          <w:szCs w:val="24"/>
        </w:rPr>
        <w:t xml:space="preserve"> with MDAs at UGX </w:t>
      </w:r>
      <w:r>
        <w:rPr>
          <w:rFonts w:cs="Times New Roman"/>
          <w:strike/>
          <w:sz w:val="24"/>
          <w:szCs w:val="24"/>
          <w:highlight w:val="red"/>
        </w:rPr>
        <w:t>31,822,306,095,</w:t>
      </w:r>
      <w:r>
        <w:t xml:space="preserve"> </w:t>
      </w:r>
      <w:r>
        <w:rPr>
          <w:rFonts w:cs="Times New Roman"/>
          <w:sz w:val="24"/>
          <w:szCs w:val="24"/>
          <w:highlight w:val="green"/>
        </w:rPr>
        <w:t>32,054,743,836,</w:t>
      </w:r>
      <w:r>
        <w:rPr>
          <w:rFonts w:cs="Times New Roman"/>
          <w:sz w:val="24"/>
          <w:szCs w:val="24"/>
        </w:rPr>
        <w:t xml:space="preserve"> </w:t>
      </w:r>
      <w:r>
        <w:rPr>
          <w:rFonts w:cs="Times New Roman"/>
          <w:strike/>
          <w:sz w:val="24"/>
          <w:szCs w:val="24"/>
          <w:highlight w:val="red"/>
        </w:rPr>
        <w:t>Blood</w:t>
      </w:r>
      <w:r>
        <w:t xml:space="preserve"> </w:t>
      </w:r>
      <w:r>
        <w:rPr>
          <w:rFonts w:cs="Times New Roman"/>
          <w:sz w:val="24"/>
          <w:szCs w:val="24"/>
          <w:highlight w:val="green"/>
        </w:rPr>
        <w:t>regional</w:t>
      </w:r>
      <w:r>
        <w:rPr>
          <w:rFonts w:cs="Times New Roman"/>
          <w:sz w:val="24"/>
          <w:szCs w:val="24"/>
        </w:rPr>
        <w:t xml:space="preserve"> </w:t>
      </w:r>
      <w:r>
        <w:rPr>
          <w:rFonts w:cs="Times New Roman"/>
          <w:strike/>
          <w:sz w:val="24"/>
          <w:szCs w:val="24"/>
          <w:highlight w:val="red"/>
        </w:rPr>
        <w:t>Banks</w:t>
      </w:r>
      <w:r>
        <w:t xml:space="preserve"> </w:t>
      </w:r>
      <w:r>
        <w:rPr>
          <w:rFonts w:cs="Times New Roman"/>
          <w:sz w:val="24"/>
          <w:szCs w:val="24"/>
          <w:highlight w:val="green"/>
        </w:rPr>
        <w:t>blood banks</w:t>
      </w:r>
      <w:r>
        <w:rPr>
          <w:rFonts w:cs="Times New Roman"/>
          <w:sz w:val="24"/>
          <w:szCs w:val="24"/>
        </w:rPr>
        <w:t xml:space="preserve"> UGX </w:t>
      </w:r>
      <w:r>
        <w:rPr>
          <w:rFonts w:cs="Times New Roman"/>
          <w:strike/>
          <w:sz w:val="24"/>
          <w:szCs w:val="24"/>
          <w:highlight w:val="red"/>
        </w:rPr>
        <w:t>1,451,584,715,</w:t>
      </w:r>
      <w:r>
        <w:t xml:space="preserve"> </w:t>
      </w:r>
      <w:r>
        <w:rPr>
          <w:rFonts w:cs="Times New Roman"/>
          <w:sz w:val="24"/>
          <w:szCs w:val="24"/>
          <w:highlight w:val="green"/>
        </w:rPr>
        <w:t>1,503,720,926,</w:t>
      </w:r>
      <w:r>
        <w:rPr>
          <w:rFonts w:cs="Times New Roman"/>
          <w:sz w:val="24"/>
          <w:szCs w:val="24"/>
        </w:rPr>
        <w:t xml:space="preserve"> </w:t>
      </w:r>
      <w:r>
        <w:rPr>
          <w:rFonts w:cs="Times New Roman"/>
          <w:strike/>
          <w:sz w:val="24"/>
          <w:szCs w:val="24"/>
          <w:highlight w:val="red"/>
        </w:rPr>
        <w:t>Seed Secondary Schools</w:t>
      </w:r>
      <w:r>
        <w:t xml:space="preserve"> </w:t>
      </w:r>
      <w:r>
        <w:rPr>
          <w:rFonts w:cs="Times New Roman"/>
          <w:sz w:val="24"/>
          <w:szCs w:val="24"/>
          <w:highlight w:val="green"/>
        </w:rPr>
        <w:t>schools</w:t>
      </w:r>
      <w:r>
        <w:rPr>
          <w:rFonts w:cs="Times New Roman"/>
          <w:sz w:val="24"/>
          <w:szCs w:val="24"/>
        </w:rPr>
        <w:t xml:space="preserve"> UGX </w:t>
      </w:r>
      <w:r>
        <w:rPr>
          <w:rFonts w:cs="Times New Roman"/>
          <w:strike/>
          <w:sz w:val="24"/>
          <w:szCs w:val="24"/>
          <w:highlight w:val="red"/>
        </w:rPr>
        <w:t>678,247,549,426</w:t>
      </w:r>
      <w:r>
        <w:t xml:space="preserve"> </w:t>
      </w:r>
      <w:r>
        <w:rPr>
          <w:rFonts w:cs="Times New Roman"/>
          <w:sz w:val="24"/>
          <w:szCs w:val="24"/>
          <w:highlight w:val="green"/>
        </w:rPr>
        <w:t>700,242,561,371</w:t>
      </w:r>
      <w:r>
        <w:rPr>
          <w:rFonts w:cs="Times New Roman"/>
          <w:sz w:val="24"/>
          <w:szCs w:val="24"/>
        </w:rPr>
        <w:t xml:space="preserve"> and </w:t>
      </w:r>
      <w:r>
        <w:rPr>
          <w:rFonts w:cs="Times New Roman"/>
          <w:strike/>
          <w:sz w:val="24"/>
          <w:szCs w:val="24"/>
          <w:highlight w:val="red"/>
        </w:rPr>
        <w:t>Health</w:t>
      </w:r>
      <w:r>
        <w:t xml:space="preserve"> </w:t>
      </w:r>
      <w:r>
        <w:rPr>
          <w:rFonts w:cs="Times New Roman"/>
          <w:sz w:val="24"/>
          <w:szCs w:val="24"/>
          <w:highlight w:val="green"/>
        </w:rPr>
        <w:t>health</w:t>
      </w:r>
      <w:r>
        <w:rPr>
          <w:rFonts w:cs="Times New Roman"/>
          <w:sz w:val="24"/>
          <w:szCs w:val="24"/>
        </w:rPr>
        <w:t xml:space="preserve"> </w:t>
      </w:r>
      <w:r>
        <w:rPr>
          <w:rFonts w:cs="Times New Roman"/>
          <w:strike/>
          <w:sz w:val="24"/>
          <w:szCs w:val="24"/>
          <w:highlight w:val="red"/>
        </w:rPr>
        <w:t>Centers</w:t>
      </w:r>
      <w:r>
        <w:t xml:space="preserve"> </w:t>
      </w:r>
      <w:r>
        <w:rPr>
          <w:rFonts w:cs="Times New Roman"/>
          <w:sz w:val="24"/>
          <w:szCs w:val="24"/>
          <w:highlight w:val="green"/>
        </w:rPr>
        <w:t>centres</w:t>
      </w:r>
      <w:r>
        <w:rPr>
          <w:rFonts w:cs="Times New Roman"/>
          <w:sz w:val="24"/>
          <w:szCs w:val="24"/>
        </w:rPr>
        <w:t xml:space="preserve"> UGX </w:t>
      </w:r>
      <w:r>
        <w:rPr>
          <w:rFonts w:cs="Times New Roman"/>
          <w:strike/>
          <w:sz w:val="24"/>
          <w:szCs w:val="24"/>
          <w:highlight w:val="red"/>
        </w:rPr>
        <w:t>259,662,849,164</w:t>
      </w:r>
      <w:r>
        <w:t xml:space="preserve"> </w:t>
      </w:r>
      <w:r>
        <w:rPr>
          <w:rFonts w:cs="Times New Roman"/>
          <w:sz w:val="24"/>
          <w:szCs w:val="24"/>
          <w:highlight w:val="green"/>
        </w:rPr>
        <w:t>260,692,452,291.</w:t>
      </w:r>
      <w:r>
        <w:rPr>
          <w:rFonts w:cs="Times New Roman"/>
          <w:sz w:val="24"/>
          <w:szCs w:val="24"/>
        </w:rPr>
        <w:t xml:space="preserve"> </w:t>
      </w:r>
      <w:r>
        <w:rPr>
          <w:rFonts w:cs="Times New Roman"/>
          <w:strike/>
          <w:sz w:val="24"/>
          <w:szCs w:val="24"/>
          <w:highlight w:val="red"/>
        </w:rPr>
        <w:t>as</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indicated</w:t>
      </w:r>
      <w:r>
        <w:t xml:space="preserve"> </w:t>
      </w:r>
      <w:r>
        <w:rPr>
          <w:rFonts w:cs="Times New Roman"/>
          <w:sz w:val="24"/>
          <w:szCs w:val="24"/>
          <w:highlight w:val="green"/>
        </w:rPr>
        <w:t>table</w:t>
      </w:r>
      <w:r>
        <w:rPr>
          <w:rFonts w:cs="Times New Roman"/>
          <w:sz w:val="24"/>
          <w:szCs w:val="24"/>
        </w:rPr>
        <w:t xml:space="preserve"> </w:t>
      </w:r>
      <w:r>
        <w:rPr>
          <w:rFonts w:cs="Times New Roman"/>
          <w:strike/>
          <w:sz w:val="24"/>
          <w:szCs w:val="24"/>
          <w:highlight w:val="red"/>
        </w:rPr>
        <w:t>in</w:t>
      </w:r>
      <w:r>
        <w:t xml:space="preserve"> </w:t>
      </w:r>
      <w:r>
        <w:rPr>
          <w:rFonts w:cs="Times New Roman"/>
          <w:sz w:val="24"/>
          <w:szCs w:val="24"/>
          <w:highlight w:val="green"/>
        </w:rPr>
        <w:t>below also includes hospital and other local-government records. These columns cover different populations;</w:t>
      </w:r>
      <w:r>
        <w:rPr>
          <w:rFonts w:cs="Times New Roman"/>
          <w:sz w:val="24"/>
          <w:szCs w:val="24"/>
        </w:rPr>
        <w:t xml:space="preserve"> the </w:t>
      </w:r>
      <w:r>
        <w:rPr>
          <w:rFonts w:cs="Times New Roman"/>
          <w:strike/>
          <w:sz w:val="24"/>
          <w:szCs w:val="24"/>
          <w:highlight w:val="red"/>
        </w:rPr>
        <w:t>table</w:t>
      </w:r>
      <w:r>
        <w:t xml:space="preserve"> </w:t>
      </w:r>
      <w:r>
        <w:rPr>
          <w:rFonts w:cs="Times New Roman"/>
          <w:sz w:val="24"/>
          <w:szCs w:val="24"/>
          <w:highlight w:val="green"/>
        </w:rPr>
        <w:t>financial</w:t>
      </w:r>
      <w:r>
        <w:rPr>
          <w:rFonts w:cs="Times New Roman"/>
          <w:sz w:val="24"/>
          <w:szCs w:val="24"/>
        </w:rPr>
        <w:t xml:space="preserve"> </w:t>
      </w:r>
      <w:r>
        <w:rPr>
          <w:rFonts w:cs="Times New Roman"/>
          <w:strike/>
          <w:sz w:val="24"/>
          <w:szCs w:val="24"/>
          <w:highlight w:val="red"/>
        </w:rPr>
        <w:t>2.</w:t>
      </w:r>
      <w:r>
        <w:t xml:space="preserve"> </w:t>
      </w:r>
      <w:r>
        <w:rPr>
          <w:rFonts w:cs="Times New Roman"/>
          <w:sz w:val="24"/>
          <w:szCs w:val="24"/>
          <w:highlight w:val="green"/>
        </w:rPr>
        <w:t>appendix</w:t>
      </w:r>
      <w:r>
        <w:rPr>
          <w:rFonts w:cs="Times New Roman"/>
          <w:sz w:val="24"/>
          <w:szCs w:val="24"/>
        </w:rPr>
        <w:t xml:space="preserve"> </w:t>
      </w:r>
      <w:r>
        <w:rPr>
          <w:rFonts w:cs="Times New Roman"/>
          <w:sz w:val="24"/>
          <w:szCs w:val="24"/>
          <w:highlight w:val="green"/>
        </w:rPr>
        <w:t>reconciles the complete recognized cohort.</w:t>
      </w:r>
    </w:p>
    <w:p w14:paraId="0D857949" w14:textId="77777777" w:rsidR="00E60973" w:rsidRPr="001329A6" w:rsidRDefault="00E60973" w:rsidP="00E60973">
      <w:pPr>
        <w:pStyle w:val="Caption"/>
        <w:keepNext/>
        <w:spacing w:after="0"/>
        <w:jc w:val="center"/>
        <w:rPr>
          <w:rFonts w:cs="Times New Roman"/>
          <w:b/>
          <w:i w:val="0"/>
          <w:sz w:val="24"/>
          <w:szCs w:val="24"/>
        </w:rPr>
      </w:pPr>
      <w:r w:rsidRPr="001329A6">
        <w:rPr>
          <w:rFonts w:cs="Times New Roman"/>
          <w:b/>
          <w:i w:val="0"/>
          <w:sz w:val="24"/>
          <w:szCs w:val="24"/>
        </w:rPr>
        <w:t xml:space="preserve">Table </w:t>
      </w:r>
      <w:r>
        <w:rPr>
          <w:rFonts w:cs="Times New Roman"/>
          <w:b/>
          <w:i w:val="0"/>
          <w:noProof/>
          <w:sz w:val="24"/>
          <w:szCs w:val="24"/>
        </w:rPr>
        <w:t>2</w:t>
      </w:r>
      <w:r w:rsidRPr="001329A6">
        <w:rPr>
          <w:rFonts w:cs="Times New Roman"/>
          <w:b/>
          <w:i w:val="0"/>
          <w:sz w:val="24"/>
          <w:szCs w:val="24"/>
        </w:rPr>
        <w:t xml:space="preserve">: </w:t>
      </w:r>
      <w:r>
        <w:rPr>
          <w:rFonts w:cs="Times New Roman"/>
          <w:b/>
          <w:i w:val="0"/>
          <w:sz w:val="24"/>
          <w:szCs w:val="24"/>
        </w:rPr>
        <w:t xml:space="preserve">Overall </w:t>
      </w:r>
      <w:r w:rsidRPr="001329A6">
        <w:rPr>
          <w:rFonts w:cs="Times New Roman"/>
          <w:b/>
          <w:i w:val="0"/>
          <w:sz w:val="24"/>
          <w:szCs w:val="24"/>
        </w:rPr>
        <w:t xml:space="preserve">Recorded </w:t>
      </w:r>
      <w:r>
        <w:rPr>
          <w:rFonts w:cs="Times New Roman"/>
          <w:b/>
          <w:i w:val="0"/>
          <w:sz w:val="24"/>
          <w:szCs w:val="24"/>
        </w:rPr>
        <w:t xml:space="preserve">asset </w:t>
      </w:r>
      <w:r w:rsidRPr="001329A6">
        <w:rPr>
          <w:rFonts w:cs="Times New Roman"/>
          <w:b/>
          <w:i w:val="0"/>
          <w:sz w:val="24"/>
          <w:szCs w:val="24"/>
        </w:rPr>
        <w:t>value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7BFB9D53" w14:textId="77777777">
        <w:trPr>
          <w:tblHeader/>
          <w:jc w:val="center"/>
        </w:trPr>
        <w:tc>
          <w:tcPr>
            <w:tcW w:w="3168" w:type="dxa"/>
            <w:shd w:val="clear" w:color="auto" w:fill="E7ECF0"/>
            <w:tcMar>
              <w:top w:w="70" w:type="dxa"/>
              <w:left w:w="70" w:type="dxa"/>
              <w:bottom w:w="70" w:type="dxa"/>
              <w:right w:w="70" w:type="dxa"/>
            </w:tcMar>
            <w:vAlign w:val="center"/>
          </w:tcPr>
          <w:p w14:paraId="548A940D"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635E88D8"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CB4A34E"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78E9C332"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3AF24987" w14:textId="77777777" w:rsidR="00DC6C79" w:rsidRDefault="00863968">
            <w:pPr>
              <w:spacing w:before="60" w:after="60" w:line="240" w:lineRule="auto"/>
              <w:jc w:val="right"/>
            </w:pPr>
            <w:r>
              <w:rPr>
                <w:b/>
                <w:sz w:val="17"/>
                <w:highlight w:val="green"/>
              </w:rPr>
              <w:t>NBV / cost</w:t>
            </w:r>
          </w:p>
        </w:tc>
      </w:tr>
      <w:tr w:rsidR="00DC6C79" w14:paraId="4E23F084" w14:textId="77777777">
        <w:trPr>
          <w:jc w:val="center"/>
        </w:trPr>
        <w:tc>
          <w:tcPr>
            <w:tcW w:w="3168" w:type="dxa"/>
            <w:tcMar>
              <w:top w:w="70" w:type="dxa"/>
              <w:left w:w="70" w:type="dxa"/>
              <w:bottom w:w="70" w:type="dxa"/>
              <w:right w:w="70" w:type="dxa"/>
            </w:tcMar>
            <w:vAlign w:val="center"/>
          </w:tcPr>
          <w:p w14:paraId="7ECF7ED2" w14:textId="77777777" w:rsidR="00DC6C79" w:rsidRDefault="00863968">
            <w:pPr>
              <w:spacing w:before="60" w:after="60" w:line="240" w:lineRule="auto"/>
              <w:jc w:val="left"/>
            </w:pPr>
            <w:r>
              <w:rPr>
                <w:sz w:val="17"/>
                <w:highlight w:val="green"/>
              </w:rPr>
              <w:t>Schools</w:t>
            </w:r>
            <w:r>
              <w:rPr>
                <w:sz w:val="17"/>
                <w:highlight w:val="green"/>
              </w:rPr>
              <w:br/>
              <w:t>145,256 records; NBV 130,449/145,256</w:t>
            </w:r>
          </w:p>
        </w:tc>
        <w:tc>
          <w:tcPr>
            <w:tcW w:w="1483" w:type="dxa"/>
            <w:tcMar>
              <w:top w:w="70" w:type="dxa"/>
              <w:left w:w="70" w:type="dxa"/>
              <w:bottom w:w="70" w:type="dxa"/>
              <w:right w:w="70" w:type="dxa"/>
            </w:tcMar>
            <w:vAlign w:val="center"/>
          </w:tcPr>
          <w:p w14:paraId="79414049" w14:textId="77777777" w:rsidR="00DC6C79" w:rsidRDefault="00863968">
            <w:pPr>
              <w:spacing w:before="60" w:after="60" w:line="240" w:lineRule="auto"/>
              <w:jc w:val="right"/>
            </w:pPr>
            <w:r>
              <w:rPr>
                <w:sz w:val="17"/>
                <w:highlight w:val="green"/>
              </w:rPr>
              <w:t>700,242.561*</w:t>
            </w:r>
          </w:p>
        </w:tc>
        <w:tc>
          <w:tcPr>
            <w:tcW w:w="1483" w:type="dxa"/>
            <w:tcMar>
              <w:top w:w="70" w:type="dxa"/>
              <w:left w:w="70" w:type="dxa"/>
              <w:bottom w:w="70" w:type="dxa"/>
              <w:right w:w="70" w:type="dxa"/>
            </w:tcMar>
            <w:vAlign w:val="center"/>
          </w:tcPr>
          <w:p w14:paraId="574C366A" w14:textId="77777777" w:rsidR="00DC6C79" w:rsidRDefault="00863968">
            <w:pPr>
              <w:spacing w:before="60" w:after="60" w:line="240" w:lineRule="auto"/>
              <w:jc w:val="right"/>
            </w:pPr>
            <w:r>
              <w:rPr>
                <w:sz w:val="17"/>
                <w:highlight w:val="green"/>
              </w:rPr>
              <w:t>104,574.530*</w:t>
            </w:r>
          </w:p>
        </w:tc>
        <w:tc>
          <w:tcPr>
            <w:tcW w:w="1483" w:type="dxa"/>
            <w:tcMar>
              <w:top w:w="70" w:type="dxa"/>
              <w:left w:w="70" w:type="dxa"/>
              <w:bottom w:w="70" w:type="dxa"/>
              <w:right w:w="70" w:type="dxa"/>
            </w:tcMar>
            <w:vAlign w:val="center"/>
          </w:tcPr>
          <w:p w14:paraId="21D07121" w14:textId="77777777" w:rsidR="00DC6C79" w:rsidRDefault="00863968">
            <w:pPr>
              <w:spacing w:before="60" w:after="60" w:line="240" w:lineRule="auto"/>
              <w:jc w:val="right"/>
            </w:pPr>
            <w:r>
              <w:rPr>
                <w:sz w:val="17"/>
                <w:highlight w:val="green"/>
              </w:rPr>
              <w:t>394,241.709*</w:t>
            </w:r>
          </w:p>
        </w:tc>
        <w:tc>
          <w:tcPr>
            <w:tcW w:w="1310" w:type="dxa"/>
            <w:tcMar>
              <w:top w:w="70" w:type="dxa"/>
              <w:left w:w="70" w:type="dxa"/>
              <w:bottom w:w="70" w:type="dxa"/>
              <w:right w:w="70" w:type="dxa"/>
            </w:tcMar>
            <w:vAlign w:val="center"/>
          </w:tcPr>
          <w:p w14:paraId="5490B2B0" w14:textId="77777777" w:rsidR="00DC6C79" w:rsidRDefault="00863968">
            <w:pPr>
              <w:spacing w:before="60" w:after="60" w:line="240" w:lineRule="auto"/>
              <w:jc w:val="right"/>
            </w:pPr>
            <w:r>
              <w:rPr>
                <w:sz w:val="17"/>
                <w:highlight w:val="green"/>
              </w:rPr>
              <w:t>79.0%</w:t>
            </w:r>
          </w:p>
        </w:tc>
      </w:tr>
      <w:tr w:rsidR="00DC6C79" w14:paraId="1C9090F0" w14:textId="77777777">
        <w:trPr>
          <w:jc w:val="center"/>
        </w:trPr>
        <w:tc>
          <w:tcPr>
            <w:tcW w:w="3168" w:type="dxa"/>
            <w:tcMar>
              <w:top w:w="70" w:type="dxa"/>
              <w:left w:w="70" w:type="dxa"/>
              <w:bottom w:w="70" w:type="dxa"/>
              <w:right w:w="70" w:type="dxa"/>
            </w:tcMar>
            <w:vAlign w:val="center"/>
          </w:tcPr>
          <w:p w14:paraId="53CEC4FB" w14:textId="77777777" w:rsidR="00DC6C79" w:rsidRDefault="00863968">
            <w:pPr>
              <w:spacing w:before="60" w:after="60" w:line="240" w:lineRule="auto"/>
              <w:jc w:val="left"/>
            </w:pPr>
            <w:r>
              <w:rPr>
                <w:sz w:val="17"/>
                <w:highlight w:val="green"/>
              </w:rPr>
              <w:t>Health centres</w:t>
            </w:r>
            <w:r>
              <w:rPr>
                <w:sz w:val="17"/>
                <w:highlight w:val="green"/>
              </w:rPr>
              <w:br/>
              <w:t>63,432 records; NBV 55,604/63,432</w:t>
            </w:r>
          </w:p>
        </w:tc>
        <w:tc>
          <w:tcPr>
            <w:tcW w:w="1483" w:type="dxa"/>
            <w:tcMar>
              <w:top w:w="70" w:type="dxa"/>
              <w:left w:w="70" w:type="dxa"/>
              <w:bottom w:w="70" w:type="dxa"/>
              <w:right w:w="70" w:type="dxa"/>
            </w:tcMar>
            <w:vAlign w:val="center"/>
          </w:tcPr>
          <w:p w14:paraId="3E67A088" w14:textId="77777777" w:rsidR="00DC6C79" w:rsidRDefault="00863968">
            <w:pPr>
              <w:spacing w:before="60" w:after="60" w:line="240" w:lineRule="auto"/>
              <w:jc w:val="right"/>
            </w:pPr>
            <w:r>
              <w:rPr>
                <w:sz w:val="17"/>
                <w:highlight w:val="green"/>
              </w:rPr>
              <w:t>260,692.452*</w:t>
            </w:r>
          </w:p>
        </w:tc>
        <w:tc>
          <w:tcPr>
            <w:tcW w:w="1483" w:type="dxa"/>
            <w:tcMar>
              <w:top w:w="70" w:type="dxa"/>
              <w:left w:w="70" w:type="dxa"/>
              <w:bottom w:w="70" w:type="dxa"/>
              <w:right w:w="70" w:type="dxa"/>
            </w:tcMar>
            <w:vAlign w:val="center"/>
          </w:tcPr>
          <w:p w14:paraId="288668F5" w14:textId="77777777" w:rsidR="00DC6C79" w:rsidRDefault="00863968">
            <w:pPr>
              <w:spacing w:before="60" w:after="60" w:line="240" w:lineRule="auto"/>
              <w:jc w:val="right"/>
            </w:pPr>
            <w:r>
              <w:rPr>
                <w:sz w:val="17"/>
                <w:highlight w:val="green"/>
              </w:rPr>
              <w:t>39,211.095*</w:t>
            </w:r>
          </w:p>
        </w:tc>
        <w:tc>
          <w:tcPr>
            <w:tcW w:w="1483" w:type="dxa"/>
            <w:tcMar>
              <w:top w:w="70" w:type="dxa"/>
              <w:left w:w="70" w:type="dxa"/>
              <w:bottom w:w="70" w:type="dxa"/>
              <w:right w:w="70" w:type="dxa"/>
            </w:tcMar>
            <w:vAlign w:val="center"/>
          </w:tcPr>
          <w:p w14:paraId="477559E4" w14:textId="77777777" w:rsidR="00DC6C79" w:rsidRDefault="00863968">
            <w:pPr>
              <w:spacing w:before="60" w:after="60" w:line="240" w:lineRule="auto"/>
              <w:jc w:val="right"/>
            </w:pPr>
            <w:r>
              <w:rPr>
                <w:sz w:val="17"/>
                <w:highlight w:val="green"/>
              </w:rPr>
              <w:t>189,403.577*</w:t>
            </w:r>
          </w:p>
        </w:tc>
        <w:tc>
          <w:tcPr>
            <w:tcW w:w="1310" w:type="dxa"/>
            <w:tcMar>
              <w:top w:w="70" w:type="dxa"/>
              <w:left w:w="70" w:type="dxa"/>
              <w:bottom w:w="70" w:type="dxa"/>
              <w:right w:w="70" w:type="dxa"/>
            </w:tcMar>
            <w:vAlign w:val="center"/>
          </w:tcPr>
          <w:p w14:paraId="7C066654" w14:textId="77777777" w:rsidR="00DC6C79" w:rsidRDefault="00863968">
            <w:pPr>
              <w:spacing w:before="60" w:after="60" w:line="240" w:lineRule="auto"/>
              <w:jc w:val="right"/>
            </w:pPr>
            <w:r>
              <w:rPr>
                <w:sz w:val="17"/>
                <w:highlight w:val="green"/>
              </w:rPr>
              <w:t>82.8%</w:t>
            </w:r>
          </w:p>
        </w:tc>
      </w:tr>
      <w:tr w:rsidR="00DC6C79" w14:paraId="10F958C1" w14:textId="77777777">
        <w:trPr>
          <w:jc w:val="center"/>
        </w:trPr>
        <w:tc>
          <w:tcPr>
            <w:tcW w:w="3168" w:type="dxa"/>
            <w:tcMar>
              <w:top w:w="70" w:type="dxa"/>
              <w:left w:w="70" w:type="dxa"/>
              <w:bottom w:w="70" w:type="dxa"/>
              <w:right w:w="70" w:type="dxa"/>
            </w:tcMar>
            <w:vAlign w:val="center"/>
          </w:tcPr>
          <w:p w14:paraId="71151ABB" w14:textId="77777777" w:rsidR="00DC6C79" w:rsidRDefault="00863968">
            <w:pPr>
              <w:spacing w:before="60" w:after="60" w:line="240" w:lineRule="auto"/>
              <w:jc w:val="left"/>
            </w:pPr>
            <w:r>
              <w:rPr>
                <w:sz w:val="17"/>
                <w:highlight w:val="green"/>
              </w:rPr>
              <w:t>Ministries and agencies</w:t>
            </w:r>
            <w:r>
              <w:rPr>
                <w:sz w:val="17"/>
                <w:highlight w:val="green"/>
              </w:rPr>
              <w:br/>
              <w:t>16,663 records; NBV 16,567/16,663</w:t>
            </w:r>
          </w:p>
        </w:tc>
        <w:tc>
          <w:tcPr>
            <w:tcW w:w="1483" w:type="dxa"/>
            <w:tcMar>
              <w:top w:w="70" w:type="dxa"/>
              <w:left w:w="70" w:type="dxa"/>
              <w:bottom w:w="70" w:type="dxa"/>
              <w:right w:w="70" w:type="dxa"/>
            </w:tcMar>
            <w:vAlign w:val="center"/>
          </w:tcPr>
          <w:p w14:paraId="51AF6614" w14:textId="77777777" w:rsidR="00DC6C79" w:rsidRDefault="00863968">
            <w:pPr>
              <w:spacing w:before="60" w:after="60" w:line="240" w:lineRule="auto"/>
              <w:jc w:val="right"/>
            </w:pPr>
            <w:r>
              <w:rPr>
                <w:sz w:val="17"/>
                <w:highlight w:val="green"/>
              </w:rPr>
              <w:t>32,054.744*</w:t>
            </w:r>
          </w:p>
        </w:tc>
        <w:tc>
          <w:tcPr>
            <w:tcW w:w="1483" w:type="dxa"/>
            <w:tcMar>
              <w:top w:w="70" w:type="dxa"/>
              <w:left w:w="70" w:type="dxa"/>
              <w:bottom w:w="70" w:type="dxa"/>
              <w:right w:w="70" w:type="dxa"/>
            </w:tcMar>
            <w:vAlign w:val="center"/>
          </w:tcPr>
          <w:p w14:paraId="50EBE7B4" w14:textId="77777777" w:rsidR="00DC6C79" w:rsidRDefault="00863968">
            <w:pPr>
              <w:spacing w:before="60" w:after="60" w:line="240" w:lineRule="auto"/>
              <w:jc w:val="right"/>
            </w:pPr>
            <w:r>
              <w:rPr>
                <w:sz w:val="17"/>
                <w:highlight w:val="green"/>
              </w:rPr>
              <w:t>19,787.511*</w:t>
            </w:r>
          </w:p>
        </w:tc>
        <w:tc>
          <w:tcPr>
            <w:tcW w:w="1483" w:type="dxa"/>
            <w:tcMar>
              <w:top w:w="70" w:type="dxa"/>
              <w:left w:w="70" w:type="dxa"/>
              <w:bottom w:w="70" w:type="dxa"/>
              <w:right w:w="70" w:type="dxa"/>
            </w:tcMar>
            <w:vAlign w:val="center"/>
          </w:tcPr>
          <w:p w14:paraId="0524C773" w14:textId="77777777" w:rsidR="00DC6C79" w:rsidRDefault="00863968">
            <w:pPr>
              <w:spacing w:before="60" w:after="60" w:line="240" w:lineRule="auto"/>
              <w:jc w:val="right"/>
            </w:pPr>
            <w:r>
              <w:rPr>
                <w:sz w:val="17"/>
                <w:highlight w:val="green"/>
              </w:rPr>
              <w:t>10,265.925*</w:t>
            </w:r>
          </w:p>
        </w:tc>
        <w:tc>
          <w:tcPr>
            <w:tcW w:w="1310" w:type="dxa"/>
            <w:tcMar>
              <w:top w:w="70" w:type="dxa"/>
              <w:left w:w="70" w:type="dxa"/>
              <w:bottom w:w="70" w:type="dxa"/>
              <w:right w:w="70" w:type="dxa"/>
            </w:tcMar>
            <w:vAlign w:val="center"/>
          </w:tcPr>
          <w:p w14:paraId="6F043F32" w14:textId="77777777" w:rsidR="00DC6C79" w:rsidRDefault="00863968">
            <w:pPr>
              <w:spacing w:before="60" w:after="60" w:line="240" w:lineRule="auto"/>
              <w:jc w:val="right"/>
            </w:pPr>
            <w:r>
              <w:rPr>
                <w:sz w:val="17"/>
                <w:highlight w:val="green"/>
              </w:rPr>
              <w:t>34.2%</w:t>
            </w:r>
          </w:p>
        </w:tc>
      </w:tr>
      <w:tr w:rsidR="00DC6C79" w14:paraId="26CD98AB" w14:textId="77777777">
        <w:trPr>
          <w:jc w:val="center"/>
        </w:trPr>
        <w:tc>
          <w:tcPr>
            <w:tcW w:w="3168" w:type="dxa"/>
            <w:tcMar>
              <w:top w:w="70" w:type="dxa"/>
              <w:left w:w="70" w:type="dxa"/>
              <w:bottom w:w="70" w:type="dxa"/>
              <w:right w:w="70" w:type="dxa"/>
            </w:tcMar>
            <w:vAlign w:val="center"/>
          </w:tcPr>
          <w:p w14:paraId="48CE93B1" w14:textId="77777777" w:rsidR="00DC6C79" w:rsidRDefault="00863968">
            <w:pPr>
              <w:spacing w:before="60" w:after="60" w:line="240" w:lineRule="auto"/>
              <w:jc w:val="left"/>
            </w:pPr>
            <w:r>
              <w:rPr>
                <w:sz w:val="17"/>
                <w:highlight w:val="green"/>
              </w:rPr>
              <w:lastRenderedPageBreak/>
              <w:t>Hospitals on LG books</w:t>
            </w:r>
            <w:r>
              <w:rPr>
                <w:sz w:val="17"/>
                <w:highlight w:val="green"/>
              </w:rPr>
              <w:br/>
              <w:t>3,067 records; NBV 2,795/3,067</w:t>
            </w:r>
          </w:p>
        </w:tc>
        <w:tc>
          <w:tcPr>
            <w:tcW w:w="1483" w:type="dxa"/>
            <w:tcMar>
              <w:top w:w="70" w:type="dxa"/>
              <w:left w:w="70" w:type="dxa"/>
              <w:bottom w:w="70" w:type="dxa"/>
              <w:right w:w="70" w:type="dxa"/>
            </w:tcMar>
            <w:vAlign w:val="center"/>
          </w:tcPr>
          <w:p w14:paraId="3804D441" w14:textId="77777777" w:rsidR="00DC6C79" w:rsidRDefault="00863968">
            <w:pPr>
              <w:spacing w:before="60" w:after="60" w:line="240" w:lineRule="auto"/>
              <w:jc w:val="right"/>
            </w:pPr>
            <w:r>
              <w:rPr>
                <w:sz w:val="17"/>
                <w:highlight w:val="green"/>
              </w:rPr>
              <w:t>1,888.015*</w:t>
            </w:r>
          </w:p>
        </w:tc>
        <w:tc>
          <w:tcPr>
            <w:tcW w:w="1483" w:type="dxa"/>
            <w:tcMar>
              <w:top w:w="70" w:type="dxa"/>
              <w:left w:w="70" w:type="dxa"/>
              <w:bottom w:w="70" w:type="dxa"/>
              <w:right w:w="70" w:type="dxa"/>
            </w:tcMar>
            <w:vAlign w:val="center"/>
          </w:tcPr>
          <w:p w14:paraId="2C4F8B1F" w14:textId="77777777" w:rsidR="00DC6C79" w:rsidRDefault="00863968">
            <w:pPr>
              <w:spacing w:before="60" w:after="60" w:line="240" w:lineRule="auto"/>
              <w:jc w:val="right"/>
            </w:pPr>
            <w:r>
              <w:rPr>
                <w:sz w:val="17"/>
                <w:highlight w:val="green"/>
              </w:rPr>
              <w:t>778.948*</w:t>
            </w:r>
          </w:p>
        </w:tc>
        <w:tc>
          <w:tcPr>
            <w:tcW w:w="1483" w:type="dxa"/>
            <w:tcMar>
              <w:top w:w="70" w:type="dxa"/>
              <w:left w:w="70" w:type="dxa"/>
              <w:bottom w:w="70" w:type="dxa"/>
              <w:right w:w="70" w:type="dxa"/>
            </w:tcMar>
            <w:vAlign w:val="center"/>
          </w:tcPr>
          <w:p w14:paraId="0298DF02" w14:textId="77777777" w:rsidR="00DC6C79" w:rsidRDefault="00863968">
            <w:pPr>
              <w:spacing w:before="60" w:after="60" w:line="240" w:lineRule="auto"/>
              <w:jc w:val="right"/>
            </w:pPr>
            <w:r>
              <w:rPr>
                <w:sz w:val="17"/>
                <w:highlight w:val="green"/>
              </w:rPr>
              <w:t>912.033*</w:t>
            </w:r>
          </w:p>
        </w:tc>
        <w:tc>
          <w:tcPr>
            <w:tcW w:w="1310" w:type="dxa"/>
            <w:tcMar>
              <w:top w:w="70" w:type="dxa"/>
              <w:left w:w="70" w:type="dxa"/>
              <w:bottom w:w="70" w:type="dxa"/>
              <w:right w:w="70" w:type="dxa"/>
            </w:tcMar>
            <w:vAlign w:val="center"/>
          </w:tcPr>
          <w:p w14:paraId="3DB012CA" w14:textId="77777777" w:rsidR="00DC6C79" w:rsidRDefault="00863968">
            <w:pPr>
              <w:spacing w:before="60" w:after="60" w:line="240" w:lineRule="auto"/>
              <w:jc w:val="right"/>
            </w:pPr>
            <w:r>
              <w:rPr>
                <w:sz w:val="17"/>
                <w:highlight w:val="green"/>
              </w:rPr>
              <w:t>53.9%</w:t>
            </w:r>
          </w:p>
        </w:tc>
      </w:tr>
      <w:tr w:rsidR="00DC6C79" w14:paraId="77BC38F4" w14:textId="77777777">
        <w:trPr>
          <w:jc w:val="center"/>
        </w:trPr>
        <w:tc>
          <w:tcPr>
            <w:tcW w:w="3168" w:type="dxa"/>
            <w:tcMar>
              <w:top w:w="70" w:type="dxa"/>
              <w:left w:w="70" w:type="dxa"/>
              <w:bottom w:w="70" w:type="dxa"/>
              <w:right w:w="70" w:type="dxa"/>
            </w:tcMar>
            <w:vAlign w:val="center"/>
          </w:tcPr>
          <w:p w14:paraId="386694F7" w14:textId="77777777" w:rsidR="00DC6C79" w:rsidRDefault="00863968">
            <w:pPr>
              <w:spacing w:before="60" w:after="60" w:line="240" w:lineRule="auto"/>
              <w:jc w:val="left"/>
            </w:pPr>
            <w:r>
              <w:rPr>
                <w:sz w:val="17"/>
                <w:highlight w:val="green"/>
              </w:rPr>
              <w:t>Regional blood banks</w:t>
            </w:r>
            <w:r>
              <w:rPr>
                <w:sz w:val="17"/>
                <w:highlight w:val="green"/>
              </w:rPr>
              <w:br/>
              <w:t>602 records; NBV 589/602</w:t>
            </w:r>
          </w:p>
        </w:tc>
        <w:tc>
          <w:tcPr>
            <w:tcW w:w="1483" w:type="dxa"/>
            <w:tcMar>
              <w:top w:w="70" w:type="dxa"/>
              <w:left w:w="70" w:type="dxa"/>
              <w:bottom w:w="70" w:type="dxa"/>
              <w:right w:w="70" w:type="dxa"/>
            </w:tcMar>
            <w:vAlign w:val="center"/>
          </w:tcPr>
          <w:p w14:paraId="526D8E16" w14:textId="77777777" w:rsidR="00DC6C79" w:rsidRDefault="00863968">
            <w:pPr>
              <w:spacing w:before="60" w:after="60" w:line="240" w:lineRule="auto"/>
              <w:jc w:val="right"/>
            </w:pPr>
            <w:r>
              <w:rPr>
                <w:sz w:val="17"/>
                <w:highlight w:val="green"/>
              </w:rPr>
              <w:t>1,503.721*</w:t>
            </w:r>
          </w:p>
        </w:tc>
        <w:tc>
          <w:tcPr>
            <w:tcW w:w="1483" w:type="dxa"/>
            <w:tcMar>
              <w:top w:w="70" w:type="dxa"/>
              <w:left w:w="70" w:type="dxa"/>
              <w:bottom w:w="70" w:type="dxa"/>
              <w:right w:w="70" w:type="dxa"/>
            </w:tcMar>
            <w:vAlign w:val="center"/>
          </w:tcPr>
          <w:p w14:paraId="4FF0D156" w14:textId="77777777" w:rsidR="00DC6C79" w:rsidRDefault="00863968">
            <w:pPr>
              <w:spacing w:before="60" w:after="60" w:line="240" w:lineRule="auto"/>
              <w:jc w:val="right"/>
            </w:pPr>
            <w:r>
              <w:rPr>
                <w:sz w:val="17"/>
                <w:highlight w:val="green"/>
              </w:rPr>
              <w:t>553.689*</w:t>
            </w:r>
          </w:p>
        </w:tc>
        <w:tc>
          <w:tcPr>
            <w:tcW w:w="1483" w:type="dxa"/>
            <w:tcMar>
              <w:top w:w="70" w:type="dxa"/>
              <w:left w:w="70" w:type="dxa"/>
              <w:bottom w:w="70" w:type="dxa"/>
              <w:right w:w="70" w:type="dxa"/>
            </w:tcMar>
            <w:vAlign w:val="center"/>
          </w:tcPr>
          <w:p w14:paraId="649BA6EF" w14:textId="77777777" w:rsidR="00DC6C79" w:rsidRDefault="00863968">
            <w:pPr>
              <w:spacing w:before="60" w:after="60" w:line="240" w:lineRule="auto"/>
              <w:jc w:val="right"/>
            </w:pPr>
            <w:r>
              <w:rPr>
                <w:sz w:val="17"/>
                <w:highlight w:val="green"/>
              </w:rPr>
              <w:t>826.632*</w:t>
            </w:r>
          </w:p>
        </w:tc>
        <w:tc>
          <w:tcPr>
            <w:tcW w:w="1310" w:type="dxa"/>
            <w:tcMar>
              <w:top w:w="70" w:type="dxa"/>
              <w:left w:w="70" w:type="dxa"/>
              <w:bottom w:w="70" w:type="dxa"/>
              <w:right w:w="70" w:type="dxa"/>
            </w:tcMar>
            <w:vAlign w:val="center"/>
          </w:tcPr>
          <w:p w14:paraId="425FFEBC" w14:textId="77777777" w:rsidR="00DC6C79" w:rsidRDefault="00863968">
            <w:pPr>
              <w:spacing w:before="60" w:after="60" w:line="240" w:lineRule="auto"/>
              <w:jc w:val="right"/>
            </w:pPr>
            <w:r>
              <w:rPr>
                <w:sz w:val="17"/>
                <w:highlight w:val="green"/>
              </w:rPr>
              <w:t>59.9%</w:t>
            </w:r>
          </w:p>
        </w:tc>
      </w:tr>
      <w:tr w:rsidR="00DC6C79" w14:paraId="45C36EDC" w14:textId="77777777">
        <w:trPr>
          <w:jc w:val="center"/>
        </w:trPr>
        <w:tc>
          <w:tcPr>
            <w:tcW w:w="3168" w:type="dxa"/>
            <w:tcMar>
              <w:top w:w="70" w:type="dxa"/>
              <w:left w:w="70" w:type="dxa"/>
              <w:bottom w:w="70" w:type="dxa"/>
              <w:right w:w="70" w:type="dxa"/>
            </w:tcMar>
            <w:vAlign w:val="center"/>
          </w:tcPr>
          <w:p w14:paraId="0AE1CD7F" w14:textId="77777777" w:rsidR="00DC6C79" w:rsidRDefault="00863968">
            <w:pPr>
              <w:spacing w:before="60" w:after="60" w:line="240" w:lineRule="auto"/>
              <w:jc w:val="left"/>
            </w:pPr>
            <w:r>
              <w:rPr>
                <w:sz w:val="17"/>
                <w:highlight w:val="green"/>
              </w:rPr>
              <w:t>Other LG locations</w:t>
            </w:r>
            <w:r>
              <w:rPr>
                <w:sz w:val="17"/>
                <w:highlight w:val="green"/>
              </w:rPr>
              <w:br/>
              <w:t>4 records; NBV 4/4</w:t>
            </w:r>
          </w:p>
        </w:tc>
        <w:tc>
          <w:tcPr>
            <w:tcW w:w="1483" w:type="dxa"/>
            <w:tcMar>
              <w:top w:w="70" w:type="dxa"/>
              <w:left w:w="70" w:type="dxa"/>
              <w:bottom w:w="70" w:type="dxa"/>
              <w:right w:w="70" w:type="dxa"/>
            </w:tcMar>
            <w:vAlign w:val="center"/>
          </w:tcPr>
          <w:p w14:paraId="1395477F" w14:textId="77777777" w:rsidR="00DC6C79" w:rsidRDefault="00863968">
            <w:pPr>
              <w:spacing w:before="60" w:after="60" w:line="240" w:lineRule="auto"/>
              <w:jc w:val="right"/>
            </w:pPr>
            <w:r>
              <w:rPr>
                <w:sz w:val="17"/>
                <w:highlight w:val="green"/>
              </w:rPr>
              <w:t>431.136</w:t>
            </w:r>
          </w:p>
        </w:tc>
        <w:tc>
          <w:tcPr>
            <w:tcW w:w="1483" w:type="dxa"/>
            <w:tcMar>
              <w:top w:w="70" w:type="dxa"/>
              <w:left w:w="70" w:type="dxa"/>
              <w:bottom w:w="70" w:type="dxa"/>
              <w:right w:w="70" w:type="dxa"/>
            </w:tcMar>
            <w:vAlign w:val="center"/>
          </w:tcPr>
          <w:p w14:paraId="60E49C1D" w14:textId="77777777" w:rsidR="00DC6C79" w:rsidRDefault="00863968">
            <w:pPr>
              <w:spacing w:before="60" w:after="60" w:line="240" w:lineRule="auto"/>
              <w:jc w:val="right"/>
            </w:pPr>
            <w:r>
              <w:rPr>
                <w:sz w:val="17"/>
                <w:highlight w:val="green"/>
              </w:rPr>
              <w:t>279.424</w:t>
            </w:r>
          </w:p>
        </w:tc>
        <w:tc>
          <w:tcPr>
            <w:tcW w:w="1483" w:type="dxa"/>
            <w:tcMar>
              <w:top w:w="70" w:type="dxa"/>
              <w:left w:w="70" w:type="dxa"/>
              <w:bottom w:w="70" w:type="dxa"/>
              <w:right w:w="70" w:type="dxa"/>
            </w:tcMar>
            <w:vAlign w:val="center"/>
          </w:tcPr>
          <w:p w14:paraId="3D460197" w14:textId="77777777" w:rsidR="00DC6C79" w:rsidRDefault="00863968">
            <w:pPr>
              <w:spacing w:before="60" w:after="60" w:line="240" w:lineRule="auto"/>
              <w:jc w:val="right"/>
            </w:pPr>
            <w:r>
              <w:rPr>
                <w:sz w:val="17"/>
                <w:highlight w:val="green"/>
              </w:rPr>
              <w:t>151.712</w:t>
            </w:r>
          </w:p>
        </w:tc>
        <w:tc>
          <w:tcPr>
            <w:tcW w:w="1310" w:type="dxa"/>
            <w:tcMar>
              <w:top w:w="70" w:type="dxa"/>
              <w:left w:w="70" w:type="dxa"/>
              <w:bottom w:w="70" w:type="dxa"/>
              <w:right w:w="70" w:type="dxa"/>
            </w:tcMar>
            <w:vAlign w:val="center"/>
          </w:tcPr>
          <w:p w14:paraId="41B7DDC4" w14:textId="77777777" w:rsidR="00DC6C79" w:rsidRDefault="00863968">
            <w:pPr>
              <w:spacing w:before="60" w:after="60" w:line="240" w:lineRule="auto"/>
              <w:jc w:val="right"/>
            </w:pPr>
            <w:r>
              <w:rPr>
                <w:sz w:val="17"/>
                <w:highlight w:val="green"/>
              </w:rPr>
              <w:t>35.2%</w:t>
            </w:r>
          </w:p>
        </w:tc>
      </w:tr>
    </w:tbl>
    <w:p w14:paraId="7580D2C6"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6A22E280" w14:textId="77777777" w:rsidR="00E60973" w:rsidRDefault="00E60973" w:rsidP="00E60973">
      <w:pPr>
        <w:spacing w:after="160" w:line="259" w:lineRule="auto"/>
        <w:jc w:val="left"/>
        <w:rPr>
          <w:rFonts w:eastAsia="Calibri" w:cs="Times New Roman"/>
          <w:bCs/>
          <w:color w:val="231F20"/>
          <w:sz w:val="24"/>
          <w:szCs w:val="24"/>
        </w:rPr>
      </w:pPr>
      <w:r>
        <w:rPr>
          <w:bCs/>
          <w:color w:val="231F20"/>
          <w:sz w:val="24"/>
          <w:szCs w:val="24"/>
        </w:rPr>
        <w:br w:type="page"/>
      </w:r>
    </w:p>
    <w:p w14:paraId="575829FB" w14:textId="77777777" w:rsidR="00E60973" w:rsidRPr="00A05D10" w:rsidRDefault="00E60973" w:rsidP="00E60973">
      <w:pPr>
        <w:pStyle w:val="Heading2"/>
        <w:tabs>
          <w:tab w:val="left" w:pos="540"/>
        </w:tabs>
        <w:spacing w:before="0" w:line="240" w:lineRule="auto"/>
        <w:ind w:left="547" w:hanging="547"/>
        <w:jc w:val="left"/>
        <w:rPr>
          <w:rFonts w:ascii="Times New Roman" w:hAnsi="Times New Roman" w:cs="Times New Roman"/>
          <w:sz w:val="24"/>
          <w:szCs w:val="24"/>
        </w:rPr>
      </w:pPr>
      <w:bookmarkStart w:id="76" w:name="_Toc242142431"/>
      <w:r>
        <w:lastRenderedPageBreak/>
        <w:t xml:space="preserve">3.2 </w:t>
      </w:r>
      <w:bookmarkStart w:id="77" w:name="_Toc241837037"/>
      <w:r w:rsidRPr="00A05D10">
        <w:rPr>
          <w:rFonts w:ascii="Times New Roman" w:hAnsi="Times New Roman" w:cs="Times New Roman"/>
          <w:sz w:val="24"/>
          <w:szCs w:val="24"/>
        </w:rPr>
        <w:t>National level Ministries and Agencies results</w:t>
      </w:r>
      <w:bookmarkEnd w:id="76"/>
      <w:bookmarkEnd w:id="77"/>
    </w:p>
    <w:p w14:paraId="6C4F6815" w14:textId="77777777" w:rsidR="00E60973" w:rsidRPr="00D02A98" w:rsidRDefault="00E60973" w:rsidP="00E60973">
      <w:pPr>
        <w:pStyle w:val="ListParagraph"/>
        <w:numPr>
          <w:ilvl w:val="0"/>
          <w:numId w:val="9"/>
        </w:numPr>
        <w:spacing w:after="0" w:line="240" w:lineRule="auto"/>
        <w:ind w:left="540" w:hanging="540"/>
        <w:rPr>
          <w:b/>
          <w:sz w:val="24"/>
          <w:szCs w:val="24"/>
        </w:rPr>
      </w:pPr>
      <w:r w:rsidRPr="00D02A98">
        <w:rPr>
          <w:b/>
          <w:sz w:val="24"/>
          <w:szCs w:val="24"/>
        </w:rPr>
        <w:t>Overall Asset availability at Ministries and Agencies</w:t>
      </w:r>
    </w:p>
    <w:p w14:paraId="3D58EF08" w14:textId="77777777" w:rsidR="00E60973" w:rsidRDefault="00E60973" w:rsidP="00E60973">
      <w:pPr>
        <w:spacing w:after="0" w:line="240" w:lineRule="auto"/>
        <w:rPr>
          <w:rFonts w:cs="Times New Roman"/>
        </w:rPr>
      </w:pPr>
      <w:r>
        <w:rPr>
          <w:rFonts w:cs="Times New Roman"/>
          <w:sz w:val="24"/>
          <w:szCs w:val="24"/>
        </w:rPr>
        <w:t xml:space="preserve">The </w:t>
      </w:r>
      <w:r>
        <w:rPr>
          <w:rFonts w:cs="Times New Roman"/>
          <w:strike/>
          <w:sz w:val="24"/>
          <w:szCs w:val="24"/>
          <w:highlight w:val="red"/>
        </w:rPr>
        <w:t>exercise</w:t>
      </w:r>
      <w:r>
        <w:t xml:space="preserve"> </w:t>
      </w:r>
      <w:r>
        <w:rPr>
          <w:rFonts w:cs="Times New Roman"/>
          <w:sz w:val="24"/>
          <w:szCs w:val="24"/>
          <w:highlight w:val="green"/>
        </w:rPr>
        <w:t>current</w:t>
      </w:r>
      <w:r>
        <w:rPr>
          <w:rFonts w:cs="Times New Roman"/>
          <w:sz w:val="24"/>
          <w:szCs w:val="24"/>
        </w:rPr>
        <w:t xml:space="preserve"> </w:t>
      </w:r>
      <w:r>
        <w:rPr>
          <w:rFonts w:cs="Times New Roman"/>
          <w:strike/>
          <w:sz w:val="24"/>
          <w:szCs w:val="24"/>
          <w:highlight w:val="red"/>
        </w:rPr>
        <w:t>verified</w:t>
      </w:r>
      <w:r>
        <w:t xml:space="preserve"> </w:t>
      </w:r>
      <w:r>
        <w:rPr>
          <w:rFonts w:cs="Times New Roman"/>
          <w:sz w:val="24"/>
          <w:szCs w:val="24"/>
          <w:highlight w:val="green"/>
        </w:rPr>
        <w:t>register</w:t>
      </w:r>
      <w:r>
        <w:rPr>
          <w:rFonts w:cs="Times New Roman"/>
          <w:sz w:val="24"/>
          <w:szCs w:val="24"/>
        </w:rPr>
        <w:t xml:space="preserve"> </w:t>
      </w:r>
      <w:r>
        <w:rPr>
          <w:rFonts w:cs="Times New Roman"/>
          <w:strike/>
          <w:sz w:val="24"/>
          <w:szCs w:val="24"/>
          <w:highlight w:val="red"/>
        </w:rPr>
        <w:t>16,668</w:t>
      </w:r>
      <w:r>
        <w:t xml:space="preserve"> </w:t>
      </w:r>
      <w:r>
        <w:rPr>
          <w:rFonts w:cs="Times New Roman"/>
          <w:sz w:val="24"/>
          <w:szCs w:val="24"/>
          <w:highlight w:val="green"/>
        </w:rPr>
        <w:t>contains</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16,663</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asset</w:t>
      </w:r>
      <w:r>
        <w:rPr>
          <w:rFonts w:cs="Times New Roman"/>
          <w:sz w:val="24"/>
          <w:szCs w:val="24"/>
        </w:rPr>
        <w:t xml:space="preserve"> </w:t>
      </w:r>
      <w:r>
        <w:rPr>
          <w:rFonts w:cs="Times New Roman"/>
          <w:strike/>
          <w:sz w:val="24"/>
          <w:szCs w:val="24"/>
          <w:highlight w:val="red"/>
        </w:rPr>
        <w:t>the different categories</w:t>
      </w:r>
      <w:r>
        <w:t xml:space="preserve"> </w:t>
      </w:r>
      <w:r>
        <w:rPr>
          <w:rFonts w:cs="Times New Roman"/>
          <w:sz w:val="24"/>
          <w:szCs w:val="24"/>
          <w:highlight w:val="green"/>
        </w:rPr>
        <w:t>records</w:t>
      </w:r>
      <w:r>
        <w:rPr>
          <w:rFonts w:cs="Times New Roman"/>
          <w:sz w:val="24"/>
          <w:szCs w:val="24"/>
        </w:rPr>
        <w:t xml:space="preserve"> across </w:t>
      </w:r>
      <w:r>
        <w:rPr>
          <w:rFonts w:cs="Times New Roman"/>
          <w:strike/>
          <w:sz w:val="24"/>
          <w:szCs w:val="24"/>
          <w:highlight w:val="red"/>
        </w:rPr>
        <w:t>all</w:t>
      </w:r>
      <w:r>
        <w:t xml:space="preserve"> </w:t>
      </w:r>
      <w:r>
        <w:rPr>
          <w:rFonts w:cs="Times New Roman"/>
          <w:sz w:val="24"/>
          <w:szCs w:val="24"/>
          <w:highlight w:val="green"/>
        </w:rPr>
        <w:t>thirteen</w:t>
      </w:r>
      <w:r>
        <w:rPr>
          <w:rFonts w:cs="Times New Roman"/>
          <w:sz w:val="24"/>
          <w:szCs w:val="24"/>
        </w:rPr>
        <w:t xml:space="preserve"> </w:t>
      </w:r>
      <w:r>
        <w:rPr>
          <w:rFonts w:cs="Times New Roman"/>
          <w:strike/>
          <w:sz w:val="24"/>
          <w:szCs w:val="24"/>
          <w:highlight w:val="red"/>
        </w:rPr>
        <w:t>the thirteen</w:t>
      </w:r>
      <w:r>
        <w:t xml:space="preserve"> </w:t>
      </w:r>
      <w:r>
        <w:rPr>
          <w:rFonts w:cs="Times New Roman"/>
          <w:sz w:val="24"/>
          <w:szCs w:val="24"/>
          <w:highlight w:val="green"/>
        </w:rPr>
        <w:t>asset-holding</w:t>
      </w:r>
      <w:r>
        <w:rPr>
          <w:rFonts w:cs="Times New Roman"/>
          <w:sz w:val="24"/>
          <w:szCs w:val="24"/>
        </w:rPr>
        <w:t xml:space="preserve"> Ministries and agencies. In terms of categorization, </w:t>
      </w:r>
      <w:r>
        <w:rPr>
          <w:rFonts w:cs="Times New Roman"/>
          <w:strike/>
          <w:sz w:val="24"/>
          <w:szCs w:val="24"/>
          <w:highlight w:val="red"/>
        </w:rPr>
        <w:t>the</w:t>
      </w:r>
      <w:r>
        <w:t xml:space="preserve"> </w:t>
      </w:r>
      <w:r>
        <w:rPr>
          <w:rFonts w:cs="Times New Roman"/>
          <w:sz w:val="24"/>
          <w:szCs w:val="24"/>
          <w:highlight w:val="green"/>
        </w:rPr>
        <w:t>these</w:t>
      </w:r>
      <w:r>
        <w:rPr>
          <w:rFonts w:cs="Times New Roman"/>
          <w:sz w:val="24"/>
          <w:szCs w:val="24"/>
        </w:rPr>
        <w:t xml:space="preserve"> </w:t>
      </w:r>
      <w:r>
        <w:rPr>
          <w:rFonts w:cs="Times New Roman"/>
          <w:strike/>
          <w:sz w:val="24"/>
          <w:szCs w:val="24"/>
          <w:highlight w:val="red"/>
        </w:rPr>
        <w:t>exercise</w:t>
      </w:r>
      <w:r>
        <w:t xml:space="preserve"> </w:t>
      </w:r>
      <w:r>
        <w:rPr>
          <w:rFonts w:cs="Times New Roman"/>
          <w:sz w:val="24"/>
          <w:szCs w:val="24"/>
          <w:highlight w:val="green"/>
        </w:rPr>
        <w:t>comprise</w:t>
      </w:r>
      <w:r>
        <w:rPr>
          <w:rFonts w:cs="Times New Roman"/>
          <w:sz w:val="24"/>
          <w:szCs w:val="24"/>
        </w:rPr>
        <w:t xml:space="preserve"> </w:t>
      </w:r>
      <w:r>
        <w:rPr>
          <w:rFonts w:cs="Times New Roman"/>
          <w:strike/>
          <w:sz w:val="24"/>
          <w:szCs w:val="24"/>
          <w:highlight w:val="red"/>
        </w:rPr>
        <w:t>verified 15,136</w:t>
      </w:r>
      <w:r>
        <w:t xml:space="preserve"> </w:t>
      </w:r>
      <w:r>
        <w:rPr>
          <w:rFonts w:cs="Times New Roman"/>
          <w:sz w:val="24"/>
          <w:szCs w:val="24"/>
          <w:highlight w:val="green"/>
        </w:rPr>
        <w:t>15,192</w:t>
      </w:r>
      <w:r>
        <w:rPr>
          <w:rFonts w:cs="Times New Roman"/>
          <w:sz w:val="24"/>
          <w:szCs w:val="24"/>
        </w:rPr>
        <w:t xml:space="preserve"> ICT </w:t>
      </w:r>
      <w:r>
        <w:rPr>
          <w:rFonts w:cs="Times New Roman"/>
          <w:strike/>
          <w:sz w:val="24"/>
          <w:szCs w:val="24"/>
          <w:highlight w:val="red"/>
        </w:rPr>
        <w:t>equipment</w:t>
      </w:r>
      <w:r>
        <w:t xml:space="preserve"> </w:t>
      </w:r>
      <w:r>
        <w:rPr>
          <w:rFonts w:cs="Times New Roman"/>
          <w:sz w:val="24"/>
          <w:szCs w:val="24"/>
          <w:highlight w:val="green"/>
        </w:rPr>
        <w:t>records,</w:t>
      </w:r>
      <w:r>
        <w:rPr>
          <w:rFonts w:cs="Times New Roman"/>
          <w:sz w:val="24"/>
          <w:szCs w:val="24"/>
        </w:rPr>
        <w:t xml:space="preserve"> including desktop computers, laptops, </w:t>
      </w:r>
      <w:r>
        <w:rPr>
          <w:rFonts w:cs="Times New Roman"/>
          <w:strike/>
          <w:sz w:val="24"/>
          <w:szCs w:val="24"/>
          <w:highlight w:val="red"/>
        </w:rPr>
        <w:t>tablets,</w:t>
      </w:r>
      <w:r>
        <w:t xml:space="preserve"> </w:t>
      </w:r>
      <w:r>
        <w:rPr>
          <w:rFonts w:cs="Times New Roman"/>
          <w:sz w:val="24"/>
          <w:szCs w:val="24"/>
          <w:highlight w:val="green"/>
        </w:rPr>
        <w:t>tablets and</w:t>
      </w:r>
      <w:r>
        <w:rPr>
          <w:rFonts w:cs="Times New Roman"/>
          <w:sz w:val="24"/>
          <w:szCs w:val="24"/>
        </w:rPr>
        <w:t xml:space="preserve"> Uninterruptible Power Supply </w:t>
      </w:r>
      <w:r>
        <w:rPr>
          <w:rFonts w:cs="Times New Roman"/>
          <w:strike/>
          <w:sz w:val="24"/>
          <w:szCs w:val="24"/>
          <w:highlight w:val="red"/>
        </w:rPr>
        <w:t>(UPS),</w:t>
      </w:r>
      <w:r>
        <w:t xml:space="preserve"> </w:t>
      </w:r>
      <w:r>
        <w:rPr>
          <w:rFonts w:cs="Times New Roman"/>
          <w:sz w:val="24"/>
          <w:szCs w:val="24"/>
          <w:highlight w:val="green"/>
        </w:rPr>
        <w:t>(UPS)</w:t>
      </w:r>
      <w:r>
        <w:rPr>
          <w:rFonts w:cs="Times New Roman"/>
          <w:sz w:val="24"/>
          <w:szCs w:val="24"/>
        </w:rPr>
        <w:t xml:space="preserve"> </w:t>
      </w:r>
      <w:r>
        <w:rPr>
          <w:rFonts w:cs="Times New Roman"/>
          <w:strike/>
          <w:sz w:val="24"/>
          <w:szCs w:val="24"/>
          <w:highlight w:val="red"/>
        </w:rPr>
        <w:t>76</w:t>
      </w:r>
      <w:r>
        <w:t xml:space="preserve"> </w:t>
      </w:r>
      <w:r>
        <w:rPr>
          <w:rFonts w:cs="Times New Roman"/>
          <w:sz w:val="24"/>
          <w:szCs w:val="24"/>
          <w:highlight w:val="green"/>
        </w:rPr>
        <w:t>units;</w:t>
      </w:r>
      <w:r>
        <w:rPr>
          <w:rFonts w:cs="Times New Roman"/>
          <w:sz w:val="24"/>
          <w:szCs w:val="24"/>
        </w:rPr>
        <w:t xml:space="preserve"> </w:t>
      </w:r>
      <w:r>
        <w:rPr>
          <w:rFonts w:cs="Times New Roman"/>
          <w:strike/>
          <w:sz w:val="24"/>
          <w:szCs w:val="24"/>
          <w:highlight w:val="red"/>
        </w:rPr>
        <w:t>Vehicles</w:t>
      </w:r>
      <w:r>
        <w:t xml:space="preserve"> </w:t>
      </w:r>
      <w:r>
        <w:rPr>
          <w:rFonts w:cs="Times New Roman"/>
          <w:sz w:val="24"/>
          <w:szCs w:val="24"/>
          <w:highlight w:val="green"/>
        </w:rPr>
        <w:t>77 transport records; 99 furniture</w:t>
      </w:r>
      <w:r>
        <w:rPr>
          <w:rFonts w:cs="Times New Roman"/>
          <w:sz w:val="24"/>
          <w:szCs w:val="24"/>
        </w:rPr>
        <w:t xml:space="preserve"> and </w:t>
      </w:r>
      <w:r>
        <w:rPr>
          <w:rFonts w:cs="Times New Roman"/>
          <w:strike/>
          <w:sz w:val="24"/>
          <w:szCs w:val="24"/>
          <w:highlight w:val="red"/>
        </w:rPr>
        <w:t>motorcycles,</w:t>
      </w:r>
      <w:r>
        <w:t xml:space="preserve"> </w:t>
      </w:r>
      <w:r>
        <w:rPr>
          <w:rFonts w:cs="Times New Roman"/>
          <w:sz w:val="24"/>
          <w:szCs w:val="24"/>
          <w:highlight w:val="green"/>
        </w:rPr>
        <w:t>fittings;</w:t>
      </w:r>
      <w:r>
        <w:rPr>
          <w:rFonts w:cs="Times New Roman"/>
          <w:sz w:val="24"/>
          <w:szCs w:val="24"/>
        </w:rPr>
        <w:t xml:space="preserve"> </w:t>
      </w:r>
      <w:r>
        <w:rPr>
          <w:rFonts w:cs="Times New Roman"/>
          <w:strike/>
          <w:sz w:val="24"/>
          <w:szCs w:val="24"/>
          <w:highlight w:val="red"/>
        </w:rPr>
        <w:t>99</w:t>
      </w:r>
      <w:r>
        <w:t xml:space="preserve"> </w:t>
      </w:r>
      <w:r>
        <w:rPr>
          <w:rFonts w:cs="Times New Roman"/>
          <w:sz w:val="24"/>
          <w:szCs w:val="24"/>
          <w:highlight w:val="green"/>
        </w:rPr>
        <w:t>48</w:t>
      </w:r>
      <w:r>
        <w:rPr>
          <w:rFonts w:cs="Times New Roman"/>
          <w:sz w:val="24"/>
          <w:szCs w:val="24"/>
        </w:rPr>
        <w:t xml:space="preserve"> </w:t>
      </w:r>
      <w:r>
        <w:rPr>
          <w:rFonts w:cs="Times New Roman"/>
          <w:strike/>
          <w:sz w:val="24"/>
          <w:szCs w:val="24"/>
          <w:highlight w:val="red"/>
        </w:rPr>
        <w:t>Furniture</w:t>
      </w:r>
      <w:r>
        <w:t xml:space="preserve"> </w:t>
      </w:r>
      <w:r>
        <w:rPr>
          <w:rFonts w:cs="Times New Roman"/>
          <w:sz w:val="24"/>
          <w:szCs w:val="24"/>
          <w:highlight w:val="green"/>
        </w:rPr>
        <w:t>other classified assets; 1,235 outside fixed-asset classification;</w:t>
      </w:r>
      <w:r>
        <w:rPr>
          <w:rFonts w:cs="Times New Roman"/>
          <w:sz w:val="24"/>
          <w:szCs w:val="24"/>
        </w:rPr>
        <w:t xml:space="preserve"> and </w:t>
      </w:r>
      <w:r>
        <w:rPr>
          <w:rFonts w:cs="Times New Roman"/>
          <w:strike/>
          <w:sz w:val="24"/>
          <w:szCs w:val="24"/>
          <w:highlight w:val="red"/>
        </w:rPr>
        <w:t>fittings</w:t>
      </w:r>
      <w:r>
        <w:t xml:space="preserve"> </w:t>
      </w:r>
      <w:r>
        <w:rPr>
          <w:rFonts w:cs="Times New Roman"/>
          <w:sz w:val="24"/>
          <w:szCs w:val="24"/>
          <w:highlight w:val="green"/>
        </w:rPr>
        <w:t>12</w:t>
      </w:r>
      <w:r>
        <w:rPr>
          <w:rFonts w:cs="Times New Roman"/>
          <w:sz w:val="24"/>
          <w:szCs w:val="24"/>
        </w:rPr>
        <w:t xml:space="preserve"> </w:t>
      </w:r>
      <w:r>
        <w:rPr>
          <w:rFonts w:cs="Times New Roman"/>
          <w:strike/>
          <w:sz w:val="24"/>
          <w:szCs w:val="24"/>
          <w:highlight w:val="red"/>
        </w:rPr>
        <w:t>and</w:t>
      </w:r>
      <w:r>
        <w:t xml:space="preserve"> </w:t>
      </w:r>
      <w:r>
        <w:rPr>
          <w:rFonts w:cs="Times New Roman"/>
          <w:sz w:val="24"/>
          <w:szCs w:val="24"/>
          <w:highlight w:val="green"/>
        </w:rPr>
        <w:t>unclassified</w:t>
      </w:r>
      <w:r>
        <w:rPr>
          <w:rFonts w:cs="Times New Roman"/>
          <w:sz w:val="24"/>
          <w:szCs w:val="24"/>
        </w:rPr>
        <w:t xml:space="preserve"> </w:t>
      </w:r>
      <w:r>
        <w:rPr>
          <w:rFonts w:cs="Times New Roman"/>
          <w:strike/>
          <w:sz w:val="24"/>
          <w:szCs w:val="24"/>
          <w:highlight w:val="red"/>
        </w:rPr>
        <w:t>1,357</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small</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equipment</w:t>
      </w:r>
      <w:r>
        <w:t xml:space="preserve"> </w:t>
      </w:r>
      <w:r>
        <w:rPr>
          <w:rFonts w:cs="Times New Roman"/>
          <w:sz w:val="24"/>
          <w:szCs w:val="24"/>
          <w:highlight w:val="green"/>
        </w:rPr>
        <w:t>thirteen</w:t>
      </w:r>
      <w:r>
        <w:rPr>
          <w:rFonts w:cs="Times New Roman"/>
          <w:sz w:val="24"/>
          <w:szCs w:val="24"/>
        </w:rPr>
        <w:t xml:space="preserve"> </w:t>
      </w:r>
      <w:r>
        <w:rPr>
          <w:rFonts w:cs="Times New Roman"/>
          <w:strike/>
          <w:sz w:val="24"/>
          <w:szCs w:val="24"/>
          <w:highlight w:val="red"/>
        </w:rPr>
        <w:t>including</w:t>
      </w:r>
      <w:r>
        <w:t xml:space="preserve"> </w:t>
      </w:r>
      <w:r>
        <w:rPr>
          <w:rFonts w:cs="Times New Roman"/>
          <w:sz w:val="24"/>
          <w:szCs w:val="24"/>
          <w:highlight w:val="green"/>
        </w:rPr>
        <w:t>asset-holding</w:t>
      </w:r>
      <w:r>
        <w:rPr>
          <w:rFonts w:cs="Times New Roman"/>
          <w:sz w:val="24"/>
          <w:szCs w:val="24"/>
        </w:rPr>
        <w:t xml:space="preserve"> </w:t>
      </w:r>
      <w:r>
        <w:rPr>
          <w:rFonts w:cs="Times New Roman"/>
          <w:strike/>
          <w:sz w:val="24"/>
          <w:szCs w:val="24"/>
          <w:highlight w:val="red"/>
        </w:rPr>
        <w:t>shredders,</w:t>
      </w:r>
      <w:r>
        <w:t xml:space="preserve"> </w:t>
      </w:r>
      <w:r>
        <w:rPr>
          <w:rFonts w:cs="Times New Roman"/>
          <w:sz w:val="24"/>
          <w:szCs w:val="24"/>
          <w:highlight w:val="green"/>
        </w:rPr>
        <w:t>books</w:t>
      </w:r>
      <w:r>
        <w:rPr>
          <w:rFonts w:cs="Times New Roman"/>
          <w:sz w:val="24"/>
          <w:szCs w:val="24"/>
        </w:rPr>
        <w:t xml:space="preserve"> </w:t>
      </w:r>
      <w:r>
        <w:rPr>
          <w:rFonts w:cs="Times New Roman"/>
          <w:strike/>
          <w:sz w:val="24"/>
          <w:szCs w:val="24"/>
          <w:highlight w:val="red"/>
        </w:rPr>
        <w:t>binders,</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projectors</w:t>
      </w:r>
      <w:r>
        <w:t xml:space="preserve"> </w:t>
      </w:r>
      <w:r>
        <w:rPr>
          <w:rFonts w:cs="Times New Roman"/>
          <w:sz w:val="24"/>
          <w:szCs w:val="24"/>
          <w:highlight w:val="green"/>
        </w:rPr>
        <w:t>distinct</w:t>
      </w:r>
      <w:r>
        <w:rPr>
          <w:rFonts w:cs="Times New Roman"/>
          <w:sz w:val="24"/>
          <w:szCs w:val="24"/>
        </w:rPr>
        <w:t xml:space="preserve"> </w:t>
      </w:r>
      <w:r>
        <w:rPr>
          <w:rFonts w:cs="Times New Roman"/>
          <w:strike/>
          <w:sz w:val="24"/>
          <w:szCs w:val="24"/>
          <w:highlight w:val="red"/>
        </w:rPr>
        <w:t>among</w:t>
      </w:r>
      <w:r>
        <w:t xml:space="preserve"> </w:t>
      </w:r>
      <w:r>
        <w:rPr>
          <w:rFonts w:cs="Times New Roman"/>
          <w:sz w:val="24"/>
          <w:szCs w:val="24"/>
          <w:highlight w:val="green"/>
        </w:rPr>
        <w:t>from</w:t>
      </w:r>
      <w:r>
        <w:rPr>
          <w:rFonts w:cs="Times New Roman"/>
          <w:sz w:val="24"/>
          <w:szCs w:val="24"/>
        </w:rPr>
        <w:t xml:space="preserve"> </w:t>
      </w:r>
      <w:r>
        <w:rPr>
          <w:rFonts w:cs="Times New Roman"/>
          <w:strike/>
          <w:sz w:val="24"/>
          <w:szCs w:val="24"/>
          <w:highlight w:val="red"/>
        </w:rPr>
        <w:t>others.</w:t>
      </w:r>
      <w:r>
        <w:t xml:space="preserve"> </w:t>
      </w:r>
      <w:r>
        <w:rPr>
          <w:rFonts w:cs="Times New Roman"/>
          <w:sz w:val="24"/>
          <w:szCs w:val="24"/>
          <w:highlight w:val="green"/>
        </w:rPr>
        <w:t>the</w:t>
      </w:r>
      <w:r>
        <w:rPr>
          <w:rFonts w:cs="Times New Roman"/>
          <w:sz w:val="24"/>
          <w:szCs w:val="24"/>
        </w:rPr>
        <w:t xml:space="preserve"> </w:t>
      </w:r>
      <w:r>
        <w:rPr>
          <w:rFonts w:cs="Times New Roman"/>
          <w:sz w:val="24"/>
          <w:szCs w:val="24"/>
          <w:highlight w:val="green"/>
        </w:rPr>
        <w:t>fifteen MDAs covered in the fieldwork account.</w:t>
      </w:r>
    </w:p>
    <w:p w14:paraId="17D6D40F" w14:textId="77777777" w:rsidR="00E60973" w:rsidRDefault="00E60973" w:rsidP="00E60973">
      <w:pPr>
        <w:spacing w:after="0" w:line="240" w:lineRule="auto"/>
        <w:rPr>
          <w:rFonts w:cs="Times New Roman"/>
        </w:rPr>
      </w:pPr>
      <w:r>
        <w:rPr>
          <w:rFonts w:cs="Times New Roman"/>
        </w:rPr>
        <w:t xml:space="preserve">By </w:t>
      </w:r>
      <w:r>
        <w:rPr>
          <w:rFonts w:cs="Times New Roman"/>
          <w:strike/>
          <w:highlight w:val="red"/>
        </w:rPr>
        <w:t>location,</w:t>
      </w:r>
      <w:r>
        <w:t xml:space="preserve"> </w:t>
      </w:r>
      <w:r>
        <w:rPr>
          <w:rFonts w:cs="Times New Roman"/>
          <w:highlight w:val="green"/>
        </w:rPr>
        <w:t>institution,</w:t>
      </w:r>
      <w:r>
        <w:rPr>
          <w:rFonts w:cs="Times New Roman"/>
        </w:rPr>
        <w:t xml:space="preserve"> most </w:t>
      </w:r>
      <w:r>
        <w:rPr>
          <w:rFonts w:cs="Times New Roman"/>
          <w:strike/>
          <w:highlight w:val="red"/>
        </w:rPr>
        <w:t>assets</w:t>
      </w:r>
      <w:r>
        <w:t xml:space="preserve"> </w:t>
      </w:r>
      <w:r>
        <w:rPr>
          <w:rFonts w:cs="Times New Roman"/>
          <w:highlight w:val="green"/>
        </w:rPr>
        <w:t>MDA</w:t>
      </w:r>
      <w:r>
        <w:rPr>
          <w:rFonts w:cs="Times New Roman"/>
        </w:rPr>
        <w:t xml:space="preserve"> </w:t>
      </w:r>
      <w:r>
        <w:rPr>
          <w:rFonts w:cs="Times New Roman"/>
          <w:strike/>
          <w:highlight w:val="red"/>
        </w:rPr>
        <w:t>(64.7%)</w:t>
      </w:r>
      <w:r>
        <w:t xml:space="preserve"> </w:t>
      </w:r>
      <w:r>
        <w:rPr>
          <w:rFonts w:cs="Times New Roman"/>
          <w:highlight w:val="green"/>
        </w:rPr>
        <w:t>records</w:t>
      </w:r>
      <w:r>
        <w:rPr>
          <w:rFonts w:cs="Times New Roman"/>
        </w:rPr>
        <w:t xml:space="preserve"> </w:t>
      </w:r>
      <w:r>
        <w:rPr>
          <w:rFonts w:cs="Times New Roman"/>
          <w:strike/>
          <w:highlight w:val="red"/>
        </w:rPr>
        <w:t>were</w:t>
      </w:r>
      <w:r>
        <w:t xml:space="preserve"> </w:t>
      </w:r>
      <w:r>
        <w:rPr>
          <w:rFonts w:cs="Times New Roman"/>
          <w:highlight w:val="green"/>
        </w:rPr>
        <w:t>(94.6%)</w:t>
      </w:r>
      <w:r>
        <w:rPr>
          <w:rFonts w:cs="Times New Roman"/>
        </w:rPr>
        <w:t xml:space="preserve"> </w:t>
      </w:r>
      <w:r>
        <w:rPr>
          <w:rFonts w:cs="Times New Roman"/>
          <w:strike/>
          <w:highlight w:val="red"/>
        </w:rPr>
        <w:t>at</w:t>
      </w:r>
      <w:r>
        <w:t xml:space="preserve"> </w:t>
      </w:r>
      <w:r>
        <w:rPr>
          <w:rFonts w:cs="Times New Roman"/>
          <w:highlight w:val="green"/>
        </w:rPr>
        <w:t>are on the</w:t>
      </w:r>
      <w:r>
        <w:rPr>
          <w:rFonts w:cs="Times New Roman"/>
        </w:rPr>
        <w:t xml:space="preserve"> MoES, MoWE and MAAIF </w:t>
      </w:r>
      <w:r>
        <w:rPr>
          <w:rFonts w:cs="Times New Roman"/>
          <w:strike/>
          <w:highlight w:val="red"/>
        </w:rPr>
        <w:t>while</w:t>
      </w:r>
      <w:r>
        <w:t xml:space="preserve"> </w:t>
      </w:r>
      <w:r>
        <w:rPr>
          <w:rFonts w:cs="Times New Roman"/>
          <w:highlight w:val="green"/>
        </w:rPr>
        <w:t>books.</w:t>
      </w:r>
      <w:r>
        <w:rPr>
          <w:rFonts w:cs="Times New Roman"/>
        </w:rPr>
        <w:t xml:space="preserve"> PPDA </w:t>
      </w:r>
      <w:r>
        <w:rPr>
          <w:rFonts w:cs="Times New Roman"/>
          <w:strike/>
          <w:highlight w:val="red"/>
        </w:rPr>
        <w:t>was found with</w:t>
      </w:r>
      <w:r>
        <w:t xml:space="preserve"> </w:t>
      </w:r>
      <w:r>
        <w:rPr>
          <w:rFonts w:cs="Times New Roman"/>
          <w:highlight w:val="green"/>
        </w:rPr>
        <w:t>has</w:t>
      </w:r>
      <w:r>
        <w:rPr>
          <w:rFonts w:cs="Times New Roman"/>
        </w:rPr>
        <w:t xml:space="preserve"> only five </w:t>
      </w:r>
      <w:r>
        <w:rPr>
          <w:rFonts w:cs="Times New Roman"/>
          <w:strike/>
          <w:highlight w:val="red"/>
        </w:rPr>
        <w:t>assets</w:t>
      </w:r>
      <w:r>
        <w:t xml:space="preserve"> </w:t>
      </w:r>
      <w:r>
        <w:rPr>
          <w:rFonts w:cs="Times New Roman"/>
          <w:highlight w:val="green"/>
        </w:rPr>
        <w:t>records,</w:t>
      </w:r>
      <w:r>
        <w:rPr>
          <w:rFonts w:cs="Times New Roman"/>
        </w:rPr>
        <w:t xml:space="preserve"> </w:t>
      </w:r>
      <w:r>
        <w:rPr>
          <w:rFonts w:cs="Times New Roman"/>
          <w:strike/>
          <w:highlight w:val="red"/>
        </w:rPr>
        <w:t>including</w:t>
      </w:r>
      <w:r>
        <w:t xml:space="preserve"> </w:t>
      </w:r>
      <w:r>
        <w:rPr>
          <w:rFonts w:cs="Times New Roman"/>
          <w:highlight w:val="green"/>
        </w:rPr>
        <w:t>comprising</w:t>
      </w:r>
      <w:r>
        <w:rPr>
          <w:rFonts w:cs="Times New Roman"/>
        </w:rPr>
        <w:t xml:space="preserve"> three Lenovo </w:t>
      </w:r>
      <w:r>
        <w:rPr>
          <w:rFonts w:cs="Times New Roman"/>
          <w:strike/>
          <w:highlight w:val="red"/>
        </w:rPr>
        <w:t>think</w:t>
      </w:r>
      <w:r>
        <w:t xml:space="preserve"> </w:t>
      </w:r>
      <w:r>
        <w:rPr>
          <w:rFonts w:cs="Times New Roman"/>
          <w:highlight w:val="green"/>
        </w:rPr>
        <w:t>ThinkPad</w:t>
      </w:r>
      <w:r>
        <w:rPr>
          <w:rFonts w:cs="Times New Roman"/>
        </w:rPr>
        <w:t xml:space="preserve"> </w:t>
      </w:r>
      <w:r>
        <w:rPr>
          <w:rFonts w:cs="Times New Roman"/>
          <w:strike/>
          <w:highlight w:val="red"/>
        </w:rPr>
        <w:t>pad Laptops,</w:t>
      </w:r>
      <w:r>
        <w:t xml:space="preserve"> </w:t>
      </w:r>
      <w:r>
        <w:rPr>
          <w:rFonts w:cs="Times New Roman"/>
          <w:highlight w:val="green"/>
        </w:rPr>
        <w:t>laptops,</w:t>
      </w:r>
      <w:r>
        <w:rPr>
          <w:rFonts w:cs="Times New Roman"/>
        </w:rPr>
        <w:t xml:space="preserve"> one HP </w:t>
      </w:r>
      <w:r>
        <w:rPr>
          <w:rFonts w:cs="Times New Roman"/>
          <w:strike/>
          <w:highlight w:val="red"/>
        </w:rPr>
        <w:t>Laser</w:t>
      </w:r>
      <w:r>
        <w:t xml:space="preserve"> </w:t>
      </w:r>
      <w:r>
        <w:rPr>
          <w:rFonts w:cs="Times New Roman"/>
          <w:highlight w:val="green"/>
        </w:rPr>
        <w:t>LaserJet</w:t>
      </w:r>
      <w:r>
        <w:rPr>
          <w:rFonts w:cs="Times New Roman"/>
        </w:rPr>
        <w:t xml:space="preserve"> </w:t>
      </w:r>
      <w:r>
        <w:rPr>
          <w:rFonts w:cs="Times New Roman"/>
          <w:strike/>
          <w:highlight w:val="red"/>
        </w:rPr>
        <w:t>Jet Color Printer</w:t>
      </w:r>
      <w:r>
        <w:t xml:space="preserve"> </w:t>
      </w:r>
      <w:r>
        <w:rPr>
          <w:rFonts w:cs="Times New Roman"/>
          <w:highlight w:val="green"/>
        </w:rPr>
        <w:t>printer</w:t>
      </w:r>
      <w:r>
        <w:rPr>
          <w:rFonts w:cs="Times New Roman"/>
        </w:rPr>
        <w:t xml:space="preserve"> and one Samsung Galaxy </w:t>
      </w:r>
      <w:r>
        <w:rPr>
          <w:rFonts w:cs="Times New Roman"/>
          <w:strike/>
          <w:highlight w:val="red"/>
        </w:rPr>
        <w:t>tablet</w:t>
      </w:r>
      <w:r>
        <w:t xml:space="preserve"> </w:t>
      </w:r>
      <w:r>
        <w:rPr>
          <w:rFonts w:cs="Times New Roman"/>
          <w:highlight w:val="green"/>
        </w:rPr>
        <w:t>tablet,</w:t>
      </w:r>
      <w:r>
        <w:rPr>
          <w:rFonts w:cs="Times New Roman"/>
        </w:rPr>
        <w:t xml:space="preserve"> as indicated in </w:t>
      </w:r>
      <w:r>
        <w:rPr>
          <w:rFonts w:cs="Times New Roman"/>
          <w:highlight w:val="green"/>
        </w:rPr>
        <w:t xml:space="preserve">the </w:t>
      </w:r>
      <w:r>
        <w:rPr>
          <w:rFonts w:cs="Times New Roman"/>
        </w:rPr>
        <w:t>figure</w:t>
      </w:r>
      <w:r>
        <w:rPr>
          <w:rFonts w:cs="Times New Roman"/>
          <w:strike/>
          <w:highlight w:val="red"/>
        </w:rPr>
        <w:t xml:space="preserve"> 4</w:t>
      </w:r>
      <w:r>
        <w:rPr>
          <w:rFonts w:cs="Times New Roman"/>
        </w:rPr>
        <w:t xml:space="preserve"> below. </w:t>
      </w:r>
      <w:r>
        <w:rPr>
          <w:rFonts w:cs="Times New Roman"/>
          <w:highlight w:val="green"/>
        </w:rPr>
        <w:t>MDA records are not counted again in the school or health-centre groups.</w:t>
      </w:r>
    </w:p>
    <w:p w14:paraId="2792083C" w14:textId="77777777" w:rsidR="00E60973" w:rsidRPr="00D02A98" w:rsidRDefault="00E60973" w:rsidP="00E60973">
      <w:pPr>
        <w:pStyle w:val="Caption"/>
        <w:spacing w:after="0"/>
        <w:jc w:val="center"/>
        <w:rPr>
          <w:rFonts w:cs="Times New Roman"/>
          <w:b/>
          <w:i w:val="0"/>
          <w:sz w:val="24"/>
          <w:szCs w:val="24"/>
        </w:rPr>
      </w:pPr>
      <w:r>
        <w:rPr>
          <w:rFonts w:cs="Times New Roman"/>
          <w:b/>
          <w:i w:val="0"/>
          <w:sz w:val="24"/>
          <w:szCs w:val="24"/>
        </w:rPr>
        <w:t xml:space="preserve">Figure 4: </w:t>
      </w:r>
      <w:r>
        <w:rPr>
          <w:rFonts w:cs="Times New Roman"/>
          <w:b/>
          <w:i w:val="0"/>
          <w:strike/>
          <w:sz w:val="24"/>
          <w:szCs w:val="24"/>
          <w:highlight w:val="red"/>
        </w:rPr>
        <w:t>UgFT Assets available at each of the verified MDAs</w:t>
      </w:r>
      <w:r>
        <w:t xml:space="preserve"> </w:t>
      </w:r>
      <w:r>
        <w:rPr>
          <w:rFonts w:cs="Times New Roman"/>
          <w:b/>
          <w:i w:val="0"/>
          <w:sz w:val="24"/>
          <w:szCs w:val="24"/>
          <w:highlight w:val="green"/>
        </w:rPr>
        <w:t>Records  on  asset-holding  MDA  books</w:t>
      </w:r>
    </w:p>
    <w:p w14:paraId="2852B5E6" w14:textId="77777777" w:rsidR="00DC6C79" w:rsidRDefault="00863968">
      <w:pPr>
        <w:keepNext/>
      </w:pPr>
      <w:r>
        <w:rPr>
          <w:noProof/>
          <w:highlight w:val="green"/>
        </w:rPr>
        <w:drawing>
          <wp:inline distT="0" distB="0" distL="0" distR="0" wp14:anchorId="5EC6A31F" wp14:editId="056CC1B8">
            <wp:extent cx="5577840" cy="4856002"/>
            <wp:effectExtent l="0" t="0" r="0" b="0"/>
            <wp:docPr id="28" name="Picture 1873940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498.png"/>
                    <pic:cNvPicPr/>
                  </pic:nvPicPr>
                  <pic:blipFill>
                    <a:blip r:embed="rId37"/>
                    <a:stretch>
                      <a:fillRect/>
                    </a:stretch>
                  </pic:blipFill>
                  <pic:spPr>
                    <a:xfrm>
                      <a:off x="0" y="0"/>
                      <a:ext cx="5577840" cy="4856002"/>
                    </a:xfrm>
                    <a:prstGeom prst="rect">
                      <a:avLst/>
                    </a:prstGeom>
                  </pic:spPr>
                </pic:pic>
              </a:graphicData>
            </a:graphic>
          </wp:inline>
        </w:drawing>
      </w:r>
    </w:p>
    <w:p w14:paraId="0818F2B4" w14:textId="77777777" w:rsidR="00E60973" w:rsidRPr="00480239" w:rsidRDefault="00E60973" w:rsidP="00E60973">
      <w:pPr>
        <w:pStyle w:val="ListParagraph"/>
        <w:numPr>
          <w:ilvl w:val="0"/>
          <w:numId w:val="9"/>
        </w:numPr>
        <w:spacing w:after="0" w:line="240" w:lineRule="auto"/>
        <w:ind w:left="540" w:hanging="540"/>
        <w:rPr>
          <w:b/>
          <w:sz w:val="24"/>
          <w:szCs w:val="24"/>
        </w:rPr>
      </w:pPr>
      <w:r>
        <w:rPr>
          <w:b/>
          <w:sz w:val="24"/>
          <w:szCs w:val="24"/>
        </w:rPr>
        <w:t xml:space="preserve">MDA </w:t>
      </w:r>
      <w:r w:rsidRPr="00480239">
        <w:rPr>
          <w:b/>
          <w:sz w:val="24"/>
          <w:szCs w:val="24"/>
        </w:rPr>
        <w:t xml:space="preserve">asset Condition </w:t>
      </w:r>
      <w:r>
        <w:rPr>
          <w:b/>
          <w:sz w:val="24"/>
          <w:szCs w:val="24"/>
        </w:rPr>
        <w:t>and functionality</w:t>
      </w:r>
    </w:p>
    <w:p w14:paraId="40239512" w14:textId="77777777" w:rsidR="00E60973" w:rsidRDefault="00E60973" w:rsidP="00E60973">
      <w:pPr>
        <w:spacing w:after="0" w:line="240" w:lineRule="auto"/>
        <w:rPr>
          <w:rFonts w:cs="Times New Roman"/>
        </w:rPr>
      </w:pPr>
      <w:r>
        <w:rPr>
          <w:rFonts w:cs="Times New Roman"/>
          <w:sz w:val="24"/>
          <w:szCs w:val="24"/>
        </w:rPr>
        <w:t xml:space="preserve">At MDA level, </w:t>
      </w:r>
      <w:r>
        <w:rPr>
          <w:rFonts w:cs="Times New Roman"/>
          <w:strike/>
          <w:sz w:val="24"/>
          <w:szCs w:val="24"/>
          <w:highlight w:val="red"/>
        </w:rPr>
        <w:t>apart</w:t>
      </w:r>
      <w:r>
        <w:t xml:space="preserve"> </w:t>
      </w:r>
      <w:r>
        <w:rPr>
          <w:rFonts w:cs="Times New Roman"/>
          <w:sz w:val="24"/>
          <w:szCs w:val="24"/>
          <w:highlight w:val="green"/>
        </w:rPr>
        <w:t>16,643</w:t>
      </w:r>
      <w:r>
        <w:rPr>
          <w:rFonts w:cs="Times New Roman"/>
          <w:sz w:val="24"/>
          <w:szCs w:val="24"/>
        </w:rPr>
        <w:t xml:space="preserve"> </w:t>
      </w:r>
      <w:r>
        <w:rPr>
          <w:rFonts w:cs="Times New Roman"/>
          <w:strike/>
          <w:sz w:val="24"/>
          <w:szCs w:val="24"/>
          <w:highlight w:val="red"/>
        </w:rPr>
        <w:t>from</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Ministry</w:t>
      </w:r>
      <w:r>
        <w:t xml:space="preserve"> </w:t>
      </w:r>
      <w:r>
        <w:rPr>
          <w:rFonts w:cs="Times New Roman"/>
          <w:sz w:val="24"/>
          <w:szCs w:val="24"/>
          <w:highlight w:val="green"/>
        </w:rPr>
        <w:t>(99.9%)</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Health</w:t>
      </w:r>
      <w:r>
        <w:t xml:space="preserve"> </w:t>
      </w:r>
      <w:r>
        <w:rPr>
          <w:rFonts w:cs="Times New Roman"/>
          <w:sz w:val="24"/>
          <w:szCs w:val="24"/>
          <w:highlight w:val="green"/>
        </w:rPr>
        <w:t>classified</w:t>
      </w:r>
      <w:r>
        <w:rPr>
          <w:rFonts w:cs="Times New Roman"/>
          <w:sz w:val="24"/>
          <w:szCs w:val="24"/>
        </w:rPr>
        <w:t xml:space="preserve"> </w:t>
      </w:r>
      <w:r>
        <w:rPr>
          <w:rFonts w:cs="Times New Roman"/>
          <w:strike/>
          <w:sz w:val="24"/>
          <w:szCs w:val="24"/>
          <w:highlight w:val="red"/>
        </w:rPr>
        <w:t>that</w:t>
      </w:r>
      <w:r>
        <w:t xml:space="preserve"> </w:t>
      </w:r>
      <w:r>
        <w:rPr>
          <w:rFonts w:cs="Times New Roman"/>
          <w:sz w:val="24"/>
          <w:szCs w:val="24"/>
          <w:highlight w:val="green"/>
        </w:rPr>
        <w:t>Functional</w:t>
      </w:r>
      <w:r>
        <w:rPr>
          <w:rFonts w:cs="Times New Roman"/>
          <w:sz w:val="24"/>
          <w:szCs w:val="24"/>
        </w:rPr>
        <w:t xml:space="preserve"> </w:t>
      </w:r>
      <w:r>
        <w:rPr>
          <w:rFonts w:cs="Times New Roman"/>
          <w:strike/>
          <w:sz w:val="24"/>
          <w:szCs w:val="24"/>
          <w:highlight w:val="red"/>
        </w:rPr>
        <w:t>had</w:t>
      </w:r>
      <w:r>
        <w:t xml:space="preserve"> </w:t>
      </w:r>
      <w:r>
        <w:rPr>
          <w:rFonts w:cs="Times New Roman"/>
          <w:sz w:val="24"/>
          <w:szCs w:val="24"/>
          <w:highlight w:val="green"/>
        </w:rPr>
        <w:t>and marked in use. The remaining 20 (0.1%) are classified Faulty: sixteen at MoWT,</w:t>
      </w:r>
      <w:r>
        <w:rPr>
          <w:rFonts w:cs="Times New Roman"/>
          <w:sz w:val="24"/>
          <w:szCs w:val="24"/>
        </w:rPr>
        <w:t xml:space="preserve"> one </w:t>
      </w:r>
      <w:r>
        <w:rPr>
          <w:rFonts w:cs="Times New Roman"/>
          <w:strike/>
          <w:sz w:val="24"/>
          <w:szCs w:val="24"/>
          <w:highlight w:val="red"/>
        </w:rPr>
        <w:t>double</w:t>
      </w:r>
      <w:r>
        <w:t xml:space="preserve"> </w:t>
      </w:r>
      <w:r>
        <w:rPr>
          <w:rFonts w:cs="Times New Roman"/>
          <w:sz w:val="24"/>
          <w:szCs w:val="24"/>
          <w:highlight w:val="green"/>
        </w:rPr>
        <w:t>at</w:t>
      </w:r>
      <w:r>
        <w:rPr>
          <w:rFonts w:cs="Times New Roman"/>
          <w:sz w:val="24"/>
          <w:szCs w:val="24"/>
        </w:rPr>
        <w:t xml:space="preserve"> </w:t>
      </w:r>
      <w:r>
        <w:rPr>
          <w:rFonts w:cs="Times New Roman"/>
          <w:strike/>
          <w:sz w:val="24"/>
          <w:szCs w:val="24"/>
          <w:highlight w:val="red"/>
        </w:rPr>
        <w:t>cabin boarded off</w:t>
      </w:r>
      <w:r>
        <w:t xml:space="preserve"> </w:t>
      </w:r>
      <w:r>
        <w:rPr>
          <w:rFonts w:cs="Times New Roman"/>
          <w:sz w:val="24"/>
          <w:szCs w:val="24"/>
          <w:highlight w:val="green"/>
        </w:rPr>
        <w:t>MoH</w:t>
      </w:r>
      <w:r>
        <w:rPr>
          <w:rFonts w:cs="Times New Roman"/>
          <w:sz w:val="24"/>
          <w:szCs w:val="24"/>
        </w:rPr>
        <w:t xml:space="preserve"> and three</w:t>
      </w:r>
      <w:r>
        <w:rPr>
          <w:rFonts w:cs="Times New Roman"/>
          <w:strike/>
          <w:sz w:val="24"/>
          <w:szCs w:val="24"/>
          <w:highlight w:val="red"/>
        </w:rPr>
        <w:t xml:space="preserve"> broken laptops</w:t>
      </w:r>
      <w:r>
        <w:rPr>
          <w:rFonts w:cs="Times New Roman"/>
          <w:sz w:val="24"/>
          <w:szCs w:val="24"/>
        </w:rPr>
        <w:t xml:space="preserve"> at the Office of the </w:t>
      </w:r>
      <w:r>
        <w:rPr>
          <w:rFonts w:cs="Times New Roman"/>
          <w:sz w:val="24"/>
          <w:szCs w:val="24"/>
        </w:rPr>
        <w:lastRenderedPageBreak/>
        <w:t xml:space="preserve">Prime </w:t>
      </w:r>
      <w:r>
        <w:rPr>
          <w:rFonts w:cs="Times New Roman"/>
          <w:strike/>
          <w:sz w:val="24"/>
          <w:szCs w:val="24"/>
          <w:highlight w:val="red"/>
        </w:rPr>
        <w:t>minister, the rest of the assets 16,664 (99.9%) were in good condition and were in use.</w:t>
      </w:r>
      <w:r>
        <w:t xml:space="preserve"> </w:t>
      </w:r>
      <w:r>
        <w:rPr>
          <w:rFonts w:cs="Times New Roman"/>
          <w:sz w:val="24"/>
          <w:szCs w:val="24"/>
          <w:highlight w:val="green"/>
        </w:rPr>
        <w:t>Minister.</w:t>
      </w:r>
      <w:r>
        <w:rPr>
          <w:rFonts w:cs="Times New Roman"/>
          <w:sz w:val="24"/>
          <w:szCs w:val="24"/>
        </w:rPr>
        <w:t xml:space="preserve"> The Ministry of Education and Sports holds 10,783 </w:t>
      </w:r>
      <w:r>
        <w:rPr>
          <w:rFonts w:cs="Times New Roman"/>
          <w:strike/>
          <w:sz w:val="24"/>
          <w:szCs w:val="24"/>
          <w:highlight w:val="red"/>
        </w:rPr>
        <w:t>of these assets,</w:t>
      </w:r>
      <w:r>
        <w:t xml:space="preserve"> </w:t>
      </w:r>
      <w:r>
        <w:rPr>
          <w:rFonts w:cs="Times New Roman"/>
          <w:sz w:val="24"/>
          <w:szCs w:val="24"/>
          <w:highlight w:val="green"/>
        </w:rPr>
        <w:t>records,</w:t>
      </w:r>
      <w:r>
        <w:rPr>
          <w:rFonts w:cs="Times New Roman"/>
          <w:sz w:val="24"/>
          <w:szCs w:val="24"/>
        </w:rPr>
        <w:t xml:space="preserve"> mainly TELA handsets and </w:t>
      </w:r>
      <w:r>
        <w:rPr>
          <w:rFonts w:cs="Times New Roman"/>
          <w:strike/>
          <w:sz w:val="24"/>
          <w:szCs w:val="24"/>
          <w:highlight w:val="red"/>
        </w:rPr>
        <w:t>tablets and were</w:t>
      </w:r>
      <w:r>
        <w:t xml:space="preserve"> </w:t>
      </w:r>
      <w:r>
        <w:rPr>
          <w:rFonts w:cs="Times New Roman"/>
          <w:sz w:val="24"/>
          <w:szCs w:val="24"/>
          <w:highlight w:val="green"/>
        </w:rPr>
        <w:t>tablets,</w:t>
      </w:r>
      <w:r>
        <w:rPr>
          <w:rFonts w:cs="Times New Roman"/>
          <w:sz w:val="24"/>
          <w:szCs w:val="24"/>
        </w:rPr>
        <w:t xml:space="preserve"> all </w:t>
      </w:r>
      <w:r>
        <w:rPr>
          <w:rFonts w:cs="Times New Roman"/>
          <w:sz w:val="24"/>
          <w:szCs w:val="24"/>
          <w:highlight w:val="green"/>
        </w:rPr>
        <w:t xml:space="preserve">marked </w:t>
      </w:r>
      <w:r>
        <w:rPr>
          <w:rFonts w:cs="Times New Roman"/>
          <w:sz w:val="24"/>
          <w:szCs w:val="24"/>
        </w:rPr>
        <w:t xml:space="preserve">in </w:t>
      </w:r>
      <w:r>
        <w:rPr>
          <w:rFonts w:cs="Times New Roman"/>
          <w:strike/>
          <w:sz w:val="24"/>
          <w:szCs w:val="24"/>
          <w:highlight w:val="red"/>
        </w:rPr>
        <w:t>use at the different schools across the country.</w:t>
      </w:r>
      <w:r>
        <w:t xml:space="preserve"> </w:t>
      </w:r>
      <w:r>
        <w:rPr>
          <w:rFonts w:cs="Times New Roman"/>
          <w:sz w:val="24"/>
          <w:szCs w:val="24"/>
          <w:highlight w:val="green"/>
        </w:rPr>
        <w:t>use.</w:t>
      </w:r>
      <w:r>
        <w:rPr>
          <w:rFonts w:cs="Times New Roman"/>
          <w:sz w:val="24"/>
          <w:szCs w:val="24"/>
        </w:rPr>
        <w:t xml:space="preserve"> LGFC and MoPS indicated that they </w:t>
      </w:r>
      <w:r>
        <w:rPr>
          <w:rFonts w:cs="Times New Roman"/>
          <w:strike/>
          <w:sz w:val="24"/>
          <w:szCs w:val="24"/>
          <w:highlight w:val="red"/>
        </w:rPr>
        <w:t>never</w:t>
      </w:r>
      <w:r>
        <w:t xml:space="preserve"> </w:t>
      </w:r>
      <w:r>
        <w:rPr>
          <w:rFonts w:cs="Times New Roman"/>
          <w:sz w:val="24"/>
          <w:szCs w:val="24"/>
          <w:highlight w:val="green"/>
        </w:rPr>
        <w:t>had</w:t>
      </w:r>
      <w:r>
        <w:rPr>
          <w:rFonts w:cs="Times New Roman"/>
          <w:sz w:val="24"/>
          <w:szCs w:val="24"/>
        </w:rPr>
        <w:t xml:space="preserve"> received</w:t>
      </w:r>
      <w:r>
        <w:rPr>
          <w:rFonts w:cs="Times New Roman"/>
          <w:sz w:val="24"/>
          <w:szCs w:val="24"/>
          <w:highlight w:val="green"/>
        </w:rPr>
        <w:t xml:space="preserve"> no</w:t>
      </w:r>
      <w:r>
        <w:rPr>
          <w:rFonts w:cs="Times New Roman"/>
          <w:sz w:val="24"/>
          <w:szCs w:val="24"/>
        </w:rPr>
        <w:t xml:space="preserve"> UgIFT assets.</w:t>
      </w:r>
      <w:r>
        <w:rPr>
          <w:rFonts w:cs="Times New Roman"/>
          <w:sz w:val="24"/>
          <w:szCs w:val="24"/>
          <w:highlight w:val="green"/>
        </w:rPr>
        <w:t xml:space="preserve"> The Faulty code does not by itself establish a disposal decision or that an item is beyond repair.</w:t>
      </w:r>
    </w:p>
    <w:p w14:paraId="301A976D" w14:textId="77777777" w:rsidR="00E60973" w:rsidRPr="00D02A98" w:rsidRDefault="00E60973" w:rsidP="00E60973">
      <w:pPr>
        <w:pStyle w:val="ListParagraph"/>
        <w:numPr>
          <w:ilvl w:val="0"/>
          <w:numId w:val="9"/>
        </w:numPr>
        <w:spacing w:after="0" w:line="240" w:lineRule="auto"/>
        <w:ind w:left="540" w:hanging="540"/>
        <w:rPr>
          <w:b/>
          <w:sz w:val="24"/>
          <w:szCs w:val="24"/>
        </w:rPr>
      </w:pPr>
      <w:r w:rsidRPr="00D02A98">
        <w:rPr>
          <w:b/>
          <w:sz w:val="24"/>
          <w:szCs w:val="24"/>
        </w:rPr>
        <w:t xml:space="preserve">Asset </w:t>
      </w:r>
      <w:r>
        <w:rPr>
          <w:b/>
          <w:sz w:val="24"/>
          <w:szCs w:val="24"/>
        </w:rPr>
        <w:t xml:space="preserve">marking and </w:t>
      </w:r>
      <w:r w:rsidRPr="00D02A98">
        <w:rPr>
          <w:b/>
          <w:sz w:val="24"/>
          <w:szCs w:val="24"/>
        </w:rPr>
        <w:t xml:space="preserve">Identification </w:t>
      </w:r>
    </w:p>
    <w:p w14:paraId="072FF9CE" w14:textId="77777777" w:rsidR="00E60973" w:rsidRPr="000A222A" w:rsidRDefault="00E60973" w:rsidP="00E60973">
      <w:pPr>
        <w:rPr>
          <w:rFonts w:cs="Times New Roman"/>
          <w:sz w:val="24"/>
          <w:szCs w:val="24"/>
        </w:rPr>
      </w:pPr>
      <w:r>
        <w:rPr>
          <w:rFonts w:cs="Times New Roman"/>
          <w:sz w:val="24"/>
          <w:szCs w:val="24"/>
        </w:rPr>
        <w:t xml:space="preserve">At MDA level, there </w:t>
      </w:r>
      <w:r>
        <w:rPr>
          <w:rFonts w:cs="Times New Roman"/>
          <w:strike/>
          <w:sz w:val="24"/>
          <w:szCs w:val="24"/>
          <w:highlight w:val="red"/>
        </w:rPr>
        <w:t>were</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15,401</w:t>
      </w:r>
      <w:r>
        <w:t xml:space="preserve"> </w:t>
      </w:r>
      <w:r>
        <w:rPr>
          <w:rFonts w:cs="Times New Roman"/>
          <w:sz w:val="24"/>
          <w:szCs w:val="24"/>
          <w:highlight w:val="green"/>
        </w:rPr>
        <w:t>16,663</w:t>
      </w:r>
      <w:r>
        <w:rPr>
          <w:rFonts w:cs="Times New Roman"/>
          <w:sz w:val="24"/>
          <w:szCs w:val="24"/>
        </w:rPr>
        <w:t xml:space="preserve"> </w:t>
      </w:r>
      <w:r>
        <w:rPr>
          <w:rFonts w:cs="Times New Roman"/>
          <w:strike/>
          <w:sz w:val="24"/>
          <w:szCs w:val="24"/>
          <w:highlight w:val="red"/>
        </w:rPr>
        <w:t>movable assets,</w:t>
      </w:r>
      <w:r>
        <w:t xml:space="preserve"> </w:t>
      </w:r>
      <w:r>
        <w:rPr>
          <w:rFonts w:cs="Times New Roman"/>
          <w:sz w:val="24"/>
          <w:szCs w:val="24"/>
          <w:highlight w:val="green"/>
        </w:rPr>
        <w:t>records,</w:t>
      </w:r>
      <w:r>
        <w:rPr>
          <w:rFonts w:cs="Times New Roman"/>
          <w:sz w:val="24"/>
          <w:szCs w:val="24"/>
        </w:rPr>
        <w:t xml:space="preserve"> of which </w:t>
      </w:r>
      <w:r>
        <w:rPr>
          <w:rFonts w:cs="Times New Roman"/>
          <w:strike/>
          <w:sz w:val="24"/>
          <w:szCs w:val="24"/>
          <w:highlight w:val="red"/>
        </w:rPr>
        <w:t>4,843</w:t>
      </w:r>
      <w:r>
        <w:t xml:space="preserve"> </w:t>
      </w:r>
      <w:r>
        <w:rPr>
          <w:rFonts w:cs="Times New Roman"/>
          <w:sz w:val="24"/>
          <w:szCs w:val="24"/>
          <w:highlight w:val="green"/>
        </w:rPr>
        <w:t>4,925</w:t>
      </w:r>
      <w:r>
        <w:rPr>
          <w:rFonts w:cs="Times New Roman"/>
          <w:sz w:val="24"/>
          <w:szCs w:val="24"/>
        </w:rPr>
        <w:t xml:space="preserve"> </w:t>
      </w:r>
      <w:r>
        <w:rPr>
          <w:rFonts w:cs="Times New Roman"/>
          <w:strike/>
          <w:sz w:val="24"/>
          <w:szCs w:val="24"/>
          <w:highlight w:val="red"/>
        </w:rPr>
        <w:t>(31.4%)</w:t>
      </w:r>
      <w:r>
        <w:t xml:space="preserve"> </w:t>
      </w:r>
      <w:r>
        <w:rPr>
          <w:rFonts w:cs="Times New Roman"/>
          <w:sz w:val="24"/>
          <w:szCs w:val="24"/>
          <w:highlight w:val="green"/>
        </w:rPr>
        <w:t>(29.6%)</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have</w:t>
      </w:r>
      <w:r>
        <w:rPr>
          <w:rFonts w:cs="Times New Roman"/>
          <w:sz w:val="24"/>
          <w:szCs w:val="24"/>
        </w:rPr>
        <w:t xml:space="preserve"> </w:t>
      </w:r>
      <w:r>
        <w:rPr>
          <w:rFonts w:cs="Times New Roman"/>
          <w:strike/>
          <w:sz w:val="24"/>
          <w:szCs w:val="24"/>
          <w:highlight w:val="red"/>
        </w:rPr>
        <w:t>engraved</w:t>
      </w:r>
      <w:r>
        <w:t xml:space="preserve"> </w:t>
      </w:r>
      <w:r>
        <w:rPr>
          <w:rFonts w:cs="Times New Roman"/>
          <w:sz w:val="24"/>
          <w:szCs w:val="24"/>
          <w:highlight w:val="green"/>
        </w:rPr>
        <w:t>UgIFT</w:t>
      </w:r>
      <w:r>
        <w:rPr>
          <w:rFonts w:cs="Times New Roman"/>
          <w:sz w:val="24"/>
          <w:szCs w:val="24"/>
        </w:rPr>
        <w:t xml:space="preserve"> </w:t>
      </w:r>
      <w:r>
        <w:rPr>
          <w:rFonts w:cs="Times New Roman"/>
          <w:strike/>
          <w:sz w:val="24"/>
          <w:szCs w:val="24"/>
          <w:highlight w:val="red"/>
        </w:rPr>
        <w:t>with</w:t>
      </w:r>
      <w:r>
        <w:t xml:space="preserve"> </w:t>
      </w:r>
      <w:r>
        <w:rPr>
          <w:rFonts w:cs="Times New Roman"/>
          <w:sz w:val="24"/>
          <w:szCs w:val="24"/>
          <w:highlight w:val="green"/>
        </w:rPr>
        <w:t>or</w:t>
      </w:r>
      <w:r>
        <w:rPr>
          <w:rFonts w:cs="Times New Roman"/>
          <w:sz w:val="24"/>
          <w:szCs w:val="24"/>
        </w:rPr>
        <w:t xml:space="preserve"> </w:t>
      </w:r>
      <w:r>
        <w:rPr>
          <w:rFonts w:cs="Times New Roman"/>
          <w:strike/>
          <w:sz w:val="24"/>
          <w:szCs w:val="24"/>
          <w:highlight w:val="red"/>
        </w:rPr>
        <w:t>4,730</w:t>
      </w:r>
      <w:r>
        <w:t xml:space="preserve"> </w:t>
      </w:r>
      <w:r>
        <w:rPr>
          <w:rFonts w:cs="Times New Roman"/>
          <w:sz w:val="24"/>
          <w:szCs w:val="24"/>
          <w:highlight w:val="green"/>
        </w:rPr>
        <w:t>UGFT</w:t>
      </w:r>
      <w:r>
        <w:rPr>
          <w:rFonts w:cs="Times New Roman"/>
          <w:sz w:val="24"/>
          <w:szCs w:val="24"/>
        </w:rPr>
        <w:t xml:space="preserve"> </w:t>
      </w:r>
      <w:r>
        <w:rPr>
          <w:rFonts w:cs="Times New Roman"/>
          <w:strike/>
          <w:sz w:val="24"/>
          <w:szCs w:val="24"/>
          <w:highlight w:val="red"/>
        </w:rPr>
        <w:t>assets (30.7%) bearing</w:t>
      </w:r>
      <w:r>
        <w:t xml:space="preserve"> </w:t>
      </w:r>
      <w:r>
        <w:rPr>
          <w:rFonts w:cs="Times New Roman"/>
          <w:sz w:val="24"/>
          <w:szCs w:val="24"/>
          <w:highlight w:val="green"/>
        </w:rPr>
        <w:t>in</w:t>
      </w:r>
      <w:r>
        <w:rPr>
          <w:rFonts w:cs="Times New Roman"/>
          <w:sz w:val="24"/>
          <w:szCs w:val="24"/>
        </w:rPr>
        <w:t xml:space="preserve"> the </w:t>
      </w:r>
      <w:r>
        <w:rPr>
          <w:rFonts w:cs="Times New Roman"/>
          <w:strike/>
          <w:sz w:val="24"/>
          <w:szCs w:val="24"/>
          <w:highlight w:val="red"/>
        </w:rPr>
        <w:t>UgIFT</w:t>
      </w:r>
      <w:r>
        <w:t xml:space="preserve"> </w:t>
      </w:r>
      <w:r>
        <w:rPr>
          <w:rFonts w:cs="Times New Roman"/>
          <w:sz w:val="24"/>
          <w:szCs w:val="24"/>
          <w:highlight w:val="green"/>
        </w:rPr>
        <w:t>tag</w:t>
      </w:r>
      <w:r>
        <w:rPr>
          <w:rFonts w:cs="Times New Roman"/>
          <w:sz w:val="24"/>
          <w:szCs w:val="24"/>
        </w:rPr>
        <w:t xml:space="preserve"> </w:t>
      </w:r>
      <w:r>
        <w:rPr>
          <w:rFonts w:cs="Times New Roman"/>
          <w:strike/>
          <w:sz w:val="24"/>
          <w:szCs w:val="24"/>
          <w:highlight w:val="red"/>
        </w:rPr>
        <w:t>marking.</w:t>
      </w:r>
      <w:r>
        <w:t xml:space="preserve"> </w:t>
      </w:r>
      <w:r>
        <w:rPr>
          <w:rFonts w:cs="Times New Roman"/>
          <w:sz w:val="24"/>
          <w:szCs w:val="24"/>
          <w:highlight w:val="green"/>
        </w:rPr>
        <w:t>field</w:t>
      </w:r>
      <w:r>
        <w:rPr>
          <w:rFonts w:cs="Times New Roman"/>
          <w:sz w:val="24"/>
          <w:szCs w:val="24"/>
        </w:rPr>
        <w:t xml:space="preserve"> </w:t>
      </w:r>
      <w:r>
        <w:rPr>
          <w:rFonts w:cs="Times New Roman"/>
          <w:strike/>
          <w:sz w:val="24"/>
          <w:szCs w:val="24"/>
          <w:highlight w:val="red"/>
        </w:rPr>
        <w:t>Majority</w:t>
      </w:r>
      <w:r>
        <w:t xml:space="preserve"> </w:t>
      </w:r>
      <w:r>
        <w:rPr>
          <w:rFonts w:cs="Times New Roman"/>
          <w:sz w:val="24"/>
          <w:szCs w:val="24"/>
          <w:highlight w:val="green"/>
        </w:rPr>
        <w:t>and</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120</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(0.7%)</w:t>
      </w:r>
      <w:r>
        <w:rPr>
          <w:rFonts w:cs="Times New Roman"/>
          <w:sz w:val="24"/>
          <w:szCs w:val="24"/>
        </w:rPr>
        <w:t xml:space="preserve"> </w:t>
      </w:r>
      <w:r>
        <w:rPr>
          <w:rFonts w:cs="Times New Roman"/>
          <w:strike/>
          <w:sz w:val="24"/>
          <w:szCs w:val="24"/>
          <w:highlight w:val="red"/>
        </w:rPr>
        <w:t>10,558</w:t>
      </w:r>
      <w:r>
        <w:t xml:space="preserve"> </w:t>
      </w:r>
      <w:r>
        <w:rPr>
          <w:rFonts w:cs="Times New Roman"/>
          <w:sz w:val="24"/>
          <w:szCs w:val="24"/>
          <w:highlight w:val="green"/>
        </w:rPr>
        <w:t>have</w:t>
      </w:r>
      <w:r>
        <w:rPr>
          <w:rFonts w:cs="Times New Roman"/>
          <w:sz w:val="24"/>
          <w:szCs w:val="24"/>
        </w:rPr>
        <w:t xml:space="preserve"> </w:t>
      </w:r>
      <w:r>
        <w:rPr>
          <w:rFonts w:cs="Times New Roman"/>
          <w:strike/>
          <w:sz w:val="24"/>
          <w:szCs w:val="24"/>
          <w:highlight w:val="red"/>
        </w:rPr>
        <w:t>(68.6%)</w:t>
      </w:r>
      <w:r>
        <w:t xml:space="preserve"> </w:t>
      </w:r>
      <w:r>
        <w:rPr>
          <w:rFonts w:cs="Times New Roman"/>
          <w:sz w:val="24"/>
          <w:szCs w:val="24"/>
          <w:highlight w:val="green"/>
        </w:rPr>
        <w:t>another</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identifier.</w:t>
      </w:r>
      <w:r>
        <w:rPr>
          <w:rFonts w:cs="Times New Roman"/>
          <w:sz w:val="24"/>
          <w:szCs w:val="24"/>
        </w:rPr>
        <w:t xml:space="preserve"> </w:t>
      </w:r>
      <w:r>
        <w:rPr>
          <w:rFonts w:cs="Times New Roman"/>
          <w:strike/>
          <w:sz w:val="24"/>
          <w:szCs w:val="24"/>
          <w:highlight w:val="red"/>
        </w:rPr>
        <w:t>not</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engraved.</w:t>
      </w:r>
      <w:r>
        <w:t xml:space="preserve"> </w:t>
      </w:r>
      <w:r>
        <w:rPr>
          <w:rFonts w:cs="Times New Roman"/>
          <w:sz w:val="24"/>
          <w:szCs w:val="24"/>
          <w:highlight w:val="green"/>
        </w:rPr>
        <w:t>majority, 11,618 (69.7%), have no usable tag recorded.</w:t>
      </w:r>
      <w:r>
        <w:rPr>
          <w:rFonts w:cs="Times New Roman"/>
          <w:sz w:val="24"/>
          <w:szCs w:val="24"/>
        </w:rPr>
        <w:t xml:space="preserve"> The figure</w:t>
      </w:r>
      <w:r>
        <w:rPr>
          <w:rFonts w:cs="Times New Roman"/>
          <w:strike/>
          <w:sz w:val="24"/>
          <w:szCs w:val="24"/>
          <w:highlight w:val="red"/>
        </w:rPr>
        <w:t xml:space="preserve"> 5</w:t>
      </w:r>
      <w:r>
        <w:rPr>
          <w:rFonts w:cs="Times New Roman"/>
          <w:sz w:val="24"/>
          <w:szCs w:val="24"/>
        </w:rPr>
        <w:t xml:space="preserve"> below shows the identification status </w:t>
      </w:r>
      <w:r>
        <w:rPr>
          <w:rFonts w:cs="Times New Roman"/>
          <w:strike/>
          <w:sz w:val="24"/>
          <w:szCs w:val="24"/>
          <w:highlight w:val="red"/>
        </w:rPr>
        <w:t>of</w:t>
      </w:r>
      <w:r>
        <w:t xml:space="preserve"> </w:t>
      </w:r>
      <w:r>
        <w:rPr>
          <w:rFonts w:cs="Times New Roman"/>
          <w:sz w:val="24"/>
          <w:szCs w:val="24"/>
          <w:highlight w:val="green"/>
        </w:rPr>
        <w:t>recorded</w:t>
      </w:r>
      <w:r>
        <w:rPr>
          <w:rFonts w:cs="Times New Roman"/>
          <w:sz w:val="24"/>
          <w:szCs w:val="24"/>
        </w:rPr>
        <w:t xml:space="preserve"> </w:t>
      </w:r>
      <w:r>
        <w:rPr>
          <w:rFonts w:cs="Times New Roman"/>
          <w:strike/>
          <w:sz w:val="24"/>
          <w:szCs w:val="24"/>
          <w:highlight w:val="red"/>
        </w:rPr>
        <w:t>the assets at</w:t>
      </w:r>
      <w:r>
        <w:t xml:space="preserve"> </w:t>
      </w:r>
      <w:r>
        <w:rPr>
          <w:rFonts w:cs="Times New Roman"/>
          <w:sz w:val="24"/>
          <w:szCs w:val="24"/>
          <w:highlight w:val="green"/>
        </w:rPr>
        <w:t>for</w:t>
      </w:r>
      <w:r>
        <w:rPr>
          <w:rFonts w:cs="Times New Roman"/>
          <w:sz w:val="24"/>
          <w:szCs w:val="24"/>
        </w:rPr>
        <w:t xml:space="preserve"> the different </w:t>
      </w:r>
      <w:r>
        <w:rPr>
          <w:rFonts w:cs="Times New Roman"/>
          <w:strike/>
          <w:sz w:val="24"/>
          <w:szCs w:val="24"/>
          <w:highlight w:val="red"/>
        </w:rPr>
        <w:t>MDAs.</w:t>
      </w:r>
      <w:r>
        <w:t xml:space="preserve"> </w:t>
      </w:r>
      <w:r>
        <w:rPr>
          <w:rFonts w:cs="Times New Roman"/>
          <w:sz w:val="24"/>
          <w:szCs w:val="24"/>
          <w:highlight w:val="green"/>
        </w:rPr>
        <w:t>MDAs;</w:t>
      </w:r>
      <w:r>
        <w:rPr>
          <w:rFonts w:cs="Times New Roman"/>
          <w:sz w:val="24"/>
          <w:szCs w:val="24"/>
        </w:rPr>
        <w:t xml:space="preserve"> </w:t>
      </w:r>
      <w:r>
        <w:rPr>
          <w:rFonts w:cs="Times New Roman"/>
          <w:sz w:val="24"/>
          <w:szCs w:val="24"/>
          <w:highlight w:val="green"/>
        </w:rPr>
        <w:t>it does not certify physical engraving.</w:t>
      </w:r>
    </w:p>
    <w:p w14:paraId="568F1912" w14:textId="77777777" w:rsidR="00E60973" w:rsidRPr="00882745" w:rsidRDefault="00E60973" w:rsidP="00E60973">
      <w:pPr>
        <w:pStyle w:val="Caption"/>
        <w:spacing w:after="0"/>
        <w:jc w:val="center"/>
        <w:rPr>
          <w:rFonts w:cs="Times New Roman"/>
          <w:b/>
          <w:i w:val="0"/>
          <w:sz w:val="24"/>
          <w:szCs w:val="24"/>
        </w:rPr>
      </w:pPr>
      <w:r w:rsidRPr="00882745">
        <w:rPr>
          <w:rFonts w:cs="Times New Roman"/>
          <w:b/>
          <w:i w:val="0"/>
          <w:sz w:val="24"/>
          <w:szCs w:val="24"/>
        </w:rPr>
        <w:t xml:space="preserve">Figure </w:t>
      </w:r>
      <w:r>
        <w:rPr>
          <w:rFonts w:cs="Times New Roman"/>
          <w:b/>
          <w:i w:val="0"/>
          <w:noProof/>
          <w:sz w:val="24"/>
          <w:szCs w:val="24"/>
        </w:rPr>
        <w:t>5</w:t>
      </w:r>
      <w:r w:rsidRPr="00882745">
        <w:rPr>
          <w:rFonts w:cs="Times New Roman"/>
          <w:b/>
          <w:i w:val="0"/>
          <w:sz w:val="24"/>
          <w:szCs w:val="24"/>
        </w:rPr>
        <w:t>: Asset marking and Identification at MDAs</w:t>
      </w:r>
    </w:p>
    <w:p w14:paraId="4AC19B15" w14:textId="77777777" w:rsidR="00DC6C79" w:rsidRDefault="00863968">
      <w:pPr>
        <w:keepNext/>
      </w:pPr>
      <w:r>
        <w:rPr>
          <w:noProof/>
          <w:highlight w:val="green"/>
        </w:rPr>
        <w:drawing>
          <wp:inline distT="0" distB="0" distL="0" distR="0" wp14:anchorId="38506113" wp14:editId="7EA8D656">
            <wp:extent cx="5577840" cy="4856002"/>
            <wp:effectExtent l="0" t="0" r="0" b="0"/>
            <wp:docPr id="29" name="Picture 1873940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08.png"/>
                    <pic:cNvPicPr/>
                  </pic:nvPicPr>
                  <pic:blipFill>
                    <a:blip r:embed="rId38"/>
                    <a:stretch>
                      <a:fillRect/>
                    </a:stretch>
                  </pic:blipFill>
                  <pic:spPr>
                    <a:xfrm>
                      <a:off x="0" y="0"/>
                      <a:ext cx="5577840" cy="4856002"/>
                    </a:xfrm>
                    <a:prstGeom prst="rect">
                      <a:avLst/>
                    </a:prstGeom>
                  </pic:spPr>
                </pic:pic>
              </a:graphicData>
            </a:graphic>
          </wp:inline>
        </w:drawing>
      </w:r>
    </w:p>
    <w:p w14:paraId="006762C7" w14:textId="77777777" w:rsidR="00E60973" w:rsidRPr="00E26895" w:rsidRDefault="00E60973" w:rsidP="00E60973">
      <w:pPr>
        <w:pStyle w:val="ListParagraph"/>
        <w:numPr>
          <w:ilvl w:val="0"/>
          <w:numId w:val="9"/>
        </w:numPr>
        <w:spacing w:after="0" w:line="240" w:lineRule="auto"/>
        <w:ind w:left="540" w:hanging="540"/>
        <w:rPr>
          <w:b/>
          <w:sz w:val="24"/>
          <w:szCs w:val="24"/>
        </w:rPr>
      </w:pPr>
      <w:r w:rsidRPr="00E26895">
        <w:rPr>
          <w:b/>
          <w:sz w:val="24"/>
          <w:szCs w:val="24"/>
        </w:rPr>
        <w:t>Financial analysis</w:t>
      </w:r>
      <w:r>
        <w:rPr>
          <w:b/>
          <w:sz w:val="24"/>
          <w:szCs w:val="24"/>
        </w:rPr>
        <w:t>/ valuation</w:t>
      </w:r>
    </w:p>
    <w:p w14:paraId="19452039" w14:textId="77777777" w:rsidR="00DC6C79" w:rsidRDefault="00863968">
      <w:r>
        <w:rPr>
          <w:highlight w:val="green"/>
        </w:rPr>
        <w:t>Financial value of assets: recorded costs total UGX 32,054,743,836 across 16,651 of 16,663 records. Numeric accumulated depreciation totals UGX 19,787,511,232 and numeric net book value totals UGX 10,265,924,979 at 30 September 2026. Net book value remains unavailable for 96 records. The table reports available values and identifies gaps; these are accounting amounts, not an independent market valuation.</w:t>
      </w:r>
    </w:p>
    <w:p w14:paraId="0BF1D978" w14:textId="77777777" w:rsidR="00E60973" w:rsidRPr="00C35AC9" w:rsidRDefault="00E60973" w:rsidP="00E60973">
      <w:pPr>
        <w:pStyle w:val="Heading2"/>
        <w:tabs>
          <w:tab w:val="left" w:pos="540"/>
        </w:tabs>
        <w:spacing w:before="0" w:line="240" w:lineRule="auto"/>
        <w:ind w:left="547" w:hanging="547"/>
        <w:jc w:val="left"/>
        <w:rPr>
          <w:rFonts w:ascii="Times New Roman" w:hAnsi="Times New Roman" w:cs="Times New Roman"/>
          <w:sz w:val="24"/>
          <w:szCs w:val="24"/>
        </w:rPr>
      </w:pPr>
      <w:bookmarkStart w:id="78" w:name="_Toc242142432"/>
      <w:r>
        <w:lastRenderedPageBreak/>
        <w:t xml:space="preserve">3.3 </w:t>
      </w:r>
      <w:bookmarkStart w:id="79" w:name="_Toc241837038"/>
      <w:r w:rsidRPr="00C35AC9">
        <w:rPr>
          <w:rFonts w:ascii="Times New Roman" w:hAnsi="Times New Roman" w:cs="Times New Roman"/>
          <w:sz w:val="24"/>
          <w:szCs w:val="24"/>
        </w:rPr>
        <w:t>MDA specific results</w:t>
      </w:r>
      <w:bookmarkEnd w:id="78"/>
      <w:bookmarkEnd w:id="79"/>
      <w:r w:rsidRPr="00C35AC9">
        <w:rPr>
          <w:rFonts w:ascii="Times New Roman" w:hAnsi="Times New Roman" w:cs="Times New Roman"/>
          <w:sz w:val="24"/>
          <w:szCs w:val="24"/>
        </w:rPr>
        <w:t xml:space="preserve"> </w:t>
      </w:r>
    </w:p>
    <w:p w14:paraId="58307943" w14:textId="77777777" w:rsidR="00E60973" w:rsidRPr="00F95D20" w:rsidRDefault="00E60973" w:rsidP="00E60973">
      <w:pPr>
        <w:pStyle w:val="Heading3"/>
        <w:keepLines w:val="0"/>
        <w:spacing w:before="0" w:line="240" w:lineRule="auto"/>
        <w:jc w:val="left"/>
        <w:rPr>
          <w:rFonts w:ascii="Times New Roman" w:hAnsi="Times New Roman" w:cs="Times New Roman"/>
        </w:rPr>
      </w:pPr>
      <w:bookmarkStart w:id="80" w:name="_Toc242142433"/>
      <w:r>
        <w:t xml:space="preserve">3.3.1 </w:t>
      </w:r>
      <w:bookmarkStart w:id="81" w:name="_Toc241837039"/>
      <w:r w:rsidRPr="00F95D20">
        <w:rPr>
          <w:rFonts w:ascii="Times New Roman" w:hAnsi="Times New Roman" w:cs="Times New Roman"/>
        </w:rPr>
        <w:t>Ministry of Finance, Planning and Economic Development</w:t>
      </w:r>
      <w:bookmarkEnd w:id="80"/>
      <w:bookmarkEnd w:id="81"/>
    </w:p>
    <w:p w14:paraId="56A8D2DD" w14:textId="77777777" w:rsidR="00E60973" w:rsidRDefault="00E60973" w:rsidP="00E60973">
      <w:pPr>
        <w:pStyle w:val="BodyText"/>
        <w:spacing w:after="0" w:line="240" w:lineRule="auto"/>
        <w:rPr>
          <w:bCs/>
          <w:color w:val="231F20"/>
          <w:sz w:val="24"/>
          <w:szCs w:val="24"/>
        </w:rPr>
      </w:pPr>
      <w:r>
        <w:rPr>
          <w:bCs/>
          <w:sz w:val="24"/>
          <w:szCs w:val="24"/>
        </w:rPr>
        <w:t xml:space="preserve">Asset availability: The ministry keeps a UgIFT asset register and the consolidated register for all MDAs that received UgIFT assets. A total of 458 </w:t>
      </w:r>
      <w:r>
        <w:rPr>
          <w:bCs/>
          <w:strike/>
          <w:sz w:val="24"/>
          <w:szCs w:val="24"/>
          <w:highlight w:val="red"/>
        </w:rPr>
        <w:t>assets</w:t>
      </w:r>
      <w:r>
        <w:t xml:space="preserve"> </w:t>
      </w:r>
      <w:r>
        <w:rPr>
          <w:bCs/>
          <w:sz w:val="24"/>
          <w:szCs w:val="24"/>
          <w:highlight w:val="green"/>
        </w:rPr>
        <w:t>records</w:t>
      </w:r>
      <w:r>
        <w:rPr>
          <w:bCs/>
          <w:sz w:val="24"/>
          <w:szCs w:val="24"/>
        </w:rPr>
        <w:t xml:space="preserve"> </w:t>
      </w:r>
      <w:r>
        <w:rPr>
          <w:bCs/>
          <w:strike/>
          <w:sz w:val="24"/>
          <w:szCs w:val="24"/>
          <w:highlight w:val="red"/>
        </w:rPr>
        <w:t>were</w:t>
      </w:r>
      <w:r>
        <w:t xml:space="preserve"> </w:t>
      </w:r>
      <w:r>
        <w:rPr>
          <w:bCs/>
          <w:sz w:val="24"/>
          <w:szCs w:val="24"/>
          <w:highlight w:val="green"/>
        </w:rPr>
        <w:t>are</w:t>
      </w:r>
      <w:r>
        <w:rPr>
          <w:bCs/>
          <w:sz w:val="24"/>
          <w:szCs w:val="24"/>
        </w:rPr>
        <w:t xml:space="preserve"> </w:t>
      </w:r>
      <w:r>
        <w:rPr>
          <w:bCs/>
          <w:strike/>
          <w:sz w:val="24"/>
          <w:szCs w:val="24"/>
          <w:highlight w:val="red"/>
        </w:rPr>
        <w:t>verified at</w:t>
      </w:r>
      <w:r>
        <w:t xml:space="preserve"> </w:t>
      </w:r>
      <w:r>
        <w:rPr>
          <w:bCs/>
          <w:sz w:val="24"/>
          <w:szCs w:val="24"/>
          <w:highlight w:val="green"/>
        </w:rPr>
        <w:t>on</w:t>
      </w:r>
      <w:r>
        <w:rPr>
          <w:bCs/>
          <w:sz w:val="24"/>
          <w:szCs w:val="24"/>
        </w:rPr>
        <w:t xml:space="preserve"> the </w:t>
      </w:r>
      <w:r>
        <w:rPr>
          <w:bCs/>
          <w:strike/>
          <w:sz w:val="24"/>
          <w:szCs w:val="24"/>
          <w:highlight w:val="red"/>
        </w:rPr>
        <w:t>ministry</w:t>
      </w:r>
      <w:r>
        <w:t xml:space="preserve"> </w:t>
      </w:r>
      <w:r>
        <w:rPr>
          <w:bCs/>
          <w:sz w:val="24"/>
          <w:szCs w:val="24"/>
          <w:highlight w:val="green"/>
        </w:rPr>
        <w:t>current MoFPED book,</w:t>
      </w:r>
      <w:r>
        <w:rPr>
          <w:bCs/>
          <w:sz w:val="24"/>
          <w:szCs w:val="24"/>
        </w:rPr>
        <w:t xml:space="preserve"> including </w:t>
      </w:r>
      <w:r>
        <w:rPr>
          <w:bCs/>
          <w:strike/>
          <w:sz w:val="24"/>
          <w:szCs w:val="24"/>
          <w:highlight w:val="red"/>
        </w:rPr>
        <w:t>217</w:t>
      </w:r>
      <w:r>
        <w:t xml:space="preserve"> </w:t>
      </w:r>
      <w:r>
        <w:rPr>
          <w:bCs/>
          <w:sz w:val="24"/>
          <w:szCs w:val="24"/>
          <w:highlight w:val="green"/>
        </w:rPr>
        <w:t>230</w:t>
      </w:r>
      <w:r>
        <w:rPr>
          <w:bCs/>
          <w:sz w:val="24"/>
          <w:szCs w:val="24"/>
        </w:rPr>
        <w:t xml:space="preserve"> ICT items,</w:t>
      </w:r>
      <w:r>
        <w:rPr>
          <w:bCs/>
          <w:strike/>
          <w:sz w:val="24"/>
          <w:szCs w:val="24"/>
          <w:highlight w:val="red"/>
        </w:rPr>
        <w:t xml:space="preserve"> 122 other assets,</w:t>
      </w:r>
      <w:r>
        <w:rPr>
          <w:bCs/>
          <w:sz w:val="24"/>
          <w:szCs w:val="24"/>
        </w:rPr>
        <w:t xml:space="preserve"> 99 furniture and </w:t>
      </w:r>
      <w:r>
        <w:rPr>
          <w:bCs/>
          <w:strike/>
          <w:sz w:val="24"/>
          <w:szCs w:val="24"/>
          <w:highlight w:val="red"/>
        </w:rPr>
        <w:t>fittings</w:t>
      </w:r>
      <w:r>
        <w:t xml:space="preserve"> </w:t>
      </w:r>
      <w:r>
        <w:rPr>
          <w:bCs/>
          <w:sz w:val="24"/>
          <w:szCs w:val="24"/>
          <w:highlight w:val="green"/>
        </w:rPr>
        <w:t>fittings, 21 transport records, 37 other classified assets, 65 outside fixed-asset classification</w:t>
      </w:r>
      <w:r>
        <w:rPr>
          <w:bCs/>
          <w:sz w:val="24"/>
          <w:szCs w:val="24"/>
        </w:rPr>
        <w:t xml:space="preserve"> and </w:t>
      </w:r>
      <w:r>
        <w:rPr>
          <w:bCs/>
          <w:strike/>
          <w:sz w:val="24"/>
          <w:szCs w:val="24"/>
          <w:highlight w:val="red"/>
        </w:rPr>
        <w:t>20</w:t>
      </w:r>
      <w:r>
        <w:t xml:space="preserve"> </w:t>
      </w:r>
      <w:r>
        <w:rPr>
          <w:bCs/>
          <w:sz w:val="24"/>
          <w:szCs w:val="24"/>
          <w:highlight w:val="green"/>
        </w:rPr>
        <w:t>six</w:t>
      </w:r>
      <w:r>
        <w:rPr>
          <w:bCs/>
          <w:sz w:val="24"/>
          <w:szCs w:val="24"/>
        </w:rPr>
        <w:t xml:space="preserve"> </w:t>
      </w:r>
      <w:r>
        <w:rPr>
          <w:bCs/>
          <w:strike/>
          <w:sz w:val="24"/>
          <w:szCs w:val="24"/>
          <w:highlight w:val="red"/>
        </w:rPr>
        <w:t>transport</w:t>
      </w:r>
      <w:r>
        <w:t xml:space="preserve"> </w:t>
      </w:r>
      <w:r>
        <w:rPr>
          <w:bCs/>
          <w:sz w:val="24"/>
          <w:szCs w:val="24"/>
          <w:highlight w:val="green"/>
        </w:rPr>
        <w:t>unclassified</w:t>
      </w:r>
      <w:r>
        <w:rPr>
          <w:bCs/>
          <w:sz w:val="24"/>
          <w:szCs w:val="24"/>
        </w:rPr>
        <w:t xml:space="preserve"> </w:t>
      </w:r>
      <w:r>
        <w:rPr>
          <w:bCs/>
          <w:strike/>
          <w:sz w:val="24"/>
          <w:szCs w:val="24"/>
          <w:highlight w:val="red"/>
        </w:rPr>
        <w:t>assets.</w:t>
      </w:r>
      <w:r>
        <w:t xml:space="preserve"> </w:t>
      </w:r>
      <w:r>
        <w:rPr>
          <w:bCs/>
          <w:sz w:val="24"/>
          <w:szCs w:val="24"/>
          <w:highlight w:val="green"/>
        </w:rPr>
        <w:t>records.</w:t>
      </w:r>
      <w:r>
        <w:rPr>
          <w:bCs/>
          <w:sz w:val="24"/>
          <w:szCs w:val="24"/>
        </w:rPr>
        <w:t xml:space="preserve"> The main items </w:t>
      </w:r>
      <w:r>
        <w:rPr>
          <w:bCs/>
          <w:strike/>
          <w:sz w:val="24"/>
          <w:szCs w:val="24"/>
          <w:highlight w:val="red"/>
        </w:rPr>
        <w:t>were</w:t>
      </w:r>
      <w:r>
        <w:t xml:space="preserve"> </w:t>
      </w:r>
      <w:r>
        <w:rPr>
          <w:bCs/>
          <w:sz w:val="24"/>
          <w:szCs w:val="24"/>
          <w:highlight w:val="green"/>
        </w:rPr>
        <w:t>include</w:t>
      </w:r>
      <w:r>
        <w:rPr>
          <w:bCs/>
          <w:sz w:val="24"/>
          <w:szCs w:val="24"/>
        </w:rPr>
        <w:t xml:space="preserve"> office chairs and desks, desktop computers, tablets and 20 Toyota Hilux </w:t>
      </w:r>
      <w:r>
        <w:rPr>
          <w:bCs/>
          <w:strike/>
          <w:sz w:val="24"/>
          <w:szCs w:val="24"/>
          <w:highlight w:val="red"/>
        </w:rPr>
        <w:t>double cabin</w:t>
      </w:r>
      <w:r>
        <w:t xml:space="preserve"> </w:t>
      </w:r>
      <w:r>
        <w:rPr>
          <w:bCs/>
          <w:sz w:val="24"/>
          <w:szCs w:val="24"/>
          <w:highlight w:val="green"/>
        </w:rPr>
        <w:t>double-cabin</w:t>
      </w:r>
      <w:r>
        <w:rPr>
          <w:bCs/>
          <w:sz w:val="24"/>
          <w:szCs w:val="24"/>
        </w:rPr>
        <w:t xml:space="preserve"> pickups.</w:t>
      </w:r>
      <w:r>
        <w:rPr>
          <w:bCs/>
          <w:strike/>
          <w:sz w:val="24"/>
          <w:szCs w:val="24"/>
          <w:highlight w:val="red"/>
        </w:rPr>
        <w:t xml:space="preserve"> </w:t>
      </w:r>
    </w:p>
    <w:p w14:paraId="25AE5E4D" w14:textId="77777777" w:rsidR="00E60973" w:rsidRDefault="00E60973" w:rsidP="00E60973">
      <w:pPr>
        <w:pStyle w:val="BodyText"/>
        <w:spacing w:after="0" w:line="240" w:lineRule="auto"/>
        <w:rPr>
          <w:bCs/>
          <w:color w:val="231F20"/>
          <w:sz w:val="24"/>
          <w:szCs w:val="24"/>
        </w:rPr>
      </w:pPr>
      <w:r>
        <w:rPr>
          <w:bCs/>
          <w:sz w:val="24"/>
          <w:szCs w:val="24"/>
        </w:rPr>
        <w:t xml:space="preserve">Condition and functionality: All 458 </w:t>
      </w:r>
      <w:r>
        <w:rPr>
          <w:bCs/>
          <w:strike/>
          <w:sz w:val="24"/>
          <w:szCs w:val="24"/>
          <w:highlight w:val="red"/>
        </w:rPr>
        <w:t>assets</w:t>
      </w:r>
      <w:r>
        <w:t xml:space="preserve"> </w:t>
      </w:r>
      <w:r>
        <w:rPr>
          <w:bCs/>
          <w:sz w:val="24"/>
          <w:szCs w:val="24"/>
          <w:highlight w:val="green"/>
        </w:rPr>
        <w:t>records</w:t>
      </w:r>
      <w:r>
        <w:rPr>
          <w:bCs/>
          <w:sz w:val="24"/>
          <w:szCs w:val="24"/>
        </w:rPr>
        <w:t xml:space="preserve"> (100.0%) </w:t>
      </w:r>
      <w:r>
        <w:rPr>
          <w:bCs/>
          <w:strike/>
          <w:sz w:val="24"/>
          <w:szCs w:val="24"/>
          <w:highlight w:val="red"/>
        </w:rPr>
        <w:t>were</w:t>
      </w:r>
      <w:r>
        <w:t xml:space="preserve"> </w:t>
      </w:r>
      <w:r>
        <w:rPr>
          <w:bCs/>
          <w:sz w:val="24"/>
          <w:szCs w:val="24"/>
          <w:highlight w:val="green"/>
        </w:rPr>
        <w:t>are</w:t>
      </w:r>
      <w:r>
        <w:rPr>
          <w:bCs/>
          <w:sz w:val="24"/>
          <w:szCs w:val="24"/>
        </w:rPr>
        <w:t xml:space="preserve"> </w:t>
      </w:r>
      <w:r>
        <w:rPr>
          <w:bCs/>
          <w:strike/>
          <w:sz w:val="24"/>
          <w:szCs w:val="24"/>
          <w:highlight w:val="red"/>
        </w:rPr>
        <w:t>working</w:t>
      </w:r>
      <w:r>
        <w:t xml:space="preserve"> </w:t>
      </w:r>
      <w:r>
        <w:rPr>
          <w:bCs/>
          <w:sz w:val="24"/>
          <w:szCs w:val="24"/>
          <w:highlight w:val="green"/>
        </w:rPr>
        <w:t>classified Functional</w:t>
      </w:r>
      <w:r>
        <w:rPr>
          <w:bCs/>
          <w:sz w:val="24"/>
          <w:szCs w:val="24"/>
        </w:rPr>
        <w:t xml:space="preserve"> and </w:t>
      </w:r>
      <w:r>
        <w:rPr>
          <w:bCs/>
          <w:sz w:val="24"/>
          <w:szCs w:val="24"/>
          <w:highlight w:val="green"/>
        </w:rPr>
        <w:t xml:space="preserve">marked </w:t>
      </w:r>
      <w:r>
        <w:rPr>
          <w:bCs/>
          <w:sz w:val="24"/>
          <w:szCs w:val="24"/>
        </w:rPr>
        <w:t xml:space="preserve">in </w:t>
      </w:r>
      <w:r>
        <w:rPr>
          <w:bCs/>
          <w:strike/>
          <w:sz w:val="24"/>
          <w:szCs w:val="24"/>
          <w:highlight w:val="red"/>
        </w:rPr>
        <w:t>use,</w:t>
      </w:r>
      <w:r>
        <w:t xml:space="preserve"> </w:t>
      </w:r>
      <w:r>
        <w:rPr>
          <w:bCs/>
          <w:sz w:val="24"/>
          <w:szCs w:val="24"/>
          <w:highlight w:val="green"/>
        </w:rPr>
        <w:t>use.</w:t>
      </w:r>
      <w:r>
        <w:rPr>
          <w:bCs/>
          <w:sz w:val="24"/>
          <w:szCs w:val="24"/>
        </w:rPr>
        <w:t xml:space="preserve"> </w:t>
      </w:r>
      <w:r>
        <w:rPr>
          <w:bCs/>
          <w:strike/>
          <w:sz w:val="24"/>
          <w:szCs w:val="24"/>
          <w:highlight w:val="red"/>
        </w:rPr>
        <w:t>and</w:t>
      </w:r>
      <w:r>
        <w:t xml:space="preserve"> </w:t>
      </w:r>
      <w:r>
        <w:rPr>
          <w:bCs/>
          <w:sz w:val="24"/>
          <w:szCs w:val="24"/>
          <w:highlight w:val="green"/>
        </w:rPr>
        <w:t>None</w:t>
      </w:r>
      <w:r>
        <w:rPr>
          <w:bCs/>
          <w:sz w:val="24"/>
          <w:szCs w:val="24"/>
        </w:rPr>
        <w:t xml:space="preserve"> </w:t>
      </w:r>
      <w:r>
        <w:rPr>
          <w:bCs/>
          <w:strike/>
          <w:sz w:val="24"/>
          <w:szCs w:val="24"/>
          <w:highlight w:val="red"/>
        </w:rPr>
        <w:t>none</w:t>
      </w:r>
      <w:r>
        <w:t xml:space="preserve"> </w:t>
      </w:r>
      <w:r>
        <w:rPr>
          <w:bCs/>
          <w:sz w:val="24"/>
          <w:szCs w:val="24"/>
          <w:highlight w:val="green"/>
        </w:rPr>
        <w:t>is</w:t>
      </w:r>
      <w:r>
        <w:rPr>
          <w:bCs/>
          <w:sz w:val="24"/>
          <w:szCs w:val="24"/>
        </w:rPr>
        <w:t xml:space="preserve"> </w:t>
      </w:r>
      <w:r>
        <w:rPr>
          <w:bCs/>
          <w:strike/>
          <w:sz w:val="24"/>
          <w:szCs w:val="24"/>
          <w:highlight w:val="red"/>
        </w:rPr>
        <w:t>was</w:t>
      </w:r>
      <w:r>
        <w:t xml:space="preserve"> </w:t>
      </w:r>
      <w:r>
        <w:rPr>
          <w:bCs/>
          <w:sz w:val="24"/>
          <w:szCs w:val="24"/>
          <w:highlight w:val="green"/>
        </w:rPr>
        <w:t>classified</w:t>
      </w:r>
      <w:r>
        <w:rPr>
          <w:bCs/>
          <w:sz w:val="24"/>
          <w:szCs w:val="24"/>
        </w:rPr>
        <w:t xml:space="preserve"> </w:t>
      </w:r>
      <w:r>
        <w:rPr>
          <w:bCs/>
          <w:strike/>
          <w:sz w:val="24"/>
          <w:szCs w:val="24"/>
          <w:highlight w:val="red"/>
        </w:rPr>
        <w:t>broken</w:t>
      </w:r>
      <w:r>
        <w:t xml:space="preserve"> </w:t>
      </w:r>
      <w:r>
        <w:rPr>
          <w:bCs/>
          <w:sz w:val="24"/>
          <w:szCs w:val="24"/>
          <w:highlight w:val="green"/>
        </w:rPr>
        <w:t>Faulty;</w:t>
      </w:r>
      <w:r>
        <w:rPr>
          <w:bCs/>
          <w:sz w:val="24"/>
          <w:szCs w:val="24"/>
        </w:rPr>
        <w:t xml:space="preserve"> </w:t>
      </w:r>
      <w:r>
        <w:rPr>
          <w:bCs/>
          <w:strike/>
          <w:sz w:val="24"/>
          <w:szCs w:val="24"/>
          <w:highlight w:val="red"/>
        </w:rPr>
        <w:t>down.</w:t>
      </w:r>
      <w:r>
        <w:t xml:space="preserve"> </w:t>
      </w:r>
      <w:r>
        <w:rPr>
          <w:bCs/>
          <w:sz w:val="24"/>
          <w:szCs w:val="24"/>
          <w:highlight w:val="green"/>
        </w:rPr>
        <w:t>the</w:t>
      </w:r>
      <w:r>
        <w:rPr>
          <w:bCs/>
          <w:sz w:val="24"/>
          <w:szCs w:val="24"/>
        </w:rPr>
        <w:t xml:space="preserve"> </w:t>
      </w:r>
      <w:r>
        <w:rPr>
          <w:bCs/>
          <w:sz w:val="24"/>
          <w:szCs w:val="24"/>
          <w:highlight w:val="green"/>
        </w:rPr>
        <w:t>remarks-based exceptions are discussed below.</w:t>
      </w:r>
    </w:p>
    <w:p w14:paraId="2D6466AC" w14:textId="77777777" w:rsidR="00DC6C79" w:rsidRDefault="00863968">
      <w:r>
        <w:rPr>
          <w:highlight w:val="green"/>
        </w:rPr>
        <w:t>No MoFPED record is classified Faulty in the current register. However, the same general remarks repeated at rows 299 and 404 mention spoilt keyboards and UPS units, freezing computers and reported laptop losses without quantities or item-level identifiers. A defensible count of physically broken or lost items cannot be derived from these remarks; the asset manager should reconcile the affected items and supporting loss records.</w:t>
      </w:r>
    </w:p>
    <w:p w14:paraId="7FC39EE2" w14:textId="77777777" w:rsidR="00E60973" w:rsidRDefault="00E60973" w:rsidP="00E60973">
      <w:pPr>
        <w:pStyle w:val="BodyText"/>
        <w:spacing w:after="0" w:line="240" w:lineRule="auto"/>
        <w:rPr>
          <w:bCs/>
          <w:color w:val="231F20"/>
          <w:sz w:val="24"/>
          <w:szCs w:val="24"/>
        </w:rPr>
      </w:pPr>
      <w:r>
        <w:rPr>
          <w:bCs/>
          <w:sz w:val="24"/>
          <w:szCs w:val="24"/>
        </w:rPr>
        <w:t xml:space="preserve">Marking and identification: </w:t>
      </w:r>
      <w:r>
        <w:rPr>
          <w:bCs/>
          <w:strike/>
          <w:sz w:val="24"/>
          <w:szCs w:val="24"/>
          <w:highlight w:val="red"/>
        </w:rPr>
        <w:t>A</w:t>
      </w:r>
      <w:r>
        <w:t xml:space="preserve"> </w:t>
      </w:r>
      <w:r>
        <w:rPr>
          <w:bCs/>
          <w:sz w:val="24"/>
          <w:szCs w:val="24"/>
          <w:highlight w:val="green"/>
        </w:rPr>
        <w:t>Of</w:t>
      </w:r>
      <w:r>
        <w:rPr>
          <w:bCs/>
          <w:sz w:val="24"/>
          <w:szCs w:val="24"/>
        </w:rPr>
        <w:t xml:space="preserve"> </w:t>
      </w:r>
      <w:r>
        <w:rPr>
          <w:bCs/>
          <w:strike/>
          <w:sz w:val="24"/>
          <w:szCs w:val="24"/>
          <w:highlight w:val="red"/>
        </w:rPr>
        <w:t>total</w:t>
      </w:r>
      <w:r>
        <w:t xml:space="preserve"> </w:t>
      </w:r>
      <w:r>
        <w:rPr>
          <w:bCs/>
          <w:sz w:val="24"/>
          <w:szCs w:val="24"/>
          <w:highlight w:val="green"/>
        </w:rPr>
        <w:t>458</w:t>
      </w:r>
      <w:r>
        <w:rPr>
          <w:bCs/>
          <w:sz w:val="24"/>
          <w:szCs w:val="24"/>
        </w:rPr>
        <w:t xml:space="preserve"> </w:t>
      </w:r>
      <w:r>
        <w:rPr>
          <w:bCs/>
          <w:strike/>
          <w:sz w:val="24"/>
          <w:szCs w:val="24"/>
          <w:highlight w:val="red"/>
        </w:rPr>
        <w:t>of</w:t>
      </w:r>
      <w:r>
        <w:t xml:space="preserve"> </w:t>
      </w:r>
      <w:r>
        <w:rPr>
          <w:bCs/>
          <w:sz w:val="24"/>
          <w:szCs w:val="24"/>
          <w:highlight w:val="green"/>
        </w:rPr>
        <w:t>records,</w:t>
      </w:r>
      <w:r>
        <w:rPr>
          <w:bCs/>
          <w:sz w:val="24"/>
          <w:szCs w:val="24"/>
        </w:rPr>
        <w:t xml:space="preserve"> </w:t>
      </w:r>
      <w:r>
        <w:rPr>
          <w:bCs/>
          <w:strike/>
          <w:sz w:val="24"/>
          <w:szCs w:val="24"/>
          <w:highlight w:val="red"/>
        </w:rPr>
        <w:t>272</w:t>
      </w:r>
      <w:r>
        <w:t xml:space="preserve"> </w:t>
      </w:r>
      <w:r>
        <w:rPr>
          <w:bCs/>
          <w:sz w:val="24"/>
          <w:szCs w:val="24"/>
          <w:highlight w:val="green"/>
        </w:rPr>
        <w:t>247</w:t>
      </w:r>
      <w:r>
        <w:rPr>
          <w:bCs/>
          <w:sz w:val="24"/>
          <w:szCs w:val="24"/>
        </w:rPr>
        <w:t xml:space="preserve"> </w:t>
      </w:r>
      <w:r>
        <w:rPr>
          <w:bCs/>
          <w:strike/>
          <w:sz w:val="24"/>
          <w:szCs w:val="24"/>
          <w:highlight w:val="red"/>
        </w:rPr>
        <w:t>assets</w:t>
      </w:r>
      <w:r>
        <w:t xml:space="preserve"> </w:t>
      </w:r>
      <w:r>
        <w:rPr>
          <w:bCs/>
          <w:sz w:val="24"/>
          <w:szCs w:val="24"/>
          <w:highlight w:val="green"/>
        </w:rPr>
        <w:t>(53.9%)</w:t>
      </w:r>
      <w:r>
        <w:rPr>
          <w:bCs/>
          <w:sz w:val="24"/>
          <w:szCs w:val="24"/>
        </w:rPr>
        <w:t xml:space="preserve"> </w:t>
      </w:r>
      <w:r>
        <w:rPr>
          <w:bCs/>
          <w:strike/>
          <w:sz w:val="24"/>
          <w:szCs w:val="24"/>
          <w:highlight w:val="red"/>
        </w:rPr>
        <w:t>(76.0%)</w:t>
      </w:r>
      <w:r>
        <w:t xml:space="preserve"> </w:t>
      </w:r>
      <w:r>
        <w:rPr>
          <w:bCs/>
          <w:sz w:val="24"/>
          <w:szCs w:val="24"/>
          <w:highlight w:val="green"/>
        </w:rPr>
        <w:t>have</w:t>
      </w:r>
      <w:r>
        <w:rPr>
          <w:bCs/>
          <w:sz w:val="24"/>
          <w:szCs w:val="24"/>
        </w:rPr>
        <w:t xml:space="preserve"> </w:t>
      </w:r>
      <w:r>
        <w:rPr>
          <w:bCs/>
          <w:strike/>
          <w:sz w:val="24"/>
          <w:szCs w:val="24"/>
          <w:highlight w:val="red"/>
        </w:rPr>
        <w:t>were</w:t>
      </w:r>
      <w:r>
        <w:t xml:space="preserve"> </w:t>
      </w:r>
      <w:r>
        <w:rPr>
          <w:bCs/>
          <w:sz w:val="24"/>
          <w:szCs w:val="24"/>
          <w:highlight w:val="green"/>
        </w:rPr>
        <w:t>UgIFT</w:t>
      </w:r>
      <w:r>
        <w:rPr>
          <w:bCs/>
          <w:sz w:val="24"/>
          <w:szCs w:val="24"/>
        </w:rPr>
        <w:t xml:space="preserve"> </w:t>
      </w:r>
      <w:r>
        <w:rPr>
          <w:bCs/>
          <w:strike/>
          <w:sz w:val="24"/>
          <w:szCs w:val="24"/>
          <w:highlight w:val="red"/>
        </w:rPr>
        <w:t>engraved</w:t>
      </w:r>
      <w:r>
        <w:t xml:space="preserve"> </w:t>
      </w:r>
      <w:r>
        <w:rPr>
          <w:bCs/>
          <w:sz w:val="24"/>
          <w:szCs w:val="24"/>
          <w:highlight w:val="green"/>
        </w:rPr>
        <w:t>or UGFT in the tag field, 35 (7.6%) have another identifier</w:t>
      </w:r>
      <w:r>
        <w:rPr>
          <w:bCs/>
          <w:sz w:val="24"/>
          <w:szCs w:val="24"/>
        </w:rPr>
        <w:t xml:space="preserve"> and </w:t>
      </w:r>
      <w:r>
        <w:rPr>
          <w:bCs/>
          <w:strike/>
          <w:sz w:val="24"/>
          <w:szCs w:val="24"/>
          <w:highlight w:val="red"/>
        </w:rPr>
        <w:t>86</w:t>
      </w:r>
      <w:r>
        <w:t xml:space="preserve"> </w:t>
      </w:r>
      <w:r>
        <w:rPr>
          <w:bCs/>
          <w:sz w:val="24"/>
          <w:szCs w:val="24"/>
          <w:highlight w:val="green"/>
        </w:rPr>
        <w:t>176</w:t>
      </w:r>
      <w:r>
        <w:rPr>
          <w:bCs/>
          <w:sz w:val="24"/>
          <w:szCs w:val="24"/>
        </w:rPr>
        <w:t xml:space="preserve"> </w:t>
      </w:r>
      <w:r>
        <w:rPr>
          <w:bCs/>
          <w:strike/>
          <w:sz w:val="24"/>
          <w:szCs w:val="24"/>
          <w:highlight w:val="red"/>
        </w:rPr>
        <w:t>(24.0%)</w:t>
      </w:r>
      <w:r>
        <w:t xml:space="preserve"> </w:t>
      </w:r>
      <w:r>
        <w:rPr>
          <w:bCs/>
          <w:sz w:val="24"/>
          <w:szCs w:val="24"/>
          <w:highlight w:val="green"/>
        </w:rPr>
        <w:t>(38.4%)</w:t>
      </w:r>
      <w:r>
        <w:rPr>
          <w:bCs/>
          <w:sz w:val="24"/>
          <w:szCs w:val="24"/>
        </w:rPr>
        <w:t xml:space="preserve"> </w:t>
      </w:r>
      <w:r>
        <w:rPr>
          <w:bCs/>
          <w:strike/>
          <w:sz w:val="24"/>
          <w:szCs w:val="24"/>
          <w:highlight w:val="red"/>
        </w:rPr>
        <w:t>were</w:t>
      </w:r>
      <w:r>
        <w:t xml:space="preserve"> </w:t>
      </w:r>
      <w:r>
        <w:rPr>
          <w:bCs/>
          <w:sz w:val="24"/>
          <w:szCs w:val="24"/>
          <w:highlight w:val="green"/>
        </w:rPr>
        <w:t>have no usable tag recorded. Registration numbers and other identifiers are retained separately from UgIFT tag text; the fields do</w:t>
      </w:r>
      <w:r>
        <w:rPr>
          <w:bCs/>
          <w:sz w:val="24"/>
          <w:szCs w:val="24"/>
        </w:rPr>
        <w:t xml:space="preserve"> not </w:t>
      </w:r>
      <w:r>
        <w:rPr>
          <w:bCs/>
          <w:strike/>
          <w:sz w:val="24"/>
          <w:szCs w:val="24"/>
          <w:highlight w:val="red"/>
        </w:rPr>
        <w:t>engraved.</w:t>
      </w:r>
      <w:r>
        <w:t xml:space="preserve"> </w:t>
      </w:r>
      <w:r>
        <w:rPr>
          <w:bCs/>
          <w:sz w:val="24"/>
          <w:szCs w:val="24"/>
          <w:highlight w:val="green"/>
        </w:rPr>
        <w:t>certify</w:t>
      </w:r>
      <w:r>
        <w:rPr>
          <w:bCs/>
          <w:sz w:val="24"/>
          <w:szCs w:val="24"/>
        </w:rPr>
        <w:t xml:space="preserve"> </w:t>
      </w:r>
      <w:r>
        <w:rPr>
          <w:bCs/>
          <w:strike/>
          <w:sz w:val="24"/>
          <w:szCs w:val="24"/>
          <w:highlight w:val="red"/>
        </w:rPr>
        <w:t>252</w:t>
      </w:r>
      <w:r>
        <w:t xml:space="preserve"> </w:t>
      </w:r>
      <w:r>
        <w:rPr>
          <w:bCs/>
          <w:sz w:val="24"/>
          <w:szCs w:val="24"/>
          <w:highlight w:val="green"/>
        </w:rPr>
        <w:t>physical</w:t>
      </w:r>
      <w:r>
        <w:rPr>
          <w:bCs/>
          <w:sz w:val="24"/>
          <w:szCs w:val="24"/>
        </w:rPr>
        <w:t xml:space="preserve"> </w:t>
      </w:r>
      <w:r>
        <w:rPr>
          <w:bCs/>
          <w:strike/>
          <w:sz w:val="24"/>
          <w:szCs w:val="24"/>
          <w:highlight w:val="red"/>
        </w:rPr>
        <w:t xml:space="preserve">assets were found to have the UgIFT marking. It was also noted that the 20 double cabin pickups, did not have the UgFT labelling but were identified by their registration numbers only. </w:t>
      </w:r>
      <w:r>
        <w:rPr>
          <w:bCs/>
          <w:sz w:val="24"/>
          <w:szCs w:val="24"/>
          <w:highlight w:val="green"/>
        </w:rPr>
        <w:t>engraving.</w:t>
      </w:r>
    </w:p>
    <w:p w14:paraId="0EB35278" w14:textId="77777777" w:rsidR="00E60973" w:rsidRDefault="00E60973" w:rsidP="00E60973">
      <w:pPr>
        <w:pStyle w:val="BodyText"/>
        <w:spacing w:after="0" w:line="240" w:lineRule="auto"/>
        <w:rPr>
          <w:bCs/>
          <w:color w:val="231F20"/>
          <w:sz w:val="24"/>
          <w:szCs w:val="24"/>
        </w:rPr>
      </w:pPr>
      <w:r>
        <w:rPr>
          <w:bCs/>
          <w:sz w:val="24"/>
          <w:szCs w:val="24"/>
        </w:rPr>
        <w:t xml:space="preserve">Financial Value of assets: The recorded value of the </w:t>
      </w:r>
      <w:r>
        <w:rPr>
          <w:bCs/>
          <w:strike/>
          <w:sz w:val="24"/>
          <w:szCs w:val="24"/>
          <w:highlight w:val="red"/>
        </w:rPr>
        <w:t>ministry's</w:t>
      </w:r>
      <w:r>
        <w:t xml:space="preserve"> </w:t>
      </w:r>
      <w:r>
        <w:rPr>
          <w:bCs/>
          <w:sz w:val="24"/>
          <w:szCs w:val="24"/>
          <w:highlight w:val="green"/>
        </w:rPr>
        <w:t>ministry’s</w:t>
      </w:r>
      <w:r>
        <w:rPr>
          <w:bCs/>
          <w:sz w:val="24"/>
          <w:szCs w:val="24"/>
        </w:rPr>
        <w:t xml:space="preserve"> UgIFT assets is UGX </w:t>
      </w:r>
      <w:r>
        <w:rPr>
          <w:bCs/>
          <w:strike/>
          <w:sz w:val="24"/>
          <w:szCs w:val="24"/>
          <w:highlight w:val="red"/>
        </w:rPr>
        <w:t>5,615,661,760.</w:t>
      </w:r>
      <w:r>
        <w:t xml:space="preserve"> </w:t>
      </w:r>
      <w:r>
        <w:rPr>
          <w:bCs/>
          <w:sz w:val="24"/>
          <w:szCs w:val="24"/>
          <w:highlight w:val="green"/>
        </w:rPr>
        <w:t>6,204,318,000. Cost is available for 456 of 458 records. Accumulated depreciation is UGX 4,312,193,629 and net book value is UGX 1,785,677,771 at 30 September 2026. Net book value remains unavailable for 20 records; the figures sum only available amounts. The table below gives the category breakdown.</w:t>
      </w:r>
    </w:p>
    <w:p w14:paraId="106F7D92" w14:textId="77777777" w:rsidR="00DC6C79" w:rsidRDefault="00863968">
      <w:pPr>
        <w:pStyle w:val="Caption"/>
        <w:keepNext/>
      </w:pPr>
      <w:r>
        <w:rPr>
          <w:highlight w:val="green"/>
        </w:rPr>
        <w:t>Table 3: Recorded costs and available accounting values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704B8445" w14:textId="77777777">
        <w:trPr>
          <w:tblHeader/>
          <w:jc w:val="center"/>
        </w:trPr>
        <w:tc>
          <w:tcPr>
            <w:tcW w:w="3168" w:type="dxa"/>
            <w:shd w:val="clear" w:color="auto" w:fill="E7ECF0"/>
            <w:tcMar>
              <w:top w:w="70" w:type="dxa"/>
              <w:left w:w="70" w:type="dxa"/>
              <w:bottom w:w="70" w:type="dxa"/>
              <w:right w:w="70" w:type="dxa"/>
            </w:tcMar>
            <w:vAlign w:val="center"/>
          </w:tcPr>
          <w:p w14:paraId="2030F174"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10ABB773"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26A9751F"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DFEDE88"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5ABF10E" w14:textId="77777777" w:rsidR="00DC6C79" w:rsidRDefault="00863968">
            <w:pPr>
              <w:spacing w:before="60" w:after="60" w:line="240" w:lineRule="auto"/>
              <w:jc w:val="right"/>
            </w:pPr>
            <w:r>
              <w:rPr>
                <w:b/>
                <w:sz w:val="17"/>
                <w:highlight w:val="green"/>
              </w:rPr>
              <w:t>NBV / cost</w:t>
            </w:r>
          </w:p>
        </w:tc>
      </w:tr>
      <w:tr w:rsidR="00DC6C79" w14:paraId="2FF79F5A" w14:textId="77777777">
        <w:trPr>
          <w:jc w:val="center"/>
        </w:trPr>
        <w:tc>
          <w:tcPr>
            <w:tcW w:w="3168" w:type="dxa"/>
            <w:tcMar>
              <w:top w:w="70" w:type="dxa"/>
              <w:left w:w="70" w:type="dxa"/>
              <w:bottom w:w="70" w:type="dxa"/>
              <w:right w:w="70" w:type="dxa"/>
            </w:tcMar>
            <w:vAlign w:val="center"/>
          </w:tcPr>
          <w:p w14:paraId="1C1E3145" w14:textId="77777777" w:rsidR="00DC6C79" w:rsidRDefault="00863968">
            <w:pPr>
              <w:spacing w:before="60" w:after="60" w:line="240" w:lineRule="auto"/>
              <w:jc w:val="left"/>
            </w:pPr>
            <w:r>
              <w:rPr>
                <w:sz w:val="17"/>
                <w:highlight w:val="green"/>
              </w:rPr>
              <w:t>ICT equipment</w:t>
            </w:r>
            <w:r>
              <w:rPr>
                <w:sz w:val="17"/>
                <w:highlight w:val="green"/>
              </w:rPr>
              <w:br/>
              <w:t>230 records; NBV 216/230</w:t>
            </w:r>
          </w:p>
        </w:tc>
        <w:tc>
          <w:tcPr>
            <w:tcW w:w="1483" w:type="dxa"/>
            <w:tcMar>
              <w:top w:w="70" w:type="dxa"/>
              <w:left w:w="70" w:type="dxa"/>
              <w:bottom w:w="70" w:type="dxa"/>
              <w:right w:w="70" w:type="dxa"/>
            </w:tcMar>
            <w:vAlign w:val="center"/>
          </w:tcPr>
          <w:p w14:paraId="4D54F49D" w14:textId="77777777" w:rsidR="00DC6C79" w:rsidRDefault="00863968">
            <w:pPr>
              <w:spacing w:before="60" w:after="60" w:line="240" w:lineRule="auto"/>
              <w:jc w:val="right"/>
            </w:pPr>
            <w:r>
              <w:rPr>
                <w:sz w:val="17"/>
                <w:highlight w:val="green"/>
              </w:rPr>
              <w:t>1,350.105</w:t>
            </w:r>
          </w:p>
        </w:tc>
        <w:tc>
          <w:tcPr>
            <w:tcW w:w="1483" w:type="dxa"/>
            <w:tcMar>
              <w:top w:w="70" w:type="dxa"/>
              <w:left w:w="70" w:type="dxa"/>
              <w:bottom w:w="70" w:type="dxa"/>
              <w:right w:w="70" w:type="dxa"/>
            </w:tcMar>
            <w:vAlign w:val="center"/>
          </w:tcPr>
          <w:p w14:paraId="4F390EFD" w14:textId="77777777" w:rsidR="00DC6C79" w:rsidRDefault="00863968">
            <w:pPr>
              <w:spacing w:before="60" w:after="60" w:line="240" w:lineRule="auto"/>
              <w:jc w:val="right"/>
            </w:pPr>
            <w:r>
              <w:rPr>
                <w:sz w:val="17"/>
                <w:highlight w:val="green"/>
              </w:rPr>
              <w:t>1,011.732*</w:t>
            </w:r>
          </w:p>
        </w:tc>
        <w:tc>
          <w:tcPr>
            <w:tcW w:w="1483" w:type="dxa"/>
            <w:tcMar>
              <w:top w:w="70" w:type="dxa"/>
              <w:left w:w="70" w:type="dxa"/>
              <w:bottom w:w="70" w:type="dxa"/>
              <w:right w:w="70" w:type="dxa"/>
            </w:tcMar>
            <w:vAlign w:val="center"/>
          </w:tcPr>
          <w:p w14:paraId="5B00E596" w14:textId="77777777" w:rsidR="00DC6C79" w:rsidRDefault="00863968">
            <w:pPr>
              <w:spacing w:before="60" w:after="60" w:line="240" w:lineRule="auto"/>
              <w:jc w:val="right"/>
            </w:pPr>
            <w:r>
              <w:rPr>
                <w:sz w:val="17"/>
                <w:highlight w:val="green"/>
              </w:rPr>
              <w:t>238.731*</w:t>
            </w:r>
          </w:p>
        </w:tc>
        <w:tc>
          <w:tcPr>
            <w:tcW w:w="1310" w:type="dxa"/>
            <w:tcMar>
              <w:top w:w="70" w:type="dxa"/>
              <w:left w:w="70" w:type="dxa"/>
              <w:bottom w:w="70" w:type="dxa"/>
              <w:right w:w="70" w:type="dxa"/>
            </w:tcMar>
            <w:vAlign w:val="center"/>
          </w:tcPr>
          <w:p w14:paraId="4C7497FD" w14:textId="77777777" w:rsidR="00DC6C79" w:rsidRDefault="00863968">
            <w:pPr>
              <w:spacing w:before="60" w:after="60" w:line="240" w:lineRule="auto"/>
              <w:jc w:val="right"/>
            </w:pPr>
            <w:r>
              <w:rPr>
                <w:sz w:val="17"/>
                <w:highlight w:val="green"/>
              </w:rPr>
              <w:t>19.1%</w:t>
            </w:r>
          </w:p>
        </w:tc>
      </w:tr>
      <w:tr w:rsidR="00DC6C79" w14:paraId="5E638A3B" w14:textId="77777777">
        <w:trPr>
          <w:jc w:val="center"/>
        </w:trPr>
        <w:tc>
          <w:tcPr>
            <w:tcW w:w="3168" w:type="dxa"/>
            <w:tcMar>
              <w:top w:w="70" w:type="dxa"/>
              <w:left w:w="70" w:type="dxa"/>
              <w:bottom w:w="70" w:type="dxa"/>
              <w:right w:w="70" w:type="dxa"/>
            </w:tcMar>
            <w:vAlign w:val="center"/>
          </w:tcPr>
          <w:p w14:paraId="49A8FC63" w14:textId="77777777" w:rsidR="00DC6C79" w:rsidRDefault="00863968">
            <w:pPr>
              <w:spacing w:before="60" w:after="60" w:line="240" w:lineRule="auto"/>
              <w:jc w:val="left"/>
            </w:pPr>
            <w:r>
              <w:rPr>
                <w:sz w:val="17"/>
                <w:highlight w:val="green"/>
              </w:rPr>
              <w:t>Furniture and fittings</w:t>
            </w:r>
            <w:r>
              <w:rPr>
                <w:sz w:val="17"/>
                <w:highlight w:val="green"/>
              </w:rPr>
              <w:br/>
              <w:t>99 records; NBV 99/99</w:t>
            </w:r>
          </w:p>
        </w:tc>
        <w:tc>
          <w:tcPr>
            <w:tcW w:w="1483" w:type="dxa"/>
            <w:tcMar>
              <w:top w:w="70" w:type="dxa"/>
              <w:left w:w="70" w:type="dxa"/>
              <w:bottom w:w="70" w:type="dxa"/>
              <w:right w:w="70" w:type="dxa"/>
            </w:tcMar>
            <w:vAlign w:val="center"/>
          </w:tcPr>
          <w:p w14:paraId="72E740BF" w14:textId="77777777" w:rsidR="00DC6C79" w:rsidRDefault="00863968">
            <w:pPr>
              <w:spacing w:before="60" w:after="60" w:line="240" w:lineRule="auto"/>
              <w:jc w:val="right"/>
            </w:pPr>
            <w:r>
              <w:rPr>
                <w:sz w:val="17"/>
                <w:highlight w:val="green"/>
              </w:rPr>
              <w:t>137.037</w:t>
            </w:r>
          </w:p>
        </w:tc>
        <w:tc>
          <w:tcPr>
            <w:tcW w:w="1483" w:type="dxa"/>
            <w:tcMar>
              <w:top w:w="70" w:type="dxa"/>
              <w:left w:w="70" w:type="dxa"/>
              <w:bottom w:w="70" w:type="dxa"/>
              <w:right w:w="70" w:type="dxa"/>
            </w:tcMar>
            <w:vAlign w:val="center"/>
          </w:tcPr>
          <w:p w14:paraId="2CABD6F9" w14:textId="77777777" w:rsidR="00DC6C79" w:rsidRDefault="00863968">
            <w:pPr>
              <w:spacing w:before="60" w:after="60" w:line="240" w:lineRule="auto"/>
              <w:jc w:val="right"/>
            </w:pPr>
            <w:r>
              <w:rPr>
                <w:sz w:val="17"/>
                <w:highlight w:val="green"/>
              </w:rPr>
              <w:t>96.069</w:t>
            </w:r>
          </w:p>
        </w:tc>
        <w:tc>
          <w:tcPr>
            <w:tcW w:w="1483" w:type="dxa"/>
            <w:tcMar>
              <w:top w:w="70" w:type="dxa"/>
              <w:left w:w="70" w:type="dxa"/>
              <w:bottom w:w="70" w:type="dxa"/>
              <w:right w:w="70" w:type="dxa"/>
            </w:tcMar>
            <w:vAlign w:val="center"/>
          </w:tcPr>
          <w:p w14:paraId="5762E466" w14:textId="77777777" w:rsidR="00DC6C79" w:rsidRDefault="00863968">
            <w:pPr>
              <w:spacing w:before="60" w:after="60" w:line="240" w:lineRule="auto"/>
              <w:jc w:val="right"/>
            </w:pPr>
            <w:r>
              <w:rPr>
                <w:sz w:val="17"/>
                <w:highlight w:val="green"/>
              </w:rPr>
              <w:t>40.968</w:t>
            </w:r>
          </w:p>
        </w:tc>
        <w:tc>
          <w:tcPr>
            <w:tcW w:w="1310" w:type="dxa"/>
            <w:tcMar>
              <w:top w:w="70" w:type="dxa"/>
              <w:left w:w="70" w:type="dxa"/>
              <w:bottom w:w="70" w:type="dxa"/>
              <w:right w:w="70" w:type="dxa"/>
            </w:tcMar>
            <w:vAlign w:val="center"/>
          </w:tcPr>
          <w:p w14:paraId="07E10403" w14:textId="77777777" w:rsidR="00DC6C79" w:rsidRDefault="00863968">
            <w:pPr>
              <w:spacing w:before="60" w:after="60" w:line="240" w:lineRule="auto"/>
              <w:jc w:val="right"/>
            </w:pPr>
            <w:r>
              <w:rPr>
                <w:sz w:val="17"/>
                <w:highlight w:val="green"/>
              </w:rPr>
              <w:t>29.9%</w:t>
            </w:r>
          </w:p>
        </w:tc>
      </w:tr>
      <w:tr w:rsidR="00DC6C79" w14:paraId="5ACC4EBC" w14:textId="77777777">
        <w:trPr>
          <w:jc w:val="center"/>
        </w:trPr>
        <w:tc>
          <w:tcPr>
            <w:tcW w:w="3168" w:type="dxa"/>
            <w:tcMar>
              <w:top w:w="70" w:type="dxa"/>
              <w:left w:w="70" w:type="dxa"/>
              <w:bottom w:w="70" w:type="dxa"/>
              <w:right w:w="70" w:type="dxa"/>
            </w:tcMar>
            <w:vAlign w:val="center"/>
          </w:tcPr>
          <w:p w14:paraId="2BBADA8B" w14:textId="77777777" w:rsidR="00DC6C79" w:rsidRDefault="00863968">
            <w:pPr>
              <w:spacing w:before="60" w:after="60" w:line="240" w:lineRule="auto"/>
              <w:jc w:val="left"/>
            </w:pPr>
            <w:r>
              <w:rPr>
                <w:sz w:val="17"/>
                <w:highlight w:val="green"/>
              </w:rPr>
              <w:t>Outside fixed-asset classification</w:t>
            </w:r>
            <w:r>
              <w:rPr>
                <w:sz w:val="17"/>
                <w:highlight w:val="green"/>
              </w:rPr>
              <w:br/>
              <w:t>65 records; NBV 65/65</w:t>
            </w:r>
          </w:p>
        </w:tc>
        <w:tc>
          <w:tcPr>
            <w:tcW w:w="1483" w:type="dxa"/>
            <w:tcMar>
              <w:top w:w="70" w:type="dxa"/>
              <w:left w:w="70" w:type="dxa"/>
              <w:bottom w:w="70" w:type="dxa"/>
              <w:right w:w="70" w:type="dxa"/>
            </w:tcMar>
            <w:vAlign w:val="center"/>
          </w:tcPr>
          <w:p w14:paraId="3A5EC98F" w14:textId="77777777" w:rsidR="00DC6C79" w:rsidRDefault="00863968">
            <w:pPr>
              <w:spacing w:before="60" w:after="60" w:line="240" w:lineRule="auto"/>
              <w:jc w:val="right"/>
            </w:pPr>
            <w:r>
              <w:rPr>
                <w:sz w:val="17"/>
                <w:highlight w:val="green"/>
              </w:rPr>
              <w:t>6.564</w:t>
            </w:r>
          </w:p>
        </w:tc>
        <w:tc>
          <w:tcPr>
            <w:tcW w:w="1483" w:type="dxa"/>
            <w:tcMar>
              <w:top w:w="70" w:type="dxa"/>
              <w:left w:w="70" w:type="dxa"/>
              <w:bottom w:w="70" w:type="dxa"/>
              <w:right w:w="70" w:type="dxa"/>
            </w:tcMar>
            <w:vAlign w:val="center"/>
          </w:tcPr>
          <w:p w14:paraId="61673C3A"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507E6FA3"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1D8D8FA4" w14:textId="77777777" w:rsidR="00DC6C79" w:rsidRDefault="00863968">
            <w:pPr>
              <w:spacing w:before="60" w:after="60" w:line="240" w:lineRule="auto"/>
              <w:jc w:val="right"/>
            </w:pPr>
            <w:r>
              <w:rPr>
                <w:sz w:val="17"/>
                <w:highlight w:val="green"/>
              </w:rPr>
              <w:t>n/a</w:t>
            </w:r>
          </w:p>
        </w:tc>
      </w:tr>
      <w:tr w:rsidR="00DC6C79" w14:paraId="7FE18E71" w14:textId="77777777">
        <w:trPr>
          <w:jc w:val="center"/>
        </w:trPr>
        <w:tc>
          <w:tcPr>
            <w:tcW w:w="3168" w:type="dxa"/>
            <w:tcMar>
              <w:top w:w="70" w:type="dxa"/>
              <w:left w:w="70" w:type="dxa"/>
              <w:bottom w:w="70" w:type="dxa"/>
              <w:right w:w="70" w:type="dxa"/>
            </w:tcMar>
            <w:vAlign w:val="center"/>
          </w:tcPr>
          <w:p w14:paraId="6AF55910" w14:textId="77777777" w:rsidR="00DC6C79" w:rsidRDefault="00863968">
            <w:pPr>
              <w:spacing w:before="60" w:after="60" w:line="240" w:lineRule="auto"/>
              <w:jc w:val="left"/>
            </w:pPr>
            <w:r>
              <w:rPr>
                <w:sz w:val="17"/>
                <w:highlight w:val="green"/>
              </w:rPr>
              <w:t>Other classified assets</w:t>
            </w:r>
            <w:r>
              <w:rPr>
                <w:sz w:val="17"/>
                <w:highlight w:val="green"/>
              </w:rPr>
              <w:br/>
              <w:t>37 records; NBV 36/37</w:t>
            </w:r>
          </w:p>
        </w:tc>
        <w:tc>
          <w:tcPr>
            <w:tcW w:w="1483" w:type="dxa"/>
            <w:tcMar>
              <w:top w:w="70" w:type="dxa"/>
              <w:left w:w="70" w:type="dxa"/>
              <w:bottom w:w="70" w:type="dxa"/>
              <w:right w:w="70" w:type="dxa"/>
            </w:tcMar>
            <w:vAlign w:val="center"/>
          </w:tcPr>
          <w:p w14:paraId="6166A1B0" w14:textId="77777777" w:rsidR="00DC6C79" w:rsidRDefault="00863968">
            <w:pPr>
              <w:spacing w:before="60" w:after="60" w:line="240" w:lineRule="auto"/>
              <w:jc w:val="right"/>
            </w:pPr>
            <w:r>
              <w:rPr>
                <w:sz w:val="17"/>
                <w:highlight w:val="green"/>
              </w:rPr>
              <w:t>159.987*</w:t>
            </w:r>
          </w:p>
        </w:tc>
        <w:tc>
          <w:tcPr>
            <w:tcW w:w="1483" w:type="dxa"/>
            <w:tcMar>
              <w:top w:w="70" w:type="dxa"/>
              <w:left w:w="70" w:type="dxa"/>
              <w:bottom w:w="70" w:type="dxa"/>
              <w:right w:w="70" w:type="dxa"/>
            </w:tcMar>
            <w:vAlign w:val="center"/>
          </w:tcPr>
          <w:p w14:paraId="3955C5EA" w14:textId="77777777" w:rsidR="00DC6C79" w:rsidRDefault="00863968">
            <w:pPr>
              <w:spacing w:before="60" w:after="60" w:line="240" w:lineRule="auto"/>
              <w:jc w:val="right"/>
            </w:pPr>
            <w:r>
              <w:rPr>
                <w:sz w:val="17"/>
                <w:highlight w:val="green"/>
              </w:rPr>
              <w:t>158.377*</w:t>
            </w:r>
          </w:p>
        </w:tc>
        <w:tc>
          <w:tcPr>
            <w:tcW w:w="1483" w:type="dxa"/>
            <w:tcMar>
              <w:top w:w="70" w:type="dxa"/>
              <w:left w:w="70" w:type="dxa"/>
              <w:bottom w:w="70" w:type="dxa"/>
              <w:right w:w="70" w:type="dxa"/>
            </w:tcMar>
            <w:vAlign w:val="center"/>
          </w:tcPr>
          <w:p w14:paraId="2A9667D8" w14:textId="77777777" w:rsidR="00DC6C79" w:rsidRDefault="00863968">
            <w:pPr>
              <w:spacing w:before="60" w:after="60" w:line="240" w:lineRule="auto"/>
              <w:jc w:val="right"/>
            </w:pPr>
            <w:r>
              <w:rPr>
                <w:sz w:val="17"/>
                <w:highlight w:val="green"/>
              </w:rPr>
              <w:t>1.610*</w:t>
            </w:r>
          </w:p>
        </w:tc>
        <w:tc>
          <w:tcPr>
            <w:tcW w:w="1310" w:type="dxa"/>
            <w:tcMar>
              <w:top w:w="70" w:type="dxa"/>
              <w:left w:w="70" w:type="dxa"/>
              <w:bottom w:w="70" w:type="dxa"/>
              <w:right w:w="70" w:type="dxa"/>
            </w:tcMar>
            <w:vAlign w:val="center"/>
          </w:tcPr>
          <w:p w14:paraId="671A8808" w14:textId="77777777" w:rsidR="00DC6C79" w:rsidRDefault="00863968">
            <w:pPr>
              <w:spacing w:before="60" w:after="60" w:line="240" w:lineRule="auto"/>
              <w:jc w:val="right"/>
            </w:pPr>
            <w:r>
              <w:rPr>
                <w:sz w:val="17"/>
                <w:highlight w:val="green"/>
              </w:rPr>
              <w:t>1.0%</w:t>
            </w:r>
          </w:p>
        </w:tc>
      </w:tr>
      <w:tr w:rsidR="00DC6C79" w14:paraId="225BEB66" w14:textId="77777777">
        <w:trPr>
          <w:jc w:val="center"/>
        </w:trPr>
        <w:tc>
          <w:tcPr>
            <w:tcW w:w="3168" w:type="dxa"/>
            <w:tcMar>
              <w:top w:w="70" w:type="dxa"/>
              <w:left w:w="70" w:type="dxa"/>
              <w:bottom w:w="70" w:type="dxa"/>
              <w:right w:w="70" w:type="dxa"/>
            </w:tcMar>
            <w:vAlign w:val="center"/>
          </w:tcPr>
          <w:p w14:paraId="0B2288B4" w14:textId="77777777" w:rsidR="00DC6C79" w:rsidRDefault="00863968">
            <w:pPr>
              <w:spacing w:before="60" w:after="60" w:line="240" w:lineRule="auto"/>
              <w:jc w:val="left"/>
            </w:pPr>
            <w:r>
              <w:rPr>
                <w:sz w:val="17"/>
                <w:highlight w:val="green"/>
              </w:rPr>
              <w:t>Transport equipment</w:t>
            </w:r>
            <w:r>
              <w:rPr>
                <w:sz w:val="17"/>
                <w:highlight w:val="green"/>
              </w:rPr>
              <w:br/>
              <w:t>21 records; NBV 20/21</w:t>
            </w:r>
          </w:p>
        </w:tc>
        <w:tc>
          <w:tcPr>
            <w:tcW w:w="1483" w:type="dxa"/>
            <w:tcMar>
              <w:top w:w="70" w:type="dxa"/>
              <w:left w:w="70" w:type="dxa"/>
              <w:bottom w:w="70" w:type="dxa"/>
              <w:right w:w="70" w:type="dxa"/>
            </w:tcMar>
            <w:vAlign w:val="center"/>
          </w:tcPr>
          <w:p w14:paraId="46E31A69" w14:textId="77777777" w:rsidR="00DC6C79" w:rsidRDefault="00863968">
            <w:pPr>
              <w:spacing w:before="60" w:after="60" w:line="240" w:lineRule="auto"/>
              <w:jc w:val="right"/>
            </w:pPr>
            <w:r>
              <w:rPr>
                <w:sz w:val="17"/>
                <w:highlight w:val="green"/>
              </w:rPr>
              <w:t>4,550.385*</w:t>
            </w:r>
          </w:p>
        </w:tc>
        <w:tc>
          <w:tcPr>
            <w:tcW w:w="1483" w:type="dxa"/>
            <w:tcMar>
              <w:top w:w="70" w:type="dxa"/>
              <w:left w:w="70" w:type="dxa"/>
              <w:bottom w:w="70" w:type="dxa"/>
              <w:right w:w="70" w:type="dxa"/>
            </w:tcMar>
            <w:vAlign w:val="center"/>
          </w:tcPr>
          <w:p w14:paraId="117910C1" w14:textId="77777777" w:rsidR="00DC6C79" w:rsidRDefault="00863968">
            <w:pPr>
              <w:spacing w:before="60" w:after="60" w:line="240" w:lineRule="auto"/>
              <w:jc w:val="right"/>
            </w:pPr>
            <w:r>
              <w:rPr>
                <w:sz w:val="17"/>
                <w:highlight w:val="green"/>
              </w:rPr>
              <w:t>3,046.016*</w:t>
            </w:r>
          </w:p>
        </w:tc>
        <w:tc>
          <w:tcPr>
            <w:tcW w:w="1483" w:type="dxa"/>
            <w:tcMar>
              <w:top w:w="70" w:type="dxa"/>
              <w:left w:w="70" w:type="dxa"/>
              <w:bottom w:w="70" w:type="dxa"/>
              <w:right w:w="70" w:type="dxa"/>
            </w:tcMar>
            <w:vAlign w:val="center"/>
          </w:tcPr>
          <w:p w14:paraId="6C847116" w14:textId="77777777" w:rsidR="00DC6C79" w:rsidRDefault="00863968">
            <w:pPr>
              <w:spacing w:before="60" w:after="60" w:line="240" w:lineRule="auto"/>
              <w:jc w:val="right"/>
            </w:pPr>
            <w:r>
              <w:rPr>
                <w:sz w:val="17"/>
                <w:highlight w:val="green"/>
              </w:rPr>
              <w:t>1,504.369*</w:t>
            </w:r>
          </w:p>
        </w:tc>
        <w:tc>
          <w:tcPr>
            <w:tcW w:w="1310" w:type="dxa"/>
            <w:tcMar>
              <w:top w:w="70" w:type="dxa"/>
              <w:left w:w="70" w:type="dxa"/>
              <w:bottom w:w="70" w:type="dxa"/>
              <w:right w:w="70" w:type="dxa"/>
            </w:tcMar>
            <w:vAlign w:val="center"/>
          </w:tcPr>
          <w:p w14:paraId="2FF342F1" w14:textId="77777777" w:rsidR="00DC6C79" w:rsidRDefault="00863968">
            <w:pPr>
              <w:spacing w:before="60" w:after="60" w:line="240" w:lineRule="auto"/>
              <w:jc w:val="right"/>
            </w:pPr>
            <w:r>
              <w:rPr>
                <w:sz w:val="17"/>
                <w:highlight w:val="green"/>
              </w:rPr>
              <w:t>33.1%</w:t>
            </w:r>
          </w:p>
        </w:tc>
      </w:tr>
      <w:tr w:rsidR="00DC6C79" w14:paraId="5D69AE86" w14:textId="77777777">
        <w:trPr>
          <w:jc w:val="center"/>
        </w:trPr>
        <w:tc>
          <w:tcPr>
            <w:tcW w:w="3168" w:type="dxa"/>
            <w:tcMar>
              <w:top w:w="70" w:type="dxa"/>
              <w:left w:w="70" w:type="dxa"/>
              <w:bottom w:w="70" w:type="dxa"/>
              <w:right w:w="70" w:type="dxa"/>
            </w:tcMar>
            <w:vAlign w:val="center"/>
          </w:tcPr>
          <w:p w14:paraId="3B626559" w14:textId="77777777" w:rsidR="00DC6C79" w:rsidRDefault="00863968">
            <w:pPr>
              <w:spacing w:before="60" w:after="60" w:line="240" w:lineRule="auto"/>
              <w:jc w:val="left"/>
            </w:pPr>
            <w:r>
              <w:rPr>
                <w:sz w:val="17"/>
                <w:highlight w:val="green"/>
              </w:rPr>
              <w:t>Unclassified</w:t>
            </w:r>
            <w:r>
              <w:rPr>
                <w:sz w:val="17"/>
                <w:highlight w:val="green"/>
              </w:rPr>
              <w:br/>
            </w:r>
            <w:r>
              <w:rPr>
                <w:sz w:val="17"/>
                <w:highlight w:val="green"/>
              </w:rPr>
              <w:t>6 records; NBV 2/6</w:t>
            </w:r>
          </w:p>
        </w:tc>
        <w:tc>
          <w:tcPr>
            <w:tcW w:w="1483" w:type="dxa"/>
            <w:tcMar>
              <w:top w:w="70" w:type="dxa"/>
              <w:left w:w="70" w:type="dxa"/>
              <w:bottom w:w="70" w:type="dxa"/>
              <w:right w:w="70" w:type="dxa"/>
            </w:tcMar>
            <w:vAlign w:val="center"/>
          </w:tcPr>
          <w:p w14:paraId="48D6D123" w14:textId="77777777" w:rsidR="00DC6C79" w:rsidRDefault="00863968">
            <w:pPr>
              <w:spacing w:before="60" w:after="60" w:line="240" w:lineRule="auto"/>
              <w:jc w:val="right"/>
            </w:pPr>
            <w:r>
              <w:rPr>
                <w:sz w:val="17"/>
                <w:highlight w:val="green"/>
              </w:rPr>
              <w:t>0.240</w:t>
            </w:r>
          </w:p>
        </w:tc>
        <w:tc>
          <w:tcPr>
            <w:tcW w:w="1483" w:type="dxa"/>
            <w:tcMar>
              <w:top w:w="70" w:type="dxa"/>
              <w:left w:w="70" w:type="dxa"/>
              <w:bottom w:w="70" w:type="dxa"/>
              <w:right w:w="70" w:type="dxa"/>
            </w:tcMar>
            <w:vAlign w:val="center"/>
          </w:tcPr>
          <w:p w14:paraId="74220254"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57C04FD1"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07C2F625" w14:textId="77777777" w:rsidR="00DC6C79" w:rsidRDefault="00863968">
            <w:pPr>
              <w:spacing w:before="60" w:after="60" w:line="240" w:lineRule="auto"/>
              <w:jc w:val="right"/>
            </w:pPr>
            <w:r>
              <w:rPr>
                <w:sz w:val="17"/>
                <w:highlight w:val="green"/>
              </w:rPr>
              <w:t>n/a</w:t>
            </w:r>
          </w:p>
        </w:tc>
      </w:tr>
    </w:tbl>
    <w:p w14:paraId="3A5936A7" w14:textId="77777777" w:rsidR="00DC6C79" w:rsidRDefault="00863968">
      <w:pPr>
        <w:pStyle w:val="Caption"/>
      </w:pPr>
      <w:r>
        <w:rPr>
          <w:highlight w:val="green"/>
        </w:rPr>
        <w:t xml:space="preserve">Amounts are UGX million, rounded to three decimals. * Available numeric values only; at least one record is unavailable. NBV coverage is shown for each category. NBV/cost uses only CAPITALIZED or CIP records with numeric cost, depreciation </w:t>
      </w:r>
      <w:r>
        <w:rPr>
          <w:highlight w:val="green"/>
        </w:rPr>
        <w:lastRenderedPageBreak/>
        <w:t>and NBV; it describes the unconsumed accounting cost, not physical condition. n/a means that no positive matched cost is available. Source: REF register columns C–G, M, AK and BI.</w:t>
      </w:r>
    </w:p>
    <w:p w14:paraId="0B9274B2" w14:textId="77777777" w:rsidR="00E60973" w:rsidRPr="000A222A" w:rsidRDefault="00E60973" w:rsidP="00E60973">
      <w:pPr>
        <w:pStyle w:val="Heading3"/>
        <w:keepLines w:val="0"/>
        <w:spacing w:before="0" w:line="240" w:lineRule="auto"/>
        <w:jc w:val="left"/>
        <w:rPr>
          <w:rFonts w:ascii="Times New Roman" w:hAnsi="Times New Roman" w:cs="Times New Roman"/>
        </w:rPr>
      </w:pPr>
      <w:bookmarkStart w:id="82" w:name="_Toc242142434"/>
      <w:r>
        <w:t xml:space="preserve">3.3.2 </w:t>
      </w:r>
      <w:bookmarkStart w:id="83" w:name="_Toc241837040"/>
      <w:bookmarkStart w:id="84" w:name="_Hlk241792537"/>
      <w:r w:rsidRPr="000A222A">
        <w:rPr>
          <w:rFonts w:ascii="Times New Roman" w:hAnsi="Times New Roman" w:cs="Times New Roman"/>
        </w:rPr>
        <w:t>Ministry of Works and Transport</w:t>
      </w:r>
      <w:bookmarkEnd w:id="82"/>
      <w:bookmarkEnd w:id="83"/>
    </w:p>
    <w:p w14:paraId="0C9383D8" w14:textId="77777777" w:rsidR="00E60973" w:rsidRDefault="00E60973" w:rsidP="00E60973">
      <w:pPr>
        <w:spacing w:after="0" w:line="240" w:lineRule="auto"/>
        <w:rPr>
          <w:rFonts w:cs="Times New Roman"/>
          <w:sz w:val="24"/>
          <w:szCs w:val="24"/>
        </w:rPr>
      </w:pPr>
      <w:r>
        <w:rPr>
          <w:rFonts w:cs="Times New Roman"/>
          <w:sz w:val="24"/>
          <w:szCs w:val="24"/>
        </w:rPr>
        <w:t>Asset availability:</w:t>
      </w:r>
      <w:r>
        <w:rPr>
          <w:rFonts w:cs="Times New Roman"/>
          <w:strike/>
          <w:sz w:val="24"/>
          <w:szCs w:val="24"/>
          <w:highlight w:val="red"/>
        </w:rPr>
        <w:t xml:space="preserve">  </w:t>
      </w:r>
      <w:r>
        <w:rPr>
          <w:rFonts w:cs="Times New Roman"/>
          <w:sz w:val="24"/>
          <w:szCs w:val="24"/>
          <w:highlight w:val="green"/>
        </w:rPr>
        <w:t xml:space="preserve"> </w:t>
      </w:r>
      <w:r>
        <w:rPr>
          <w:rFonts w:cs="Times New Roman"/>
          <w:sz w:val="24"/>
          <w:szCs w:val="24"/>
        </w:rPr>
        <w:t xml:space="preserve">The Ministry did not provide a UgIFT </w:t>
      </w:r>
      <w:r>
        <w:rPr>
          <w:rFonts w:cs="Times New Roman"/>
          <w:strike/>
          <w:sz w:val="24"/>
          <w:szCs w:val="24"/>
          <w:highlight w:val="red"/>
        </w:rPr>
        <w:t>Asset</w:t>
      </w:r>
      <w:r>
        <w:t xml:space="preserve"> </w:t>
      </w:r>
      <w:r>
        <w:rPr>
          <w:rFonts w:cs="Times New Roman"/>
          <w:sz w:val="24"/>
          <w:szCs w:val="24"/>
          <w:highlight w:val="green"/>
        </w:rPr>
        <w:t>asset</w:t>
      </w:r>
      <w:r>
        <w:rPr>
          <w:rFonts w:cs="Times New Roman"/>
          <w:sz w:val="24"/>
          <w:szCs w:val="24"/>
        </w:rPr>
        <w:t xml:space="preserve"> </w:t>
      </w:r>
      <w:r>
        <w:rPr>
          <w:rFonts w:cs="Times New Roman"/>
          <w:strike/>
          <w:sz w:val="24"/>
          <w:szCs w:val="24"/>
          <w:highlight w:val="red"/>
        </w:rPr>
        <w:t>Register.</w:t>
      </w:r>
      <w:r>
        <w:t xml:space="preserve"> </w:t>
      </w:r>
      <w:r>
        <w:rPr>
          <w:rFonts w:cs="Times New Roman"/>
          <w:sz w:val="24"/>
          <w:szCs w:val="24"/>
          <w:highlight w:val="green"/>
        </w:rPr>
        <w:t>register</w:t>
      </w:r>
      <w:r>
        <w:rPr>
          <w:rFonts w:cs="Times New Roman"/>
          <w:sz w:val="24"/>
          <w:szCs w:val="24"/>
        </w:rPr>
        <w:t xml:space="preserve"> </w:t>
      </w:r>
      <w:r>
        <w:rPr>
          <w:rFonts w:cs="Times New Roman"/>
          <w:strike/>
          <w:sz w:val="24"/>
          <w:szCs w:val="24"/>
          <w:highlight w:val="red"/>
        </w:rPr>
        <w:t>Physical</w:t>
      </w:r>
      <w:r>
        <w:t xml:space="preserve"> </w:t>
      </w:r>
      <w:r>
        <w:rPr>
          <w:rFonts w:cs="Times New Roman"/>
          <w:sz w:val="24"/>
          <w:szCs w:val="24"/>
          <w:highlight w:val="green"/>
        </w:rPr>
        <w:t>during</w:t>
      </w:r>
      <w:r>
        <w:rPr>
          <w:rFonts w:cs="Times New Roman"/>
          <w:sz w:val="24"/>
          <w:szCs w:val="24"/>
        </w:rPr>
        <w:t xml:space="preserve"> </w:t>
      </w:r>
      <w:r>
        <w:rPr>
          <w:rFonts w:cs="Times New Roman"/>
          <w:strike/>
          <w:sz w:val="24"/>
          <w:szCs w:val="24"/>
          <w:highlight w:val="red"/>
        </w:rPr>
        <w:t>verification</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at</w:t>
      </w:r>
      <w:r>
        <w:t xml:space="preserve"> </w:t>
      </w:r>
      <w:r>
        <w:rPr>
          <w:rFonts w:cs="Times New Roman"/>
          <w:sz w:val="24"/>
          <w:szCs w:val="24"/>
          <w:highlight w:val="green"/>
        </w:rPr>
        <w:t>fieldwork. The current</w:t>
      </w:r>
      <w:r>
        <w:rPr>
          <w:rFonts w:cs="Times New Roman"/>
          <w:sz w:val="24"/>
          <w:szCs w:val="24"/>
        </w:rPr>
        <w:t xml:space="preserve"> MoWT </w:t>
      </w:r>
      <w:r>
        <w:rPr>
          <w:rFonts w:cs="Times New Roman"/>
          <w:strike/>
          <w:sz w:val="24"/>
          <w:szCs w:val="24"/>
          <w:highlight w:val="red"/>
        </w:rPr>
        <w:t>identified</w:t>
      </w:r>
      <w:r>
        <w:t xml:space="preserve"> </w:t>
      </w:r>
      <w:r>
        <w:rPr>
          <w:rFonts w:cs="Times New Roman"/>
          <w:sz w:val="24"/>
          <w:szCs w:val="24"/>
          <w:highlight w:val="green"/>
        </w:rPr>
        <w:t>book</w:t>
      </w:r>
      <w:r>
        <w:rPr>
          <w:rFonts w:cs="Times New Roman"/>
          <w:sz w:val="24"/>
          <w:szCs w:val="24"/>
        </w:rPr>
        <w:t xml:space="preserve"> </w:t>
      </w:r>
      <w:r>
        <w:rPr>
          <w:rFonts w:cs="Times New Roman"/>
          <w:strike/>
          <w:sz w:val="24"/>
          <w:szCs w:val="24"/>
          <w:highlight w:val="red"/>
        </w:rPr>
        <w:t>88</w:t>
      </w:r>
      <w:r>
        <w:t xml:space="preserve"> </w:t>
      </w:r>
      <w:r>
        <w:rPr>
          <w:rFonts w:cs="Times New Roman"/>
          <w:sz w:val="24"/>
          <w:szCs w:val="24"/>
          <w:highlight w:val="green"/>
        </w:rPr>
        <w:t>contains</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87 records,</w:t>
      </w:r>
      <w:r>
        <w:rPr>
          <w:rFonts w:cs="Times New Roman"/>
          <w:sz w:val="24"/>
          <w:szCs w:val="24"/>
        </w:rPr>
        <w:t xml:space="preserve"> of which </w:t>
      </w:r>
      <w:r>
        <w:rPr>
          <w:rFonts w:cs="Times New Roman"/>
          <w:strike/>
          <w:sz w:val="24"/>
          <w:szCs w:val="24"/>
          <w:highlight w:val="red"/>
        </w:rPr>
        <w:t>63</w:t>
      </w:r>
      <w:r>
        <w:t xml:space="preserve"> </w:t>
      </w:r>
      <w:r>
        <w:rPr>
          <w:rFonts w:cs="Times New Roman"/>
          <w:sz w:val="24"/>
          <w:szCs w:val="24"/>
          <w:highlight w:val="green"/>
        </w:rPr>
        <w:t>69 are classified as</w:t>
      </w:r>
      <w:r>
        <w:rPr>
          <w:rFonts w:cs="Times New Roman"/>
          <w:sz w:val="24"/>
          <w:szCs w:val="24"/>
        </w:rPr>
        <w:t xml:space="preserve"> ICT </w:t>
      </w:r>
      <w:r>
        <w:rPr>
          <w:rFonts w:cs="Times New Roman"/>
          <w:strike/>
          <w:sz w:val="24"/>
          <w:szCs w:val="24"/>
          <w:highlight w:val="red"/>
        </w:rPr>
        <w:t>items</w:t>
      </w:r>
      <w:r>
        <w:t xml:space="preserve"> </w:t>
      </w:r>
      <w:r>
        <w:rPr>
          <w:rFonts w:cs="Times New Roman"/>
          <w:sz w:val="24"/>
          <w:szCs w:val="24"/>
          <w:highlight w:val="green"/>
        </w:rPr>
        <w:t>equipment,</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one</w:t>
      </w:r>
      <w:r>
        <w:rPr>
          <w:rFonts w:cs="Times New Roman"/>
          <w:sz w:val="24"/>
          <w:szCs w:val="24"/>
        </w:rPr>
        <w:t xml:space="preserve"> </w:t>
      </w:r>
      <w:r>
        <w:rPr>
          <w:rFonts w:cs="Times New Roman"/>
          <w:strike/>
          <w:sz w:val="24"/>
          <w:szCs w:val="24"/>
          <w:highlight w:val="red"/>
        </w:rPr>
        <w:t>mainly</w:t>
      </w:r>
      <w:r>
        <w:t xml:space="preserve"> </w:t>
      </w:r>
      <w:r>
        <w:rPr>
          <w:rFonts w:cs="Times New Roman"/>
          <w:sz w:val="24"/>
          <w:szCs w:val="24"/>
          <w:highlight w:val="green"/>
        </w:rPr>
        <w:t>as</w:t>
      </w:r>
      <w:r>
        <w:rPr>
          <w:rFonts w:cs="Times New Roman"/>
          <w:sz w:val="24"/>
          <w:szCs w:val="24"/>
        </w:rPr>
        <w:t xml:space="preserve"> </w:t>
      </w:r>
      <w:r>
        <w:rPr>
          <w:rFonts w:cs="Times New Roman"/>
          <w:strike/>
          <w:sz w:val="24"/>
          <w:szCs w:val="24"/>
          <w:highlight w:val="red"/>
        </w:rPr>
        <w:t>Lenovo</w:t>
      </w:r>
      <w:r>
        <w:t xml:space="preserve"> </w:t>
      </w:r>
      <w:r>
        <w:rPr>
          <w:rFonts w:cs="Times New Roman"/>
          <w:sz w:val="24"/>
          <w:szCs w:val="24"/>
          <w:highlight w:val="green"/>
        </w:rPr>
        <w:t>transport equipment, sixteen outside fixed-asset classification and one unclassified. Items include</w:t>
      </w:r>
      <w:r>
        <w:rPr>
          <w:rFonts w:cs="Times New Roman"/>
          <w:sz w:val="24"/>
          <w:szCs w:val="24"/>
        </w:rPr>
        <w:t xml:space="preserve"> desktop computers, monitors, </w:t>
      </w:r>
      <w:r>
        <w:rPr>
          <w:rFonts w:cs="Times New Roman"/>
          <w:strike/>
          <w:sz w:val="24"/>
          <w:szCs w:val="24"/>
          <w:highlight w:val="red"/>
        </w:rPr>
        <w:t>uninterruptible power supply (UPS)</w:t>
      </w:r>
      <w:r>
        <w:t xml:space="preserve"> </w:t>
      </w:r>
      <w:r>
        <w:rPr>
          <w:rFonts w:cs="Times New Roman"/>
          <w:sz w:val="24"/>
          <w:szCs w:val="24"/>
          <w:highlight w:val="green"/>
        </w:rPr>
        <w:t>UPS</w:t>
      </w:r>
      <w:r>
        <w:rPr>
          <w:rFonts w:cs="Times New Roman"/>
          <w:sz w:val="24"/>
          <w:szCs w:val="24"/>
        </w:rPr>
        <w:t xml:space="preserve"> units, video-conferencing </w:t>
      </w:r>
      <w:r>
        <w:rPr>
          <w:rFonts w:cs="Times New Roman"/>
          <w:strike/>
          <w:sz w:val="24"/>
          <w:szCs w:val="24"/>
          <w:highlight w:val="red"/>
        </w:rPr>
        <w:t>equipment</w:t>
      </w:r>
      <w:r>
        <w:t xml:space="preserve"> </w:t>
      </w:r>
      <w:r>
        <w:rPr>
          <w:rFonts w:cs="Times New Roman"/>
          <w:sz w:val="24"/>
          <w:szCs w:val="24"/>
          <w:highlight w:val="green"/>
        </w:rPr>
        <w:t>equipment, printers</w:t>
      </w:r>
      <w:r>
        <w:rPr>
          <w:rFonts w:cs="Times New Roman"/>
          <w:sz w:val="24"/>
          <w:szCs w:val="24"/>
        </w:rPr>
        <w:t xml:space="preserve"> and </w:t>
      </w:r>
      <w:r>
        <w:rPr>
          <w:rFonts w:cs="Times New Roman"/>
          <w:strike/>
          <w:sz w:val="24"/>
          <w:szCs w:val="24"/>
          <w:highlight w:val="red"/>
        </w:rPr>
        <w:t>HP Color LaserJet printers;</w:t>
      </w:r>
      <w:r>
        <w:t xml:space="preserve"> </w:t>
      </w:r>
      <w:r>
        <w:rPr>
          <w:rFonts w:cs="Times New Roman"/>
          <w:sz w:val="24"/>
          <w:szCs w:val="24"/>
          <w:highlight w:val="green"/>
        </w:rPr>
        <w:t>photocopiers,</w:t>
      </w:r>
      <w:r>
        <w:rPr>
          <w:rFonts w:cs="Times New Roman"/>
          <w:sz w:val="24"/>
          <w:szCs w:val="24"/>
        </w:rPr>
        <w:t xml:space="preserve"> one Toyota Hilux </w:t>
      </w:r>
      <w:r>
        <w:rPr>
          <w:rFonts w:cs="Times New Roman"/>
          <w:strike/>
          <w:sz w:val="24"/>
          <w:szCs w:val="24"/>
          <w:highlight w:val="red"/>
        </w:rPr>
        <w:t>pickup;</w:t>
      </w:r>
      <w:r>
        <w:t xml:space="preserve"> </w:t>
      </w:r>
      <w:r>
        <w:rPr>
          <w:rFonts w:cs="Times New Roman"/>
          <w:sz w:val="24"/>
          <w:szCs w:val="24"/>
          <w:highlight w:val="green"/>
        </w:rPr>
        <w:t>pickup</w:t>
      </w:r>
      <w:r>
        <w:rPr>
          <w:rFonts w:cs="Times New Roman"/>
          <w:sz w:val="24"/>
          <w:szCs w:val="24"/>
        </w:rPr>
        <w:t xml:space="preserve"> and </w:t>
      </w:r>
      <w:r>
        <w:rPr>
          <w:rFonts w:cs="Times New Roman"/>
          <w:strike/>
          <w:sz w:val="24"/>
          <w:szCs w:val="24"/>
          <w:highlight w:val="red"/>
        </w:rPr>
        <w:t>24</w:t>
      </w:r>
      <w:r>
        <w:t xml:space="preserve"> </w:t>
      </w:r>
      <w:r>
        <w:rPr>
          <w:rFonts w:cs="Times New Roman"/>
          <w:sz w:val="24"/>
          <w:szCs w:val="24"/>
          <w:highlight w:val="green"/>
        </w:rPr>
        <w:t>sixteen</w:t>
      </w:r>
      <w:r>
        <w:rPr>
          <w:rFonts w:cs="Times New Roman"/>
          <w:sz w:val="24"/>
          <w:szCs w:val="24"/>
        </w:rPr>
        <w:t xml:space="preserve"> </w:t>
      </w:r>
      <w:r>
        <w:rPr>
          <w:rFonts w:cs="Times New Roman"/>
          <w:strike/>
          <w:sz w:val="24"/>
          <w:szCs w:val="24"/>
          <w:highlight w:val="red"/>
        </w:rPr>
        <w:t>other</w:t>
      </w:r>
      <w:r>
        <w:t xml:space="preserve"> </w:t>
      </w:r>
      <w:r>
        <w:rPr>
          <w:rFonts w:cs="Times New Roman"/>
          <w:sz w:val="24"/>
          <w:szCs w:val="24"/>
          <w:highlight w:val="green"/>
        </w:rPr>
        <w:t>keyboards.</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Four desktop-system-unit descriptions and several component descriptions require care before counting combined computer sets.</w:t>
      </w:r>
      <w:r>
        <w:rPr>
          <w:rFonts w:cs="Times New Roman"/>
          <w:sz w:val="24"/>
          <w:szCs w:val="24"/>
        </w:rPr>
        <w:t xml:space="preserve"> The </w:t>
      </w:r>
      <w:r>
        <w:rPr>
          <w:rFonts w:cs="Times New Roman"/>
          <w:strike/>
          <w:sz w:val="24"/>
          <w:szCs w:val="24"/>
          <w:highlight w:val="red"/>
        </w:rPr>
        <w:t>24</w:t>
      </w:r>
      <w:r>
        <w:t xml:space="preserve"> </w:t>
      </w:r>
      <w:r>
        <w:rPr>
          <w:rFonts w:cs="Times New Roman"/>
          <w:sz w:val="24"/>
          <w:szCs w:val="24"/>
          <w:highlight w:val="green"/>
        </w:rPr>
        <w:t>unclassified</w:t>
      </w:r>
      <w:r>
        <w:rPr>
          <w:rFonts w:cs="Times New Roman"/>
          <w:sz w:val="24"/>
          <w:szCs w:val="24"/>
        </w:rPr>
        <w:t xml:space="preserve"> </w:t>
      </w:r>
      <w:r>
        <w:rPr>
          <w:rFonts w:cs="Times New Roman"/>
          <w:strike/>
          <w:sz w:val="24"/>
          <w:szCs w:val="24"/>
          <w:highlight w:val="red"/>
        </w:rPr>
        <w:t>records</w:t>
      </w:r>
      <w:r>
        <w:t xml:space="preserve"> </w:t>
      </w:r>
      <w:r>
        <w:rPr>
          <w:rFonts w:cs="Times New Roman"/>
          <w:sz w:val="24"/>
          <w:szCs w:val="24"/>
          <w:highlight w:val="green"/>
        </w:rPr>
        <w:t>entry</w:t>
      </w:r>
      <w:r>
        <w:rPr>
          <w:rFonts w:cs="Times New Roman"/>
          <w:sz w:val="24"/>
          <w:szCs w:val="24"/>
        </w:rPr>
        <w:t xml:space="preserve"> </w:t>
      </w:r>
      <w:r>
        <w:rPr>
          <w:rFonts w:cs="Times New Roman"/>
          <w:strike/>
          <w:sz w:val="24"/>
          <w:szCs w:val="24"/>
          <w:highlight w:val="red"/>
        </w:rPr>
        <w:t>grouped</w:t>
      </w:r>
      <w:r>
        <w:t xml:space="preserve"> </w:t>
      </w:r>
      <w:r>
        <w:rPr>
          <w:rFonts w:cs="Times New Roman"/>
          <w:sz w:val="24"/>
          <w:szCs w:val="24"/>
          <w:highlight w:val="green"/>
        </w:rPr>
        <w:t>is</w:t>
      </w:r>
      <w:r>
        <w:rPr>
          <w:rFonts w:cs="Times New Roman"/>
          <w:sz w:val="24"/>
          <w:szCs w:val="24"/>
        </w:rPr>
        <w:t xml:space="preserve"> </w:t>
      </w:r>
      <w:r>
        <w:rPr>
          <w:rFonts w:cs="Times New Roman"/>
          <w:strike/>
          <w:sz w:val="24"/>
          <w:szCs w:val="24"/>
          <w:highlight w:val="red"/>
        </w:rPr>
        <w:t>under</w:t>
      </w:r>
      <w:r>
        <w:t xml:space="preserve"> </w:t>
      </w:r>
      <w:r>
        <w:rPr>
          <w:rFonts w:cs="Times New Roman"/>
          <w:sz w:val="24"/>
          <w:szCs w:val="24"/>
          <w:highlight w:val="green"/>
        </w:rPr>
        <w:t>titled</w:t>
      </w:r>
      <w:r>
        <w:rPr>
          <w:rFonts w:cs="Times New Roman"/>
          <w:sz w:val="24"/>
          <w:szCs w:val="24"/>
        </w:rPr>
        <w:t xml:space="preserve"> </w:t>
      </w:r>
      <w:r>
        <w:rPr>
          <w:rFonts w:cs="Times New Roman"/>
          <w:strike/>
          <w:sz w:val="24"/>
          <w:szCs w:val="24"/>
          <w:highlight w:val="red"/>
        </w:rPr>
        <w:t>other assets comprised 16 keyboards, four Dell OptiPlex 7090 desktop system units, two Lenovo Think Book notebooks, and two records without usable asset descriptions (entered as 'Ministry</w:t>
      </w:r>
      <w:r>
        <w:t xml:space="preserve"> </w:t>
      </w:r>
      <w:r>
        <w:rPr>
          <w:rFonts w:cs="Times New Roman"/>
          <w:sz w:val="24"/>
          <w:szCs w:val="24"/>
          <w:highlight w:val="green"/>
        </w:rPr>
        <w:t>Ministry</w:t>
      </w:r>
      <w:r>
        <w:rPr>
          <w:rFonts w:cs="Times New Roman"/>
          <w:sz w:val="24"/>
          <w:szCs w:val="24"/>
        </w:rPr>
        <w:t xml:space="preserve"> of Local </w:t>
      </w:r>
      <w:r>
        <w:rPr>
          <w:rFonts w:cs="Times New Roman"/>
          <w:strike/>
          <w:sz w:val="24"/>
          <w:szCs w:val="24"/>
          <w:highlight w:val="red"/>
        </w:rPr>
        <w:t>Government' and 'PPDA'), as presented in Figure 6.</w:t>
      </w:r>
      <w:r>
        <w:t xml:space="preserve"> </w:t>
      </w:r>
      <w:r>
        <w:rPr>
          <w:rFonts w:cs="Times New Roman"/>
          <w:sz w:val="24"/>
          <w:szCs w:val="24"/>
          <w:highlight w:val="green"/>
        </w:rPr>
        <w:t>Government.</w:t>
      </w:r>
    </w:p>
    <w:p w14:paraId="1235AB45" w14:textId="77777777" w:rsidR="00E60973" w:rsidRPr="00FF7D1D" w:rsidRDefault="00E60973" w:rsidP="00E60973">
      <w:pPr>
        <w:pStyle w:val="Caption"/>
        <w:spacing w:after="0"/>
        <w:jc w:val="center"/>
        <w:rPr>
          <w:rFonts w:cs="Times New Roman"/>
          <w:b/>
          <w:i w:val="0"/>
          <w:sz w:val="24"/>
          <w:szCs w:val="24"/>
        </w:rPr>
      </w:pPr>
      <w:r>
        <w:rPr>
          <w:rFonts w:cs="Times New Roman"/>
          <w:b/>
          <w:i w:val="0"/>
          <w:sz w:val="24"/>
          <w:szCs w:val="24"/>
        </w:rPr>
        <w:t xml:space="preserve">Figure 6: </w:t>
      </w:r>
      <w:r>
        <w:rPr>
          <w:rFonts w:cs="Times New Roman"/>
          <w:b/>
          <w:i w:val="0"/>
          <w:strike/>
          <w:sz w:val="24"/>
          <w:szCs w:val="24"/>
          <w:highlight w:val="red"/>
        </w:rPr>
        <w:t>Assets verified</w:t>
      </w:r>
      <w:r>
        <w:t xml:space="preserve"> </w:t>
      </w:r>
      <w:r>
        <w:rPr>
          <w:rFonts w:cs="Times New Roman"/>
          <w:b/>
          <w:i w:val="0"/>
          <w:sz w:val="24"/>
          <w:szCs w:val="24"/>
          <w:highlight w:val="green"/>
        </w:rPr>
        <w:t>Register  classifications</w:t>
      </w:r>
      <w:r>
        <w:rPr>
          <w:rFonts w:cs="Times New Roman"/>
          <w:b/>
          <w:i w:val="0"/>
          <w:sz w:val="24"/>
          <w:szCs w:val="24"/>
        </w:rPr>
        <w:t xml:space="preserve"> at MoWT</w:t>
      </w:r>
    </w:p>
    <w:p w14:paraId="2FF83994" w14:textId="77777777" w:rsidR="00DC6C79" w:rsidRDefault="00863968">
      <w:pPr>
        <w:keepNext/>
      </w:pPr>
      <w:r>
        <w:rPr>
          <w:noProof/>
          <w:highlight w:val="green"/>
        </w:rPr>
        <w:drawing>
          <wp:inline distT="0" distB="0" distL="0" distR="0" wp14:anchorId="2E33A98A" wp14:editId="0EFBD632">
            <wp:extent cx="5577840" cy="2132704"/>
            <wp:effectExtent l="0" t="0" r="0" b="0"/>
            <wp:docPr id="30" name="Picture 187394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26.png"/>
                    <pic:cNvPicPr/>
                  </pic:nvPicPr>
                  <pic:blipFill>
                    <a:blip r:embed="rId39"/>
                    <a:stretch>
                      <a:fillRect/>
                    </a:stretch>
                  </pic:blipFill>
                  <pic:spPr>
                    <a:xfrm>
                      <a:off x="0" y="0"/>
                      <a:ext cx="5577840" cy="2132704"/>
                    </a:xfrm>
                    <a:prstGeom prst="rect">
                      <a:avLst/>
                    </a:prstGeom>
                  </pic:spPr>
                </pic:pic>
              </a:graphicData>
            </a:graphic>
          </wp:inline>
        </w:drawing>
      </w:r>
    </w:p>
    <w:p w14:paraId="60C5AF7E" w14:textId="77777777" w:rsidR="00E60973" w:rsidRDefault="00E60973" w:rsidP="00E60973">
      <w:pPr>
        <w:spacing w:after="0" w:line="240" w:lineRule="auto"/>
        <w:rPr>
          <w:rFonts w:cs="Times New Roman"/>
          <w:sz w:val="24"/>
          <w:szCs w:val="24"/>
        </w:rPr>
      </w:pPr>
      <w:r>
        <w:rPr>
          <w:rFonts w:cs="Times New Roman"/>
          <w:sz w:val="24"/>
          <w:szCs w:val="24"/>
        </w:rPr>
        <w:t xml:space="preserve">Condition and functionality: </w:t>
      </w:r>
      <w:r>
        <w:rPr>
          <w:rFonts w:cs="Times New Roman"/>
          <w:strike/>
          <w:sz w:val="24"/>
          <w:szCs w:val="24"/>
          <w:highlight w:val="red"/>
        </w:rPr>
        <w:t>All</w:t>
      </w:r>
      <w:r>
        <w:t xml:space="preserve"> </w:t>
      </w:r>
      <w:r>
        <w:rPr>
          <w:rFonts w:cs="Times New Roman"/>
          <w:sz w:val="24"/>
          <w:szCs w:val="24"/>
          <w:highlight w:val="green"/>
        </w:rPr>
        <w:t>Of</w:t>
      </w:r>
      <w:r>
        <w:rPr>
          <w:rFonts w:cs="Times New Roman"/>
          <w:sz w:val="24"/>
          <w:szCs w:val="24"/>
        </w:rPr>
        <w:t xml:space="preserve"> the </w:t>
      </w:r>
      <w:r>
        <w:rPr>
          <w:rFonts w:cs="Times New Roman"/>
          <w:strike/>
          <w:sz w:val="24"/>
          <w:szCs w:val="24"/>
          <w:highlight w:val="red"/>
        </w:rPr>
        <w:t>88</w:t>
      </w:r>
      <w:r>
        <w:t xml:space="preserve"> </w:t>
      </w:r>
      <w:r>
        <w:rPr>
          <w:rFonts w:cs="Times New Roman"/>
          <w:sz w:val="24"/>
          <w:szCs w:val="24"/>
          <w:highlight w:val="green"/>
        </w:rPr>
        <w:t>87</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71</w:t>
      </w:r>
      <w:r>
        <w:rPr>
          <w:rFonts w:cs="Times New Roman"/>
          <w:sz w:val="24"/>
          <w:szCs w:val="24"/>
        </w:rPr>
        <w:t xml:space="preserve"> </w:t>
      </w:r>
      <w:r>
        <w:rPr>
          <w:rFonts w:cs="Times New Roman"/>
          <w:strike/>
          <w:sz w:val="24"/>
          <w:szCs w:val="24"/>
          <w:highlight w:val="red"/>
        </w:rPr>
        <w:t>verified</w:t>
      </w:r>
      <w:r>
        <w:t xml:space="preserve"> </w:t>
      </w:r>
      <w:r>
        <w:rPr>
          <w:rFonts w:cs="Times New Roman"/>
          <w:sz w:val="24"/>
          <w:szCs w:val="24"/>
          <w:highlight w:val="green"/>
        </w:rPr>
        <w:t>(81.6%)</w:t>
      </w:r>
      <w:r>
        <w:rPr>
          <w:rFonts w:cs="Times New Roman"/>
          <w:sz w:val="24"/>
          <w:szCs w:val="24"/>
        </w:rPr>
        <w:t xml:space="preserve"> </w:t>
      </w:r>
      <w:r>
        <w:rPr>
          <w:rFonts w:cs="Times New Roman"/>
          <w:strike/>
          <w:sz w:val="24"/>
          <w:szCs w:val="24"/>
          <w:highlight w:val="red"/>
        </w:rPr>
        <w:t>found</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working</w:t>
      </w:r>
      <w:r>
        <w:t xml:space="preserve"> </w:t>
      </w:r>
      <w:r>
        <w:rPr>
          <w:rFonts w:cs="Times New Roman"/>
          <w:sz w:val="24"/>
          <w:szCs w:val="24"/>
          <w:highlight w:val="green"/>
        </w:rPr>
        <w:t>classified Functional</w:t>
      </w:r>
      <w:r>
        <w:rPr>
          <w:rFonts w:cs="Times New Roman"/>
          <w:sz w:val="24"/>
          <w:szCs w:val="24"/>
        </w:rPr>
        <w:t xml:space="preserve"> and </w:t>
      </w:r>
      <w:r>
        <w:rPr>
          <w:rFonts w:cs="Times New Roman"/>
          <w:sz w:val="24"/>
          <w:szCs w:val="24"/>
          <w:highlight w:val="green"/>
        </w:rPr>
        <w:t xml:space="preserve">marked </w:t>
      </w:r>
      <w:r>
        <w:rPr>
          <w:rFonts w:cs="Times New Roman"/>
          <w:sz w:val="24"/>
          <w:szCs w:val="24"/>
        </w:rPr>
        <w:t xml:space="preserve">in </w:t>
      </w:r>
      <w:r>
        <w:rPr>
          <w:rFonts w:cs="Times New Roman"/>
          <w:strike/>
          <w:sz w:val="24"/>
          <w:szCs w:val="24"/>
          <w:highlight w:val="red"/>
        </w:rPr>
        <w:t>use;</w:t>
      </w:r>
      <w:r>
        <w:t xml:space="preserve"> </w:t>
      </w:r>
      <w:r>
        <w:rPr>
          <w:rFonts w:cs="Times New Roman"/>
          <w:sz w:val="24"/>
          <w:szCs w:val="24"/>
          <w:highlight w:val="green"/>
        </w:rPr>
        <w:t>use,</w:t>
      </w:r>
      <w:r>
        <w:rPr>
          <w:rFonts w:cs="Times New Roman"/>
          <w:sz w:val="24"/>
          <w:szCs w:val="24"/>
        </w:rPr>
        <w:t xml:space="preserve"> </w:t>
      </w:r>
      <w:r>
        <w:rPr>
          <w:rFonts w:cs="Times New Roman"/>
          <w:strike/>
          <w:sz w:val="24"/>
          <w:szCs w:val="24"/>
          <w:highlight w:val="red"/>
        </w:rPr>
        <w:t>none</w:t>
      </w:r>
      <w:r>
        <w:t xml:space="preserve"> </w:t>
      </w:r>
      <w:r>
        <w:rPr>
          <w:rFonts w:cs="Times New Roman"/>
          <w:sz w:val="24"/>
          <w:szCs w:val="24"/>
          <w:highlight w:val="green"/>
        </w:rPr>
        <w:t>while</w:t>
      </w:r>
      <w:r>
        <w:rPr>
          <w:rFonts w:cs="Times New Roman"/>
          <w:sz w:val="24"/>
          <w:szCs w:val="24"/>
        </w:rPr>
        <w:t xml:space="preserve"> </w:t>
      </w:r>
      <w:r>
        <w:rPr>
          <w:rFonts w:cs="Times New Roman"/>
          <w:strike/>
          <w:sz w:val="24"/>
          <w:szCs w:val="24"/>
          <w:highlight w:val="red"/>
        </w:rPr>
        <w:t>was</w:t>
      </w:r>
      <w:r>
        <w:t xml:space="preserve"> </w:t>
      </w:r>
      <w:r>
        <w:rPr>
          <w:rFonts w:cs="Times New Roman"/>
          <w:sz w:val="24"/>
          <w:szCs w:val="24"/>
          <w:highlight w:val="green"/>
        </w:rPr>
        <w:t>sixteen</w:t>
      </w:r>
      <w:r>
        <w:rPr>
          <w:rFonts w:cs="Times New Roman"/>
          <w:sz w:val="24"/>
          <w:szCs w:val="24"/>
        </w:rPr>
        <w:t xml:space="preserve"> </w:t>
      </w:r>
      <w:r>
        <w:rPr>
          <w:rFonts w:cs="Times New Roman"/>
          <w:strike/>
          <w:sz w:val="24"/>
          <w:szCs w:val="24"/>
          <w:highlight w:val="red"/>
        </w:rPr>
        <w:t>broken</w:t>
      </w:r>
      <w:r>
        <w:t xml:space="preserve"> </w:t>
      </w:r>
      <w:r>
        <w:rPr>
          <w:rFonts w:cs="Times New Roman"/>
          <w:sz w:val="24"/>
          <w:szCs w:val="24"/>
          <w:highlight w:val="green"/>
        </w:rPr>
        <w:t>(18.4%)</w:t>
      </w:r>
      <w:r>
        <w:rPr>
          <w:rFonts w:cs="Times New Roman"/>
          <w:sz w:val="24"/>
          <w:szCs w:val="24"/>
        </w:rPr>
        <w:t xml:space="preserve"> </w:t>
      </w:r>
      <w:r>
        <w:rPr>
          <w:rFonts w:cs="Times New Roman"/>
          <w:strike/>
          <w:sz w:val="24"/>
          <w:szCs w:val="24"/>
          <w:highlight w:val="red"/>
        </w:rPr>
        <w:t>down.</w:t>
      </w:r>
      <w:r>
        <w:t xml:space="preserve"> </w:t>
      </w:r>
      <w:r>
        <w:rPr>
          <w:rFonts w:cs="Times New Roman"/>
          <w:sz w:val="24"/>
          <w:szCs w:val="24"/>
          <w:highlight w:val="green"/>
        </w:rPr>
        <w:t>are</w:t>
      </w:r>
      <w:r>
        <w:rPr>
          <w:rFonts w:cs="Times New Roman"/>
          <w:sz w:val="24"/>
          <w:szCs w:val="24"/>
        </w:rPr>
        <w:t xml:space="preserve"> </w:t>
      </w:r>
      <w:r>
        <w:rPr>
          <w:rFonts w:cs="Times New Roman"/>
          <w:sz w:val="24"/>
          <w:szCs w:val="24"/>
          <w:highlight w:val="green"/>
        </w:rPr>
        <w:t>classified Faulty and marked not in use.</w:t>
      </w:r>
    </w:p>
    <w:p w14:paraId="1AEA4E9D" w14:textId="77777777" w:rsidR="00E60973" w:rsidRDefault="00E60973" w:rsidP="00E60973">
      <w:pPr>
        <w:spacing w:after="0" w:line="240" w:lineRule="auto"/>
        <w:rPr>
          <w:rFonts w:cs="Times New Roman"/>
          <w:sz w:val="24"/>
          <w:szCs w:val="24"/>
        </w:rPr>
      </w:pPr>
      <w:r>
        <w:rPr>
          <w:rFonts w:cs="Times New Roman"/>
          <w:sz w:val="24"/>
          <w:szCs w:val="24"/>
        </w:rPr>
        <w:t xml:space="preserve">Marking and Identification: Of the </w:t>
      </w:r>
      <w:r>
        <w:rPr>
          <w:rFonts w:cs="Times New Roman"/>
          <w:strike/>
          <w:sz w:val="24"/>
          <w:szCs w:val="24"/>
          <w:highlight w:val="red"/>
        </w:rPr>
        <w:t>88</w:t>
      </w:r>
      <w:r>
        <w:t xml:space="preserve"> </w:t>
      </w:r>
      <w:r>
        <w:rPr>
          <w:rFonts w:cs="Times New Roman"/>
          <w:sz w:val="24"/>
          <w:szCs w:val="24"/>
          <w:highlight w:val="green"/>
        </w:rPr>
        <w:t>87</w:t>
      </w:r>
      <w:r>
        <w:rPr>
          <w:rFonts w:cs="Times New Roman"/>
          <w:sz w:val="24"/>
          <w:szCs w:val="24"/>
        </w:rPr>
        <w:t xml:space="preserve"> </w:t>
      </w:r>
      <w:r>
        <w:rPr>
          <w:rFonts w:cs="Times New Roman"/>
          <w:strike/>
          <w:sz w:val="24"/>
          <w:szCs w:val="24"/>
          <w:highlight w:val="red"/>
        </w:rPr>
        <w:t>verified</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77</w:t>
      </w:r>
      <w:r>
        <w:rPr>
          <w:rFonts w:cs="Times New Roman"/>
          <w:sz w:val="24"/>
          <w:szCs w:val="24"/>
        </w:rPr>
        <w:t xml:space="preserve"> </w:t>
      </w:r>
      <w:r>
        <w:rPr>
          <w:rFonts w:cs="Times New Roman"/>
          <w:strike/>
          <w:sz w:val="24"/>
          <w:szCs w:val="24"/>
          <w:highlight w:val="red"/>
        </w:rPr>
        <w:t>63</w:t>
      </w:r>
      <w:r>
        <w:t xml:space="preserve"> </w:t>
      </w:r>
      <w:r>
        <w:rPr>
          <w:rFonts w:cs="Times New Roman"/>
          <w:sz w:val="24"/>
          <w:szCs w:val="24"/>
          <w:highlight w:val="green"/>
        </w:rPr>
        <w:t>(88.5%)</w:t>
      </w:r>
      <w:r>
        <w:rPr>
          <w:rFonts w:cs="Times New Roman"/>
          <w:sz w:val="24"/>
          <w:szCs w:val="24"/>
        </w:rPr>
        <w:t xml:space="preserve"> </w:t>
      </w:r>
      <w:r>
        <w:rPr>
          <w:rFonts w:cs="Times New Roman"/>
          <w:strike/>
          <w:sz w:val="24"/>
          <w:szCs w:val="24"/>
          <w:highlight w:val="red"/>
        </w:rPr>
        <w:t>(71.6%)</w:t>
      </w:r>
      <w:r>
        <w:t xml:space="preserve"> </w:t>
      </w:r>
      <w:r>
        <w:rPr>
          <w:rFonts w:cs="Times New Roman"/>
          <w:sz w:val="24"/>
          <w:szCs w:val="24"/>
          <w:highlight w:val="green"/>
        </w:rPr>
        <w:t>have</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UgIFT</w:t>
      </w:r>
      <w:r>
        <w:rPr>
          <w:rFonts w:cs="Times New Roman"/>
          <w:sz w:val="24"/>
          <w:szCs w:val="24"/>
        </w:rPr>
        <w:t xml:space="preserve"> </w:t>
      </w:r>
      <w:r>
        <w:rPr>
          <w:rFonts w:cs="Times New Roman"/>
          <w:strike/>
          <w:sz w:val="24"/>
          <w:szCs w:val="24"/>
          <w:highlight w:val="red"/>
        </w:rPr>
        <w:t>engraved</w:t>
      </w:r>
      <w:r>
        <w:t xml:space="preserve"> </w:t>
      </w:r>
      <w:r>
        <w:rPr>
          <w:rFonts w:cs="Times New Roman"/>
          <w:sz w:val="24"/>
          <w:szCs w:val="24"/>
          <w:highlight w:val="green"/>
        </w:rPr>
        <w:t>or</w:t>
      </w:r>
      <w:r>
        <w:rPr>
          <w:rFonts w:cs="Times New Roman"/>
          <w:sz w:val="24"/>
          <w:szCs w:val="24"/>
        </w:rPr>
        <w:t xml:space="preserve"> </w:t>
      </w:r>
      <w:r>
        <w:rPr>
          <w:rFonts w:cs="Times New Roman"/>
          <w:strike/>
          <w:sz w:val="24"/>
          <w:szCs w:val="24"/>
          <w:highlight w:val="red"/>
        </w:rPr>
        <w:t>with</w:t>
      </w:r>
      <w:r>
        <w:t xml:space="preserve"> </w:t>
      </w:r>
      <w:r>
        <w:rPr>
          <w:rFonts w:cs="Times New Roman"/>
          <w:sz w:val="24"/>
          <w:szCs w:val="24"/>
          <w:highlight w:val="green"/>
        </w:rPr>
        <w:t>UGFT</w:t>
      </w:r>
      <w:r>
        <w:rPr>
          <w:rFonts w:cs="Times New Roman"/>
          <w:sz w:val="24"/>
          <w:szCs w:val="24"/>
        </w:rPr>
        <w:t xml:space="preserve"> </w:t>
      </w:r>
      <w:r>
        <w:rPr>
          <w:rFonts w:cs="Times New Roman"/>
          <w:strike/>
          <w:sz w:val="24"/>
          <w:szCs w:val="24"/>
          <w:highlight w:val="red"/>
        </w:rPr>
        <w:t>62 having</w:t>
      </w:r>
      <w:r>
        <w:t xml:space="preserve"> </w:t>
      </w:r>
      <w:r>
        <w:rPr>
          <w:rFonts w:cs="Times New Roman"/>
          <w:sz w:val="24"/>
          <w:szCs w:val="24"/>
          <w:highlight w:val="green"/>
        </w:rPr>
        <w:t>in</w:t>
      </w:r>
      <w:r>
        <w:rPr>
          <w:rFonts w:cs="Times New Roman"/>
          <w:sz w:val="24"/>
          <w:szCs w:val="24"/>
        </w:rPr>
        <w:t xml:space="preserve"> the </w:t>
      </w:r>
      <w:r>
        <w:rPr>
          <w:rFonts w:cs="Times New Roman"/>
          <w:strike/>
          <w:sz w:val="24"/>
          <w:szCs w:val="24"/>
          <w:highlight w:val="red"/>
        </w:rPr>
        <w:t>UgIFT</w:t>
      </w:r>
      <w:r>
        <w:t xml:space="preserve"> </w:t>
      </w:r>
      <w:r>
        <w:rPr>
          <w:rFonts w:cs="Times New Roman"/>
          <w:sz w:val="24"/>
          <w:szCs w:val="24"/>
          <w:highlight w:val="green"/>
        </w:rPr>
        <w:t>tag</w:t>
      </w:r>
      <w:r>
        <w:rPr>
          <w:rFonts w:cs="Times New Roman"/>
          <w:sz w:val="24"/>
          <w:szCs w:val="24"/>
        </w:rPr>
        <w:t xml:space="preserve"> </w:t>
      </w:r>
      <w:r>
        <w:rPr>
          <w:rFonts w:cs="Times New Roman"/>
          <w:strike/>
          <w:sz w:val="24"/>
          <w:szCs w:val="24"/>
          <w:highlight w:val="red"/>
        </w:rPr>
        <w:t>marking</w:t>
      </w:r>
      <w:r>
        <w:t xml:space="preserve"> </w:t>
      </w:r>
      <w:r>
        <w:rPr>
          <w:rFonts w:cs="Times New Roman"/>
          <w:sz w:val="24"/>
          <w:szCs w:val="24"/>
          <w:highlight w:val="green"/>
        </w:rPr>
        <w:t>field,</w:t>
      </w:r>
      <w:r>
        <w:rPr>
          <w:rFonts w:cs="Times New Roman"/>
          <w:sz w:val="24"/>
          <w:szCs w:val="24"/>
        </w:rPr>
        <w:t xml:space="preserve"> </w:t>
      </w:r>
      <w:r>
        <w:rPr>
          <w:rFonts w:cs="Times New Roman"/>
          <w:strike/>
          <w:sz w:val="24"/>
          <w:szCs w:val="24"/>
          <w:highlight w:val="red"/>
        </w:rPr>
        <w:t>while;</w:t>
      </w:r>
      <w:r>
        <w:t xml:space="preserve"> </w:t>
      </w:r>
      <w:r>
        <w:rPr>
          <w:rFonts w:cs="Times New Roman"/>
          <w:sz w:val="24"/>
          <w:szCs w:val="24"/>
          <w:highlight w:val="green"/>
        </w:rPr>
        <w:t>two</w:t>
      </w:r>
      <w:r>
        <w:rPr>
          <w:rFonts w:cs="Times New Roman"/>
          <w:sz w:val="24"/>
          <w:szCs w:val="24"/>
        </w:rPr>
        <w:t xml:space="preserve"> </w:t>
      </w:r>
      <w:r>
        <w:rPr>
          <w:rFonts w:cs="Times New Roman"/>
          <w:strike/>
          <w:sz w:val="24"/>
          <w:szCs w:val="24"/>
          <w:highlight w:val="red"/>
        </w:rPr>
        <w:t>25</w:t>
      </w:r>
      <w:r>
        <w:t xml:space="preserve"> </w:t>
      </w:r>
      <w:r>
        <w:rPr>
          <w:rFonts w:cs="Times New Roman"/>
          <w:sz w:val="24"/>
          <w:szCs w:val="24"/>
          <w:highlight w:val="green"/>
        </w:rPr>
        <w:t>(2.3%)</w:t>
      </w:r>
      <w:r>
        <w:rPr>
          <w:rFonts w:cs="Times New Roman"/>
          <w:sz w:val="24"/>
          <w:szCs w:val="24"/>
        </w:rPr>
        <w:t xml:space="preserve"> </w:t>
      </w:r>
      <w:r>
        <w:rPr>
          <w:rFonts w:cs="Times New Roman"/>
          <w:strike/>
          <w:sz w:val="24"/>
          <w:szCs w:val="24"/>
          <w:highlight w:val="red"/>
        </w:rPr>
        <w:t>(28.4%)</w:t>
      </w:r>
      <w:r>
        <w:t xml:space="preserve"> </w:t>
      </w:r>
      <w:r>
        <w:rPr>
          <w:rFonts w:cs="Times New Roman"/>
          <w:sz w:val="24"/>
          <w:szCs w:val="24"/>
          <w:highlight w:val="green"/>
        </w:rPr>
        <w:t>have</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another</w:t>
      </w:r>
      <w:r>
        <w:rPr>
          <w:rFonts w:cs="Times New Roman"/>
          <w:sz w:val="24"/>
          <w:szCs w:val="24"/>
        </w:rPr>
        <w:t xml:space="preserve"> </w:t>
      </w:r>
      <w:r>
        <w:rPr>
          <w:rFonts w:cs="Times New Roman"/>
          <w:strike/>
          <w:sz w:val="24"/>
          <w:szCs w:val="24"/>
          <w:highlight w:val="red"/>
        </w:rPr>
        <w:t>not</w:t>
      </w:r>
      <w:r>
        <w:t xml:space="preserve"> </w:t>
      </w:r>
      <w:r>
        <w:rPr>
          <w:rFonts w:cs="Times New Roman"/>
          <w:sz w:val="24"/>
          <w:szCs w:val="24"/>
          <w:highlight w:val="green"/>
        </w:rPr>
        <w:t>identifier</w:t>
      </w:r>
      <w:r>
        <w:rPr>
          <w:rFonts w:cs="Times New Roman"/>
          <w:sz w:val="24"/>
          <w:szCs w:val="24"/>
        </w:rPr>
        <w:t xml:space="preserve"> </w:t>
      </w:r>
      <w:r>
        <w:rPr>
          <w:rFonts w:cs="Times New Roman"/>
          <w:strike/>
          <w:sz w:val="24"/>
          <w:szCs w:val="24"/>
          <w:highlight w:val="red"/>
        </w:rPr>
        <w:t>engraved.</w:t>
      </w:r>
      <w:r>
        <w:t xml:space="preserve"> </w:t>
      </w:r>
      <w:r>
        <w:rPr>
          <w:rFonts w:cs="Times New Roman"/>
          <w:sz w:val="24"/>
          <w:szCs w:val="24"/>
          <w:highlight w:val="green"/>
        </w:rPr>
        <w:t>and</w:t>
      </w:r>
      <w:r>
        <w:rPr>
          <w:rFonts w:cs="Times New Roman"/>
          <w:sz w:val="24"/>
          <w:szCs w:val="24"/>
        </w:rPr>
        <w:t xml:space="preserve"> </w:t>
      </w:r>
      <w:r>
        <w:rPr>
          <w:rFonts w:cs="Times New Roman"/>
          <w:sz w:val="24"/>
          <w:szCs w:val="24"/>
          <w:highlight w:val="green"/>
        </w:rPr>
        <w:t>eight (9.2%) have no usable tag recorded.</w:t>
      </w:r>
    </w:p>
    <w:p w14:paraId="29D6AEB5" w14:textId="77777777" w:rsidR="00E60973" w:rsidRPr="0010798D" w:rsidRDefault="00E60973" w:rsidP="00E60973">
      <w:pPr>
        <w:pStyle w:val="Caption"/>
        <w:rPr>
          <w:rFonts w:cs="Times New Roman"/>
          <w:color w:val="auto"/>
          <w:sz w:val="24"/>
          <w:szCs w:val="24"/>
        </w:rPr>
      </w:pPr>
      <w:r>
        <w:rPr>
          <w:b/>
          <w:bCs/>
          <w:i w:val="0"/>
          <w:iCs w:val="0"/>
          <w:sz w:val="24"/>
          <w:szCs w:val="24"/>
        </w:rPr>
        <w:t xml:space="preserve">Financial Value of assets: The recorded value was established as UGX </w:t>
      </w:r>
      <w:r>
        <w:rPr>
          <w:b/>
          <w:bCs/>
          <w:i w:val="0"/>
          <w:iCs w:val="0"/>
          <w:strike/>
          <w:sz w:val="24"/>
          <w:szCs w:val="24"/>
          <w:highlight w:val="red"/>
        </w:rPr>
        <w:t>340,968,220</w:t>
      </w:r>
      <w:r>
        <w:t xml:space="preserve"> </w:t>
      </w:r>
      <w:r>
        <w:rPr>
          <w:b/>
          <w:bCs/>
          <w:i w:val="0"/>
          <w:iCs w:val="0"/>
          <w:sz w:val="24"/>
          <w:szCs w:val="24"/>
          <w:highlight w:val="green"/>
        </w:rPr>
        <w:t>455,932,376.</w:t>
      </w:r>
      <w:r>
        <w:rPr>
          <w:b/>
          <w:bCs/>
          <w:i w:val="0"/>
          <w:iCs w:val="0"/>
          <w:sz w:val="24"/>
          <w:szCs w:val="24"/>
        </w:rPr>
        <w:t xml:space="preserve"> </w:t>
      </w:r>
      <w:r>
        <w:rPr>
          <w:b/>
          <w:bCs/>
          <w:i w:val="0"/>
          <w:iCs w:val="0"/>
          <w:strike/>
          <w:sz w:val="24"/>
          <w:szCs w:val="24"/>
          <w:highlight w:val="red"/>
        </w:rPr>
        <w:t>as</w:t>
      </w:r>
      <w:r>
        <w:t xml:space="preserve"> </w:t>
      </w:r>
      <w:r>
        <w:rPr>
          <w:b/>
          <w:bCs/>
          <w:i w:val="0"/>
          <w:iCs w:val="0"/>
          <w:sz w:val="24"/>
          <w:szCs w:val="24"/>
          <w:highlight w:val="green"/>
        </w:rPr>
        <w:t>Cost</w:t>
      </w:r>
      <w:r>
        <w:rPr>
          <w:b/>
          <w:bCs/>
          <w:i w:val="0"/>
          <w:iCs w:val="0"/>
          <w:sz w:val="24"/>
          <w:szCs w:val="24"/>
        </w:rPr>
        <w:t xml:space="preserve"> </w:t>
      </w:r>
      <w:r>
        <w:rPr>
          <w:b/>
          <w:bCs/>
          <w:i w:val="0"/>
          <w:iCs w:val="0"/>
          <w:strike/>
          <w:sz w:val="24"/>
          <w:szCs w:val="24"/>
          <w:highlight w:val="red"/>
        </w:rPr>
        <w:t>presented</w:t>
      </w:r>
      <w:r>
        <w:t xml:space="preserve"> </w:t>
      </w:r>
      <w:r>
        <w:rPr>
          <w:b/>
          <w:bCs/>
          <w:i w:val="0"/>
          <w:iCs w:val="0"/>
          <w:sz w:val="24"/>
          <w:szCs w:val="24"/>
          <w:highlight w:val="green"/>
        </w:rPr>
        <w:t>is</w:t>
      </w:r>
      <w:r>
        <w:rPr>
          <w:b/>
          <w:bCs/>
          <w:i w:val="0"/>
          <w:iCs w:val="0"/>
          <w:sz w:val="24"/>
          <w:szCs w:val="24"/>
        </w:rPr>
        <w:t xml:space="preserve"> </w:t>
      </w:r>
      <w:r>
        <w:rPr>
          <w:b/>
          <w:bCs/>
          <w:i w:val="0"/>
          <w:iCs w:val="0"/>
          <w:strike/>
          <w:sz w:val="24"/>
          <w:szCs w:val="24"/>
          <w:highlight w:val="red"/>
        </w:rPr>
        <w:t>in</w:t>
      </w:r>
      <w:r>
        <w:t xml:space="preserve"> </w:t>
      </w:r>
      <w:r>
        <w:rPr>
          <w:b/>
          <w:bCs/>
          <w:i w:val="0"/>
          <w:iCs w:val="0"/>
          <w:sz w:val="24"/>
          <w:szCs w:val="24"/>
          <w:highlight w:val="green"/>
        </w:rPr>
        <w:t>available</w:t>
      </w:r>
      <w:r>
        <w:rPr>
          <w:b/>
          <w:bCs/>
          <w:i w:val="0"/>
          <w:iCs w:val="0"/>
          <w:sz w:val="24"/>
          <w:szCs w:val="24"/>
        </w:rPr>
        <w:t xml:space="preserve"> </w:t>
      </w:r>
      <w:r>
        <w:rPr>
          <w:b/>
          <w:bCs/>
          <w:i w:val="0"/>
          <w:iCs w:val="0"/>
          <w:strike/>
          <w:sz w:val="24"/>
          <w:szCs w:val="24"/>
          <w:highlight w:val="red"/>
        </w:rPr>
        <w:t>Table</w:t>
      </w:r>
      <w:r>
        <w:t xml:space="preserve"> </w:t>
      </w:r>
      <w:r>
        <w:rPr>
          <w:b/>
          <w:bCs/>
          <w:i w:val="0"/>
          <w:iCs w:val="0"/>
          <w:sz w:val="24"/>
          <w:szCs w:val="24"/>
          <w:highlight w:val="green"/>
        </w:rPr>
        <w:t>for</w:t>
      </w:r>
      <w:r>
        <w:rPr>
          <w:b/>
          <w:bCs/>
          <w:i w:val="0"/>
          <w:iCs w:val="0"/>
          <w:sz w:val="24"/>
          <w:szCs w:val="24"/>
        </w:rPr>
        <w:t xml:space="preserve"> </w:t>
      </w:r>
      <w:r>
        <w:rPr>
          <w:b/>
          <w:bCs/>
          <w:i w:val="0"/>
          <w:iCs w:val="0"/>
          <w:strike/>
          <w:sz w:val="24"/>
          <w:szCs w:val="24"/>
          <w:highlight w:val="red"/>
        </w:rPr>
        <w:t>3.</w:t>
      </w:r>
      <w:r>
        <w:t xml:space="preserve"> </w:t>
      </w:r>
      <w:r>
        <w:rPr>
          <w:b/>
          <w:bCs/>
          <w:i w:val="0"/>
          <w:iCs w:val="0"/>
          <w:sz w:val="24"/>
          <w:szCs w:val="24"/>
          <w:highlight w:val="green"/>
        </w:rPr>
        <w:t>86 of 87 records. Accumulated depreciation is UGX 326,484,882 and net book value is UGX 115,311,494 at 30 September 2026. Net book value remains unavailable for 19 records; the figures sum only available amounts. The table below gives the category breakdown.</w:t>
      </w:r>
    </w:p>
    <w:p w14:paraId="2BF92F25" w14:textId="77777777" w:rsidR="00E60973" w:rsidRPr="0010798D" w:rsidRDefault="00E60973" w:rsidP="0010798D">
      <w:pPr>
        <w:pStyle w:val="Caption"/>
        <w:keepNext/>
        <w:spacing w:after="160" w:line="259" w:lineRule="auto"/>
        <w:jc w:val="left"/>
        <w:rPr>
          <w:rFonts w:cs="Times New Roman"/>
          <w:b/>
          <w:color w:val="44546A" w:themeColor="text2"/>
          <w:sz w:val="24"/>
          <w:szCs w:val="24"/>
        </w:rPr>
      </w:pPr>
      <w:r>
        <w:rPr>
          <w:rFonts w:cs="Times New Roman"/>
          <w:b/>
          <w:sz w:val="24"/>
          <w:szCs w:val="24"/>
        </w:rPr>
        <w:t xml:space="preserve">Table </w:t>
      </w:r>
      <w:r>
        <w:rPr>
          <w:rFonts w:cs="Times New Roman"/>
          <w:b/>
          <w:strike/>
          <w:sz w:val="24"/>
          <w:szCs w:val="24"/>
          <w:highlight w:val="red"/>
        </w:rPr>
        <w:t>3:</w:t>
      </w:r>
      <w:r>
        <w:t xml:space="preserve"> </w:t>
      </w:r>
      <w:r>
        <w:rPr>
          <w:rFonts w:cs="Times New Roman"/>
          <w:b/>
          <w:sz w:val="24"/>
          <w:szCs w:val="24"/>
          <w:highlight w:val="green"/>
        </w:rPr>
        <w:t>4:</w:t>
      </w:r>
      <w:r>
        <w:rPr>
          <w:rFonts w:cs="Times New Roman"/>
          <w:b/>
          <w:sz w:val="24"/>
          <w:szCs w:val="24"/>
        </w:rPr>
        <w:t xml:space="preserve"> MoWT asset values by category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654FAD29" w14:textId="77777777">
        <w:trPr>
          <w:tblHeader/>
          <w:jc w:val="center"/>
        </w:trPr>
        <w:tc>
          <w:tcPr>
            <w:tcW w:w="3168" w:type="dxa"/>
            <w:shd w:val="clear" w:color="auto" w:fill="E7ECF0"/>
            <w:tcMar>
              <w:top w:w="70" w:type="dxa"/>
              <w:left w:w="70" w:type="dxa"/>
              <w:bottom w:w="70" w:type="dxa"/>
              <w:right w:w="70" w:type="dxa"/>
            </w:tcMar>
            <w:vAlign w:val="center"/>
          </w:tcPr>
          <w:p w14:paraId="11926CAB"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395FA7E0"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25B8085B"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0254594"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0EB1349" w14:textId="77777777" w:rsidR="00DC6C79" w:rsidRDefault="00863968">
            <w:pPr>
              <w:spacing w:before="60" w:after="60" w:line="240" w:lineRule="auto"/>
              <w:jc w:val="right"/>
            </w:pPr>
            <w:r>
              <w:rPr>
                <w:b/>
                <w:sz w:val="17"/>
                <w:highlight w:val="green"/>
              </w:rPr>
              <w:t>NBV / cost</w:t>
            </w:r>
          </w:p>
        </w:tc>
      </w:tr>
      <w:tr w:rsidR="00DC6C79" w14:paraId="58F811BB" w14:textId="77777777">
        <w:trPr>
          <w:jc w:val="center"/>
        </w:trPr>
        <w:tc>
          <w:tcPr>
            <w:tcW w:w="3168" w:type="dxa"/>
            <w:tcMar>
              <w:top w:w="70" w:type="dxa"/>
              <w:left w:w="70" w:type="dxa"/>
              <w:bottom w:w="70" w:type="dxa"/>
              <w:right w:w="70" w:type="dxa"/>
            </w:tcMar>
            <w:vAlign w:val="center"/>
          </w:tcPr>
          <w:p w14:paraId="3CB2EF56" w14:textId="77777777" w:rsidR="00DC6C79" w:rsidRDefault="00863968">
            <w:pPr>
              <w:spacing w:before="60" w:after="60" w:line="240" w:lineRule="auto"/>
              <w:jc w:val="left"/>
            </w:pPr>
            <w:r>
              <w:rPr>
                <w:sz w:val="17"/>
                <w:highlight w:val="green"/>
              </w:rPr>
              <w:t>ICT equipment</w:t>
            </w:r>
            <w:r>
              <w:rPr>
                <w:sz w:val="17"/>
                <w:highlight w:val="green"/>
              </w:rPr>
              <w:br/>
              <w:t>69 records; NBV 51/69</w:t>
            </w:r>
          </w:p>
        </w:tc>
        <w:tc>
          <w:tcPr>
            <w:tcW w:w="1483" w:type="dxa"/>
            <w:tcMar>
              <w:top w:w="70" w:type="dxa"/>
              <w:left w:w="70" w:type="dxa"/>
              <w:bottom w:w="70" w:type="dxa"/>
              <w:right w:w="70" w:type="dxa"/>
            </w:tcMar>
            <w:vAlign w:val="center"/>
          </w:tcPr>
          <w:p w14:paraId="3794903B" w14:textId="77777777" w:rsidR="00DC6C79" w:rsidRDefault="00863968">
            <w:pPr>
              <w:spacing w:before="60" w:after="60" w:line="240" w:lineRule="auto"/>
              <w:jc w:val="right"/>
            </w:pPr>
            <w:r>
              <w:rPr>
                <w:sz w:val="17"/>
                <w:highlight w:val="green"/>
              </w:rPr>
              <w:t>259.914</w:t>
            </w:r>
          </w:p>
        </w:tc>
        <w:tc>
          <w:tcPr>
            <w:tcW w:w="1483" w:type="dxa"/>
            <w:tcMar>
              <w:top w:w="70" w:type="dxa"/>
              <w:left w:w="70" w:type="dxa"/>
              <w:bottom w:w="70" w:type="dxa"/>
              <w:right w:w="70" w:type="dxa"/>
            </w:tcMar>
            <w:vAlign w:val="center"/>
          </w:tcPr>
          <w:p w14:paraId="596E070A" w14:textId="77777777" w:rsidR="00DC6C79" w:rsidRDefault="00863968">
            <w:pPr>
              <w:spacing w:before="60" w:after="60" w:line="240" w:lineRule="auto"/>
              <w:jc w:val="right"/>
            </w:pPr>
            <w:r>
              <w:rPr>
                <w:sz w:val="17"/>
                <w:highlight w:val="green"/>
              </w:rPr>
              <w:t>137.001*</w:t>
            </w:r>
          </w:p>
        </w:tc>
        <w:tc>
          <w:tcPr>
            <w:tcW w:w="1483" w:type="dxa"/>
            <w:tcMar>
              <w:top w:w="70" w:type="dxa"/>
              <w:left w:w="70" w:type="dxa"/>
              <w:bottom w:w="70" w:type="dxa"/>
              <w:right w:w="70" w:type="dxa"/>
            </w:tcMar>
            <w:vAlign w:val="center"/>
          </w:tcPr>
          <w:p w14:paraId="6D110224" w14:textId="77777777" w:rsidR="00DC6C79" w:rsidRDefault="00863968">
            <w:pPr>
              <w:spacing w:before="60" w:after="60" w:line="240" w:lineRule="auto"/>
              <w:jc w:val="right"/>
            </w:pPr>
            <w:r>
              <w:rPr>
                <w:sz w:val="17"/>
                <w:highlight w:val="green"/>
              </w:rPr>
              <w:t>108.778*</w:t>
            </w:r>
          </w:p>
        </w:tc>
        <w:tc>
          <w:tcPr>
            <w:tcW w:w="1310" w:type="dxa"/>
            <w:tcMar>
              <w:top w:w="70" w:type="dxa"/>
              <w:left w:w="70" w:type="dxa"/>
              <w:bottom w:w="70" w:type="dxa"/>
              <w:right w:w="70" w:type="dxa"/>
            </w:tcMar>
            <w:vAlign w:val="center"/>
          </w:tcPr>
          <w:p w14:paraId="408C146B" w14:textId="77777777" w:rsidR="00DC6C79" w:rsidRDefault="00863968">
            <w:pPr>
              <w:spacing w:before="60" w:after="60" w:line="240" w:lineRule="auto"/>
              <w:jc w:val="right"/>
            </w:pPr>
            <w:r>
              <w:rPr>
                <w:sz w:val="17"/>
                <w:highlight w:val="green"/>
              </w:rPr>
              <w:t>44.3%</w:t>
            </w:r>
          </w:p>
        </w:tc>
      </w:tr>
      <w:tr w:rsidR="00DC6C79" w14:paraId="015E84C6" w14:textId="77777777">
        <w:trPr>
          <w:jc w:val="center"/>
        </w:trPr>
        <w:tc>
          <w:tcPr>
            <w:tcW w:w="3168" w:type="dxa"/>
            <w:tcMar>
              <w:top w:w="70" w:type="dxa"/>
              <w:left w:w="70" w:type="dxa"/>
              <w:bottom w:w="70" w:type="dxa"/>
              <w:right w:w="70" w:type="dxa"/>
            </w:tcMar>
            <w:vAlign w:val="center"/>
          </w:tcPr>
          <w:p w14:paraId="3FCD0A00" w14:textId="77777777" w:rsidR="00DC6C79" w:rsidRDefault="00863968">
            <w:pPr>
              <w:spacing w:before="60" w:after="60" w:line="240" w:lineRule="auto"/>
              <w:jc w:val="left"/>
            </w:pPr>
            <w:r>
              <w:rPr>
                <w:sz w:val="17"/>
                <w:highlight w:val="green"/>
              </w:rPr>
              <w:lastRenderedPageBreak/>
              <w:t>Outside fixed-asset classification</w:t>
            </w:r>
            <w:r>
              <w:rPr>
                <w:sz w:val="17"/>
                <w:highlight w:val="green"/>
              </w:rPr>
              <w:br/>
            </w:r>
            <w:r>
              <w:rPr>
                <w:sz w:val="17"/>
                <w:highlight w:val="green"/>
              </w:rPr>
              <w:t>16 records; NBV 16/16</w:t>
            </w:r>
          </w:p>
        </w:tc>
        <w:tc>
          <w:tcPr>
            <w:tcW w:w="1483" w:type="dxa"/>
            <w:tcMar>
              <w:top w:w="70" w:type="dxa"/>
              <w:left w:w="70" w:type="dxa"/>
              <w:bottom w:w="70" w:type="dxa"/>
              <w:right w:w="70" w:type="dxa"/>
            </w:tcMar>
            <w:vAlign w:val="center"/>
          </w:tcPr>
          <w:p w14:paraId="38057E63"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45CE7461"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1C5393F8"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4D6045B1" w14:textId="77777777" w:rsidR="00DC6C79" w:rsidRDefault="00863968">
            <w:pPr>
              <w:spacing w:before="60" w:after="60" w:line="240" w:lineRule="auto"/>
              <w:jc w:val="right"/>
            </w:pPr>
            <w:r>
              <w:rPr>
                <w:sz w:val="17"/>
                <w:highlight w:val="green"/>
              </w:rPr>
              <w:t>n/a</w:t>
            </w:r>
          </w:p>
        </w:tc>
      </w:tr>
      <w:tr w:rsidR="00DC6C79" w14:paraId="33306429" w14:textId="77777777">
        <w:trPr>
          <w:jc w:val="center"/>
        </w:trPr>
        <w:tc>
          <w:tcPr>
            <w:tcW w:w="3168" w:type="dxa"/>
            <w:tcMar>
              <w:top w:w="70" w:type="dxa"/>
              <w:left w:w="70" w:type="dxa"/>
              <w:bottom w:w="70" w:type="dxa"/>
              <w:right w:w="70" w:type="dxa"/>
            </w:tcMar>
            <w:vAlign w:val="center"/>
          </w:tcPr>
          <w:p w14:paraId="221861DE" w14:textId="77777777" w:rsidR="00DC6C79" w:rsidRDefault="00863968">
            <w:pPr>
              <w:spacing w:before="60" w:after="60" w:line="240" w:lineRule="auto"/>
              <w:jc w:val="left"/>
            </w:pPr>
            <w:r>
              <w:rPr>
                <w:sz w:val="17"/>
                <w:highlight w:val="green"/>
              </w:rPr>
              <w:t>Transport equipment</w:t>
            </w:r>
            <w:r>
              <w:rPr>
                <w:sz w:val="17"/>
                <w:highlight w:val="green"/>
              </w:rPr>
              <w:br/>
              <w:t>1 records; NBV 1/1</w:t>
            </w:r>
          </w:p>
        </w:tc>
        <w:tc>
          <w:tcPr>
            <w:tcW w:w="1483" w:type="dxa"/>
            <w:tcMar>
              <w:top w:w="70" w:type="dxa"/>
              <w:left w:w="70" w:type="dxa"/>
              <w:bottom w:w="70" w:type="dxa"/>
              <w:right w:w="70" w:type="dxa"/>
            </w:tcMar>
            <w:vAlign w:val="center"/>
          </w:tcPr>
          <w:p w14:paraId="1C6F557F" w14:textId="77777777" w:rsidR="00DC6C79" w:rsidRDefault="00863968">
            <w:pPr>
              <w:spacing w:before="60" w:after="60" w:line="240" w:lineRule="auto"/>
              <w:jc w:val="right"/>
            </w:pPr>
            <w:r>
              <w:rPr>
                <w:sz w:val="17"/>
                <w:highlight w:val="green"/>
              </w:rPr>
              <w:t>196.018</w:t>
            </w:r>
          </w:p>
        </w:tc>
        <w:tc>
          <w:tcPr>
            <w:tcW w:w="1483" w:type="dxa"/>
            <w:tcMar>
              <w:top w:w="70" w:type="dxa"/>
              <w:left w:w="70" w:type="dxa"/>
              <w:bottom w:w="70" w:type="dxa"/>
              <w:right w:w="70" w:type="dxa"/>
            </w:tcMar>
            <w:vAlign w:val="center"/>
          </w:tcPr>
          <w:p w14:paraId="762FB1ED" w14:textId="77777777" w:rsidR="00DC6C79" w:rsidRDefault="00863968">
            <w:pPr>
              <w:spacing w:before="60" w:after="60" w:line="240" w:lineRule="auto"/>
              <w:jc w:val="right"/>
            </w:pPr>
            <w:r>
              <w:rPr>
                <w:sz w:val="17"/>
                <w:highlight w:val="green"/>
              </w:rPr>
              <w:t>189.484</w:t>
            </w:r>
          </w:p>
        </w:tc>
        <w:tc>
          <w:tcPr>
            <w:tcW w:w="1483" w:type="dxa"/>
            <w:tcMar>
              <w:top w:w="70" w:type="dxa"/>
              <w:left w:w="70" w:type="dxa"/>
              <w:bottom w:w="70" w:type="dxa"/>
              <w:right w:w="70" w:type="dxa"/>
            </w:tcMar>
            <w:vAlign w:val="center"/>
          </w:tcPr>
          <w:p w14:paraId="1EC9CFEB" w14:textId="77777777" w:rsidR="00DC6C79" w:rsidRDefault="00863968">
            <w:pPr>
              <w:spacing w:before="60" w:after="60" w:line="240" w:lineRule="auto"/>
              <w:jc w:val="right"/>
            </w:pPr>
            <w:r>
              <w:rPr>
                <w:sz w:val="17"/>
                <w:highlight w:val="green"/>
              </w:rPr>
              <w:t>6.534</w:t>
            </w:r>
          </w:p>
        </w:tc>
        <w:tc>
          <w:tcPr>
            <w:tcW w:w="1310" w:type="dxa"/>
            <w:tcMar>
              <w:top w:w="70" w:type="dxa"/>
              <w:left w:w="70" w:type="dxa"/>
              <w:bottom w:w="70" w:type="dxa"/>
              <w:right w:w="70" w:type="dxa"/>
            </w:tcMar>
            <w:vAlign w:val="center"/>
          </w:tcPr>
          <w:p w14:paraId="3F3A1B26" w14:textId="77777777" w:rsidR="00DC6C79" w:rsidRDefault="00863968">
            <w:pPr>
              <w:spacing w:before="60" w:after="60" w:line="240" w:lineRule="auto"/>
              <w:jc w:val="right"/>
            </w:pPr>
            <w:r>
              <w:rPr>
                <w:sz w:val="17"/>
                <w:highlight w:val="green"/>
              </w:rPr>
              <w:t>3.3%</w:t>
            </w:r>
          </w:p>
        </w:tc>
      </w:tr>
      <w:tr w:rsidR="00DC6C79" w14:paraId="183645FA" w14:textId="77777777">
        <w:trPr>
          <w:jc w:val="center"/>
        </w:trPr>
        <w:tc>
          <w:tcPr>
            <w:tcW w:w="3168" w:type="dxa"/>
            <w:tcMar>
              <w:top w:w="70" w:type="dxa"/>
              <w:left w:w="70" w:type="dxa"/>
              <w:bottom w:w="70" w:type="dxa"/>
              <w:right w:w="70" w:type="dxa"/>
            </w:tcMar>
            <w:vAlign w:val="center"/>
          </w:tcPr>
          <w:p w14:paraId="627F4D30" w14:textId="77777777" w:rsidR="00DC6C79" w:rsidRDefault="00863968">
            <w:pPr>
              <w:spacing w:before="60" w:after="60" w:line="240" w:lineRule="auto"/>
              <w:jc w:val="left"/>
            </w:pPr>
            <w:r>
              <w:rPr>
                <w:sz w:val="17"/>
                <w:highlight w:val="green"/>
              </w:rPr>
              <w:t>Unclassified</w:t>
            </w:r>
            <w:r>
              <w:rPr>
                <w:sz w:val="17"/>
                <w:highlight w:val="green"/>
              </w:rPr>
              <w:br/>
              <w:t>1 records; NBV 0/1</w:t>
            </w:r>
          </w:p>
        </w:tc>
        <w:tc>
          <w:tcPr>
            <w:tcW w:w="1483" w:type="dxa"/>
            <w:tcMar>
              <w:top w:w="70" w:type="dxa"/>
              <w:left w:w="70" w:type="dxa"/>
              <w:bottom w:w="70" w:type="dxa"/>
              <w:right w:w="70" w:type="dxa"/>
            </w:tcMar>
            <w:vAlign w:val="center"/>
          </w:tcPr>
          <w:p w14:paraId="48C1118A" w14:textId="77777777" w:rsidR="00DC6C79" w:rsidRDefault="00863968">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31CAB293" w14:textId="77777777" w:rsidR="00DC6C79" w:rsidRDefault="00863968">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48318A44" w14:textId="77777777" w:rsidR="00DC6C79" w:rsidRDefault="00863968">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2F923CE1" w14:textId="77777777" w:rsidR="00DC6C79" w:rsidRDefault="00863968">
            <w:pPr>
              <w:spacing w:before="60" w:after="60" w:line="240" w:lineRule="auto"/>
              <w:jc w:val="right"/>
            </w:pPr>
            <w:r>
              <w:rPr>
                <w:sz w:val="17"/>
                <w:highlight w:val="green"/>
              </w:rPr>
              <w:t>n/a</w:t>
            </w:r>
          </w:p>
        </w:tc>
      </w:tr>
    </w:tbl>
    <w:p w14:paraId="7527512C"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0061FE86" w14:textId="77777777" w:rsidR="00E60973" w:rsidRPr="00F479D5" w:rsidRDefault="00E60973" w:rsidP="00E60973">
      <w:pPr>
        <w:pStyle w:val="Heading3"/>
        <w:keepLines w:val="0"/>
        <w:spacing w:before="0" w:line="240" w:lineRule="auto"/>
        <w:jc w:val="left"/>
        <w:rPr>
          <w:rFonts w:ascii="Times New Roman" w:hAnsi="Times New Roman" w:cs="Times New Roman"/>
        </w:rPr>
      </w:pPr>
      <w:bookmarkStart w:id="85" w:name="_Toc242142435"/>
      <w:r>
        <w:t xml:space="preserve">3.3.3 </w:t>
      </w:r>
      <w:bookmarkStart w:id="86" w:name="bookmark=id.g03wsxmc9uzr" w:colFirst="0" w:colLast="0"/>
      <w:bookmarkStart w:id="87" w:name="bookmark=id.rooyaefj8qhg" w:colFirst="0" w:colLast="0"/>
      <w:bookmarkStart w:id="88" w:name="_heading=h.fd46rrxqn5qy" w:colFirst="0" w:colLast="0"/>
      <w:bookmarkStart w:id="89" w:name="_Toc241837041"/>
      <w:bookmarkEnd w:id="86"/>
      <w:bookmarkEnd w:id="87"/>
      <w:bookmarkEnd w:id="88"/>
      <w:r w:rsidRPr="000A222A">
        <w:rPr>
          <w:rFonts w:ascii="Times New Roman" w:hAnsi="Times New Roman" w:cs="Times New Roman"/>
        </w:rPr>
        <w:t>Ministry of Education and Sports</w:t>
      </w:r>
      <w:bookmarkEnd w:id="85"/>
      <w:bookmarkEnd w:id="89"/>
    </w:p>
    <w:p w14:paraId="4A6DFFC5"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Asset availability: The</w:t>
      </w:r>
      <w:r>
        <w:rPr>
          <w:rFonts w:eastAsia="Arial Narrow" w:cs="Times New Roman"/>
          <w:strike/>
          <w:sz w:val="24"/>
          <w:szCs w:val="24"/>
          <w:highlight w:val="red"/>
        </w:rPr>
        <w:t xml:space="preserve"> verification at the</w:t>
      </w:r>
      <w:r>
        <w:rPr>
          <w:rFonts w:eastAsia="Arial Narrow" w:cs="Times New Roman"/>
          <w:sz w:val="24"/>
          <w:szCs w:val="24"/>
        </w:rPr>
        <w:t xml:space="preserve"> Ministry of Education and Sports (MoES) </w:t>
      </w:r>
      <w:r>
        <w:rPr>
          <w:rFonts w:eastAsia="Arial Narrow" w:cs="Times New Roman"/>
          <w:strike/>
          <w:sz w:val="24"/>
          <w:szCs w:val="24"/>
          <w:highlight w:val="red"/>
        </w:rPr>
        <w:t>established</w:t>
      </w:r>
      <w:r>
        <w:t xml:space="preserve"> </w:t>
      </w:r>
      <w:r>
        <w:rPr>
          <w:rFonts w:eastAsia="Arial Narrow" w:cs="Times New Roman"/>
          <w:sz w:val="24"/>
          <w:szCs w:val="24"/>
          <w:highlight w:val="green"/>
        </w:rPr>
        <w:t>has</w:t>
      </w:r>
      <w:r>
        <w:rPr>
          <w:rFonts w:eastAsia="Arial Narrow" w:cs="Times New Roman"/>
          <w:sz w:val="24"/>
          <w:szCs w:val="24"/>
        </w:rPr>
        <w:t xml:space="preserve"> </w:t>
      </w:r>
      <w:r>
        <w:rPr>
          <w:rFonts w:eastAsia="Arial Narrow" w:cs="Times New Roman"/>
          <w:strike/>
          <w:sz w:val="24"/>
          <w:szCs w:val="24"/>
          <w:highlight w:val="red"/>
        </w:rPr>
        <w:t>that</w:t>
      </w:r>
      <w:r>
        <w:t xml:space="preserve"> </w:t>
      </w:r>
      <w:r>
        <w:rPr>
          <w:rFonts w:eastAsia="Arial Narrow" w:cs="Times New Roman"/>
          <w:sz w:val="24"/>
          <w:szCs w:val="24"/>
          <w:highlight w:val="green"/>
        </w:rPr>
        <w:t>10,783 records in</w:t>
      </w:r>
      <w:r>
        <w:rPr>
          <w:rFonts w:eastAsia="Arial Narrow" w:cs="Times New Roman"/>
          <w:sz w:val="24"/>
          <w:szCs w:val="24"/>
        </w:rPr>
        <w:t xml:space="preserve"> the </w:t>
      </w:r>
      <w:r>
        <w:rPr>
          <w:rFonts w:eastAsia="Arial Narrow" w:cs="Times New Roman"/>
          <w:strike/>
          <w:sz w:val="24"/>
          <w:szCs w:val="24"/>
          <w:highlight w:val="red"/>
        </w:rPr>
        <w:t>ministry</w:t>
      </w:r>
      <w:r>
        <w:t xml:space="preserve"> </w:t>
      </w:r>
      <w:r>
        <w:rPr>
          <w:rFonts w:eastAsia="Arial Narrow" w:cs="Times New Roman"/>
          <w:sz w:val="24"/>
          <w:szCs w:val="24"/>
          <w:highlight w:val="green"/>
        </w:rPr>
        <w:t>current</w:t>
      </w:r>
      <w:r>
        <w:rPr>
          <w:rFonts w:eastAsia="Arial Narrow" w:cs="Times New Roman"/>
          <w:sz w:val="24"/>
          <w:szCs w:val="24"/>
        </w:rPr>
        <w:t xml:space="preserve"> </w:t>
      </w:r>
      <w:r>
        <w:rPr>
          <w:rFonts w:eastAsia="Arial Narrow" w:cs="Times New Roman"/>
          <w:strike/>
          <w:sz w:val="24"/>
          <w:szCs w:val="24"/>
          <w:highlight w:val="red"/>
        </w:rPr>
        <w:t>had 10,783 assets.</w:t>
      </w:r>
      <w:r>
        <w:t xml:space="preserve"> </w:t>
      </w:r>
      <w:r>
        <w:rPr>
          <w:rFonts w:eastAsia="Arial Narrow" w:cs="Times New Roman"/>
          <w:sz w:val="24"/>
          <w:szCs w:val="24"/>
          <w:highlight w:val="green"/>
        </w:rPr>
        <w:t>register.</w:t>
      </w:r>
      <w:r>
        <w:rPr>
          <w:rFonts w:eastAsia="Arial Narrow" w:cs="Times New Roman"/>
          <w:sz w:val="24"/>
          <w:szCs w:val="24"/>
        </w:rPr>
        <w:t xml:space="preserve"> All </w:t>
      </w:r>
      <w:r>
        <w:rPr>
          <w:rFonts w:eastAsia="Arial Narrow" w:cs="Times New Roman"/>
          <w:strike/>
          <w:sz w:val="24"/>
          <w:szCs w:val="24"/>
          <w:highlight w:val="red"/>
        </w:rPr>
        <w:t>the</w:t>
      </w:r>
      <w:r>
        <w:t xml:space="preserve"> </w:t>
      </w:r>
      <w:r>
        <w:rPr>
          <w:rFonts w:eastAsia="Arial Narrow" w:cs="Times New Roman"/>
          <w:sz w:val="24"/>
          <w:szCs w:val="24"/>
          <w:highlight w:val="green"/>
        </w:rPr>
        <w:t>are</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classified</w:t>
      </w:r>
      <w:r>
        <w:rPr>
          <w:rFonts w:eastAsia="Arial Narrow" w:cs="Times New Roman"/>
          <w:sz w:val="24"/>
          <w:szCs w:val="24"/>
        </w:rPr>
        <w:t xml:space="preserve"> </w:t>
      </w:r>
      <w:r>
        <w:rPr>
          <w:rFonts w:eastAsia="Arial Narrow" w:cs="Times New Roman"/>
          <w:strike/>
          <w:sz w:val="24"/>
          <w:szCs w:val="24"/>
          <w:highlight w:val="red"/>
        </w:rPr>
        <w:t>are</w:t>
      </w:r>
      <w:r>
        <w:t xml:space="preserve"> </w:t>
      </w:r>
      <w:r>
        <w:rPr>
          <w:rFonts w:eastAsia="Arial Narrow" w:cs="Times New Roman"/>
          <w:sz w:val="24"/>
          <w:szCs w:val="24"/>
          <w:highlight w:val="green"/>
        </w:rPr>
        <w:t>as</w:t>
      </w:r>
      <w:r>
        <w:rPr>
          <w:rFonts w:eastAsia="Arial Narrow" w:cs="Times New Roman"/>
          <w:sz w:val="24"/>
          <w:szCs w:val="24"/>
        </w:rPr>
        <w:t xml:space="preserve"> ICT equipment and</w:t>
      </w:r>
      <w:r>
        <w:rPr>
          <w:rFonts w:eastAsia="Arial Narrow" w:cs="Times New Roman"/>
          <w:strike/>
          <w:sz w:val="24"/>
          <w:szCs w:val="24"/>
          <w:highlight w:val="red"/>
        </w:rPr>
        <w:t xml:space="preserve"> these</w:t>
      </w:r>
      <w:r>
        <w:rPr>
          <w:rFonts w:eastAsia="Arial Narrow" w:cs="Times New Roman"/>
          <w:sz w:val="24"/>
          <w:szCs w:val="24"/>
        </w:rPr>
        <w:t xml:space="preserve"> include 9,324 TELA handsets, 1,001 tablets (976 of them inspection tablets), 456 laptops, a photocopier and a printer. The breakdown </w:t>
      </w:r>
      <w:r>
        <w:rPr>
          <w:rFonts w:eastAsia="Arial Narrow" w:cs="Times New Roman"/>
          <w:strike/>
          <w:sz w:val="24"/>
          <w:szCs w:val="24"/>
          <w:highlight w:val="red"/>
        </w:rPr>
        <w:t xml:space="preserve">of these assets </w:t>
      </w:r>
      <w:r>
        <w:rPr>
          <w:rFonts w:eastAsia="Arial Narrow" w:cs="Times New Roman"/>
          <w:sz w:val="24"/>
          <w:szCs w:val="24"/>
        </w:rPr>
        <w:t xml:space="preserve">is shown </w:t>
      </w:r>
      <w:r>
        <w:rPr>
          <w:rFonts w:eastAsia="Arial Narrow" w:cs="Times New Roman"/>
          <w:strike/>
          <w:sz w:val="24"/>
          <w:szCs w:val="24"/>
          <w:highlight w:val="red"/>
        </w:rPr>
        <w:t>below</w:t>
      </w:r>
      <w:r>
        <w:t xml:space="preserve"> </w:t>
      </w:r>
      <w:r>
        <w:rPr>
          <w:rFonts w:eastAsia="Arial Narrow" w:cs="Times New Roman"/>
          <w:sz w:val="24"/>
          <w:szCs w:val="24"/>
          <w:highlight w:val="green"/>
        </w:rPr>
        <w:t>in</w:t>
      </w:r>
      <w:r>
        <w:rPr>
          <w:rFonts w:eastAsia="Arial Narrow" w:cs="Times New Roman"/>
          <w:sz w:val="24"/>
          <w:szCs w:val="24"/>
        </w:rPr>
        <w:t xml:space="preserve"> </w:t>
      </w:r>
      <w:r>
        <w:rPr>
          <w:rFonts w:eastAsia="Arial Narrow" w:cs="Times New Roman"/>
          <w:strike/>
          <w:sz w:val="24"/>
          <w:szCs w:val="24"/>
          <w:highlight w:val="red"/>
        </w:rPr>
        <w:t>in</w:t>
      </w:r>
      <w:r>
        <w:t xml:space="preserve"> </w:t>
      </w:r>
      <w:r>
        <w:rPr>
          <w:rFonts w:eastAsia="Arial Narrow" w:cs="Times New Roman"/>
          <w:sz w:val="24"/>
          <w:szCs w:val="24"/>
          <w:highlight w:val="green"/>
        </w:rPr>
        <w:t>the</w:t>
      </w:r>
      <w:r>
        <w:rPr>
          <w:rFonts w:eastAsia="Arial Narrow" w:cs="Times New Roman"/>
          <w:sz w:val="24"/>
          <w:szCs w:val="24"/>
        </w:rPr>
        <w:t xml:space="preserve"> figure </w:t>
      </w:r>
      <w:r>
        <w:rPr>
          <w:rFonts w:eastAsia="Arial Narrow" w:cs="Times New Roman"/>
          <w:strike/>
          <w:sz w:val="24"/>
          <w:szCs w:val="24"/>
          <w:highlight w:val="red"/>
        </w:rPr>
        <w:t>46c.</w:t>
      </w:r>
      <w:r>
        <w:t xml:space="preserve"> </w:t>
      </w:r>
      <w:r>
        <w:rPr>
          <w:rFonts w:eastAsia="Arial Narrow" w:cs="Times New Roman"/>
          <w:sz w:val="24"/>
          <w:szCs w:val="24"/>
          <w:highlight w:val="green"/>
        </w:rPr>
        <w:t>below.</w:t>
      </w:r>
      <w:r>
        <w:rPr>
          <w:rFonts w:eastAsia="Arial Narrow" w:cs="Times New Roman"/>
          <w:sz w:val="24"/>
          <w:szCs w:val="24"/>
        </w:rPr>
        <w:t xml:space="preserve"> </w:t>
      </w:r>
      <w:r>
        <w:rPr>
          <w:rFonts w:eastAsia="Arial Narrow" w:cs="Times New Roman"/>
          <w:strike/>
          <w:sz w:val="24"/>
          <w:szCs w:val="24"/>
          <w:highlight w:val="red"/>
        </w:rPr>
        <w:t>Teacher, Effectiveness and Learner Achievement (TELA)</w:t>
      </w:r>
      <w:r>
        <w:t xml:space="preserve"> </w:t>
      </w:r>
      <w:r>
        <w:rPr>
          <w:rFonts w:eastAsia="Arial Narrow" w:cs="Times New Roman"/>
          <w:sz w:val="24"/>
          <w:szCs w:val="24"/>
          <w:highlight w:val="green"/>
        </w:rPr>
        <w:t>TELA</w:t>
      </w:r>
      <w:r>
        <w:rPr>
          <w:rFonts w:eastAsia="Arial Narrow" w:cs="Times New Roman"/>
          <w:sz w:val="24"/>
          <w:szCs w:val="24"/>
        </w:rPr>
        <w:t xml:space="preserve"> is the </w:t>
      </w:r>
      <w:r>
        <w:rPr>
          <w:rFonts w:eastAsia="Arial Narrow" w:cs="Times New Roman"/>
          <w:strike/>
          <w:sz w:val="24"/>
          <w:szCs w:val="24"/>
          <w:highlight w:val="red"/>
        </w:rPr>
        <w:t>system,</w:t>
      </w:r>
      <w:r>
        <w:t xml:space="preserve"> </w:t>
      </w:r>
      <w:r>
        <w:rPr>
          <w:rFonts w:eastAsia="Arial Narrow" w:cs="Times New Roman"/>
          <w:sz w:val="24"/>
          <w:szCs w:val="24"/>
          <w:highlight w:val="green"/>
        </w:rPr>
        <w:t>system</w:t>
      </w:r>
      <w:r>
        <w:rPr>
          <w:rFonts w:eastAsia="Arial Narrow" w:cs="Times New Roman"/>
          <w:sz w:val="24"/>
          <w:szCs w:val="24"/>
        </w:rPr>
        <w:t xml:space="preserve"> financed by </w:t>
      </w:r>
      <w:r>
        <w:rPr>
          <w:rFonts w:eastAsia="Arial Narrow" w:cs="Times New Roman"/>
          <w:strike/>
          <w:sz w:val="24"/>
          <w:szCs w:val="24"/>
          <w:highlight w:val="red"/>
        </w:rPr>
        <w:t>UgIFT,</w:t>
      </w:r>
      <w:r>
        <w:t xml:space="preserve"> </w:t>
      </w:r>
      <w:r>
        <w:rPr>
          <w:rFonts w:eastAsia="Arial Narrow" w:cs="Times New Roman"/>
          <w:sz w:val="24"/>
          <w:szCs w:val="24"/>
          <w:highlight w:val="green"/>
        </w:rPr>
        <w:t>UgIFT</w:t>
      </w:r>
      <w:r>
        <w:rPr>
          <w:rFonts w:eastAsia="Arial Narrow" w:cs="Times New Roman"/>
          <w:sz w:val="24"/>
          <w:szCs w:val="24"/>
        </w:rPr>
        <w:t xml:space="preserve"> that the ministry uses to monitor attendance and performance in schools;</w:t>
      </w:r>
      <w:r>
        <w:rPr>
          <w:rFonts w:eastAsia="Arial Narrow" w:cs="Times New Roman"/>
          <w:sz w:val="24"/>
          <w:szCs w:val="24"/>
          <w:highlight w:val="green"/>
        </w:rPr>
        <w:t xml:space="preserve"> the fieldwork account records that</w:t>
      </w:r>
      <w:r>
        <w:rPr>
          <w:rFonts w:eastAsia="Arial Narrow" w:cs="Times New Roman"/>
          <w:sz w:val="24"/>
          <w:szCs w:val="24"/>
        </w:rPr>
        <w:t xml:space="preserve"> the handsets and inspection tablets are deployed in local governments and remain MoES assets.</w:t>
      </w:r>
      <w:r>
        <w:rPr>
          <w:rFonts w:eastAsia="Arial Narrow" w:cs="Times New Roman"/>
          <w:strike/>
          <w:sz w:val="24"/>
          <w:szCs w:val="24"/>
          <w:highlight w:val="red"/>
        </w:rPr>
        <w:t xml:space="preserve"> </w:t>
      </w:r>
    </w:p>
    <w:p w14:paraId="78F9FF08" w14:textId="77777777" w:rsidR="00DC6C79" w:rsidRDefault="00863968">
      <w:pPr>
        <w:keepNext/>
      </w:pPr>
      <w:r>
        <w:rPr>
          <w:noProof/>
          <w:highlight w:val="green"/>
        </w:rPr>
        <w:drawing>
          <wp:inline distT="0" distB="0" distL="0" distR="0" wp14:anchorId="6E550571" wp14:editId="4EBEB29E">
            <wp:extent cx="5577840" cy="2132704"/>
            <wp:effectExtent l="0" t="0" r="0" b="0"/>
            <wp:docPr id="31" name="Picture 187394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50.png"/>
                    <pic:cNvPicPr/>
                  </pic:nvPicPr>
                  <pic:blipFill>
                    <a:blip r:embed="rId40"/>
                    <a:stretch>
                      <a:fillRect/>
                    </a:stretch>
                  </pic:blipFill>
                  <pic:spPr>
                    <a:xfrm>
                      <a:off x="0" y="0"/>
                      <a:ext cx="5577840" cy="2132704"/>
                    </a:xfrm>
                    <a:prstGeom prst="rect">
                      <a:avLst/>
                    </a:prstGeom>
                  </pic:spPr>
                </pic:pic>
              </a:graphicData>
            </a:graphic>
          </wp:inline>
        </w:drawing>
      </w:r>
    </w:p>
    <w:p w14:paraId="29B9D5A9" w14:textId="77777777" w:rsidR="00E60973" w:rsidRDefault="00783913" w:rsidP="00E60973">
      <w:pPr>
        <w:pStyle w:val="Caption"/>
        <w:pBdr>
          <w:top w:val="nil"/>
          <w:left w:val="nil"/>
          <w:bottom w:val="nil"/>
          <w:right w:val="nil"/>
          <w:between w:val="nil"/>
        </w:pBdr>
        <w:spacing w:after="0"/>
        <w:jc w:val="center"/>
        <w:rPr>
          <w:rFonts w:cs="Times New Roman"/>
          <w:b/>
          <w:bCs/>
          <w:color w:val="333333"/>
          <w:sz w:val="24"/>
          <w:szCs w:val="24"/>
        </w:rPr>
      </w:pPr>
      <w:r>
        <w:rPr>
          <w:rFonts w:cs="Times New Roman"/>
          <w:b/>
          <w:bCs/>
          <w:sz w:val="24"/>
          <w:szCs w:val="24"/>
        </w:rPr>
        <w:t xml:space="preserve">Figure </w:t>
      </w:r>
      <w:r>
        <w:rPr>
          <w:rFonts w:cs="Times New Roman"/>
          <w:b/>
          <w:bCs/>
          <w:strike/>
          <w:sz w:val="24"/>
          <w:szCs w:val="24"/>
          <w:highlight w:val="red"/>
        </w:rPr>
        <w:t>46c:</w:t>
      </w:r>
      <w:r>
        <w:t xml:space="preserve"> </w:t>
      </w:r>
      <w:r>
        <w:rPr>
          <w:rFonts w:cs="Times New Roman"/>
          <w:b/>
          <w:bCs/>
          <w:sz w:val="24"/>
          <w:szCs w:val="24"/>
          <w:highlight w:val="green"/>
        </w:rPr>
        <w:t>7:</w:t>
      </w:r>
      <w:r>
        <w:rPr>
          <w:rFonts w:cs="Times New Roman"/>
          <w:b/>
          <w:bCs/>
          <w:sz w:val="24"/>
          <w:szCs w:val="24"/>
        </w:rPr>
        <w:t xml:space="preserve"> </w:t>
      </w:r>
      <w:r>
        <w:rPr>
          <w:rFonts w:cs="Times New Roman"/>
          <w:b/>
          <w:bCs/>
          <w:strike/>
          <w:sz w:val="24"/>
          <w:szCs w:val="24"/>
          <w:highlight w:val="red"/>
        </w:rPr>
        <w:t>Assets verified</w:t>
      </w:r>
      <w:r>
        <w:t xml:space="preserve"> </w:t>
      </w:r>
      <w:r>
        <w:rPr>
          <w:rFonts w:cs="Times New Roman"/>
          <w:b/>
          <w:bCs/>
          <w:sz w:val="24"/>
          <w:szCs w:val="24"/>
          <w:highlight w:val="green"/>
        </w:rPr>
        <w:t>Register  classifications</w:t>
      </w:r>
      <w:r>
        <w:rPr>
          <w:rFonts w:cs="Times New Roman"/>
          <w:b/>
          <w:bCs/>
          <w:sz w:val="24"/>
          <w:szCs w:val="24"/>
        </w:rPr>
        <w:t xml:space="preserve"> at MoES</w:t>
      </w:r>
    </w:p>
    <w:p w14:paraId="594682B2" w14:textId="77777777" w:rsidR="00E60973" w:rsidRDefault="00532DD8" w:rsidP="00E60973">
      <w:pPr>
        <w:spacing w:after="0" w:line="240" w:lineRule="auto"/>
        <w:rPr>
          <w:rFonts w:eastAsia="Arial Narrow" w:cs="Times New Roman"/>
          <w:sz w:val="24"/>
          <w:szCs w:val="24"/>
        </w:rPr>
      </w:pPr>
      <w:r>
        <w:rPr>
          <w:rFonts w:eastAsia="Arial Narrow" w:cs="Times New Roman"/>
          <w:sz w:val="24"/>
          <w:szCs w:val="24"/>
        </w:rPr>
        <w:t>All</w:t>
      </w:r>
      <w:r>
        <w:rPr>
          <w:rFonts w:eastAsia="Arial Narrow" w:cs="Times New Roman"/>
          <w:strike/>
          <w:sz w:val="24"/>
          <w:szCs w:val="24"/>
          <w:highlight w:val="red"/>
        </w:rPr>
        <w:t xml:space="preserve"> the</w:t>
      </w:r>
      <w:r>
        <w:rPr>
          <w:rFonts w:eastAsia="Arial Narrow" w:cs="Times New Roman"/>
          <w:sz w:val="24"/>
          <w:szCs w:val="24"/>
        </w:rPr>
        <w:t xml:space="preserve"> 10,783 </w:t>
      </w:r>
      <w:r>
        <w:rPr>
          <w:rFonts w:eastAsia="Arial Narrow" w:cs="Times New Roman"/>
          <w:strike/>
          <w:sz w:val="24"/>
          <w:szCs w:val="24"/>
          <w:highlight w:val="red"/>
        </w:rPr>
        <w:t>assets</w:t>
      </w:r>
      <w:r>
        <w:t xml:space="preserve"> </w:t>
      </w:r>
      <w:r>
        <w:rPr>
          <w:rFonts w:eastAsia="Arial Narrow" w:cs="Times New Roman"/>
          <w:sz w:val="24"/>
          <w:szCs w:val="24"/>
          <w:highlight w:val="green"/>
        </w:rPr>
        <w:t>records</w:t>
      </w:r>
      <w:r>
        <w:rPr>
          <w:rFonts w:eastAsia="Arial Narrow" w:cs="Times New Roman"/>
          <w:sz w:val="24"/>
          <w:szCs w:val="24"/>
        </w:rPr>
        <w:t xml:space="preserve"> (100.0%) are </w:t>
      </w:r>
      <w:r>
        <w:rPr>
          <w:rFonts w:eastAsia="Arial Narrow" w:cs="Times New Roman"/>
          <w:strike/>
          <w:sz w:val="24"/>
          <w:szCs w:val="24"/>
          <w:highlight w:val="red"/>
        </w:rPr>
        <w:t>in</w:t>
      </w:r>
      <w:r>
        <w:t xml:space="preserve"> </w:t>
      </w:r>
      <w:r>
        <w:rPr>
          <w:rFonts w:eastAsia="Arial Narrow" w:cs="Times New Roman"/>
          <w:sz w:val="24"/>
          <w:szCs w:val="24"/>
          <w:highlight w:val="green"/>
        </w:rPr>
        <w:t>classified</w:t>
      </w:r>
      <w:r>
        <w:rPr>
          <w:rFonts w:eastAsia="Arial Narrow" w:cs="Times New Roman"/>
          <w:sz w:val="24"/>
          <w:szCs w:val="24"/>
        </w:rPr>
        <w:t xml:space="preserve"> </w:t>
      </w:r>
      <w:r>
        <w:rPr>
          <w:rFonts w:eastAsia="Arial Narrow" w:cs="Times New Roman"/>
          <w:strike/>
          <w:sz w:val="24"/>
          <w:szCs w:val="24"/>
          <w:highlight w:val="red"/>
        </w:rPr>
        <w:t>good working condition</w:t>
      </w:r>
      <w:r>
        <w:t xml:space="preserve"> </w:t>
      </w:r>
      <w:r>
        <w:rPr>
          <w:rFonts w:eastAsia="Arial Narrow" w:cs="Times New Roman"/>
          <w:sz w:val="24"/>
          <w:szCs w:val="24"/>
          <w:highlight w:val="green"/>
        </w:rPr>
        <w:t>Functional</w:t>
      </w:r>
      <w:r>
        <w:rPr>
          <w:rFonts w:eastAsia="Arial Narrow" w:cs="Times New Roman"/>
          <w:sz w:val="24"/>
          <w:szCs w:val="24"/>
        </w:rPr>
        <w:t xml:space="preserve"> and</w:t>
      </w:r>
      <w:r>
        <w:rPr>
          <w:rFonts w:eastAsia="Arial Narrow" w:cs="Times New Roman"/>
          <w:sz w:val="24"/>
          <w:szCs w:val="24"/>
          <w:highlight w:val="green"/>
        </w:rPr>
        <w:t xml:space="preserve"> marked</w:t>
      </w:r>
      <w:r>
        <w:rPr>
          <w:rFonts w:eastAsia="Arial Narrow" w:cs="Times New Roman"/>
          <w:sz w:val="24"/>
          <w:szCs w:val="24"/>
        </w:rPr>
        <w:t xml:space="preserve"> in use. </w:t>
      </w:r>
      <w:r>
        <w:rPr>
          <w:rFonts w:eastAsia="Arial Narrow" w:cs="Times New Roman"/>
          <w:strike/>
          <w:sz w:val="24"/>
          <w:szCs w:val="24"/>
          <w:highlight w:val="red"/>
        </w:rPr>
        <w:t>All</w:t>
      </w:r>
      <w:r>
        <w:t xml:space="preserve"> </w:t>
      </w:r>
      <w:r>
        <w:rPr>
          <w:rFonts w:eastAsia="Arial Narrow" w:cs="Times New Roman"/>
          <w:sz w:val="24"/>
          <w:szCs w:val="24"/>
          <w:highlight w:val="green"/>
        </w:rPr>
        <w:t>These include all 456 laptops. Recorded status should be read separately from tag coverage in</w:t>
      </w:r>
      <w:r>
        <w:rPr>
          <w:rFonts w:eastAsia="Arial Narrow" w:cs="Times New Roman"/>
          <w:sz w:val="24"/>
          <w:szCs w:val="24"/>
        </w:rPr>
        <w:t xml:space="preserve"> the </w:t>
      </w:r>
      <w:r>
        <w:rPr>
          <w:rFonts w:eastAsia="Arial Narrow" w:cs="Times New Roman"/>
          <w:strike/>
          <w:sz w:val="24"/>
          <w:szCs w:val="24"/>
          <w:highlight w:val="red"/>
        </w:rPr>
        <w:t>456</w:t>
      </w:r>
      <w:r>
        <w:t xml:space="preserve"> </w:t>
      </w:r>
      <w:r>
        <w:rPr>
          <w:rFonts w:eastAsia="Arial Narrow" w:cs="Times New Roman"/>
          <w:sz w:val="24"/>
          <w:szCs w:val="24"/>
          <w:highlight w:val="green"/>
        </w:rPr>
        <w:t>following</w:t>
      </w:r>
      <w:r>
        <w:rPr>
          <w:rFonts w:eastAsia="Arial Narrow" w:cs="Times New Roman"/>
          <w:sz w:val="24"/>
          <w:szCs w:val="24"/>
        </w:rPr>
        <w:t xml:space="preserve"> </w:t>
      </w:r>
      <w:r>
        <w:rPr>
          <w:rFonts w:eastAsia="Arial Narrow" w:cs="Times New Roman"/>
          <w:strike/>
          <w:sz w:val="24"/>
          <w:szCs w:val="24"/>
          <w:highlight w:val="red"/>
        </w:rPr>
        <w:t>laptops are in good condition, properly engraved and in use.</w:t>
      </w:r>
      <w:r>
        <w:t xml:space="preserve"> </w:t>
      </w:r>
      <w:r>
        <w:rPr>
          <w:rFonts w:eastAsia="Arial Narrow" w:cs="Times New Roman"/>
          <w:sz w:val="24"/>
          <w:szCs w:val="24"/>
          <w:highlight w:val="green"/>
        </w:rPr>
        <w:t>table.</w:t>
      </w:r>
    </w:p>
    <w:p w14:paraId="0110B964" w14:textId="77777777" w:rsidR="00E60973" w:rsidRPr="000A222A" w:rsidRDefault="00E60973" w:rsidP="00E60973">
      <w:pPr>
        <w:pStyle w:val="Caption"/>
        <w:keepNext/>
        <w:spacing w:after="0"/>
        <w:jc w:val="left"/>
        <w:rPr>
          <w:rFonts w:cs="Times New Roman"/>
          <w:sz w:val="24"/>
          <w:szCs w:val="24"/>
        </w:rPr>
      </w:pPr>
      <w:r>
        <w:rPr>
          <w:rFonts w:eastAsia="Arial" w:cs="Times New Roman"/>
          <w:b/>
          <w:bCs/>
          <w:sz w:val="24"/>
          <w:szCs w:val="24"/>
        </w:rPr>
        <w:t xml:space="preserve">Table </w:t>
      </w:r>
      <w:r>
        <w:rPr>
          <w:rFonts w:eastAsia="Arial" w:cs="Times New Roman"/>
          <w:b/>
          <w:bCs/>
          <w:strike/>
          <w:sz w:val="24"/>
          <w:szCs w:val="24"/>
          <w:highlight w:val="red"/>
        </w:rPr>
        <w:t>12b:</w:t>
      </w:r>
      <w:r>
        <w:t xml:space="preserve"> </w:t>
      </w:r>
      <w:r>
        <w:rPr>
          <w:rFonts w:eastAsia="Arial" w:cs="Times New Roman"/>
          <w:b/>
          <w:bCs/>
          <w:sz w:val="24"/>
          <w:szCs w:val="24"/>
          <w:highlight w:val="green"/>
        </w:rPr>
        <w:t>5:</w:t>
      </w:r>
      <w:r>
        <w:rPr>
          <w:rFonts w:eastAsia="Arial" w:cs="Times New Roman"/>
          <w:b/>
          <w:bCs/>
          <w:sz w:val="24"/>
          <w:szCs w:val="24"/>
        </w:rPr>
        <w:t xml:space="preserve"> Condition and use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DC6C79" w14:paraId="31201F0B" w14:textId="77777777">
        <w:trPr>
          <w:tblHeader/>
          <w:jc w:val="center"/>
        </w:trPr>
        <w:tc>
          <w:tcPr>
            <w:tcW w:w="5328" w:type="dxa"/>
            <w:shd w:val="clear" w:color="auto" w:fill="E7ECF0"/>
            <w:tcMar>
              <w:top w:w="70" w:type="dxa"/>
              <w:left w:w="70" w:type="dxa"/>
              <w:bottom w:w="70" w:type="dxa"/>
              <w:right w:w="70" w:type="dxa"/>
            </w:tcMar>
            <w:vAlign w:val="center"/>
          </w:tcPr>
          <w:p w14:paraId="79A4D2D1" w14:textId="77777777" w:rsidR="00DC6C79" w:rsidRDefault="00863968">
            <w:pPr>
              <w:spacing w:before="60" w:after="60" w:line="240" w:lineRule="auto"/>
              <w:jc w:val="left"/>
            </w:pPr>
            <w:r>
              <w:rPr>
                <w:b/>
                <w:sz w:val="17"/>
                <w:highlight w:val="green"/>
              </w:rPr>
              <w:t>Register status</w:t>
            </w:r>
          </w:p>
        </w:tc>
        <w:tc>
          <w:tcPr>
            <w:tcW w:w="1584" w:type="dxa"/>
            <w:shd w:val="clear" w:color="auto" w:fill="E7ECF0"/>
            <w:tcMar>
              <w:top w:w="70" w:type="dxa"/>
              <w:left w:w="70" w:type="dxa"/>
              <w:bottom w:w="70" w:type="dxa"/>
              <w:right w:w="70" w:type="dxa"/>
            </w:tcMar>
            <w:vAlign w:val="center"/>
          </w:tcPr>
          <w:p w14:paraId="4338A38C" w14:textId="77777777" w:rsidR="00DC6C79" w:rsidRDefault="00863968">
            <w:pPr>
              <w:spacing w:before="60" w:after="60" w:line="240" w:lineRule="auto"/>
              <w:jc w:val="right"/>
            </w:pPr>
            <w:r>
              <w:rPr>
                <w:b/>
                <w:sz w:val="17"/>
                <w:highlight w:val="green"/>
              </w:rPr>
              <w:t>Records</w:t>
            </w:r>
          </w:p>
        </w:tc>
        <w:tc>
          <w:tcPr>
            <w:tcW w:w="2016" w:type="dxa"/>
            <w:shd w:val="clear" w:color="auto" w:fill="E7ECF0"/>
            <w:tcMar>
              <w:top w:w="70" w:type="dxa"/>
              <w:left w:w="70" w:type="dxa"/>
              <w:bottom w:w="70" w:type="dxa"/>
              <w:right w:w="70" w:type="dxa"/>
            </w:tcMar>
            <w:vAlign w:val="center"/>
          </w:tcPr>
          <w:p w14:paraId="6EE70E65" w14:textId="77777777" w:rsidR="00DC6C79" w:rsidRDefault="00863968">
            <w:pPr>
              <w:spacing w:before="60" w:after="60" w:line="240" w:lineRule="auto"/>
              <w:jc w:val="right"/>
            </w:pPr>
            <w:r>
              <w:rPr>
                <w:b/>
                <w:sz w:val="17"/>
                <w:highlight w:val="green"/>
              </w:rPr>
              <w:t>Share</w:t>
            </w:r>
          </w:p>
        </w:tc>
      </w:tr>
      <w:tr w:rsidR="00DC6C79" w14:paraId="517D46C2" w14:textId="77777777">
        <w:trPr>
          <w:jc w:val="center"/>
        </w:trPr>
        <w:tc>
          <w:tcPr>
            <w:tcW w:w="5328" w:type="dxa"/>
            <w:tcMar>
              <w:top w:w="70" w:type="dxa"/>
              <w:left w:w="70" w:type="dxa"/>
              <w:bottom w:w="70" w:type="dxa"/>
              <w:right w:w="70" w:type="dxa"/>
            </w:tcMar>
            <w:vAlign w:val="center"/>
          </w:tcPr>
          <w:p w14:paraId="3853C7A2" w14:textId="77777777" w:rsidR="00DC6C79" w:rsidRDefault="00863968">
            <w:pPr>
              <w:spacing w:before="60" w:after="60" w:line="240" w:lineRule="auto"/>
              <w:jc w:val="left"/>
            </w:pPr>
            <w:r>
              <w:rPr>
                <w:sz w:val="17"/>
                <w:highlight w:val="green"/>
              </w:rPr>
              <w:t>Functional</w:t>
            </w:r>
          </w:p>
        </w:tc>
        <w:tc>
          <w:tcPr>
            <w:tcW w:w="1584" w:type="dxa"/>
            <w:tcMar>
              <w:top w:w="70" w:type="dxa"/>
              <w:left w:w="70" w:type="dxa"/>
              <w:bottom w:w="70" w:type="dxa"/>
              <w:right w:w="70" w:type="dxa"/>
            </w:tcMar>
            <w:vAlign w:val="center"/>
          </w:tcPr>
          <w:p w14:paraId="011E5524" w14:textId="77777777" w:rsidR="00DC6C79" w:rsidRDefault="00863968">
            <w:pPr>
              <w:spacing w:before="60" w:after="60" w:line="240" w:lineRule="auto"/>
              <w:jc w:val="right"/>
            </w:pPr>
            <w:r>
              <w:rPr>
                <w:sz w:val="17"/>
                <w:highlight w:val="green"/>
              </w:rPr>
              <w:t>10,783</w:t>
            </w:r>
          </w:p>
        </w:tc>
        <w:tc>
          <w:tcPr>
            <w:tcW w:w="2016" w:type="dxa"/>
            <w:tcMar>
              <w:top w:w="70" w:type="dxa"/>
              <w:left w:w="70" w:type="dxa"/>
              <w:bottom w:w="70" w:type="dxa"/>
              <w:right w:w="70" w:type="dxa"/>
            </w:tcMar>
            <w:vAlign w:val="center"/>
          </w:tcPr>
          <w:p w14:paraId="03B4FDE7" w14:textId="77777777" w:rsidR="00DC6C79" w:rsidRDefault="00863968">
            <w:pPr>
              <w:spacing w:before="60" w:after="60" w:line="240" w:lineRule="auto"/>
              <w:jc w:val="right"/>
            </w:pPr>
            <w:r>
              <w:rPr>
                <w:sz w:val="17"/>
                <w:highlight w:val="green"/>
              </w:rPr>
              <w:t>100.0%</w:t>
            </w:r>
          </w:p>
        </w:tc>
      </w:tr>
      <w:tr w:rsidR="00DC6C79" w14:paraId="3B5DC13E" w14:textId="77777777">
        <w:trPr>
          <w:jc w:val="center"/>
        </w:trPr>
        <w:tc>
          <w:tcPr>
            <w:tcW w:w="5328" w:type="dxa"/>
            <w:tcMar>
              <w:top w:w="70" w:type="dxa"/>
              <w:left w:w="70" w:type="dxa"/>
              <w:bottom w:w="70" w:type="dxa"/>
              <w:right w:w="70" w:type="dxa"/>
            </w:tcMar>
            <w:vAlign w:val="center"/>
          </w:tcPr>
          <w:p w14:paraId="4E105C85" w14:textId="77777777" w:rsidR="00DC6C79" w:rsidRDefault="00863968">
            <w:pPr>
              <w:spacing w:before="60" w:after="60" w:line="240" w:lineRule="auto"/>
              <w:jc w:val="left"/>
            </w:pPr>
            <w:r>
              <w:rPr>
                <w:sz w:val="17"/>
                <w:highlight w:val="green"/>
              </w:rPr>
              <w:t>Faulty</w:t>
            </w:r>
          </w:p>
        </w:tc>
        <w:tc>
          <w:tcPr>
            <w:tcW w:w="1584" w:type="dxa"/>
            <w:tcMar>
              <w:top w:w="70" w:type="dxa"/>
              <w:left w:w="70" w:type="dxa"/>
              <w:bottom w:w="70" w:type="dxa"/>
              <w:right w:w="70" w:type="dxa"/>
            </w:tcMar>
            <w:vAlign w:val="center"/>
          </w:tcPr>
          <w:p w14:paraId="64BA4550" w14:textId="77777777" w:rsidR="00DC6C79" w:rsidRDefault="00863968">
            <w:pPr>
              <w:spacing w:before="60" w:after="60" w:line="240" w:lineRule="auto"/>
              <w:jc w:val="right"/>
            </w:pPr>
            <w:r>
              <w:rPr>
                <w:sz w:val="17"/>
                <w:highlight w:val="green"/>
              </w:rPr>
              <w:t>0</w:t>
            </w:r>
          </w:p>
        </w:tc>
        <w:tc>
          <w:tcPr>
            <w:tcW w:w="2016" w:type="dxa"/>
            <w:tcMar>
              <w:top w:w="70" w:type="dxa"/>
              <w:left w:w="70" w:type="dxa"/>
              <w:bottom w:w="70" w:type="dxa"/>
              <w:right w:w="70" w:type="dxa"/>
            </w:tcMar>
            <w:vAlign w:val="center"/>
          </w:tcPr>
          <w:p w14:paraId="5901F696" w14:textId="77777777" w:rsidR="00DC6C79" w:rsidRDefault="00863968">
            <w:pPr>
              <w:spacing w:before="60" w:after="60" w:line="240" w:lineRule="auto"/>
              <w:jc w:val="right"/>
            </w:pPr>
            <w:r>
              <w:rPr>
                <w:sz w:val="17"/>
                <w:highlight w:val="green"/>
              </w:rPr>
              <w:t>0.0%</w:t>
            </w:r>
          </w:p>
        </w:tc>
      </w:tr>
      <w:tr w:rsidR="00DC6C79" w14:paraId="5EBA8385" w14:textId="77777777">
        <w:trPr>
          <w:jc w:val="center"/>
        </w:trPr>
        <w:tc>
          <w:tcPr>
            <w:tcW w:w="5328" w:type="dxa"/>
            <w:tcMar>
              <w:top w:w="70" w:type="dxa"/>
              <w:left w:w="70" w:type="dxa"/>
              <w:bottom w:w="70" w:type="dxa"/>
              <w:right w:w="70" w:type="dxa"/>
            </w:tcMar>
            <w:vAlign w:val="center"/>
          </w:tcPr>
          <w:p w14:paraId="16CB3ED1" w14:textId="77777777" w:rsidR="00DC6C79" w:rsidRDefault="00863968">
            <w:pPr>
              <w:spacing w:before="60" w:after="60" w:line="240" w:lineRule="auto"/>
              <w:jc w:val="left"/>
            </w:pPr>
            <w:r>
              <w:rPr>
                <w:sz w:val="17"/>
                <w:highlight w:val="green"/>
              </w:rPr>
              <w:t>Total</w:t>
            </w:r>
          </w:p>
        </w:tc>
        <w:tc>
          <w:tcPr>
            <w:tcW w:w="1584" w:type="dxa"/>
            <w:tcMar>
              <w:top w:w="70" w:type="dxa"/>
              <w:left w:w="70" w:type="dxa"/>
              <w:bottom w:w="70" w:type="dxa"/>
              <w:right w:w="70" w:type="dxa"/>
            </w:tcMar>
            <w:vAlign w:val="center"/>
          </w:tcPr>
          <w:p w14:paraId="0E35A2DC" w14:textId="77777777" w:rsidR="00DC6C79" w:rsidRDefault="00863968">
            <w:pPr>
              <w:spacing w:before="60" w:after="60" w:line="240" w:lineRule="auto"/>
              <w:jc w:val="right"/>
            </w:pPr>
            <w:r>
              <w:rPr>
                <w:sz w:val="17"/>
                <w:highlight w:val="green"/>
              </w:rPr>
              <w:t>10,783</w:t>
            </w:r>
          </w:p>
        </w:tc>
        <w:tc>
          <w:tcPr>
            <w:tcW w:w="2016" w:type="dxa"/>
            <w:tcMar>
              <w:top w:w="70" w:type="dxa"/>
              <w:left w:w="70" w:type="dxa"/>
              <w:bottom w:w="70" w:type="dxa"/>
              <w:right w:w="70" w:type="dxa"/>
            </w:tcMar>
            <w:vAlign w:val="center"/>
          </w:tcPr>
          <w:p w14:paraId="3AB5779D" w14:textId="77777777" w:rsidR="00DC6C79" w:rsidRDefault="00863968">
            <w:pPr>
              <w:spacing w:before="60" w:after="60" w:line="240" w:lineRule="auto"/>
              <w:jc w:val="right"/>
            </w:pPr>
            <w:r>
              <w:rPr>
                <w:sz w:val="17"/>
                <w:highlight w:val="green"/>
              </w:rPr>
              <w:t>100.0%</w:t>
            </w:r>
          </w:p>
        </w:tc>
      </w:tr>
    </w:tbl>
    <w:p w14:paraId="34547C14"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Marking and Identification: Of the </w:t>
      </w:r>
      <w:r>
        <w:rPr>
          <w:rFonts w:eastAsia="Arial Narrow" w:cs="Times New Roman"/>
          <w:strike/>
          <w:sz w:val="24"/>
          <w:szCs w:val="24"/>
          <w:highlight w:val="red"/>
        </w:rPr>
        <w:t>verified</w:t>
      </w:r>
      <w:r>
        <w:t xml:space="preserve"> </w:t>
      </w:r>
      <w:r>
        <w:rPr>
          <w:rFonts w:eastAsia="Arial Narrow" w:cs="Times New Roman"/>
          <w:sz w:val="24"/>
          <w:szCs w:val="24"/>
          <w:highlight w:val="green"/>
        </w:rPr>
        <w:t>10,783</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records,</w:t>
      </w:r>
      <w:r>
        <w:rPr>
          <w:rFonts w:eastAsia="Arial Narrow" w:cs="Times New Roman"/>
          <w:sz w:val="24"/>
          <w:szCs w:val="24"/>
        </w:rPr>
        <w:t xml:space="preserve"> 458 (4.2%) </w:t>
      </w:r>
      <w:r>
        <w:rPr>
          <w:rFonts w:eastAsia="Arial Narrow" w:cs="Times New Roman"/>
          <w:strike/>
          <w:sz w:val="24"/>
          <w:szCs w:val="24"/>
          <w:highlight w:val="red"/>
        </w:rPr>
        <w:t>were</w:t>
      </w:r>
      <w:r>
        <w:t xml:space="preserve"> </w:t>
      </w:r>
      <w:r>
        <w:rPr>
          <w:rFonts w:eastAsia="Arial Narrow" w:cs="Times New Roman"/>
          <w:sz w:val="24"/>
          <w:szCs w:val="24"/>
          <w:highlight w:val="green"/>
        </w:rPr>
        <w:t>have</w:t>
      </w:r>
      <w:r>
        <w:rPr>
          <w:rFonts w:eastAsia="Arial Narrow" w:cs="Times New Roman"/>
          <w:sz w:val="24"/>
          <w:szCs w:val="24"/>
        </w:rPr>
        <w:t xml:space="preserve"> </w:t>
      </w:r>
      <w:r>
        <w:rPr>
          <w:rFonts w:eastAsia="Arial Narrow" w:cs="Times New Roman"/>
          <w:strike/>
          <w:sz w:val="24"/>
          <w:szCs w:val="24"/>
          <w:highlight w:val="red"/>
        </w:rPr>
        <w:t>engraved,</w:t>
      </w:r>
      <w:r>
        <w:t xml:space="preserve"> </w:t>
      </w:r>
      <w:r>
        <w:rPr>
          <w:rFonts w:eastAsia="Arial Narrow" w:cs="Times New Roman"/>
          <w:sz w:val="24"/>
          <w:szCs w:val="24"/>
          <w:highlight w:val="green"/>
        </w:rPr>
        <w:t>UgIFT</w:t>
      </w:r>
      <w:r>
        <w:rPr>
          <w:rFonts w:eastAsia="Arial Narrow" w:cs="Times New Roman"/>
          <w:sz w:val="24"/>
          <w:szCs w:val="24"/>
        </w:rPr>
        <w:t xml:space="preserve"> </w:t>
      </w:r>
      <w:r>
        <w:rPr>
          <w:rFonts w:eastAsia="Arial Narrow" w:cs="Times New Roman"/>
          <w:strike/>
          <w:sz w:val="24"/>
          <w:szCs w:val="24"/>
          <w:highlight w:val="red"/>
        </w:rPr>
        <w:t>all</w:t>
      </w:r>
      <w:r>
        <w:t xml:space="preserve"> </w:t>
      </w:r>
      <w:r>
        <w:rPr>
          <w:rFonts w:eastAsia="Arial Narrow" w:cs="Times New Roman"/>
          <w:sz w:val="24"/>
          <w:szCs w:val="24"/>
          <w:highlight w:val="green"/>
        </w:rPr>
        <w:t>or</w:t>
      </w:r>
      <w:r>
        <w:rPr>
          <w:rFonts w:eastAsia="Arial Narrow" w:cs="Times New Roman"/>
          <w:sz w:val="24"/>
          <w:szCs w:val="24"/>
        </w:rPr>
        <w:t xml:space="preserve"> </w:t>
      </w:r>
      <w:r>
        <w:rPr>
          <w:rFonts w:eastAsia="Arial Narrow" w:cs="Times New Roman"/>
          <w:strike/>
          <w:sz w:val="24"/>
          <w:szCs w:val="24"/>
          <w:highlight w:val="red"/>
        </w:rPr>
        <w:t>with</w:t>
      </w:r>
      <w:r>
        <w:t xml:space="preserve"> </w:t>
      </w:r>
      <w:r>
        <w:rPr>
          <w:rFonts w:eastAsia="Arial Narrow" w:cs="Times New Roman"/>
          <w:sz w:val="24"/>
          <w:szCs w:val="24"/>
          <w:highlight w:val="green"/>
        </w:rPr>
        <w:t>UGFT in</w:t>
      </w:r>
      <w:r>
        <w:rPr>
          <w:rFonts w:eastAsia="Arial Narrow" w:cs="Times New Roman"/>
          <w:sz w:val="24"/>
          <w:szCs w:val="24"/>
        </w:rPr>
        <w:t xml:space="preserve"> the </w:t>
      </w:r>
      <w:r>
        <w:rPr>
          <w:rFonts w:eastAsia="Arial Narrow" w:cs="Times New Roman"/>
          <w:strike/>
          <w:sz w:val="24"/>
          <w:szCs w:val="24"/>
          <w:highlight w:val="red"/>
        </w:rPr>
        <w:t>UgIFT</w:t>
      </w:r>
      <w:r>
        <w:t xml:space="preserve"> </w:t>
      </w:r>
      <w:r>
        <w:rPr>
          <w:rFonts w:eastAsia="Arial Narrow" w:cs="Times New Roman"/>
          <w:sz w:val="24"/>
          <w:szCs w:val="24"/>
          <w:highlight w:val="green"/>
        </w:rPr>
        <w:t>tag</w:t>
      </w:r>
      <w:r>
        <w:rPr>
          <w:rFonts w:eastAsia="Arial Narrow" w:cs="Times New Roman"/>
          <w:sz w:val="24"/>
          <w:szCs w:val="24"/>
        </w:rPr>
        <w:t xml:space="preserve"> </w:t>
      </w:r>
      <w:r>
        <w:rPr>
          <w:rFonts w:eastAsia="Arial Narrow" w:cs="Times New Roman"/>
          <w:strike/>
          <w:sz w:val="24"/>
          <w:szCs w:val="24"/>
          <w:highlight w:val="red"/>
        </w:rPr>
        <w:t>marking,</w:t>
      </w:r>
      <w:r>
        <w:t xml:space="preserve"> </w:t>
      </w:r>
      <w:r>
        <w:rPr>
          <w:rFonts w:eastAsia="Arial Narrow" w:cs="Times New Roman"/>
          <w:sz w:val="24"/>
          <w:szCs w:val="24"/>
          <w:highlight w:val="green"/>
        </w:rPr>
        <w:t>field,</w:t>
      </w:r>
      <w:r>
        <w:rPr>
          <w:rFonts w:eastAsia="Arial Narrow" w:cs="Times New Roman"/>
          <w:sz w:val="24"/>
          <w:szCs w:val="24"/>
        </w:rPr>
        <w:t xml:space="preserve"> while 10,325 (95.8%) </w:t>
      </w:r>
      <w:r>
        <w:rPr>
          <w:rFonts w:eastAsia="Arial Narrow" w:cs="Times New Roman"/>
          <w:strike/>
          <w:sz w:val="24"/>
          <w:szCs w:val="24"/>
          <w:highlight w:val="red"/>
        </w:rPr>
        <w:t>were</w:t>
      </w:r>
      <w:r>
        <w:t xml:space="preserve"> </w:t>
      </w:r>
      <w:r>
        <w:rPr>
          <w:rFonts w:eastAsia="Arial Narrow" w:cs="Times New Roman"/>
          <w:sz w:val="24"/>
          <w:szCs w:val="24"/>
          <w:highlight w:val="green"/>
        </w:rPr>
        <w:lastRenderedPageBreak/>
        <w:t>have no usable tag recorded. The handset and tablet records have no usable tag recorded; this is</w:t>
      </w:r>
      <w:r>
        <w:rPr>
          <w:rFonts w:eastAsia="Arial Narrow" w:cs="Times New Roman"/>
          <w:sz w:val="24"/>
          <w:szCs w:val="24"/>
        </w:rPr>
        <w:t xml:space="preserve"> not </w:t>
      </w:r>
      <w:r>
        <w:rPr>
          <w:rFonts w:eastAsia="Arial Narrow" w:cs="Times New Roman"/>
          <w:sz w:val="24"/>
          <w:szCs w:val="24"/>
          <w:highlight w:val="green"/>
        </w:rPr>
        <w:t xml:space="preserve">proof that none was physically </w:t>
      </w:r>
      <w:r>
        <w:rPr>
          <w:rFonts w:eastAsia="Arial Narrow" w:cs="Times New Roman"/>
          <w:sz w:val="24"/>
          <w:szCs w:val="24"/>
        </w:rPr>
        <w:t>engraved.</w:t>
      </w:r>
      <w:r>
        <w:rPr>
          <w:rFonts w:eastAsia="Arial Narrow" w:cs="Times New Roman"/>
          <w:strike/>
          <w:sz w:val="24"/>
          <w:szCs w:val="24"/>
          <w:highlight w:val="red"/>
        </w:rPr>
        <w:t xml:space="preserve"> None of the handsets or tablets carries an engravement mark.</w:t>
      </w:r>
    </w:p>
    <w:p w14:paraId="2828E149" w14:textId="77777777" w:rsidR="00E60973" w:rsidRDefault="00E60973" w:rsidP="00E60973">
      <w:pPr>
        <w:pStyle w:val="Caption"/>
        <w:keepNext/>
        <w:spacing w:after="0"/>
        <w:rPr>
          <w:rFonts w:eastAsia="Arial" w:cs="Times New Roman"/>
          <w:b/>
          <w:bCs/>
          <w:sz w:val="24"/>
          <w:szCs w:val="24"/>
        </w:rPr>
      </w:pPr>
      <w:r>
        <w:rPr>
          <w:rFonts w:eastAsia="Arial" w:cs="Times New Roman"/>
          <w:b/>
          <w:bCs/>
          <w:sz w:val="24"/>
          <w:szCs w:val="24"/>
        </w:rPr>
        <w:t xml:space="preserve">Table </w:t>
      </w:r>
      <w:r>
        <w:rPr>
          <w:rFonts w:eastAsia="Arial" w:cs="Times New Roman"/>
          <w:b/>
          <w:bCs/>
          <w:strike/>
          <w:sz w:val="24"/>
          <w:szCs w:val="24"/>
          <w:highlight w:val="red"/>
        </w:rPr>
        <w:t>12c:</w:t>
      </w:r>
      <w:r>
        <w:t xml:space="preserve"> </w:t>
      </w:r>
      <w:r>
        <w:rPr>
          <w:rFonts w:eastAsia="Arial" w:cs="Times New Roman"/>
          <w:b/>
          <w:bCs/>
          <w:sz w:val="24"/>
          <w:szCs w:val="24"/>
          <w:highlight w:val="green"/>
        </w:rPr>
        <w:t>6:</w:t>
      </w:r>
      <w:r>
        <w:rPr>
          <w:rFonts w:eastAsia="Arial" w:cs="Times New Roman"/>
          <w:b/>
          <w:bCs/>
          <w:sz w:val="24"/>
          <w:szCs w:val="24"/>
        </w:rPr>
        <w:t xml:space="preserve"> </w:t>
      </w:r>
      <w:r>
        <w:rPr>
          <w:rFonts w:eastAsia="Arial" w:cs="Times New Roman"/>
          <w:b/>
          <w:bCs/>
          <w:strike/>
          <w:sz w:val="24"/>
          <w:szCs w:val="24"/>
          <w:highlight w:val="red"/>
        </w:rPr>
        <w:t>Engravement status of assets</w:t>
      </w:r>
      <w:r>
        <w:t xml:space="preserve"> </w:t>
      </w:r>
      <w:r>
        <w:rPr>
          <w:rFonts w:eastAsia="Arial" w:cs="Times New Roman"/>
          <w:b/>
          <w:bCs/>
          <w:sz w:val="24"/>
          <w:szCs w:val="24"/>
          <w:highlight w:val="green"/>
        </w:rPr>
        <w:t>Recorded  tag  content</w:t>
      </w:r>
      <w:r>
        <w:rPr>
          <w:rFonts w:eastAsia="Arial" w:cs="Times New Roman"/>
          <w:b/>
          <w:bCs/>
          <w:sz w:val="24"/>
          <w:szCs w:val="24"/>
        </w:rPr>
        <w:t xml:space="preserve">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DC6C79" w14:paraId="44BA4EEC" w14:textId="77777777">
        <w:trPr>
          <w:tblHeader/>
          <w:jc w:val="center"/>
        </w:trPr>
        <w:tc>
          <w:tcPr>
            <w:tcW w:w="5328" w:type="dxa"/>
            <w:shd w:val="clear" w:color="auto" w:fill="E7ECF0"/>
            <w:tcMar>
              <w:top w:w="70" w:type="dxa"/>
              <w:left w:w="70" w:type="dxa"/>
              <w:bottom w:w="70" w:type="dxa"/>
              <w:right w:w="70" w:type="dxa"/>
            </w:tcMar>
            <w:vAlign w:val="center"/>
          </w:tcPr>
          <w:p w14:paraId="43577514" w14:textId="77777777" w:rsidR="00DC6C79" w:rsidRDefault="00863968">
            <w:pPr>
              <w:spacing w:before="60" w:after="60" w:line="240" w:lineRule="auto"/>
              <w:jc w:val="left"/>
            </w:pPr>
            <w:r>
              <w:rPr>
                <w:b/>
                <w:sz w:val="17"/>
                <w:highlight w:val="green"/>
              </w:rPr>
              <w:t>Register identifier</w:t>
            </w:r>
          </w:p>
        </w:tc>
        <w:tc>
          <w:tcPr>
            <w:tcW w:w="1584" w:type="dxa"/>
            <w:shd w:val="clear" w:color="auto" w:fill="E7ECF0"/>
            <w:tcMar>
              <w:top w:w="70" w:type="dxa"/>
              <w:left w:w="70" w:type="dxa"/>
              <w:bottom w:w="70" w:type="dxa"/>
              <w:right w:w="70" w:type="dxa"/>
            </w:tcMar>
            <w:vAlign w:val="center"/>
          </w:tcPr>
          <w:p w14:paraId="0D3345A7" w14:textId="77777777" w:rsidR="00DC6C79" w:rsidRDefault="00863968">
            <w:pPr>
              <w:spacing w:before="60" w:after="60" w:line="240" w:lineRule="auto"/>
              <w:jc w:val="right"/>
            </w:pPr>
            <w:r>
              <w:rPr>
                <w:b/>
                <w:sz w:val="17"/>
                <w:highlight w:val="green"/>
              </w:rPr>
              <w:t>Records</w:t>
            </w:r>
          </w:p>
        </w:tc>
        <w:tc>
          <w:tcPr>
            <w:tcW w:w="2016" w:type="dxa"/>
            <w:shd w:val="clear" w:color="auto" w:fill="E7ECF0"/>
            <w:tcMar>
              <w:top w:w="70" w:type="dxa"/>
              <w:left w:w="70" w:type="dxa"/>
              <w:bottom w:w="70" w:type="dxa"/>
              <w:right w:w="70" w:type="dxa"/>
            </w:tcMar>
            <w:vAlign w:val="center"/>
          </w:tcPr>
          <w:p w14:paraId="0303D2CA" w14:textId="77777777" w:rsidR="00DC6C79" w:rsidRDefault="00863968">
            <w:pPr>
              <w:spacing w:before="60" w:after="60" w:line="240" w:lineRule="auto"/>
              <w:jc w:val="right"/>
            </w:pPr>
            <w:r>
              <w:rPr>
                <w:b/>
                <w:sz w:val="17"/>
                <w:highlight w:val="green"/>
              </w:rPr>
              <w:t>Share of all records</w:t>
            </w:r>
          </w:p>
        </w:tc>
      </w:tr>
      <w:tr w:rsidR="00DC6C79" w14:paraId="0063D727" w14:textId="77777777">
        <w:trPr>
          <w:jc w:val="center"/>
        </w:trPr>
        <w:tc>
          <w:tcPr>
            <w:tcW w:w="5328" w:type="dxa"/>
            <w:tcMar>
              <w:top w:w="70" w:type="dxa"/>
              <w:left w:w="70" w:type="dxa"/>
              <w:bottom w:w="70" w:type="dxa"/>
              <w:right w:w="70" w:type="dxa"/>
            </w:tcMar>
            <w:vAlign w:val="center"/>
          </w:tcPr>
          <w:p w14:paraId="3A728EC6" w14:textId="77777777" w:rsidR="00DC6C79" w:rsidRDefault="00863968">
            <w:pPr>
              <w:spacing w:before="60" w:after="60" w:line="240" w:lineRule="auto"/>
              <w:jc w:val="left"/>
            </w:pPr>
            <w:r>
              <w:rPr>
                <w:sz w:val="17"/>
                <w:highlight w:val="green"/>
              </w:rPr>
              <w:t>Tag contains UgIFT or UGFT</w:t>
            </w:r>
          </w:p>
        </w:tc>
        <w:tc>
          <w:tcPr>
            <w:tcW w:w="1584" w:type="dxa"/>
            <w:tcMar>
              <w:top w:w="70" w:type="dxa"/>
              <w:left w:w="70" w:type="dxa"/>
              <w:bottom w:w="70" w:type="dxa"/>
              <w:right w:w="70" w:type="dxa"/>
            </w:tcMar>
            <w:vAlign w:val="center"/>
          </w:tcPr>
          <w:p w14:paraId="57DC2702" w14:textId="77777777" w:rsidR="00DC6C79" w:rsidRDefault="00863968">
            <w:pPr>
              <w:spacing w:before="60" w:after="60" w:line="240" w:lineRule="auto"/>
              <w:jc w:val="right"/>
            </w:pPr>
            <w:r>
              <w:rPr>
                <w:sz w:val="17"/>
                <w:highlight w:val="green"/>
              </w:rPr>
              <w:t>458</w:t>
            </w:r>
          </w:p>
        </w:tc>
        <w:tc>
          <w:tcPr>
            <w:tcW w:w="2016" w:type="dxa"/>
            <w:tcMar>
              <w:top w:w="70" w:type="dxa"/>
              <w:left w:w="70" w:type="dxa"/>
              <w:bottom w:w="70" w:type="dxa"/>
              <w:right w:w="70" w:type="dxa"/>
            </w:tcMar>
            <w:vAlign w:val="center"/>
          </w:tcPr>
          <w:p w14:paraId="33D152D7" w14:textId="77777777" w:rsidR="00DC6C79" w:rsidRDefault="00863968">
            <w:pPr>
              <w:spacing w:before="60" w:after="60" w:line="240" w:lineRule="auto"/>
              <w:jc w:val="right"/>
            </w:pPr>
            <w:r>
              <w:rPr>
                <w:sz w:val="17"/>
                <w:highlight w:val="green"/>
              </w:rPr>
              <w:t>4.2%</w:t>
            </w:r>
          </w:p>
        </w:tc>
      </w:tr>
      <w:tr w:rsidR="00DC6C79" w14:paraId="208A94E0" w14:textId="77777777">
        <w:trPr>
          <w:jc w:val="center"/>
        </w:trPr>
        <w:tc>
          <w:tcPr>
            <w:tcW w:w="5328" w:type="dxa"/>
            <w:tcMar>
              <w:top w:w="70" w:type="dxa"/>
              <w:left w:w="70" w:type="dxa"/>
              <w:bottom w:w="70" w:type="dxa"/>
              <w:right w:w="70" w:type="dxa"/>
            </w:tcMar>
            <w:vAlign w:val="center"/>
          </w:tcPr>
          <w:p w14:paraId="1141ACDE" w14:textId="77777777" w:rsidR="00DC6C79" w:rsidRDefault="00863968">
            <w:pPr>
              <w:spacing w:before="60" w:after="60" w:line="240" w:lineRule="auto"/>
              <w:jc w:val="left"/>
            </w:pPr>
            <w:r>
              <w:rPr>
                <w:sz w:val="17"/>
                <w:highlight w:val="green"/>
              </w:rPr>
              <w:t>Other identifier</w:t>
            </w:r>
          </w:p>
        </w:tc>
        <w:tc>
          <w:tcPr>
            <w:tcW w:w="1584" w:type="dxa"/>
            <w:tcMar>
              <w:top w:w="70" w:type="dxa"/>
              <w:left w:w="70" w:type="dxa"/>
              <w:bottom w:w="70" w:type="dxa"/>
              <w:right w:w="70" w:type="dxa"/>
            </w:tcMar>
            <w:vAlign w:val="center"/>
          </w:tcPr>
          <w:p w14:paraId="1F916EE2" w14:textId="77777777" w:rsidR="00DC6C79" w:rsidRDefault="00863968">
            <w:pPr>
              <w:spacing w:before="60" w:after="60" w:line="240" w:lineRule="auto"/>
              <w:jc w:val="right"/>
            </w:pPr>
            <w:r>
              <w:rPr>
                <w:sz w:val="17"/>
                <w:highlight w:val="green"/>
              </w:rPr>
              <w:t>0</w:t>
            </w:r>
          </w:p>
        </w:tc>
        <w:tc>
          <w:tcPr>
            <w:tcW w:w="2016" w:type="dxa"/>
            <w:tcMar>
              <w:top w:w="70" w:type="dxa"/>
              <w:left w:w="70" w:type="dxa"/>
              <w:bottom w:w="70" w:type="dxa"/>
              <w:right w:w="70" w:type="dxa"/>
            </w:tcMar>
            <w:vAlign w:val="center"/>
          </w:tcPr>
          <w:p w14:paraId="295798B8" w14:textId="77777777" w:rsidR="00DC6C79" w:rsidRDefault="00863968">
            <w:pPr>
              <w:spacing w:before="60" w:after="60" w:line="240" w:lineRule="auto"/>
              <w:jc w:val="right"/>
            </w:pPr>
            <w:r>
              <w:rPr>
                <w:sz w:val="17"/>
                <w:highlight w:val="green"/>
              </w:rPr>
              <w:t>0.0%</w:t>
            </w:r>
          </w:p>
        </w:tc>
      </w:tr>
      <w:tr w:rsidR="00DC6C79" w14:paraId="589B6773" w14:textId="77777777">
        <w:trPr>
          <w:jc w:val="center"/>
        </w:trPr>
        <w:tc>
          <w:tcPr>
            <w:tcW w:w="5328" w:type="dxa"/>
            <w:tcMar>
              <w:top w:w="70" w:type="dxa"/>
              <w:left w:w="70" w:type="dxa"/>
              <w:bottom w:w="70" w:type="dxa"/>
              <w:right w:w="70" w:type="dxa"/>
            </w:tcMar>
            <w:vAlign w:val="center"/>
          </w:tcPr>
          <w:p w14:paraId="7F7E1A88" w14:textId="77777777" w:rsidR="00DC6C79" w:rsidRDefault="00863968">
            <w:pPr>
              <w:spacing w:before="60" w:after="60" w:line="240" w:lineRule="auto"/>
              <w:jc w:val="left"/>
            </w:pPr>
            <w:r>
              <w:rPr>
                <w:sz w:val="17"/>
                <w:highlight w:val="green"/>
              </w:rPr>
              <w:t>No usable tag recorded</w:t>
            </w:r>
          </w:p>
        </w:tc>
        <w:tc>
          <w:tcPr>
            <w:tcW w:w="1584" w:type="dxa"/>
            <w:tcMar>
              <w:top w:w="70" w:type="dxa"/>
              <w:left w:w="70" w:type="dxa"/>
              <w:bottom w:w="70" w:type="dxa"/>
              <w:right w:w="70" w:type="dxa"/>
            </w:tcMar>
            <w:vAlign w:val="center"/>
          </w:tcPr>
          <w:p w14:paraId="23CCC659" w14:textId="77777777" w:rsidR="00DC6C79" w:rsidRDefault="00863968">
            <w:pPr>
              <w:spacing w:before="60" w:after="60" w:line="240" w:lineRule="auto"/>
              <w:jc w:val="right"/>
            </w:pPr>
            <w:r>
              <w:rPr>
                <w:sz w:val="17"/>
                <w:highlight w:val="green"/>
              </w:rPr>
              <w:t>10,325</w:t>
            </w:r>
          </w:p>
        </w:tc>
        <w:tc>
          <w:tcPr>
            <w:tcW w:w="2016" w:type="dxa"/>
            <w:tcMar>
              <w:top w:w="70" w:type="dxa"/>
              <w:left w:w="70" w:type="dxa"/>
              <w:bottom w:w="70" w:type="dxa"/>
              <w:right w:w="70" w:type="dxa"/>
            </w:tcMar>
            <w:vAlign w:val="center"/>
          </w:tcPr>
          <w:p w14:paraId="01E21063" w14:textId="77777777" w:rsidR="00DC6C79" w:rsidRDefault="00863968">
            <w:pPr>
              <w:spacing w:before="60" w:after="60" w:line="240" w:lineRule="auto"/>
              <w:jc w:val="right"/>
            </w:pPr>
            <w:r>
              <w:rPr>
                <w:sz w:val="17"/>
                <w:highlight w:val="green"/>
              </w:rPr>
              <w:t>95.8%</w:t>
            </w:r>
          </w:p>
        </w:tc>
      </w:tr>
    </w:tbl>
    <w:p w14:paraId="5CDC9D8A"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Financial Value of assets: The recorded value is UGX </w:t>
      </w:r>
      <w:r>
        <w:rPr>
          <w:rFonts w:eastAsia="Arial Narrow" w:cs="Times New Roman"/>
          <w:strike/>
          <w:sz w:val="24"/>
          <w:szCs w:val="24"/>
          <w:highlight w:val="red"/>
        </w:rPr>
        <w:t>14,760,581,751,</w:t>
      </w:r>
      <w:r>
        <w:t xml:space="preserve"> </w:t>
      </w:r>
      <w:r>
        <w:rPr>
          <w:rFonts w:eastAsia="Arial Narrow" w:cs="Times New Roman"/>
          <w:sz w:val="24"/>
          <w:szCs w:val="24"/>
          <w:highlight w:val="green"/>
        </w:rPr>
        <w:t>14,925,128,359,</w:t>
      </w:r>
      <w:r>
        <w:rPr>
          <w:rFonts w:eastAsia="Arial Narrow" w:cs="Times New Roman"/>
          <w:sz w:val="24"/>
          <w:szCs w:val="24"/>
        </w:rPr>
        <w:t xml:space="preserve"> the highest among the MDAs.</w:t>
      </w:r>
      <w:r>
        <w:rPr>
          <w:rFonts w:eastAsia="Arial Narrow" w:cs="Times New Roman"/>
          <w:sz w:val="24"/>
          <w:szCs w:val="24"/>
          <w:highlight w:val="green"/>
        </w:rPr>
        <w:t xml:space="preserve"> Accumulated depreciation is UGX 10,607,476,704 and net book value is UGX 4,317,651,655 at 30 September 2026. The table below gives the category breakdown.</w:t>
      </w:r>
    </w:p>
    <w:p w14:paraId="1694A428" w14:textId="77777777" w:rsidR="00DC6C79" w:rsidRDefault="00863968">
      <w:pPr>
        <w:pStyle w:val="Caption"/>
        <w:keepNext/>
      </w:pPr>
      <w:r>
        <w:rPr>
          <w:highlight w:val="green"/>
        </w:rPr>
        <w:t>Table 7: Recorded costs and available accounting values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683CA81A" w14:textId="77777777">
        <w:trPr>
          <w:tblHeader/>
          <w:jc w:val="center"/>
        </w:trPr>
        <w:tc>
          <w:tcPr>
            <w:tcW w:w="3168" w:type="dxa"/>
            <w:shd w:val="clear" w:color="auto" w:fill="E7ECF0"/>
            <w:tcMar>
              <w:top w:w="70" w:type="dxa"/>
              <w:left w:w="70" w:type="dxa"/>
              <w:bottom w:w="70" w:type="dxa"/>
              <w:right w:w="70" w:type="dxa"/>
            </w:tcMar>
            <w:vAlign w:val="center"/>
          </w:tcPr>
          <w:p w14:paraId="5F6A5105"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0CB31964"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4DE1CC5F"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A6A3772"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7DDEF94" w14:textId="77777777" w:rsidR="00DC6C79" w:rsidRDefault="00863968">
            <w:pPr>
              <w:spacing w:before="60" w:after="60" w:line="240" w:lineRule="auto"/>
              <w:jc w:val="right"/>
            </w:pPr>
            <w:r>
              <w:rPr>
                <w:b/>
                <w:sz w:val="17"/>
                <w:highlight w:val="green"/>
              </w:rPr>
              <w:t>NBV / cost</w:t>
            </w:r>
          </w:p>
        </w:tc>
      </w:tr>
      <w:tr w:rsidR="00DC6C79" w14:paraId="5893B98E" w14:textId="77777777">
        <w:trPr>
          <w:jc w:val="center"/>
        </w:trPr>
        <w:tc>
          <w:tcPr>
            <w:tcW w:w="3168" w:type="dxa"/>
            <w:tcMar>
              <w:top w:w="70" w:type="dxa"/>
              <w:left w:w="70" w:type="dxa"/>
              <w:bottom w:w="70" w:type="dxa"/>
              <w:right w:w="70" w:type="dxa"/>
            </w:tcMar>
            <w:vAlign w:val="center"/>
          </w:tcPr>
          <w:p w14:paraId="7A09D525" w14:textId="77777777" w:rsidR="00DC6C79" w:rsidRDefault="00863968">
            <w:pPr>
              <w:spacing w:before="60" w:after="60" w:line="240" w:lineRule="auto"/>
              <w:jc w:val="left"/>
            </w:pPr>
            <w:r>
              <w:rPr>
                <w:sz w:val="17"/>
                <w:highlight w:val="green"/>
              </w:rPr>
              <w:t>ICT equipment</w:t>
            </w:r>
            <w:r>
              <w:rPr>
                <w:sz w:val="17"/>
                <w:highlight w:val="green"/>
              </w:rPr>
              <w:br/>
              <w:t>10,783 records; NBV 10,783/10,783</w:t>
            </w:r>
          </w:p>
        </w:tc>
        <w:tc>
          <w:tcPr>
            <w:tcW w:w="1483" w:type="dxa"/>
            <w:tcMar>
              <w:top w:w="70" w:type="dxa"/>
              <w:left w:w="70" w:type="dxa"/>
              <w:bottom w:w="70" w:type="dxa"/>
              <w:right w:w="70" w:type="dxa"/>
            </w:tcMar>
            <w:vAlign w:val="center"/>
          </w:tcPr>
          <w:p w14:paraId="6642D544" w14:textId="77777777" w:rsidR="00DC6C79" w:rsidRDefault="00863968">
            <w:pPr>
              <w:spacing w:before="60" w:after="60" w:line="240" w:lineRule="auto"/>
              <w:jc w:val="right"/>
            </w:pPr>
            <w:r>
              <w:rPr>
                <w:sz w:val="17"/>
                <w:highlight w:val="green"/>
              </w:rPr>
              <w:t>14,925.128</w:t>
            </w:r>
          </w:p>
        </w:tc>
        <w:tc>
          <w:tcPr>
            <w:tcW w:w="1483" w:type="dxa"/>
            <w:tcMar>
              <w:top w:w="70" w:type="dxa"/>
              <w:left w:w="70" w:type="dxa"/>
              <w:bottom w:w="70" w:type="dxa"/>
              <w:right w:w="70" w:type="dxa"/>
            </w:tcMar>
            <w:vAlign w:val="center"/>
          </w:tcPr>
          <w:p w14:paraId="2CFC700A" w14:textId="77777777" w:rsidR="00DC6C79" w:rsidRDefault="00863968">
            <w:pPr>
              <w:spacing w:before="60" w:after="60" w:line="240" w:lineRule="auto"/>
              <w:jc w:val="right"/>
            </w:pPr>
            <w:r>
              <w:rPr>
                <w:sz w:val="17"/>
                <w:highlight w:val="green"/>
              </w:rPr>
              <w:t>10,607.477</w:t>
            </w:r>
          </w:p>
        </w:tc>
        <w:tc>
          <w:tcPr>
            <w:tcW w:w="1483" w:type="dxa"/>
            <w:tcMar>
              <w:top w:w="70" w:type="dxa"/>
              <w:left w:w="70" w:type="dxa"/>
              <w:bottom w:w="70" w:type="dxa"/>
              <w:right w:w="70" w:type="dxa"/>
            </w:tcMar>
            <w:vAlign w:val="center"/>
          </w:tcPr>
          <w:p w14:paraId="6B62FD68" w14:textId="77777777" w:rsidR="00DC6C79" w:rsidRDefault="00863968">
            <w:pPr>
              <w:spacing w:before="60" w:after="60" w:line="240" w:lineRule="auto"/>
              <w:jc w:val="right"/>
            </w:pPr>
            <w:r>
              <w:rPr>
                <w:sz w:val="17"/>
                <w:highlight w:val="green"/>
              </w:rPr>
              <w:t>4,317.652</w:t>
            </w:r>
          </w:p>
        </w:tc>
        <w:tc>
          <w:tcPr>
            <w:tcW w:w="1310" w:type="dxa"/>
            <w:tcMar>
              <w:top w:w="70" w:type="dxa"/>
              <w:left w:w="70" w:type="dxa"/>
              <w:bottom w:w="70" w:type="dxa"/>
              <w:right w:w="70" w:type="dxa"/>
            </w:tcMar>
            <w:vAlign w:val="center"/>
          </w:tcPr>
          <w:p w14:paraId="4FA06D73" w14:textId="77777777" w:rsidR="00DC6C79" w:rsidRDefault="00863968">
            <w:pPr>
              <w:spacing w:before="60" w:after="60" w:line="240" w:lineRule="auto"/>
              <w:jc w:val="right"/>
            </w:pPr>
            <w:r>
              <w:rPr>
                <w:sz w:val="17"/>
                <w:highlight w:val="green"/>
              </w:rPr>
              <w:t>28.9%</w:t>
            </w:r>
          </w:p>
        </w:tc>
      </w:tr>
    </w:tbl>
    <w:p w14:paraId="36426231"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2BBDB0F8" w14:textId="77777777" w:rsidR="00E60973" w:rsidRPr="00105067" w:rsidRDefault="00E60973" w:rsidP="00E60973">
      <w:pPr>
        <w:pStyle w:val="Heading3"/>
        <w:keepLines w:val="0"/>
        <w:spacing w:before="0" w:line="240" w:lineRule="auto"/>
        <w:jc w:val="left"/>
        <w:rPr>
          <w:rFonts w:ascii="Times New Roman" w:hAnsi="Times New Roman" w:cs="Times New Roman"/>
        </w:rPr>
      </w:pPr>
      <w:bookmarkStart w:id="90" w:name="_Toc242142436"/>
      <w:r>
        <w:t xml:space="preserve">3.3.4 </w:t>
      </w:r>
      <w:bookmarkStart w:id="91" w:name="_Toc241837042"/>
      <w:r w:rsidRPr="00105067">
        <w:rPr>
          <w:rFonts w:ascii="Times New Roman" w:hAnsi="Times New Roman" w:cs="Times New Roman"/>
        </w:rPr>
        <w:t>Ministry of Agriculture, Animal Industry and Fisheries</w:t>
      </w:r>
      <w:bookmarkEnd w:id="90"/>
      <w:bookmarkEnd w:id="91"/>
    </w:p>
    <w:p w14:paraId="273AD24B" w14:textId="77777777" w:rsidR="00E60973" w:rsidRPr="000A222A" w:rsidRDefault="00E60973" w:rsidP="00E60973">
      <w:pPr>
        <w:spacing w:after="0" w:line="240" w:lineRule="auto"/>
        <w:rPr>
          <w:rFonts w:cs="Times New Roman"/>
          <w:sz w:val="24"/>
          <w:szCs w:val="24"/>
        </w:rPr>
      </w:pPr>
      <w:r>
        <w:rPr>
          <w:rFonts w:cs="Times New Roman"/>
          <w:sz w:val="24"/>
          <w:szCs w:val="24"/>
        </w:rPr>
        <w:t xml:space="preserve">Asset availability: The </w:t>
      </w:r>
      <w:r>
        <w:rPr>
          <w:rFonts w:cs="Times New Roman"/>
          <w:strike/>
          <w:sz w:val="24"/>
          <w:szCs w:val="24"/>
          <w:highlight w:val="red"/>
        </w:rPr>
        <w:t>team</w:t>
      </w:r>
      <w:r>
        <w:t xml:space="preserve"> </w:t>
      </w:r>
      <w:r>
        <w:rPr>
          <w:rFonts w:cs="Times New Roman"/>
          <w:sz w:val="24"/>
          <w:szCs w:val="24"/>
          <w:highlight w:val="green"/>
        </w:rPr>
        <w:t>current</w:t>
      </w:r>
      <w:r>
        <w:rPr>
          <w:rFonts w:cs="Times New Roman"/>
          <w:sz w:val="24"/>
          <w:szCs w:val="24"/>
        </w:rPr>
        <w:t xml:space="preserve"> </w:t>
      </w:r>
      <w:r>
        <w:rPr>
          <w:rFonts w:cs="Times New Roman"/>
          <w:strike/>
          <w:sz w:val="24"/>
          <w:szCs w:val="24"/>
          <w:highlight w:val="red"/>
        </w:rPr>
        <w:t>verified</w:t>
      </w:r>
      <w:r>
        <w:t xml:space="preserve"> </w:t>
      </w:r>
      <w:r>
        <w:rPr>
          <w:rFonts w:cs="Times New Roman"/>
          <w:sz w:val="24"/>
          <w:szCs w:val="24"/>
          <w:highlight w:val="green"/>
        </w:rPr>
        <w:t>register</w:t>
      </w:r>
      <w:r>
        <w:rPr>
          <w:rFonts w:cs="Times New Roman"/>
          <w:sz w:val="24"/>
          <w:szCs w:val="24"/>
        </w:rPr>
        <w:t xml:space="preserve"> </w:t>
      </w:r>
      <w:r>
        <w:rPr>
          <w:rFonts w:cs="Times New Roman"/>
          <w:strike/>
          <w:sz w:val="24"/>
          <w:szCs w:val="24"/>
          <w:highlight w:val="red"/>
        </w:rPr>
        <w:t>UgIFT</w:t>
      </w:r>
      <w:r>
        <w:t xml:space="preserve"> </w:t>
      </w:r>
      <w:r>
        <w:rPr>
          <w:rFonts w:cs="Times New Roman"/>
          <w:sz w:val="24"/>
          <w:szCs w:val="24"/>
          <w:highlight w:val="green"/>
        </w:rPr>
        <w:t>records 2,045</w:t>
      </w:r>
      <w:r>
        <w:rPr>
          <w:rFonts w:cs="Times New Roman"/>
          <w:sz w:val="24"/>
          <w:szCs w:val="24"/>
        </w:rPr>
        <w:t xml:space="preserve"> assets at the Ministry of Agriculture, Animal Industry and Fisheries </w:t>
      </w:r>
      <w:r>
        <w:rPr>
          <w:rFonts w:cs="Times New Roman"/>
          <w:strike/>
          <w:sz w:val="24"/>
          <w:szCs w:val="24"/>
          <w:highlight w:val="red"/>
        </w:rPr>
        <w:t>(MAAIF)</w:t>
      </w:r>
      <w:r>
        <w:t xml:space="preserve"> </w:t>
      </w:r>
      <w:r>
        <w:rPr>
          <w:rFonts w:cs="Times New Roman"/>
          <w:sz w:val="24"/>
          <w:szCs w:val="24"/>
          <w:highlight w:val="green"/>
        </w:rPr>
        <w:t>(MAAIF). These include 1,236 ICT records, two transport records</w:t>
      </w:r>
      <w:r>
        <w:rPr>
          <w:rFonts w:cs="Times New Roman"/>
          <w:sz w:val="24"/>
          <w:szCs w:val="24"/>
        </w:rPr>
        <w:t xml:space="preserve"> and </w:t>
      </w:r>
      <w:r>
        <w:rPr>
          <w:rFonts w:cs="Times New Roman"/>
          <w:strike/>
          <w:sz w:val="24"/>
          <w:szCs w:val="24"/>
          <w:highlight w:val="red"/>
        </w:rPr>
        <w:t>established</w:t>
      </w:r>
      <w:r>
        <w:t xml:space="preserve"> </w:t>
      </w:r>
      <w:r>
        <w:rPr>
          <w:rFonts w:cs="Times New Roman"/>
          <w:sz w:val="24"/>
          <w:szCs w:val="24"/>
          <w:highlight w:val="green"/>
        </w:rPr>
        <w:t>807</w:t>
      </w:r>
      <w:r>
        <w:rPr>
          <w:rFonts w:cs="Times New Roman"/>
          <w:sz w:val="24"/>
          <w:szCs w:val="24"/>
        </w:rPr>
        <w:t xml:space="preserve"> </w:t>
      </w:r>
      <w:r>
        <w:rPr>
          <w:rFonts w:cs="Times New Roman"/>
          <w:strike/>
          <w:sz w:val="24"/>
          <w:szCs w:val="24"/>
          <w:highlight w:val="red"/>
        </w:rPr>
        <w:t>that</w:t>
      </w:r>
      <w:r>
        <w:t xml:space="preserve"> </w:t>
      </w:r>
      <w:r>
        <w:rPr>
          <w:rFonts w:cs="Times New Roman"/>
          <w:sz w:val="24"/>
          <w:szCs w:val="24"/>
          <w:highlight w:val="green"/>
        </w:rPr>
        <w:t>others,</w:t>
      </w:r>
      <w:r>
        <w:rPr>
          <w:rFonts w:cs="Times New Roman"/>
          <w:sz w:val="24"/>
          <w:szCs w:val="24"/>
        </w:rPr>
        <w:t xml:space="preserve"> </w:t>
      </w:r>
      <w:r>
        <w:rPr>
          <w:rFonts w:cs="Times New Roman"/>
          <w:strike/>
          <w:sz w:val="24"/>
          <w:szCs w:val="24"/>
          <w:highlight w:val="red"/>
        </w:rPr>
        <w:t>it</w:t>
      </w:r>
      <w:r>
        <w:t xml:space="preserve"> </w:t>
      </w:r>
      <w:r>
        <w:rPr>
          <w:rFonts w:cs="Times New Roman"/>
          <w:sz w:val="24"/>
          <w:szCs w:val="24"/>
          <w:highlight w:val="green"/>
        </w:rPr>
        <w:t>comprising</w:t>
      </w:r>
      <w:r>
        <w:rPr>
          <w:rFonts w:cs="Times New Roman"/>
          <w:sz w:val="24"/>
          <w:szCs w:val="24"/>
        </w:rPr>
        <w:t xml:space="preserve"> </w:t>
      </w:r>
      <w:r>
        <w:rPr>
          <w:rFonts w:cs="Times New Roman"/>
          <w:strike/>
          <w:sz w:val="24"/>
          <w:szCs w:val="24"/>
          <w:highlight w:val="red"/>
        </w:rPr>
        <w:t>held</w:t>
      </w:r>
      <w:r>
        <w:t xml:space="preserve"> </w:t>
      </w:r>
      <w:r>
        <w:rPr>
          <w:rFonts w:cs="Times New Roman"/>
          <w:sz w:val="24"/>
          <w:szCs w:val="24"/>
          <w:highlight w:val="green"/>
        </w:rPr>
        <w:t>797</w:t>
      </w:r>
      <w:r>
        <w:rPr>
          <w:rFonts w:cs="Times New Roman"/>
          <w:sz w:val="24"/>
          <w:szCs w:val="24"/>
        </w:rPr>
        <w:t xml:space="preserve"> </w:t>
      </w:r>
      <w:r>
        <w:rPr>
          <w:rFonts w:cs="Times New Roman"/>
          <w:strike/>
          <w:sz w:val="24"/>
          <w:szCs w:val="24"/>
          <w:highlight w:val="red"/>
        </w:rPr>
        <w:t>2,045</w:t>
      </w:r>
      <w:r>
        <w:t xml:space="preserve"> </w:t>
      </w:r>
      <w:r>
        <w:rPr>
          <w:rFonts w:cs="Times New Roman"/>
          <w:sz w:val="24"/>
          <w:szCs w:val="24"/>
          <w:highlight w:val="green"/>
        </w:rPr>
        <w:t>outside</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fixed-asset</w:t>
      </w:r>
      <w:r>
        <w:rPr>
          <w:rFonts w:cs="Times New Roman"/>
          <w:sz w:val="24"/>
          <w:szCs w:val="24"/>
        </w:rPr>
        <w:t xml:space="preserve"> </w:t>
      </w:r>
      <w:r>
        <w:rPr>
          <w:rFonts w:cs="Times New Roman"/>
          <w:strike/>
          <w:sz w:val="24"/>
          <w:szCs w:val="24"/>
          <w:highlight w:val="red"/>
        </w:rPr>
        <w:t>These</w:t>
      </w:r>
      <w:r>
        <w:t xml:space="preserve"> </w:t>
      </w:r>
      <w:r>
        <w:rPr>
          <w:rFonts w:cs="Times New Roman"/>
          <w:sz w:val="24"/>
          <w:szCs w:val="24"/>
          <w:highlight w:val="green"/>
        </w:rPr>
        <w:t>classification,</w:t>
      </w:r>
      <w:r>
        <w:rPr>
          <w:rFonts w:cs="Times New Roman"/>
          <w:sz w:val="24"/>
          <w:szCs w:val="24"/>
        </w:rPr>
        <w:t xml:space="preserve"> </w:t>
      </w:r>
      <w:r>
        <w:rPr>
          <w:rFonts w:cs="Times New Roman"/>
          <w:strike/>
          <w:sz w:val="24"/>
          <w:szCs w:val="24"/>
          <w:highlight w:val="red"/>
        </w:rPr>
        <w:t>included</w:t>
      </w:r>
      <w:r>
        <w:t xml:space="preserve"> </w:t>
      </w:r>
      <w:r>
        <w:rPr>
          <w:rFonts w:cs="Times New Roman"/>
          <w:sz w:val="24"/>
          <w:szCs w:val="24"/>
          <w:highlight w:val="green"/>
        </w:rPr>
        <w:t>five</w:t>
      </w:r>
      <w:r>
        <w:rPr>
          <w:rFonts w:cs="Times New Roman"/>
          <w:sz w:val="24"/>
          <w:szCs w:val="24"/>
        </w:rPr>
        <w:t xml:space="preserve"> </w:t>
      </w:r>
      <w:r>
        <w:rPr>
          <w:rFonts w:cs="Times New Roman"/>
          <w:strike/>
          <w:sz w:val="24"/>
          <w:szCs w:val="24"/>
          <w:highlight w:val="red"/>
        </w:rPr>
        <w:t>1,206</w:t>
      </w:r>
      <w:r>
        <w:t xml:space="preserve"> </w:t>
      </w:r>
      <w:r>
        <w:rPr>
          <w:rFonts w:cs="Times New Roman"/>
          <w:sz w:val="24"/>
          <w:szCs w:val="24"/>
          <w:highlight w:val="green"/>
        </w:rPr>
        <w:t>other</w:t>
      </w:r>
      <w:r>
        <w:rPr>
          <w:rFonts w:cs="Times New Roman"/>
          <w:sz w:val="24"/>
          <w:szCs w:val="24"/>
        </w:rPr>
        <w:t xml:space="preserve"> </w:t>
      </w:r>
      <w:r>
        <w:rPr>
          <w:rFonts w:cs="Times New Roman"/>
          <w:strike/>
          <w:sz w:val="24"/>
          <w:szCs w:val="24"/>
          <w:highlight w:val="red"/>
        </w:rPr>
        <w:t>ICT</w:t>
      </w:r>
      <w:r>
        <w:t xml:space="preserve"> </w:t>
      </w:r>
      <w:r>
        <w:rPr>
          <w:rFonts w:cs="Times New Roman"/>
          <w:sz w:val="24"/>
          <w:szCs w:val="24"/>
          <w:highlight w:val="green"/>
        </w:rPr>
        <w:t>classified</w:t>
      </w:r>
      <w:r>
        <w:rPr>
          <w:rFonts w:cs="Times New Roman"/>
          <w:sz w:val="24"/>
          <w:szCs w:val="24"/>
        </w:rPr>
        <w:t xml:space="preserve"> </w:t>
      </w:r>
      <w:r>
        <w:rPr>
          <w:rFonts w:cs="Times New Roman"/>
          <w:strike/>
          <w:sz w:val="24"/>
          <w:szCs w:val="24"/>
          <w:highlight w:val="red"/>
        </w:rPr>
        <w:t>equipment, 2 vehicles</w:t>
      </w:r>
      <w:r>
        <w:t xml:space="preserve"> </w:t>
      </w:r>
      <w:r>
        <w:rPr>
          <w:rFonts w:cs="Times New Roman"/>
          <w:sz w:val="24"/>
          <w:szCs w:val="24"/>
          <w:highlight w:val="green"/>
        </w:rPr>
        <w:t>assets</w:t>
      </w:r>
      <w:r>
        <w:rPr>
          <w:rFonts w:cs="Times New Roman"/>
          <w:sz w:val="24"/>
          <w:szCs w:val="24"/>
        </w:rPr>
        <w:t xml:space="preserve"> and </w:t>
      </w:r>
      <w:r>
        <w:rPr>
          <w:rFonts w:cs="Times New Roman"/>
          <w:strike/>
          <w:sz w:val="24"/>
          <w:szCs w:val="24"/>
          <w:highlight w:val="red"/>
        </w:rPr>
        <w:t>837</w:t>
      </w:r>
      <w:r>
        <w:t xml:space="preserve"> </w:t>
      </w:r>
      <w:r>
        <w:rPr>
          <w:rFonts w:cs="Times New Roman"/>
          <w:sz w:val="24"/>
          <w:szCs w:val="24"/>
          <w:highlight w:val="green"/>
        </w:rPr>
        <w:t>five</w:t>
      </w:r>
      <w:r>
        <w:rPr>
          <w:rFonts w:cs="Times New Roman"/>
          <w:sz w:val="24"/>
          <w:szCs w:val="24"/>
        </w:rPr>
        <w:t xml:space="preserve"> </w:t>
      </w:r>
      <w:r>
        <w:rPr>
          <w:rFonts w:cs="Times New Roman"/>
          <w:strike/>
          <w:sz w:val="24"/>
          <w:szCs w:val="24"/>
          <w:highlight w:val="red"/>
        </w:rPr>
        <w:t xml:space="preserve">others.  </w:t>
      </w:r>
      <w:r>
        <w:rPr>
          <w:rFonts w:cs="Times New Roman"/>
          <w:sz w:val="24"/>
          <w:szCs w:val="24"/>
          <w:highlight w:val="green"/>
        </w:rPr>
        <w:t xml:space="preserve">unclassified records. </w:t>
      </w:r>
      <w:r>
        <w:rPr>
          <w:rFonts w:cs="Times New Roman"/>
          <w:sz w:val="24"/>
          <w:szCs w:val="24"/>
        </w:rPr>
        <w:t xml:space="preserve">The ICT items </w:t>
      </w:r>
      <w:r>
        <w:rPr>
          <w:rFonts w:cs="Times New Roman"/>
          <w:strike/>
          <w:sz w:val="24"/>
          <w:szCs w:val="24"/>
          <w:highlight w:val="red"/>
        </w:rPr>
        <w:t>were mainly</w:t>
      </w:r>
      <w:r>
        <w:t xml:space="preserve"> </w:t>
      </w:r>
      <w:r>
        <w:rPr>
          <w:rFonts w:cs="Times New Roman"/>
          <w:sz w:val="24"/>
          <w:szCs w:val="24"/>
          <w:highlight w:val="green"/>
        </w:rPr>
        <w:t>include</w:t>
      </w:r>
      <w:r>
        <w:rPr>
          <w:rFonts w:cs="Times New Roman"/>
          <w:sz w:val="24"/>
          <w:szCs w:val="24"/>
        </w:rPr>
        <w:t xml:space="preserve"> 819 tablets, 211 computers (162 </w:t>
      </w:r>
      <w:r>
        <w:rPr>
          <w:rFonts w:cs="Times New Roman"/>
          <w:strike/>
          <w:sz w:val="24"/>
          <w:szCs w:val="24"/>
          <w:highlight w:val="red"/>
        </w:rPr>
        <w:t>desktops</w:t>
      </w:r>
      <w:r>
        <w:t xml:space="preserve"> </w:t>
      </w:r>
      <w:r>
        <w:rPr>
          <w:rFonts w:cs="Times New Roman"/>
          <w:sz w:val="24"/>
          <w:szCs w:val="24"/>
          <w:highlight w:val="green"/>
        </w:rPr>
        <w:t>desktop CPU entries</w:t>
      </w:r>
      <w:r>
        <w:rPr>
          <w:rFonts w:cs="Times New Roman"/>
          <w:sz w:val="24"/>
          <w:szCs w:val="24"/>
        </w:rPr>
        <w:t xml:space="preserve"> and 49 laptops), 149 monitors and </w:t>
      </w:r>
      <w:r>
        <w:rPr>
          <w:rFonts w:cs="Times New Roman"/>
          <w:strike/>
          <w:sz w:val="24"/>
          <w:szCs w:val="24"/>
          <w:highlight w:val="red"/>
        </w:rPr>
        <w:t>15</w:t>
      </w:r>
      <w:r>
        <w:t xml:space="preserve"> </w:t>
      </w:r>
      <w:r>
        <w:rPr>
          <w:rFonts w:cs="Times New Roman"/>
          <w:sz w:val="24"/>
          <w:szCs w:val="24"/>
          <w:highlight w:val="green"/>
        </w:rPr>
        <w:t>21</w:t>
      </w:r>
      <w:r>
        <w:rPr>
          <w:rFonts w:cs="Times New Roman"/>
          <w:sz w:val="24"/>
          <w:szCs w:val="24"/>
        </w:rPr>
        <w:t xml:space="preserve"> printers. The breakdown </w:t>
      </w:r>
      <w:r>
        <w:rPr>
          <w:rFonts w:cs="Times New Roman"/>
          <w:strike/>
          <w:sz w:val="24"/>
          <w:szCs w:val="24"/>
          <w:highlight w:val="red"/>
        </w:rPr>
        <w:t xml:space="preserve">of the assets mentioned above </w:t>
      </w:r>
      <w:r>
        <w:rPr>
          <w:rFonts w:cs="Times New Roman"/>
          <w:sz w:val="24"/>
          <w:szCs w:val="24"/>
        </w:rPr>
        <w:t xml:space="preserve">is shown in </w:t>
      </w:r>
      <w:r>
        <w:rPr>
          <w:rFonts w:cs="Times New Roman"/>
          <w:sz w:val="24"/>
          <w:szCs w:val="24"/>
          <w:highlight w:val="green"/>
        </w:rPr>
        <w:t xml:space="preserve">the </w:t>
      </w:r>
      <w:r>
        <w:rPr>
          <w:rFonts w:cs="Times New Roman"/>
          <w:sz w:val="24"/>
          <w:szCs w:val="24"/>
        </w:rPr>
        <w:t xml:space="preserve">figure </w:t>
      </w:r>
      <w:r>
        <w:rPr>
          <w:rFonts w:cs="Times New Roman"/>
          <w:strike/>
          <w:sz w:val="24"/>
          <w:szCs w:val="24"/>
          <w:highlight w:val="red"/>
        </w:rPr>
        <w:t xml:space="preserve">46d. </w:t>
      </w:r>
      <w:r>
        <w:rPr>
          <w:rFonts w:cs="Times New Roman"/>
          <w:sz w:val="24"/>
          <w:szCs w:val="24"/>
          <w:highlight w:val="green"/>
        </w:rPr>
        <w:t>below.</w:t>
      </w:r>
    </w:p>
    <w:p w14:paraId="16A24391" w14:textId="77777777" w:rsidR="00DC6C79" w:rsidRDefault="00863968">
      <w:pPr>
        <w:keepNext/>
      </w:pPr>
      <w:r>
        <w:rPr>
          <w:noProof/>
          <w:highlight w:val="green"/>
        </w:rPr>
        <w:drawing>
          <wp:inline distT="0" distB="0" distL="0" distR="0" wp14:anchorId="04D726E7" wp14:editId="4CFC14AE">
            <wp:extent cx="5577840" cy="2231136"/>
            <wp:effectExtent l="0" t="0" r="0" b="0"/>
            <wp:docPr id="32" name="Picture 1873940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90.png"/>
                    <pic:cNvPicPr/>
                  </pic:nvPicPr>
                  <pic:blipFill>
                    <a:blip r:embed="rId41"/>
                    <a:stretch>
                      <a:fillRect/>
                    </a:stretch>
                  </pic:blipFill>
                  <pic:spPr>
                    <a:xfrm>
                      <a:off x="0" y="0"/>
                      <a:ext cx="5577840" cy="2231136"/>
                    </a:xfrm>
                    <a:prstGeom prst="rect">
                      <a:avLst/>
                    </a:prstGeom>
                  </pic:spPr>
                </pic:pic>
              </a:graphicData>
            </a:graphic>
          </wp:inline>
        </w:drawing>
      </w:r>
    </w:p>
    <w:p w14:paraId="6A06CD9E" w14:textId="77777777" w:rsidR="00E60973" w:rsidRPr="000A222A" w:rsidRDefault="00E60973" w:rsidP="00E60973">
      <w:pPr>
        <w:pStyle w:val="Caption"/>
        <w:spacing w:after="0"/>
        <w:jc w:val="center"/>
        <w:rPr>
          <w:rFonts w:cs="Times New Roman"/>
          <w:sz w:val="24"/>
          <w:szCs w:val="24"/>
        </w:rPr>
      </w:pPr>
      <w:r>
        <w:rPr>
          <w:rFonts w:cs="Times New Roman"/>
          <w:b/>
          <w:bCs/>
          <w:sz w:val="24"/>
          <w:szCs w:val="24"/>
        </w:rPr>
        <w:t xml:space="preserve">Figure </w:t>
      </w:r>
      <w:r>
        <w:rPr>
          <w:rFonts w:cs="Times New Roman"/>
          <w:b/>
          <w:bCs/>
          <w:strike/>
          <w:sz w:val="24"/>
          <w:szCs w:val="24"/>
          <w:highlight w:val="red"/>
        </w:rPr>
        <w:t>46d:</w:t>
      </w:r>
      <w:r>
        <w:t xml:space="preserve"> </w:t>
      </w:r>
      <w:r>
        <w:rPr>
          <w:rFonts w:cs="Times New Roman"/>
          <w:b/>
          <w:bCs/>
          <w:sz w:val="24"/>
          <w:szCs w:val="24"/>
          <w:highlight w:val="green"/>
        </w:rPr>
        <w:t>8:</w:t>
      </w:r>
      <w:r>
        <w:rPr>
          <w:rFonts w:cs="Times New Roman"/>
          <w:b/>
          <w:bCs/>
          <w:sz w:val="24"/>
          <w:szCs w:val="24"/>
        </w:rPr>
        <w:t xml:space="preserve"> </w:t>
      </w:r>
      <w:r>
        <w:rPr>
          <w:rFonts w:cs="Times New Roman"/>
          <w:b/>
          <w:bCs/>
          <w:strike/>
          <w:sz w:val="24"/>
          <w:szCs w:val="24"/>
          <w:highlight w:val="red"/>
        </w:rPr>
        <w:t>Assets</w:t>
      </w:r>
      <w:r>
        <w:t xml:space="preserve"> </w:t>
      </w:r>
      <w:r>
        <w:rPr>
          <w:rFonts w:cs="Times New Roman"/>
          <w:b/>
          <w:bCs/>
          <w:sz w:val="24"/>
          <w:szCs w:val="24"/>
          <w:highlight w:val="green"/>
        </w:rPr>
        <w:t>Register  classifications</w:t>
      </w:r>
      <w:r>
        <w:rPr>
          <w:rFonts w:cs="Times New Roman"/>
          <w:b/>
          <w:bCs/>
          <w:sz w:val="24"/>
          <w:szCs w:val="24"/>
        </w:rPr>
        <w:t xml:space="preserve"> </w:t>
      </w:r>
      <w:r>
        <w:rPr>
          <w:rFonts w:cs="Times New Roman"/>
          <w:b/>
          <w:bCs/>
          <w:strike/>
          <w:sz w:val="24"/>
          <w:szCs w:val="24"/>
          <w:highlight w:val="red"/>
        </w:rPr>
        <w:t>verified:</w:t>
      </w:r>
      <w:r>
        <w:t xml:space="preserve"> </w:t>
      </w:r>
      <w:r>
        <w:rPr>
          <w:rFonts w:cs="Times New Roman"/>
          <w:b/>
          <w:bCs/>
          <w:sz w:val="24"/>
          <w:szCs w:val="24"/>
          <w:highlight w:val="green"/>
        </w:rPr>
        <w:t>at</w:t>
      </w:r>
      <w:r>
        <w:rPr>
          <w:rFonts w:cs="Times New Roman"/>
          <w:b/>
          <w:bCs/>
          <w:sz w:val="24"/>
          <w:szCs w:val="24"/>
        </w:rPr>
        <w:t xml:space="preserve"> MAAIF</w:t>
      </w:r>
    </w:p>
    <w:p w14:paraId="220B0C3A" w14:textId="77777777" w:rsidR="00E60973" w:rsidRDefault="00532DD8" w:rsidP="00E60973">
      <w:pPr>
        <w:spacing w:after="0" w:line="240" w:lineRule="auto"/>
        <w:rPr>
          <w:rFonts w:cs="Times New Roman"/>
          <w:sz w:val="24"/>
          <w:szCs w:val="24"/>
        </w:rPr>
      </w:pPr>
      <w:r>
        <w:rPr>
          <w:rFonts w:cs="Times New Roman"/>
          <w:sz w:val="24"/>
          <w:szCs w:val="24"/>
        </w:rPr>
        <w:t xml:space="preserve">All 2,045 </w:t>
      </w:r>
      <w:r>
        <w:rPr>
          <w:rFonts w:cs="Times New Roman"/>
          <w:strike/>
          <w:sz w:val="24"/>
          <w:szCs w:val="24"/>
          <w:highlight w:val="red"/>
        </w:rPr>
        <w:t>assets</w:t>
      </w:r>
      <w:r>
        <w:t xml:space="preserve"> </w:t>
      </w:r>
      <w:r>
        <w:rPr>
          <w:rFonts w:cs="Times New Roman"/>
          <w:sz w:val="24"/>
          <w:szCs w:val="24"/>
          <w:highlight w:val="green"/>
        </w:rPr>
        <w:t>records</w:t>
      </w:r>
      <w:r>
        <w:rPr>
          <w:rFonts w:cs="Times New Roman"/>
          <w:sz w:val="24"/>
          <w:szCs w:val="24"/>
        </w:rPr>
        <w:t xml:space="preserve"> (100.0%) are </w:t>
      </w:r>
      <w:r>
        <w:rPr>
          <w:rFonts w:cs="Times New Roman"/>
          <w:strike/>
          <w:sz w:val="24"/>
          <w:szCs w:val="24"/>
          <w:highlight w:val="red"/>
        </w:rPr>
        <w:t>in</w:t>
      </w:r>
      <w:r>
        <w:t xml:space="preserve"> </w:t>
      </w:r>
      <w:r>
        <w:rPr>
          <w:rFonts w:cs="Times New Roman"/>
          <w:sz w:val="24"/>
          <w:szCs w:val="24"/>
          <w:highlight w:val="green"/>
        </w:rPr>
        <w:t>classified</w:t>
      </w:r>
      <w:r>
        <w:rPr>
          <w:rFonts w:cs="Times New Roman"/>
          <w:sz w:val="24"/>
          <w:szCs w:val="24"/>
        </w:rPr>
        <w:t xml:space="preserve"> </w:t>
      </w:r>
      <w:r>
        <w:rPr>
          <w:rFonts w:cs="Times New Roman"/>
          <w:strike/>
          <w:sz w:val="24"/>
          <w:szCs w:val="24"/>
          <w:highlight w:val="red"/>
        </w:rPr>
        <w:t>good condition</w:t>
      </w:r>
      <w:r>
        <w:t xml:space="preserve"> </w:t>
      </w:r>
      <w:r>
        <w:rPr>
          <w:rFonts w:cs="Times New Roman"/>
          <w:sz w:val="24"/>
          <w:szCs w:val="24"/>
          <w:highlight w:val="green"/>
        </w:rPr>
        <w:t>Functional</w:t>
      </w:r>
      <w:r>
        <w:rPr>
          <w:rFonts w:cs="Times New Roman"/>
          <w:sz w:val="24"/>
          <w:szCs w:val="24"/>
        </w:rPr>
        <w:t xml:space="preserve"> and </w:t>
      </w:r>
      <w:r>
        <w:rPr>
          <w:rFonts w:cs="Times New Roman"/>
          <w:sz w:val="24"/>
          <w:szCs w:val="24"/>
          <w:highlight w:val="green"/>
        </w:rPr>
        <w:t xml:space="preserve">marked </w:t>
      </w:r>
      <w:r>
        <w:rPr>
          <w:rFonts w:cs="Times New Roman"/>
          <w:sz w:val="24"/>
          <w:szCs w:val="24"/>
        </w:rPr>
        <w:t xml:space="preserve">in </w:t>
      </w:r>
      <w:r>
        <w:rPr>
          <w:rFonts w:cs="Times New Roman"/>
          <w:strike/>
          <w:sz w:val="24"/>
          <w:szCs w:val="24"/>
          <w:highlight w:val="red"/>
        </w:rPr>
        <w:t>use.</w:t>
      </w:r>
      <w:r>
        <w:t xml:space="preserve"> </w:t>
      </w:r>
      <w:r>
        <w:rPr>
          <w:rFonts w:cs="Times New Roman"/>
          <w:sz w:val="24"/>
          <w:szCs w:val="24"/>
          <w:highlight w:val="green"/>
        </w:rPr>
        <w:t>use,</w:t>
      </w:r>
      <w:r>
        <w:rPr>
          <w:rFonts w:cs="Times New Roman"/>
          <w:sz w:val="24"/>
          <w:szCs w:val="24"/>
        </w:rPr>
        <w:t xml:space="preserve"> </w:t>
      </w:r>
      <w:r>
        <w:rPr>
          <w:rFonts w:cs="Times New Roman"/>
          <w:strike/>
          <w:sz w:val="24"/>
          <w:szCs w:val="24"/>
          <w:highlight w:val="red"/>
        </w:rPr>
        <w:t>All</w:t>
      </w:r>
      <w:r>
        <w:t xml:space="preserve"> </w:t>
      </w:r>
      <w:r>
        <w:rPr>
          <w:rFonts w:cs="Times New Roman"/>
          <w:sz w:val="24"/>
          <w:szCs w:val="24"/>
          <w:highlight w:val="green"/>
        </w:rPr>
        <w:t>including the</w:t>
      </w:r>
      <w:r>
        <w:rPr>
          <w:rFonts w:cs="Times New Roman"/>
          <w:sz w:val="24"/>
          <w:szCs w:val="24"/>
        </w:rPr>
        <w:t xml:space="preserve"> 211 </w:t>
      </w:r>
      <w:r>
        <w:rPr>
          <w:rFonts w:cs="Times New Roman"/>
          <w:strike/>
          <w:sz w:val="24"/>
          <w:szCs w:val="24"/>
          <w:highlight w:val="red"/>
        </w:rPr>
        <w:t>computers</w:t>
      </w:r>
      <w:r>
        <w:t xml:space="preserve"> </w:t>
      </w:r>
      <w:r>
        <w:rPr>
          <w:rFonts w:cs="Times New Roman"/>
          <w:sz w:val="24"/>
          <w:szCs w:val="24"/>
          <w:highlight w:val="green"/>
        </w:rPr>
        <w:t>computer</w:t>
      </w:r>
      <w:r>
        <w:rPr>
          <w:rFonts w:cs="Times New Roman"/>
          <w:sz w:val="24"/>
          <w:szCs w:val="24"/>
        </w:rPr>
        <w:t xml:space="preserve"> and 819 </w:t>
      </w:r>
      <w:r>
        <w:rPr>
          <w:rFonts w:cs="Times New Roman"/>
          <w:strike/>
          <w:sz w:val="24"/>
          <w:szCs w:val="24"/>
          <w:highlight w:val="red"/>
        </w:rPr>
        <w:t>tablets</w:t>
      </w:r>
      <w:r>
        <w:t xml:space="preserve"> </w:t>
      </w:r>
      <w:r>
        <w:rPr>
          <w:rFonts w:cs="Times New Roman"/>
          <w:sz w:val="24"/>
          <w:szCs w:val="24"/>
          <w:highlight w:val="green"/>
        </w:rPr>
        <w:t>tablet</w:t>
      </w:r>
      <w:r>
        <w:rPr>
          <w:rFonts w:cs="Times New Roman"/>
          <w:sz w:val="24"/>
          <w:szCs w:val="24"/>
        </w:rPr>
        <w:t xml:space="preserve"> </w:t>
      </w:r>
      <w:r>
        <w:rPr>
          <w:rFonts w:cs="Times New Roman"/>
          <w:strike/>
          <w:sz w:val="24"/>
          <w:szCs w:val="24"/>
          <w:highlight w:val="red"/>
        </w:rPr>
        <w:t>are</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in</w:t>
      </w:r>
      <w:r>
        <w:t xml:space="preserve"> </w:t>
      </w:r>
      <w:r>
        <w:rPr>
          <w:rFonts w:cs="Times New Roman"/>
          <w:sz w:val="24"/>
          <w:szCs w:val="24"/>
          <w:highlight w:val="green"/>
        </w:rPr>
        <w:lastRenderedPageBreak/>
        <w:t>Recorded</w:t>
      </w:r>
      <w:r>
        <w:rPr>
          <w:rFonts w:cs="Times New Roman"/>
          <w:sz w:val="24"/>
          <w:szCs w:val="24"/>
        </w:rPr>
        <w:t xml:space="preserve"> </w:t>
      </w:r>
      <w:r>
        <w:rPr>
          <w:rFonts w:cs="Times New Roman"/>
          <w:strike/>
          <w:sz w:val="24"/>
          <w:szCs w:val="24"/>
          <w:highlight w:val="red"/>
        </w:rPr>
        <w:t>good</w:t>
      </w:r>
      <w:r>
        <w:t xml:space="preserve"> </w:t>
      </w:r>
      <w:r>
        <w:rPr>
          <w:rFonts w:cs="Times New Roman"/>
          <w:sz w:val="24"/>
          <w:szCs w:val="24"/>
          <w:highlight w:val="green"/>
        </w:rPr>
        <w:t>condition</w:t>
      </w:r>
      <w:r>
        <w:rPr>
          <w:rFonts w:cs="Times New Roman"/>
          <w:sz w:val="24"/>
          <w:szCs w:val="24"/>
        </w:rPr>
        <w:t xml:space="preserve"> </w:t>
      </w:r>
      <w:r>
        <w:rPr>
          <w:rFonts w:cs="Times New Roman"/>
          <w:strike/>
          <w:sz w:val="24"/>
          <w:szCs w:val="24"/>
          <w:highlight w:val="red"/>
        </w:rPr>
        <w:t>condition,</w:t>
      </w:r>
      <w:r>
        <w:t xml:space="preserve"> </w:t>
      </w:r>
      <w:r>
        <w:rPr>
          <w:rFonts w:cs="Times New Roman"/>
          <w:sz w:val="24"/>
          <w:szCs w:val="24"/>
          <w:highlight w:val="green"/>
        </w:rPr>
        <w:t>does</w:t>
      </w:r>
      <w:r>
        <w:rPr>
          <w:rFonts w:cs="Times New Roman"/>
          <w:sz w:val="24"/>
          <w:szCs w:val="24"/>
        </w:rPr>
        <w:t xml:space="preserve"> </w:t>
      </w:r>
      <w:r>
        <w:rPr>
          <w:rFonts w:cs="Times New Roman"/>
          <w:strike/>
          <w:sz w:val="24"/>
          <w:szCs w:val="24"/>
          <w:highlight w:val="red"/>
        </w:rPr>
        <w:t>properly</w:t>
      </w:r>
      <w:r>
        <w:t xml:space="preserve"> </w:t>
      </w:r>
      <w:r>
        <w:rPr>
          <w:rFonts w:cs="Times New Roman"/>
          <w:sz w:val="24"/>
          <w:szCs w:val="24"/>
          <w:highlight w:val="green"/>
        </w:rPr>
        <w:t>not</w:t>
      </w:r>
      <w:r>
        <w:rPr>
          <w:rFonts w:cs="Times New Roman"/>
          <w:sz w:val="24"/>
          <w:szCs w:val="24"/>
        </w:rPr>
        <w:t xml:space="preserve"> </w:t>
      </w:r>
      <w:r>
        <w:rPr>
          <w:rFonts w:cs="Times New Roman"/>
          <w:strike/>
          <w:sz w:val="24"/>
          <w:szCs w:val="24"/>
          <w:highlight w:val="red"/>
        </w:rPr>
        <w:t>engraved</w:t>
      </w:r>
      <w:r>
        <w:t xml:space="preserve"> </w:t>
      </w:r>
      <w:r>
        <w:rPr>
          <w:rFonts w:cs="Times New Roman"/>
          <w:sz w:val="24"/>
          <w:szCs w:val="24"/>
          <w:highlight w:val="green"/>
        </w:rPr>
        <w:t>establish</w:t>
      </w:r>
      <w:r>
        <w:rPr>
          <w:rFonts w:cs="Times New Roman"/>
          <w:sz w:val="24"/>
          <w:szCs w:val="24"/>
        </w:rPr>
        <w:t xml:space="preserve"> </w:t>
      </w:r>
      <w:r>
        <w:rPr>
          <w:rFonts w:cs="Times New Roman"/>
          <w:strike/>
          <w:sz w:val="24"/>
          <w:szCs w:val="24"/>
          <w:highlight w:val="red"/>
        </w:rPr>
        <w:t>and</w:t>
      </w:r>
      <w:r>
        <w:t xml:space="preserve"> </w:t>
      </w:r>
      <w:r>
        <w:rPr>
          <w:rFonts w:cs="Times New Roman"/>
          <w:sz w:val="24"/>
          <w:szCs w:val="24"/>
          <w:highlight w:val="green"/>
        </w:rPr>
        <w:t>physical</w:t>
      </w:r>
      <w:r>
        <w:rPr>
          <w:rFonts w:cs="Times New Roman"/>
          <w:sz w:val="24"/>
          <w:szCs w:val="24"/>
        </w:rPr>
        <w:t xml:space="preserve"> </w:t>
      </w:r>
      <w:r>
        <w:rPr>
          <w:rFonts w:cs="Times New Roman"/>
          <w:strike/>
          <w:sz w:val="24"/>
          <w:szCs w:val="24"/>
          <w:highlight w:val="red"/>
        </w:rPr>
        <w:t xml:space="preserve">in use. </w:t>
      </w:r>
      <w:r>
        <w:rPr>
          <w:rFonts w:cs="Times New Roman"/>
          <w:sz w:val="24"/>
          <w:szCs w:val="24"/>
          <w:highlight w:val="green"/>
        </w:rPr>
        <w:t>engraving.</w:t>
      </w:r>
    </w:p>
    <w:p w14:paraId="1CE0E124" w14:textId="77777777" w:rsidR="00E60973" w:rsidRPr="000A222A" w:rsidRDefault="00E60973" w:rsidP="00E60973">
      <w:pPr>
        <w:pStyle w:val="Caption"/>
        <w:keepNext/>
        <w:spacing w:after="0"/>
        <w:jc w:val="left"/>
        <w:rPr>
          <w:rFonts w:cs="Times New Roman"/>
          <w:sz w:val="24"/>
          <w:szCs w:val="24"/>
        </w:rPr>
      </w:pPr>
      <w:r>
        <w:rPr>
          <w:rFonts w:eastAsia="Arial" w:cs="Times New Roman"/>
          <w:b/>
          <w:bCs/>
          <w:sz w:val="24"/>
          <w:szCs w:val="24"/>
        </w:rPr>
        <w:t xml:space="preserve">Table </w:t>
      </w:r>
      <w:r>
        <w:rPr>
          <w:rFonts w:eastAsia="Arial" w:cs="Times New Roman"/>
          <w:b/>
          <w:bCs/>
          <w:strike/>
          <w:sz w:val="24"/>
          <w:szCs w:val="24"/>
          <w:highlight w:val="red"/>
        </w:rPr>
        <w:t>12d:</w:t>
      </w:r>
      <w:r>
        <w:t xml:space="preserve"> </w:t>
      </w:r>
      <w:r>
        <w:rPr>
          <w:rFonts w:eastAsia="Arial" w:cs="Times New Roman"/>
          <w:b/>
          <w:bCs/>
          <w:sz w:val="24"/>
          <w:szCs w:val="24"/>
          <w:highlight w:val="green"/>
        </w:rPr>
        <w:t>8:</w:t>
      </w:r>
      <w:r>
        <w:rPr>
          <w:rFonts w:eastAsia="Arial" w:cs="Times New Roman"/>
          <w:b/>
          <w:bCs/>
          <w:sz w:val="24"/>
          <w:szCs w:val="24"/>
        </w:rPr>
        <w:t xml:space="preserve"> Condition and use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DC6C79" w14:paraId="5C17CA82" w14:textId="77777777">
        <w:trPr>
          <w:tblHeader/>
          <w:jc w:val="center"/>
        </w:trPr>
        <w:tc>
          <w:tcPr>
            <w:tcW w:w="5328" w:type="dxa"/>
            <w:shd w:val="clear" w:color="auto" w:fill="E7ECF0"/>
            <w:tcMar>
              <w:top w:w="70" w:type="dxa"/>
              <w:left w:w="70" w:type="dxa"/>
              <w:bottom w:w="70" w:type="dxa"/>
              <w:right w:w="70" w:type="dxa"/>
            </w:tcMar>
            <w:vAlign w:val="center"/>
          </w:tcPr>
          <w:p w14:paraId="7A29F445" w14:textId="77777777" w:rsidR="00DC6C79" w:rsidRDefault="00863968">
            <w:pPr>
              <w:spacing w:before="60" w:after="60" w:line="240" w:lineRule="auto"/>
              <w:jc w:val="left"/>
            </w:pPr>
            <w:r>
              <w:rPr>
                <w:b/>
                <w:sz w:val="17"/>
                <w:highlight w:val="green"/>
              </w:rPr>
              <w:t>Register status</w:t>
            </w:r>
          </w:p>
        </w:tc>
        <w:tc>
          <w:tcPr>
            <w:tcW w:w="1584" w:type="dxa"/>
            <w:shd w:val="clear" w:color="auto" w:fill="E7ECF0"/>
            <w:tcMar>
              <w:top w:w="70" w:type="dxa"/>
              <w:left w:w="70" w:type="dxa"/>
              <w:bottom w:w="70" w:type="dxa"/>
              <w:right w:w="70" w:type="dxa"/>
            </w:tcMar>
            <w:vAlign w:val="center"/>
          </w:tcPr>
          <w:p w14:paraId="368D053C" w14:textId="77777777" w:rsidR="00DC6C79" w:rsidRDefault="00863968">
            <w:pPr>
              <w:spacing w:before="60" w:after="60" w:line="240" w:lineRule="auto"/>
              <w:jc w:val="right"/>
            </w:pPr>
            <w:r>
              <w:rPr>
                <w:b/>
                <w:sz w:val="17"/>
                <w:highlight w:val="green"/>
              </w:rPr>
              <w:t>Records</w:t>
            </w:r>
          </w:p>
        </w:tc>
        <w:tc>
          <w:tcPr>
            <w:tcW w:w="2016" w:type="dxa"/>
            <w:shd w:val="clear" w:color="auto" w:fill="E7ECF0"/>
            <w:tcMar>
              <w:top w:w="70" w:type="dxa"/>
              <w:left w:w="70" w:type="dxa"/>
              <w:bottom w:w="70" w:type="dxa"/>
              <w:right w:w="70" w:type="dxa"/>
            </w:tcMar>
            <w:vAlign w:val="center"/>
          </w:tcPr>
          <w:p w14:paraId="5B0EA689" w14:textId="77777777" w:rsidR="00DC6C79" w:rsidRDefault="00863968">
            <w:pPr>
              <w:spacing w:before="60" w:after="60" w:line="240" w:lineRule="auto"/>
              <w:jc w:val="right"/>
            </w:pPr>
            <w:r>
              <w:rPr>
                <w:b/>
                <w:sz w:val="17"/>
                <w:highlight w:val="green"/>
              </w:rPr>
              <w:t>Share</w:t>
            </w:r>
          </w:p>
        </w:tc>
      </w:tr>
      <w:tr w:rsidR="00DC6C79" w14:paraId="04607688" w14:textId="77777777">
        <w:trPr>
          <w:jc w:val="center"/>
        </w:trPr>
        <w:tc>
          <w:tcPr>
            <w:tcW w:w="5328" w:type="dxa"/>
            <w:tcMar>
              <w:top w:w="70" w:type="dxa"/>
              <w:left w:w="70" w:type="dxa"/>
              <w:bottom w:w="70" w:type="dxa"/>
              <w:right w:w="70" w:type="dxa"/>
            </w:tcMar>
            <w:vAlign w:val="center"/>
          </w:tcPr>
          <w:p w14:paraId="17C0B6EB" w14:textId="77777777" w:rsidR="00DC6C79" w:rsidRDefault="00863968">
            <w:pPr>
              <w:spacing w:before="60" w:after="60" w:line="240" w:lineRule="auto"/>
              <w:jc w:val="left"/>
            </w:pPr>
            <w:r>
              <w:rPr>
                <w:sz w:val="17"/>
                <w:highlight w:val="green"/>
              </w:rPr>
              <w:t>Functional</w:t>
            </w:r>
          </w:p>
        </w:tc>
        <w:tc>
          <w:tcPr>
            <w:tcW w:w="1584" w:type="dxa"/>
            <w:tcMar>
              <w:top w:w="70" w:type="dxa"/>
              <w:left w:w="70" w:type="dxa"/>
              <w:bottom w:w="70" w:type="dxa"/>
              <w:right w:w="70" w:type="dxa"/>
            </w:tcMar>
            <w:vAlign w:val="center"/>
          </w:tcPr>
          <w:p w14:paraId="5736191B" w14:textId="77777777" w:rsidR="00DC6C79" w:rsidRDefault="00863968">
            <w:pPr>
              <w:spacing w:before="60" w:after="60" w:line="240" w:lineRule="auto"/>
              <w:jc w:val="right"/>
            </w:pPr>
            <w:r>
              <w:rPr>
                <w:sz w:val="17"/>
                <w:highlight w:val="green"/>
              </w:rPr>
              <w:t>2,045</w:t>
            </w:r>
          </w:p>
        </w:tc>
        <w:tc>
          <w:tcPr>
            <w:tcW w:w="2016" w:type="dxa"/>
            <w:tcMar>
              <w:top w:w="70" w:type="dxa"/>
              <w:left w:w="70" w:type="dxa"/>
              <w:bottom w:w="70" w:type="dxa"/>
              <w:right w:w="70" w:type="dxa"/>
            </w:tcMar>
            <w:vAlign w:val="center"/>
          </w:tcPr>
          <w:p w14:paraId="516E0270" w14:textId="77777777" w:rsidR="00DC6C79" w:rsidRDefault="00863968">
            <w:pPr>
              <w:spacing w:before="60" w:after="60" w:line="240" w:lineRule="auto"/>
              <w:jc w:val="right"/>
            </w:pPr>
            <w:r>
              <w:rPr>
                <w:sz w:val="17"/>
                <w:highlight w:val="green"/>
              </w:rPr>
              <w:t>100.0%</w:t>
            </w:r>
          </w:p>
        </w:tc>
      </w:tr>
      <w:tr w:rsidR="00DC6C79" w14:paraId="709E16F4" w14:textId="77777777">
        <w:trPr>
          <w:jc w:val="center"/>
        </w:trPr>
        <w:tc>
          <w:tcPr>
            <w:tcW w:w="5328" w:type="dxa"/>
            <w:tcMar>
              <w:top w:w="70" w:type="dxa"/>
              <w:left w:w="70" w:type="dxa"/>
              <w:bottom w:w="70" w:type="dxa"/>
              <w:right w:w="70" w:type="dxa"/>
            </w:tcMar>
            <w:vAlign w:val="center"/>
          </w:tcPr>
          <w:p w14:paraId="03AFEBD8" w14:textId="77777777" w:rsidR="00DC6C79" w:rsidRDefault="00863968">
            <w:pPr>
              <w:spacing w:before="60" w:after="60" w:line="240" w:lineRule="auto"/>
              <w:jc w:val="left"/>
            </w:pPr>
            <w:r>
              <w:rPr>
                <w:sz w:val="17"/>
                <w:highlight w:val="green"/>
              </w:rPr>
              <w:t>Faulty</w:t>
            </w:r>
          </w:p>
        </w:tc>
        <w:tc>
          <w:tcPr>
            <w:tcW w:w="1584" w:type="dxa"/>
            <w:tcMar>
              <w:top w:w="70" w:type="dxa"/>
              <w:left w:w="70" w:type="dxa"/>
              <w:bottom w:w="70" w:type="dxa"/>
              <w:right w:w="70" w:type="dxa"/>
            </w:tcMar>
            <w:vAlign w:val="center"/>
          </w:tcPr>
          <w:p w14:paraId="0EF765EF" w14:textId="77777777" w:rsidR="00DC6C79" w:rsidRDefault="00863968">
            <w:pPr>
              <w:spacing w:before="60" w:after="60" w:line="240" w:lineRule="auto"/>
              <w:jc w:val="right"/>
            </w:pPr>
            <w:r>
              <w:rPr>
                <w:sz w:val="17"/>
                <w:highlight w:val="green"/>
              </w:rPr>
              <w:t>0</w:t>
            </w:r>
          </w:p>
        </w:tc>
        <w:tc>
          <w:tcPr>
            <w:tcW w:w="2016" w:type="dxa"/>
            <w:tcMar>
              <w:top w:w="70" w:type="dxa"/>
              <w:left w:w="70" w:type="dxa"/>
              <w:bottom w:w="70" w:type="dxa"/>
              <w:right w:w="70" w:type="dxa"/>
            </w:tcMar>
            <w:vAlign w:val="center"/>
          </w:tcPr>
          <w:p w14:paraId="440E3899" w14:textId="77777777" w:rsidR="00DC6C79" w:rsidRDefault="00863968">
            <w:pPr>
              <w:spacing w:before="60" w:after="60" w:line="240" w:lineRule="auto"/>
              <w:jc w:val="right"/>
            </w:pPr>
            <w:r>
              <w:rPr>
                <w:sz w:val="17"/>
                <w:highlight w:val="green"/>
              </w:rPr>
              <w:t>0.0%</w:t>
            </w:r>
          </w:p>
        </w:tc>
      </w:tr>
      <w:tr w:rsidR="00DC6C79" w14:paraId="74DAA2EE" w14:textId="77777777">
        <w:trPr>
          <w:jc w:val="center"/>
        </w:trPr>
        <w:tc>
          <w:tcPr>
            <w:tcW w:w="5328" w:type="dxa"/>
            <w:tcMar>
              <w:top w:w="70" w:type="dxa"/>
              <w:left w:w="70" w:type="dxa"/>
              <w:bottom w:w="70" w:type="dxa"/>
              <w:right w:w="70" w:type="dxa"/>
            </w:tcMar>
            <w:vAlign w:val="center"/>
          </w:tcPr>
          <w:p w14:paraId="7BE37284" w14:textId="77777777" w:rsidR="00DC6C79" w:rsidRDefault="00863968">
            <w:pPr>
              <w:spacing w:before="60" w:after="60" w:line="240" w:lineRule="auto"/>
              <w:jc w:val="left"/>
            </w:pPr>
            <w:r>
              <w:rPr>
                <w:sz w:val="17"/>
                <w:highlight w:val="green"/>
              </w:rPr>
              <w:t>Total</w:t>
            </w:r>
          </w:p>
        </w:tc>
        <w:tc>
          <w:tcPr>
            <w:tcW w:w="1584" w:type="dxa"/>
            <w:tcMar>
              <w:top w:w="70" w:type="dxa"/>
              <w:left w:w="70" w:type="dxa"/>
              <w:bottom w:w="70" w:type="dxa"/>
              <w:right w:w="70" w:type="dxa"/>
            </w:tcMar>
            <w:vAlign w:val="center"/>
          </w:tcPr>
          <w:p w14:paraId="5FAD3719" w14:textId="77777777" w:rsidR="00DC6C79" w:rsidRDefault="00863968">
            <w:pPr>
              <w:spacing w:before="60" w:after="60" w:line="240" w:lineRule="auto"/>
              <w:jc w:val="right"/>
            </w:pPr>
            <w:r>
              <w:rPr>
                <w:sz w:val="17"/>
                <w:highlight w:val="green"/>
              </w:rPr>
              <w:t>2,045</w:t>
            </w:r>
          </w:p>
        </w:tc>
        <w:tc>
          <w:tcPr>
            <w:tcW w:w="2016" w:type="dxa"/>
            <w:tcMar>
              <w:top w:w="70" w:type="dxa"/>
              <w:left w:w="70" w:type="dxa"/>
              <w:bottom w:w="70" w:type="dxa"/>
              <w:right w:w="70" w:type="dxa"/>
            </w:tcMar>
            <w:vAlign w:val="center"/>
          </w:tcPr>
          <w:p w14:paraId="1327B1BF" w14:textId="77777777" w:rsidR="00DC6C79" w:rsidRDefault="00863968">
            <w:pPr>
              <w:spacing w:before="60" w:after="60" w:line="240" w:lineRule="auto"/>
              <w:jc w:val="right"/>
            </w:pPr>
            <w:r>
              <w:rPr>
                <w:sz w:val="17"/>
                <w:highlight w:val="green"/>
              </w:rPr>
              <w:t>100.0%</w:t>
            </w:r>
          </w:p>
        </w:tc>
      </w:tr>
    </w:tbl>
    <w:p w14:paraId="02A98DA9" w14:textId="77777777" w:rsidR="00E60973" w:rsidRDefault="00E60973" w:rsidP="00E60973">
      <w:pPr>
        <w:spacing w:after="0" w:line="240" w:lineRule="auto"/>
        <w:rPr>
          <w:rFonts w:cs="Times New Roman"/>
          <w:sz w:val="24"/>
          <w:szCs w:val="24"/>
        </w:rPr>
      </w:pPr>
      <w:r>
        <w:rPr>
          <w:rFonts w:cs="Times New Roman"/>
          <w:sz w:val="24"/>
          <w:szCs w:val="24"/>
        </w:rPr>
        <w:t xml:space="preserve">Marking and Identification: Of the </w:t>
      </w:r>
      <w:r>
        <w:rPr>
          <w:rFonts w:cs="Times New Roman"/>
          <w:strike/>
          <w:sz w:val="24"/>
          <w:szCs w:val="24"/>
          <w:highlight w:val="red"/>
        </w:rPr>
        <w:t>1,227</w:t>
      </w:r>
      <w:r>
        <w:t xml:space="preserve"> </w:t>
      </w:r>
      <w:r>
        <w:rPr>
          <w:rFonts w:cs="Times New Roman"/>
          <w:sz w:val="24"/>
          <w:szCs w:val="24"/>
          <w:highlight w:val="green"/>
        </w:rPr>
        <w:t>2,045</w:t>
      </w:r>
      <w:r>
        <w:rPr>
          <w:rFonts w:cs="Times New Roman"/>
          <w:sz w:val="24"/>
          <w:szCs w:val="24"/>
        </w:rPr>
        <w:t xml:space="preserve"> </w:t>
      </w:r>
      <w:r>
        <w:rPr>
          <w:rFonts w:cs="Times New Roman"/>
          <w:strike/>
          <w:sz w:val="24"/>
          <w:szCs w:val="24"/>
          <w:highlight w:val="red"/>
        </w:rPr>
        <w:t>verified</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1,228</w:t>
      </w:r>
      <w:r>
        <w:rPr>
          <w:rFonts w:cs="Times New Roman"/>
          <w:sz w:val="24"/>
          <w:szCs w:val="24"/>
        </w:rPr>
        <w:t xml:space="preserve"> </w:t>
      </w:r>
      <w:r>
        <w:rPr>
          <w:rFonts w:cs="Times New Roman"/>
          <w:strike/>
          <w:sz w:val="24"/>
          <w:szCs w:val="24"/>
          <w:highlight w:val="red"/>
        </w:rPr>
        <w:t>1,204</w:t>
      </w:r>
      <w:r>
        <w:t xml:space="preserve"> </w:t>
      </w:r>
      <w:r>
        <w:rPr>
          <w:rFonts w:cs="Times New Roman"/>
          <w:sz w:val="24"/>
          <w:szCs w:val="24"/>
          <w:highlight w:val="green"/>
        </w:rPr>
        <w:t>(60.0%)</w:t>
      </w:r>
      <w:r>
        <w:rPr>
          <w:rFonts w:cs="Times New Roman"/>
          <w:sz w:val="24"/>
          <w:szCs w:val="24"/>
        </w:rPr>
        <w:t xml:space="preserve"> </w:t>
      </w:r>
      <w:r>
        <w:rPr>
          <w:rFonts w:cs="Times New Roman"/>
          <w:strike/>
          <w:sz w:val="24"/>
          <w:szCs w:val="24"/>
          <w:highlight w:val="red"/>
        </w:rPr>
        <w:t>(98.1%)</w:t>
      </w:r>
      <w:r>
        <w:t xml:space="preserve"> </w:t>
      </w:r>
      <w:r>
        <w:rPr>
          <w:rFonts w:cs="Times New Roman"/>
          <w:sz w:val="24"/>
          <w:szCs w:val="24"/>
          <w:highlight w:val="green"/>
        </w:rPr>
        <w:t>have</w:t>
      </w:r>
      <w:r>
        <w:rPr>
          <w:rFonts w:cs="Times New Roman"/>
          <w:sz w:val="24"/>
          <w:szCs w:val="24"/>
        </w:rPr>
        <w:t xml:space="preserve"> </w:t>
      </w:r>
      <w:r>
        <w:rPr>
          <w:rFonts w:cs="Times New Roman"/>
          <w:strike/>
          <w:sz w:val="24"/>
          <w:szCs w:val="24"/>
          <w:highlight w:val="red"/>
        </w:rPr>
        <w:t>are</w:t>
      </w:r>
      <w:r>
        <w:t xml:space="preserve"> </w:t>
      </w:r>
      <w:r>
        <w:rPr>
          <w:rFonts w:cs="Times New Roman"/>
          <w:sz w:val="24"/>
          <w:szCs w:val="24"/>
          <w:highlight w:val="green"/>
        </w:rPr>
        <w:t>UgIFT</w:t>
      </w:r>
      <w:r>
        <w:rPr>
          <w:rFonts w:cs="Times New Roman"/>
          <w:sz w:val="24"/>
          <w:szCs w:val="24"/>
        </w:rPr>
        <w:t xml:space="preserve"> </w:t>
      </w:r>
      <w:r>
        <w:rPr>
          <w:rFonts w:cs="Times New Roman"/>
          <w:strike/>
          <w:sz w:val="24"/>
          <w:szCs w:val="24"/>
          <w:highlight w:val="red"/>
        </w:rPr>
        <w:t>engraved,</w:t>
      </w:r>
      <w:r>
        <w:t xml:space="preserve"> </w:t>
      </w:r>
      <w:r>
        <w:rPr>
          <w:rFonts w:cs="Times New Roman"/>
          <w:sz w:val="24"/>
          <w:szCs w:val="24"/>
          <w:highlight w:val="green"/>
        </w:rPr>
        <w:t>or</w:t>
      </w:r>
      <w:r>
        <w:rPr>
          <w:rFonts w:cs="Times New Roman"/>
          <w:sz w:val="24"/>
          <w:szCs w:val="24"/>
        </w:rPr>
        <w:t xml:space="preserve"> </w:t>
      </w:r>
      <w:r>
        <w:rPr>
          <w:rFonts w:cs="Times New Roman"/>
          <w:strike/>
          <w:sz w:val="24"/>
          <w:szCs w:val="24"/>
          <w:highlight w:val="red"/>
        </w:rPr>
        <w:t>1,200</w:t>
      </w:r>
      <w:r>
        <w:t xml:space="preserve"> </w:t>
      </w:r>
      <w:r>
        <w:rPr>
          <w:rFonts w:cs="Times New Roman"/>
          <w:sz w:val="24"/>
          <w:szCs w:val="24"/>
          <w:highlight w:val="green"/>
        </w:rPr>
        <w:t>UGFT</w:t>
      </w:r>
      <w:r>
        <w:rPr>
          <w:rFonts w:cs="Times New Roman"/>
          <w:sz w:val="24"/>
          <w:szCs w:val="24"/>
        </w:rPr>
        <w:t xml:space="preserve"> </w:t>
      </w:r>
      <w:r>
        <w:rPr>
          <w:rFonts w:cs="Times New Roman"/>
          <w:strike/>
          <w:sz w:val="24"/>
          <w:szCs w:val="24"/>
          <w:highlight w:val="red"/>
        </w:rPr>
        <w:t>(97.8%) with</w:t>
      </w:r>
      <w:r>
        <w:t xml:space="preserve"> </w:t>
      </w:r>
      <w:r>
        <w:rPr>
          <w:rFonts w:cs="Times New Roman"/>
          <w:sz w:val="24"/>
          <w:szCs w:val="24"/>
          <w:highlight w:val="green"/>
        </w:rPr>
        <w:t>in</w:t>
      </w:r>
      <w:r>
        <w:rPr>
          <w:rFonts w:cs="Times New Roman"/>
          <w:sz w:val="24"/>
          <w:szCs w:val="24"/>
        </w:rPr>
        <w:t xml:space="preserve"> the </w:t>
      </w:r>
      <w:r>
        <w:rPr>
          <w:rFonts w:cs="Times New Roman"/>
          <w:strike/>
          <w:sz w:val="24"/>
          <w:szCs w:val="24"/>
          <w:highlight w:val="red"/>
        </w:rPr>
        <w:t>UgIFT</w:t>
      </w:r>
      <w:r>
        <w:t xml:space="preserve"> </w:t>
      </w:r>
      <w:r>
        <w:rPr>
          <w:rFonts w:cs="Times New Roman"/>
          <w:sz w:val="24"/>
          <w:szCs w:val="24"/>
          <w:highlight w:val="green"/>
        </w:rPr>
        <w:t>tag</w:t>
      </w:r>
      <w:r>
        <w:rPr>
          <w:rFonts w:cs="Times New Roman"/>
          <w:sz w:val="24"/>
          <w:szCs w:val="24"/>
        </w:rPr>
        <w:t xml:space="preserve"> </w:t>
      </w:r>
      <w:r>
        <w:rPr>
          <w:rFonts w:cs="Times New Roman"/>
          <w:strike/>
          <w:sz w:val="24"/>
          <w:szCs w:val="24"/>
          <w:highlight w:val="red"/>
        </w:rPr>
        <w:t>marking,</w:t>
      </w:r>
      <w:r>
        <w:t xml:space="preserve"> </w:t>
      </w:r>
      <w:r>
        <w:rPr>
          <w:rFonts w:cs="Times New Roman"/>
          <w:sz w:val="24"/>
          <w:szCs w:val="24"/>
          <w:highlight w:val="green"/>
        </w:rPr>
        <w:t>field, four (0.2%) have another identifier</w:t>
      </w:r>
      <w:r>
        <w:rPr>
          <w:rFonts w:cs="Times New Roman"/>
          <w:sz w:val="24"/>
          <w:szCs w:val="24"/>
        </w:rPr>
        <w:t xml:space="preserve"> and </w:t>
      </w:r>
      <w:r>
        <w:rPr>
          <w:rFonts w:cs="Times New Roman"/>
          <w:strike/>
          <w:sz w:val="24"/>
          <w:szCs w:val="24"/>
          <w:highlight w:val="red"/>
        </w:rPr>
        <w:t>23</w:t>
      </w:r>
      <w:r>
        <w:t xml:space="preserve"> </w:t>
      </w:r>
      <w:r>
        <w:rPr>
          <w:rFonts w:cs="Times New Roman"/>
          <w:sz w:val="24"/>
          <w:szCs w:val="24"/>
          <w:highlight w:val="green"/>
        </w:rPr>
        <w:t>813</w:t>
      </w:r>
      <w:r>
        <w:rPr>
          <w:rFonts w:cs="Times New Roman"/>
          <w:sz w:val="24"/>
          <w:szCs w:val="24"/>
        </w:rPr>
        <w:t xml:space="preserve"> </w:t>
      </w:r>
      <w:r>
        <w:rPr>
          <w:rFonts w:cs="Times New Roman"/>
          <w:strike/>
          <w:sz w:val="24"/>
          <w:szCs w:val="24"/>
          <w:highlight w:val="red"/>
        </w:rPr>
        <w:t>(1.9%)</w:t>
      </w:r>
      <w:r>
        <w:t xml:space="preserve"> </w:t>
      </w:r>
      <w:r>
        <w:rPr>
          <w:rFonts w:cs="Times New Roman"/>
          <w:sz w:val="24"/>
          <w:szCs w:val="24"/>
          <w:highlight w:val="green"/>
        </w:rPr>
        <w:t>(39.8%)</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have</w:t>
      </w:r>
      <w:r>
        <w:rPr>
          <w:rFonts w:cs="Times New Roman"/>
          <w:sz w:val="24"/>
          <w:szCs w:val="24"/>
        </w:rPr>
        <w:t xml:space="preserve"> </w:t>
      </w:r>
      <w:r>
        <w:rPr>
          <w:rFonts w:cs="Times New Roman"/>
          <w:strike/>
          <w:sz w:val="24"/>
          <w:szCs w:val="24"/>
          <w:highlight w:val="red"/>
        </w:rPr>
        <w:t>not</w:t>
      </w:r>
      <w:r>
        <w:t xml:space="preserve"> </w:t>
      </w:r>
      <w:r>
        <w:rPr>
          <w:rFonts w:cs="Times New Roman"/>
          <w:sz w:val="24"/>
          <w:szCs w:val="24"/>
          <w:highlight w:val="green"/>
        </w:rPr>
        <w:t>no</w:t>
      </w:r>
      <w:r>
        <w:rPr>
          <w:rFonts w:cs="Times New Roman"/>
          <w:sz w:val="24"/>
          <w:szCs w:val="24"/>
        </w:rPr>
        <w:t xml:space="preserve"> </w:t>
      </w:r>
      <w:r>
        <w:rPr>
          <w:rFonts w:cs="Times New Roman"/>
          <w:strike/>
          <w:sz w:val="24"/>
          <w:szCs w:val="24"/>
          <w:highlight w:val="red"/>
        </w:rPr>
        <w:t>engraved,</w:t>
      </w:r>
      <w:r>
        <w:t xml:space="preserve"> </w:t>
      </w:r>
      <w:r>
        <w:rPr>
          <w:rFonts w:cs="Times New Roman"/>
          <w:sz w:val="24"/>
          <w:szCs w:val="24"/>
          <w:highlight w:val="green"/>
        </w:rPr>
        <w:t>usable</w:t>
      </w:r>
      <w:r>
        <w:rPr>
          <w:rFonts w:cs="Times New Roman"/>
          <w:sz w:val="24"/>
          <w:szCs w:val="24"/>
        </w:rPr>
        <w:t xml:space="preserve"> </w:t>
      </w:r>
      <w:r>
        <w:rPr>
          <w:rFonts w:cs="Times New Roman"/>
          <w:strike/>
          <w:sz w:val="24"/>
          <w:szCs w:val="24"/>
          <w:highlight w:val="red"/>
        </w:rPr>
        <w:t>among</w:t>
      </w:r>
      <w:r>
        <w:t xml:space="preserve"> </w:t>
      </w:r>
      <w:r>
        <w:rPr>
          <w:rFonts w:cs="Times New Roman"/>
          <w:sz w:val="24"/>
          <w:szCs w:val="24"/>
          <w:highlight w:val="green"/>
        </w:rPr>
        <w:t>tag</w:t>
      </w:r>
      <w:r>
        <w:rPr>
          <w:rFonts w:cs="Times New Roman"/>
          <w:sz w:val="24"/>
          <w:szCs w:val="24"/>
        </w:rPr>
        <w:t xml:space="preserve"> </w:t>
      </w:r>
      <w:r>
        <w:rPr>
          <w:rFonts w:cs="Times New Roman"/>
          <w:strike/>
          <w:sz w:val="24"/>
          <w:szCs w:val="24"/>
          <w:highlight w:val="red"/>
        </w:rPr>
        <w:t>them</w:t>
      </w:r>
      <w:r>
        <w:t xml:space="preserve"> </w:t>
      </w:r>
      <w:r>
        <w:rPr>
          <w:rFonts w:cs="Times New Roman"/>
          <w:sz w:val="24"/>
          <w:szCs w:val="24"/>
          <w:highlight w:val="green"/>
        </w:rPr>
        <w:t>recorded.</w:t>
      </w:r>
      <w:r>
        <w:rPr>
          <w:rFonts w:cs="Times New Roman"/>
          <w:sz w:val="24"/>
          <w:szCs w:val="24"/>
        </w:rPr>
        <w:t xml:space="preserve"> </w:t>
      </w:r>
      <w:r>
        <w:rPr>
          <w:rFonts w:cs="Times New Roman"/>
          <w:strike/>
          <w:sz w:val="24"/>
          <w:szCs w:val="24"/>
          <w:highlight w:val="red"/>
        </w:rPr>
        <w:t xml:space="preserve">two drones, a handheld global positioning system (GPS) unit and a projector.   </w:t>
      </w:r>
      <w:r>
        <w:rPr>
          <w:rFonts w:cs="Times New Roman"/>
          <w:sz w:val="24"/>
          <w:szCs w:val="24"/>
        </w:rPr>
        <w:t xml:space="preserve">The </w:t>
      </w:r>
      <w:r>
        <w:rPr>
          <w:rFonts w:cs="Times New Roman"/>
          <w:strike/>
          <w:sz w:val="24"/>
          <w:szCs w:val="24"/>
          <w:highlight w:val="red"/>
        </w:rPr>
        <w:t>laptops</w:t>
      </w:r>
      <w:r>
        <w:t xml:space="preserve"> </w:t>
      </w:r>
      <w:r>
        <w:rPr>
          <w:rFonts w:cs="Times New Roman"/>
          <w:sz w:val="24"/>
          <w:szCs w:val="24"/>
          <w:highlight w:val="green"/>
        </w:rPr>
        <w:t>figures</w:t>
      </w:r>
      <w:r>
        <w:rPr>
          <w:rFonts w:cs="Times New Roman"/>
          <w:sz w:val="24"/>
          <w:szCs w:val="24"/>
        </w:rPr>
        <w:t xml:space="preserve"> </w:t>
      </w:r>
      <w:r>
        <w:rPr>
          <w:rFonts w:cs="Times New Roman"/>
          <w:strike/>
          <w:sz w:val="24"/>
          <w:szCs w:val="24"/>
          <w:highlight w:val="red"/>
        </w:rPr>
        <w:t>and printers had</w:t>
      </w:r>
      <w:r>
        <w:t xml:space="preserve"> </w:t>
      </w:r>
      <w:r>
        <w:rPr>
          <w:rFonts w:cs="Times New Roman"/>
          <w:sz w:val="24"/>
          <w:szCs w:val="24"/>
          <w:highlight w:val="green"/>
        </w:rPr>
        <w:t>use</w:t>
      </w:r>
      <w:r>
        <w:rPr>
          <w:rFonts w:cs="Times New Roman"/>
          <w:sz w:val="24"/>
          <w:szCs w:val="24"/>
        </w:rPr>
        <w:t xml:space="preserve"> the </w:t>
      </w:r>
      <w:r>
        <w:rPr>
          <w:rFonts w:cs="Times New Roman"/>
          <w:strike/>
          <w:sz w:val="24"/>
          <w:szCs w:val="24"/>
          <w:highlight w:val="red"/>
        </w:rPr>
        <w:t>UgIFT</w:t>
      </w:r>
      <w:r>
        <w:t xml:space="preserve"> </w:t>
      </w:r>
      <w:r>
        <w:rPr>
          <w:rFonts w:cs="Times New Roman"/>
          <w:sz w:val="24"/>
          <w:szCs w:val="24"/>
          <w:highlight w:val="green"/>
        </w:rPr>
        <w:t>complete</w:t>
      </w:r>
      <w:r>
        <w:rPr>
          <w:rFonts w:cs="Times New Roman"/>
          <w:sz w:val="24"/>
          <w:szCs w:val="24"/>
        </w:rPr>
        <w:t xml:space="preserve"> </w:t>
      </w:r>
      <w:r>
        <w:rPr>
          <w:rFonts w:cs="Times New Roman"/>
          <w:strike/>
          <w:sz w:val="24"/>
          <w:szCs w:val="24"/>
          <w:highlight w:val="red"/>
        </w:rPr>
        <w:t>engraving.</w:t>
      </w:r>
      <w:r>
        <w:t xml:space="preserve"> </w:t>
      </w:r>
      <w:r>
        <w:rPr>
          <w:rFonts w:cs="Times New Roman"/>
          <w:sz w:val="24"/>
          <w:szCs w:val="24"/>
          <w:highlight w:val="green"/>
        </w:rPr>
        <w:t>ministry population, including non-capitalized items.</w:t>
      </w:r>
    </w:p>
    <w:p w14:paraId="3DAC2FFC" w14:textId="77777777" w:rsidR="00E60973" w:rsidRPr="000A222A" w:rsidRDefault="00E60973" w:rsidP="00E60973">
      <w:pPr>
        <w:pStyle w:val="Caption"/>
        <w:keepNext/>
        <w:spacing w:after="0"/>
        <w:rPr>
          <w:rFonts w:cs="Times New Roman"/>
          <w:sz w:val="24"/>
          <w:szCs w:val="24"/>
        </w:rPr>
      </w:pPr>
      <w:r>
        <w:rPr>
          <w:rFonts w:eastAsia="Arial" w:cs="Times New Roman"/>
          <w:b/>
          <w:bCs/>
          <w:sz w:val="24"/>
          <w:szCs w:val="24"/>
        </w:rPr>
        <w:t xml:space="preserve">Table </w:t>
      </w:r>
      <w:r>
        <w:rPr>
          <w:rFonts w:eastAsia="Arial" w:cs="Times New Roman"/>
          <w:b/>
          <w:bCs/>
          <w:strike/>
          <w:sz w:val="24"/>
          <w:szCs w:val="24"/>
          <w:highlight w:val="red"/>
        </w:rPr>
        <w:t>12e:</w:t>
      </w:r>
      <w:r>
        <w:t xml:space="preserve"> </w:t>
      </w:r>
      <w:r>
        <w:rPr>
          <w:rFonts w:eastAsia="Arial" w:cs="Times New Roman"/>
          <w:b/>
          <w:bCs/>
          <w:sz w:val="24"/>
          <w:szCs w:val="24"/>
          <w:highlight w:val="green"/>
        </w:rPr>
        <w:t>9:</w:t>
      </w:r>
      <w:r>
        <w:rPr>
          <w:rFonts w:eastAsia="Arial" w:cs="Times New Roman"/>
          <w:b/>
          <w:bCs/>
          <w:sz w:val="24"/>
          <w:szCs w:val="24"/>
        </w:rPr>
        <w:t xml:space="preserve"> </w:t>
      </w:r>
      <w:r>
        <w:rPr>
          <w:rFonts w:eastAsia="Arial" w:cs="Times New Roman"/>
          <w:b/>
          <w:bCs/>
          <w:strike/>
          <w:sz w:val="24"/>
          <w:szCs w:val="24"/>
          <w:highlight w:val="red"/>
        </w:rPr>
        <w:t>Engravement status of verified assets</w:t>
      </w:r>
      <w:r>
        <w:t xml:space="preserve"> </w:t>
      </w:r>
      <w:r>
        <w:rPr>
          <w:rFonts w:eastAsia="Arial" w:cs="Times New Roman"/>
          <w:b/>
          <w:bCs/>
          <w:sz w:val="24"/>
          <w:szCs w:val="24"/>
          <w:highlight w:val="green"/>
        </w:rPr>
        <w:t>Recorded  tag  content</w:t>
      </w:r>
      <w:r>
        <w:rPr>
          <w:rFonts w:eastAsia="Arial" w:cs="Times New Roman"/>
          <w:b/>
          <w:bCs/>
          <w:sz w:val="24"/>
          <w:szCs w:val="24"/>
        </w:rPr>
        <w:t xml:space="preserve">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DC6C79" w14:paraId="5C45CEF6" w14:textId="77777777">
        <w:trPr>
          <w:tblHeader/>
          <w:jc w:val="center"/>
        </w:trPr>
        <w:tc>
          <w:tcPr>
            <w:tcW w:w="5328" w:type="dxa"/>
            <w:shd w:val="clear" w:color="auto" w:fill="E7ECF0"/>
            <w:tcMar>
              <w:top w:w="70" w:type="dxa"/>
              <w:left w:w="70" w:type="dxa"/>
              <w:bottom w:w="70" w:type="dxa"/>
              <w:right w:w="70" w:type="dxa"/>
            </w:tcMar>
            <w:vAlign w:val="center"/>
          </w:tcPr>
          <w:p w14:paraId="11B9BB1B" w14:textId="77777777" w:rsidR="00DC6C79" w:rsidRDefault="00863968">
            <w:pPr>
              <w:spacing w:before="60" w:after="60" w:line="240" w:lineRule="auto"/>
              <w:jc w:val="left"/>
            </w:pPr>
            <w:r>
              <w:rPr>
                <w:b/>
                <w:sz w:val="17"/>
                <w:highlight w:val="green"/>
              </w:rPr>
              <w:t>Register identifier</w:t>
            </w:r>
          </w:p>
        </w:tc>
        <w:tc>
          <w:tcPr>
            <w:tcW w:w="1584" w:type="dxa"/>
            <w:shd w:val="clear" w:color="auto" w:fill="E7ECF0"/>
            <w:tcMar>
              <w:top w:w="70" w:type="dxa"/>
              <w:left w:w="70" w:type="dxa"/>
              <w:bottom w:w="70" w:type="dxa"/>
              <w:right w:w="70" w:type="dxa"/>
            </w:tcMar>
            <w:vAlign w:val="center"/>
          </w:tcPr>
          <w:p w14:paraId="1D4BBC26" w14:textId="77777777" w:rsidR="00DC6C79" w:rsidRDefault="00863968">
            <w:pPr>
              <w:spacing w:before="60" w:after="60" w:line="240" w:lineRule="auto"/>
              <w:jc w:val="right"/>
            </w:pPr>
            <w:r>
              <w:rPr>
                <w:b/>
                <w:sz w:val="17"/>
                <w:highlight w:val="green"/>
              </w:rPr>
              <w:t>Records</w:t>
            </w:r>
          </w:p>
        </w:tc>
        <w:tc>
          <w:tcPr>
            <w:tcW w:w="2016" w:type="dxa"/>
            <w:shd w:val="clear" w:color="auto" w:fill="E7ECF0"/>
            <w:tcMar>
              <w:top w:w="70" w:type="dxa"/>
              <w:left w:w="70" w:type="dxa"/>
              <w:bottom w:w="70" w:type="dxa"/>
              <w:right w:w="70" w:type="dxa"/>
            </w:tcMar>
            <w:vAlign w:val="center"/>
          </w:tcPr>
          <w:p w14:paraId="7D7DC043" w14:textId="77777777" w:rsidR="00DC6C79" w:rsidRDefault="00863968">
            <w:pPr>
              <w:spacing w:before="60" w:after="60" w:line="240" w:lineRule="auto"/>
              <w:jc w:val="right"/>
            </w:pPr>
            <w:r>
              <w:rPr>
                <w:b/>
                <w:sz w:val="17"/>
                <w:highlight w:val="green"/>
              </w:rPr>
              <w:t>Share of all records</w:t>
            </w:r>
          </w:p>
        </w:tc>
      </w:tr>
      <w:tr w:rsidR="00DC6C79" w14:paraId="365C9A19" w14:textId="77777777">
        <w:trPr>
          <w:jc w:val="center"/>
        </w:trPr>
        <w:tc>
          <w:tcPr>
            <w:tcW w:w="5328" w:type="dxa"/>
            <w:tcMar>
              <w:top w:w="70" w:type="dxa"/>
              <w:left w:w="70" w:type="dxa"/>
              <w:bottom w:w="70" w:type="dxa"/>
              <w:right w:w="70" w:type="dxa"/>
            </w:tcMar>
            <w:vAlign w:val="center"/>
          </w:tcPr>
          <w:p w14:paraId="7D21A0AF" w14:textId="77777777" w:rsidR="00DC6C79" w:rsidRDefault="00863968">
            <w:pPr>
              <w:spacing w:before="60" w:after="60" w:line="240" w:lineRule="auto"/>
              <w:jc w:val="left"/>
            </w:pPr>
            <w:r>
              <w:rPr>
                <w:sz w:val="17"/>
                <w:highlight w:val="green"/>
              </w:rPr>
              <w:t>Tag contains UgIFT or UGFT</w:t>
            </w:r>
          </w:p>
        </w:tc>
        <w:tc>
          <w:tcPr>
            <w:tcW w:w="1584" w:type="dxa"/>
            <w:tcMar>
              <w:top w:w="70" w:type="dxa"/>
              <w:left w:w="70" w:type="dxa"/>
              <w:bottom w:w="70" w:type="dxa"/>
              <w:right w:w="70" w:type="dxa"/>
            </w:tcMar>
            <w:vAlign w:val="center"/>
          </w:tcPr>
          <w:p w14:paraId="0E1E5A4E" w14:textId="77777777" w:rsidR="00DC6C79" w:rsidRDefault="00863968">
            <w:pPr>
              <w:spacing w:before="60" w:after="60" w:line="240" w:lineRule="auto"/>
              <w:jc w:val="right"/>
            </w:pPr>
            <w:r>
              <w:rPr>
                <w:sz w:val="17"/>
                <w:highlight w:val="green"/>
              </w:rPr>
              <w:t>1,228</w:t>
            </w:r>
          </w:p>
        </w:tc>
        <w:tc>
          <w:tcPr>
            <w:tcW w:w="2016" w:type="dxa"/>
            <w:tcMar>
              <w:top w:w="70" w:type="dxa"/>
              <w:left w:w="70" w:type="dxa"/>
              <w:bottom w:w="70" w:type="dxa"/>
              <w:right w:w="70" w:type="dxa"/>
            </w:tcMar>
            <w:vAlign w:val="center"/>
          </w:tcPr>
          <w:p w14:paraId="3D7B1836" w14:textId="77777777" w:rsidR="00DC6C79" w:rsidRDefault="00863968">
            <w:pPr>
              <w:spacing w:before="60" w:after="60" w:line="240" w:lineRule="auto"/>
              <w:jc w:val="right"/>
            </w:pPr>
            <w:r>
              <w:rPr>
                <w:sz w:val="17"/>
                <w:highlight w:val="green"/>
              </w:rPr>
              <w:t>60.0%</w:t>
            </w:r>
          </w:p>
        </w:tc>
      </w:tr>
      <w:tr w:rsidR="00DC6C79" w14:paraId="5C7C4392" w14:textId="77777777">
        <w:trPr>
          <w:jc w:val="center"/>
        </w:trPr>
        <w:tc>
          <w:tcPr>
            <w:tcW w:w="5328" w:type="dxa"/>
            <w:tcMar>
              <w:top w:w="70" w:type="dxa"/>
              <w:left w:w="70" w:type="dxa"/>
              <w:bottom w:w="70" w:type="dxa"/>
              <w:right w:w="70" w:type="dxa"/>
            </w:tcMar>
            <w:vAlign w:val="center"/>
          </w:tcPr>
          <w:p w14:paraId="199079B1" w14:textId="77777777" w:rsidR="00DC6C79" w:rsidRDefault="00863968">
            <w:pPr>
              <w:spacing w:before="60" w:after="60" w:line="240" w:lineRule="auto"/>
              <w:jc w:val="left"/>
            </w:pPr>
            <w:r>
              <w:rPr>
                <w:sz w:val="17"/>
                <w:highlight w:val="green"/>
              </w:rPr>
              <w:t>Other identifier</w:t>
            </w:r>
          </w:p>
        </w:tc>
        <w:tc>
          <w:tcPr>
            <w:tcW w:w="1584" w:type="dxa"/>
            <w:tcMar>
              <w:top w:w="70" w:type="dxa"/>
              <w:left w:w="70" w:type="dxa"/>
              <w:bottom w:w="70" w:type="dxa"/>
              <w:right w:w="70" w:type="dxa"/>
            </w:tcMar>
            <w:vAlign w:val="center"/>
          </w:tcPr>
          <w:p w14:paraId="56992F26" w14:textId="77777777" w:rsidR="00DC6C79" w:rsidRDefault="00863968">
            <w:pPr>
              <w:spacing w:before="60" w:after="60" w:line="240" w:lineRule="auto"/>
              <w:jc w:val="right"/>
            </w:pPr>
            <w:r>
              <w:rPr>
                <w:sz w:val="17"/>
                <w:highlight w:val="green"/>
              </w:rPr>
              <w:t>4</w:t>
            </w:r>
          </w:p>
        </w:tc>
        <w:tc>
          <w:tcPr>
            <w:tcW w:w="2016" w:type="dxa"/>
            <w:tcMar>
              <w:top w:w="70" w:type="dxa"/>
              <w:left w:w="70" w:type="dxa"/>
              <w:bottom w:w="70" w:type="dxa"/>
              <w:right w:w="70" w:type="dxa"/>
            </w:tcMar>
            <w:vAlign w:val="center"/>
          </w:tcPr>
          <w:p w14:paraId="4DB2B951" w14:textId="77777777" w:rsidR="00DC6C79" w:rsidRDefault="00863968">
            <w:pPr>
              <w:spacing w:before="60" w:after="60" w:line="240" w:lineRule="auto"/>
              <w:jc w:val="right"/>
            </w:pPr>
            <w:r>
              <w:rPr>
                <w:sz w:val="17"/>
                <w:highlight w:val="green"/>
              </w:rPr>
              <w:t>0.2%</w:t>
            </w:r>
          </w:p>
        </w:tc>
      </w:tr>
      <w:tr w:rsidR="00DC6C79" w14:paraId="5F950A86" w14:textId="77777777">
        <w:trPr>
          <w:jc w:val="center"/>
        </w:trPr>
        <w:tc>
          <w:tcPr>
            <w:tcW w:w="5328" w:type="dxa"/>
            <w:tcMar>
              <w:top w:w="70" w:type="dxa"/>
              <w:left w:w="70" w:type="dxa"/>
              <w:bottom w:w="70" w:type="dxa"/>
              <w:right w:w="70" w:type="dxa"/>
            </w:tcMar>
            <w:vAlign w:val="center"/>
          </w:tcPr>
          <w:p w14:paraId="26392E81" w14:textId="77777777" w:rsidR="00DC6C79" w:rsidRDefault="00863968">
            <w:pPr>
              <w:spacing w:before="60" w:after="60" w:line="240" w:lineRule="auto"/>
              <w:jc w:val="left"/>
            </w:pPr>
            <w:r>
              <w:rPr>
                <w:sz w:val="17"/>
                <w:highlight w:val="green"/>
              </w:rPr>
              <w:t>No usable tag recorded</w:t>
            </w:r>
          </w:p>
        </w:tc>
        <w:tc>
          <w:tcPr>
            <w:tcW w:w="1584" w:type="dxa"/>
            <w:tcMar>
              <w:top w:w="70" w:type="dxa"/>
              <w:left w:w="70" w:type="dxa"/>
              <w:bottom w:w="70" w:type="dxa"/>
              <w:right w:w="70" w:type="dxa"/>
            </w:tcMar>
            <w:vAlign w:val="center"/>
          </w:tcPr>
          <w:p w14:paraId="7AB9C501" w14:textId="77777777" w:rsidR="00DC6C79" w:rsidRDefault="00863968">
            <w:pPr>
              <w:spacing w:before="60" w:after="60" w:line="240" w:lineRule="auto"/>
              <w:jc w:val="right"/>
            </w:pPr>
            <w:r>
              <w:rPr>
                <w:sz w:val="17"/>
                <w:highlight w:val="green"/>
              </w:rPr>
              <w:t>813</w:t>
            </w:r>
          </w:p>
        </w:tc>
        <w:tc>
          <w:tcPr>
            <w:tcW w:w="2016" w:type="dxa"/>
            <w:tcMar>
              <w:top w:w="70" w:type="dxa"/>
              <w:left w:w="70" w:type="dxa"/>
              <w:bottom w:w="70" w:type="dxa"/>
              <w:right w:w="70" w:type="dxa"/>
            </w:tcMar>
            <w:vAlign w:val="center"/>
          </w:tcPr>
          <w:p w14:paraId="43C7B5C4" w14:textId="77777777" w:rsidR="00DC6C79" w:rsidRDefault="00863968">
            <w:pPr>
              <w:spacing w:before="60" w:after="60" w:line="240" w:lineRule="auto"/>
              <w:jc w:val="right"/>
            </w:pPr>
            <w:r>
              <w:rPr>
                <w:sz w:val="17"/>
                <w:highlight w:val="green"/>
              </w:rPr>
              <w:t>39.8%</w:t>
            </w:r>
          </w:p>
        </w:tc>
      </w:tr>
    </w:tbl>
    <w:p w14:paraId="73C1AD37" w14:textId="77777777" w:rsidR="00E60973" w:rsidRDefault="00E60973" w:rsidP="00E60973">
      <w:pPr>
        <w:spacing w:after="0" w:line="240" w:lineRule="auto"/>
        <w:rPr>
          <w:rFonts w:cs="Times New Roman"/>
          <w:sz w:val="24"/>
          <w:szCs w:val="24"/>
        </w:rPr>
      </w:pPr>
      <w:r>
        <w:rPr>
          <w:b/>
          <w:bCs/>
          <w:sz w:val="24"/>
          <w:szCs w:val="24"/>
        </w:rPr>
        <w:t xml:space="preserve">Financial Value of assets: The recorded value was UGX </w:t>
      </w:r>
      <w:r>
        <w:rPr>
          <w:b/>
          <w:bCs/>
          <w:strike/>
          <w:sz w:val="24"/>
          <w:szCs w:val="24"/>
          <w:highlight w:val="red"/>
        </w:rPr>
        <w:t>1,844,366,458.</w:t>
      </w:r>
      <w:r>
        <w:t xml:space="preserve"> </w:t>
      </w:r>
      <w:r>
        <w:rPr>
          <w:b/>
          <w:bCs/>
          <w:sz w:val="24"/>
          <w:szCs w:val="24"/>
          <w:highlight w:val="green"/>
        </w:rPr>
        <w:t>2,856,556,593. Cost is available for 2,043 of 2,045 records. Accumulated depreciation is UGX 1,380,059,505 and net book value is UGX 1,403,429,899 at 30 September 2026. Net book value remains unavailable for 7 records; the figures sum only available amounts. The table below gives the category breakdown.</w:t>
      </w:r>
    </w:p>
    <w:p w14:paraId="681EFE74" w14:textId="77777777" w:rsidR="00DC6C79" w:rsidRDefault="00863968">
      <w:pPr>
        <w:pStyle w:val="Caption"/>
        <w:keepNext/>
      </w:pPr>
      <w:r>
        <w:rPr>
          <w:highlight w:val="green"/>
        </w:rPr>
        <w:t>Table 10: Recorded costs and available accounting values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38C40BC6" w14:textId="77777777">
        <w:trPr>
          <w:tblHeader/>
          <w:jc w:val="center"/>
        </w:trPr>
        <w:tc>
          <w:tcPr>
            <w:tcW w:w="3168" w:type="dxa"/>
            <w:shd w:val="clear" w:color="auto" w:fill="E7ECF0"/>
            <w:tcMar>
              <w:top w:w="70" w:type="dxa"/>
              <w:left w:w="70" w:type="dxa"/>
              <w:bottom w:w="70" w:type="dxa"/>
              <w:right w:w="70" w:type="dxa"/>
            </w:tcMar>
            <w:vAlign w:val="center"/>
          </w:tcPr>
          <w:p w14:paraId="0814A281"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1AAAD3BB"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26896E7F"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160D582"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AEB87C2" w14:textId="77777777" w:rsidR="00DC6C79" w:rsidRDefault="00863968">
            <w:pPr>
              <w:spacing w:before="60" w:after="60" w:line="240" w:lineRule="auto"/>
              <w:jc w:val="right"/>
            </w:pPr>
            <w:r>
              <w:rPr>
                <w:b/>
                <w:sz w:val="17"/>
                <w:highlight w:val="green"/>
              </w:rPr>
              <w:t>NBV / cost</w:t>
            </w:r>
          </w:p>
        </w:tc>
      </w:tr>
      <w:tr w:rsidR="00DC6C79" w14:paraId="47A228EA" w14:textId="77777777">
        <w:trPr>
          <w:jc w:val="center"/>
        </w:trPr>
        <w:tc>
          <w:tcPr>
            <w:tcW w:w="3168" w:type="dxa"/>
            <w:tcMar>
              <w:top w:w="70" w:type="dxa"/>
              <w:left w:w="70" w:type="dxa"/>
              <w:bottom w:w="70" w:type="dxa"/>
              <w:right w:w="70" w:type="dxa"/>
            </w:tcMar>
            <w:vAlign w:val="center"/>
          </w:tcPr>
          <w:p w14:paraId="54047854" w14:textId="77777777" w:rsidR="00DC6C79" w:rsidRDefault="00863968">
            <w:pPr>
              <w:spacing w:before="60" w:after="60" w:line="240" w:lineRule="auto"/>
              <w:jc w:val="left"/>
            </w:pPr>
            <w:r>
              <w:rPr>
                <w:sz w:val="17"/>
                <w:highlight w:val="green"/>
              </w:rPr>
              <w:t>ICT equipment</w:t>
            </w:r>
            <w:r>
              <w:rPr>
                <w:sz w:val="17"/>
                <w:highlight w:val="green"/>
              </w:rPr>
              <w:br/>
            </w:r>
            <w:r>
              <w:rPr>
                <w:sz w:val="17"/>
                <w:highlight w:val="green"/>
              </w:rPr>
              <w:t>1,236 records; NBV 1,234/1,236</w:t>
            </w:r>
          </w:p>
        </w:tc>
        <w:tc>
          <w:tcPr>
            <w:tcW w:w="1483" w:type="dxa"/>
            <w:tcMar>
              <w:top w:w="70" w:type="dxa"/>
              <w:left w:w="70" w:type="dxa"/>
              <w:bottom w:w="70" w:type="dxa"/>
              <w:right w:w="70" w:type="dxa"/>
            </w:tcMar>
            <w:vAlign w:val="center"/>
          </w:tcPr>
          <w:p w14:paraId="4A8920B5" w14:textId="77777777" w:rsidR="00DC6C79" w:rsidRDefault="00863968">
            <w:pPr>
              <w:spacing w:before="60" w:after="60" w:line="240" w:lineRule="auto"/>
              <w:jc w:val="right"/>
            </w:pPr>
            <w:r>
              <w:rPr>
                <w:sz w:val="17"/>
                <w:highlight w:val="green"/>
              </w:rPr>
              <w:t>2,278.449*</w:t>
            </w:r>
          </w:p>
        </w:tc>
        <w:tc>
          <w:tcPr>
            <w:tcW w:w="1483" w:type="dxa"/>
            <w:tcMar>
              <w:top w:w="70" w:type="dxa"/>
              <w:left w:w="70" w:type="dxa"/>
              <w:bottom w:w="70" w:type="dxa"/>
              <w:right w:w="70" w:type="dxa"/>
            </w:tcMar>
            <w:vAlign w:val="center"/>
          </w:tcPr>
          <w:p w14:paraId="09B892B4" w14:textId="77777777" w:rsidR="00DC6C79" w:rsidRDefault="00863968">
            <w:pPr>
              <w:spacing w:before="60" w:after="60" w:line="240" w:lineRule="auto"/>
              <w:jc w:val="right"/>
            </w:pPr>
            <w:r>
              <w:rPr>
                <w:sz w:val="17"/>
                <w:highlight w:val="green"/>
              </w:rPr>
              <w:t>952.109*</w:t>
            </w:r>
          </w:p>
        </w:tc>
        <w:tc>
          <w:tcPr>
            <w:tcW w:w="1483" w:type="dxa"/>
            <w:tcMar>
              <w:top w:w="70" w:type="dxa"/>
              <w:left w:w="70" w:type="dxa"/>
              <w:bottom w:w="70" w:type="dxa"/>
              <w:right w:w="70" w:type="dxa"/>
            </w:tcMar>
            <w:vAlign w:val="center"/>
          </w:tcPr>
          <w:p w14:paraId="08E0B9CB" w14:textId="77777777" w:rsidR="00DC6C79" w:rsidRDefault="00863968">
            <w:pPr>
              <w:spacing w:before="60" w:after="60" w:line="240" w:lineRule="auto"/>
              <w:jc w:val="right"/>
            </w:pPr>
            <w:r>
              <w:rPr>
                <w:sz w:val="17"/>
                <w:highlight w:val="green"/>
              </w:rPr>
              <w:t>1,326.341*</w:t>
            </w:r>
          </w:p>
        </w:tc>
        <w:tc>
          <w:tcPr>
            <w:tcW w:w="1310" w:type="dxa"/>
            <w:tcMar>
              <w:top w:w="70" w:type="dxa"/>
              <w:left w:w="70" w:type="dxa"/>
              <w:bottom w:w="70" w:type="dxa"/>
              <w:right w:w="70" w:type="dxa"/>
            </w:tcMar>
            <w:vAlign w:val="center"/>
          </w:tcPr>
          <w:p w14:paraId="30444F47" w14:textId="77777777" w:rsidR="00DC6C79" w:rsidRDefault="00863968">
            <w:pPr>
              <w:spacing w:before="60" w:after="60" w:line="240" w:lineRule="auto"/>
              <w:jc w:val="right"/>
            </w:pPr>
            <w:r>
              <w:rPr>
                <w:sz w:val="17"/>
                <w:highlight w:val="green"/>
              </w:rPr>
              <w:t>58.2%</w:t>
            </w:r>
          </w:p>
        </w:tc>
      </w:tr>
      <w:tr w:rsidR="00DC6C79" w14:paraId="48FE1828" w14:textId="77777777">
        <w:trPr>
          <w:jc w:val="center"/>
        </w:trPr>
        <w:tc>
          <w:tcPr>
            <w:tcW w:w="3168" w:type="dxa"/>
            <w:tcMar>
              <w:top w:w="70" w:type="dxa"/>
              <w:left w:w="70" w:type="dxa"/>
              <w:bottom w:w="70" w:type="dxa"/>
              <w:right w:w="70" w:type="dxa"/>
            </w:tcMar>
            <w:vAlign w:val="center"/>
          </w:tcPr>
          <w:p w14:paraId="330875D8" w14:textId="77777777" w:rsidR="00DC6C79" w:rsidRDefault="00863968">
            <w:pPr>
              <w:spacing w:before="60" w:after="60" w:line="240" w:lineRule="auto"/>
              <w:jc w:val="left"/>
            </w:pPr>
            <w:r>
              <w:rPr>
                <w:sz w:val="17"/>
                <w:highlight w:val="green"/>
              </w:rPr>
              <w:t>Outside fixed-asset classification</w:t>
            </w:r>
            <w:r>
              <w:rPr>
                <w:sz w:val="17"/>
                <w:highlight w:val="green"/>
              </w:rPr>
              <w:br/>
              <w:t>797 records; NBV 797/797</w:t>
            </w:r>
          </w:p>
        </w:tc>
        <w:tc>
          <w:tcPr>
            <w:tcW w:w="1483" w:type="dxa"/>
            <w:tcMar>
              <w:top w:w="70" w:type="dxa"/>
              <w:left w:w="70" w:type="dxa"/>
              <w:bottom w:w="70" w:type="dxa"/>
              <w:right w:w="70" w:type="dxa"/>
            </w:tcMar>
            <w:vAlign w:val="center"/>
          </w:tcPr>
          <w:p w14:paraId="669DBB54" w14:textId="77777777" w:rsidR="00DC6C79" w:rsidRDefault="00863968">
            <w:pPr>
              <w:spacing w:before="60" w:after="60" w:line="240" w:lineRule="auto"/>
              <w:jc w:val="right"/>
            </w:pPr>
            <w:r>
              <w:rPr>
                <w:sz w:val="17"/>
                <w:highlight w:val="green"/>
              </w:rPr>
              <w:t>72.467</w:t>
            </w:r>
          </w:p>
        </w:tc>
        <w:tc>
          <w:tcPr>
            <w:tcW w:w="1483" w:type="dxa"/>
            <w:tcMar>
              <w:top w:w="70" w:type="dxa"/>
              <w:left w:w="70" w:type="dxa"/>
              <w:bottom w:w="70" w:type="dxa"/>
              <w:right w:w="70" w:type="dxa"/>
            </w:tcMar>
            <w:vAlign w:val="center"/>
          </w:tcPr>
          <w:p w14:paraId="4C2879E1"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47D889F3"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5931079E" w14:textId="77777777" w:rsidR="00DC6C79" w:rsidRDefault="00863968">
            <w:pPr>
              <w:spacing w:before="60" w:after="60" w:line="240" w:lineRule="auto"/>
              <w:jc w:val="right"/>
            </w:pPr>
            <w:r>
              <w:rPr>
                <w:sz w:val="17"/>
                <w:highlight w:val="green"/>
              </w:rPr>
              <w:t>n/a</w:t>
            </w:r>
          </w:p>
        </w:tc>
      </w:tr>
      <w:tr w:rsidR="00DC6C79" w14:paraId="4C8CAC67" w14:textId="77777777">
        <w:trPr>
          <w:jc w:val="center"/>
        </w:trPr>
        <w:tc>
          <w:tcPr>
            <w:tcW w:w="3168" w:type="dxa"/>
            <w:tcMar>
              <w:top w:w="70" w:type="dxa"/>
              <w:left w:w="70" w:type="dxa"/>
              <w:bottom w:w="70" w:type="dxa"/>
              <w:right w:w="70" w:type="dxa"/>
            </w:tcMar>
            <w:vAlign w:val="center"/>
          </w:tcPr>
          <w:p w14:paraId="56F1959D" w14:textId="77777777" w:rsidR="00DC6C79" w:rsidRDefault="00863968">
            <w:pPr>
              <w:spacing w:before="60" w:after="60" w:line="240" w:lineRule="auto"/>
              <w:jc w:val="left"/>
            </w:pPr>
            <w:r>
              <w:rPr>
                <w:sz w:val="17"/>
                <w:highlight w:val="green"/>
              </w:rPr>
              <w:t>Other classified assets</w:t>
            </w:r>
            <w:r>
              <w:rPr>
                <w:sz w:val="17"/>
                <w:highlight w:val="green"/>
              </w:rPr>
              <w:br/>
              <w:t>5 records; NBV 5/5</w:t>
            </w:r>
          </w:p>
        </w:tc>
        <w:tc>
          <w:tcPr>
            <w:tcW w:w="1483" w:type="dxa"/>
            <w:tcMar>
              <w:top w:w="70" w:type="dxa"/>
              <w:left w:w="70" w:type="dxa"/>
              <w:bottom w:w="70" w:type="dxa"/>
              <w:right w:w="70" w:type="dxa"/>
            </w:tcMar>
            <w:vAlign w:val="center"/>
          </w:tcPr>
          <w:p w14:paraId="0D059522" w14:textId="77777777" w:rsidR="00DC6C79" w:rsidRDefault="00863968">
            <w:pPr>
              <w:spacing w:before="60" w:after="60" w:line="240" w:lineRule="auto"/>
              <w:jc w:val="right"/>
            </w:pPr>
            <w:r>
              <w:rPr>
                <w:sz w:val="17"/>
                <w:highlight w:val="green"/>
              </w:rPr>
              <w:t>8.000</w:t>
            </w:r>
          </w:p>
        </w:tc>
        <w:tc>
          <w:tcPr>
            <w:tcW w:w="1483" w:type="dxa"/>
            <w:tcMar>
              <w:top w:w="70" w:type="dxa"/>
              <w:left w:w="70" w:type="dxa"/>
              <w:bottom w:w="70" w:type="dxa"/>
              <w:right w:w="70" w:type="dxa"/>
            </w:tcMar>
            <w:vAlign w:val="center"/>
          </w:tcPr>
          <w:p w14:paraId="2A36FED0" w14:textId="77777777" w:rsidR="00DC6C79" w:rsidRDefault="00863968">
            <w:pPr>
              <w:spacing w:before="60" w:after="60" w:line="240" w:lineRule="auto"/>
              <w:jc w:val="right"/>
            </w:pPr>
            <w:r>
              <w:rPr>
                <w:sz w:val="17"/>
                <w:highlight w:val="green"/>
              </w:rPr>
              <w:t>5.467</w:t>
            </w:r>
          </w:p>
        </w:tc>
        <w:tc>
          <w:tcPr>
            <w:tcW w:w="1483" w:type="dxa"/>
            <w:tcMar>
              <w:top w:w="70" w:type="dxa"/>
              <w:left w:w="70" w:type="dxa"/>
              <w:bottom w:w="70" w:type="dxa"/>
              <w:right w:w="70" w:type="dxa"/>
            </w:tcMar>
            <w:vAlign w:val="center"/>
          </w:tcPr>
          <w:p w14:paraId="1ADA33A7" w14:textId="77777777" w:rsidR="00DC6C79" w:rsidRDefault="00863968">
            <w:pPr>
              <w:spacing w:before="60" w:after="60" w:line="240" w:lineRule="auto"/>
              <w:jc w:val="right"/>
            </w:pPr>
            <w:r>
              <w:rPr>
                <w:sz w:val="17"/>
                <w:highlight w:val="green"/>
              </w:rPr>
              <w:t>2.533</w:t>
            </w:r>
          </w:p>
        </w:tc>
        <w:tc>
          <w:tcPr>
            <w:tcW w:w="1310" w:type="dxa"/>
            <w:tcMar>
              <w:top w:w="70" w:type="dxa"/>
              <w:left w:w="70" w:type="dxa"/>
              <w:bottom w:w="70" w:type="dxa"/>
              <w:right w:w="70" w:type="dxa"/>
            </w:tcMar>
            <w:vAlign w:val="center"/>
          </w:tcPr>
          <w:p w14:paraId="3FFC4916" w14:textId="77777777" w:rsidR="00DC6C79" w:rsidRDefault="00863968">
            <w:pPr>
              <w:spacing w:before="60" w:after="60" w:line="240" w:lineRule="auto"/>
              <w:jc w:val="right"/>
            </w:pPr>
            <w:r>
              <w:rPr>
                <w:sz w:val="17"/>
                <w:highlight w:val="green"/>
              </w:rPr>
              <w:t>31.7%</w:t>
            </w:r>
          </w:p>
        </w:tc>
      </w:tr>
      <w:tr w:rsidR="00DC6C79" w14:paraId="73FFF42E" w14:textId="77777777">
        <w:trPr>
          <w:jc w:val="center"/>
        </w:trPr>
        <w:tc>
          <w:tcPr>
            <w:tcW w:w="3168" w:type="dxa"/>
            <w:tcMar>
              <w:top w:w="70" w:type="dxa"/>
              <w:left w:w="70" w:type="dxa"/>
              <w:bottom w:w="70" w:type="dxa"/>
              <w:right w:w="70" w:type="dxa"/>
            </w:tcMar>
            <w:vAlign w:val="center"/>
          </w:tcPr>
          <w:p w14:paraId="4BBEDC56" w14:textId="77777777" w:rsidR="00DC6C79" w:rsidRDefault="00863968">
            <w:pPr>
              <w:spacing w:before="60" w:after="60" w:line="240" w:lineRule="auto"/>
              <w:jc w:val="left"/>
            </w:pPr>
            <w:r>
              <w:rPr>
                <w:sz w:val="17"/>
                <w:highlight w:val="green"/>
              </w:rPr>
              <w:t>Unclassified</w:t>
            </w:r>
            <w:r>
              <w:rPr>
                <w:sz w:val="17"/>
                <w:highlight w:val="green"/>
              </w:rPr>
              <w:br/>
              <w:t>5 records; NBV 0/5</w:t>
            </w:r>
          </w:p>
        </w:tc>
        <w:tc>
          <w:tcPr>
            <w:tcW w:w="1483" w:type="dxa"/>
            <w:tcMar>
              <w:top w:w="70" w:type="dxa"/>
              <w:left w:w="70" w:type="dxa"/>
              <w:bottom w:w="70" w:type="dxa"/>
              <w:right w:w="70" w:type="dxa"/>
            </w:tcMar>
            <w:vAlign w:val="center"/>
          </w:tcPr>
          <w:p w14:paraId="74179ED0" w14:textId="77777777" w:rsidR="00DC6C79" w:rsidRDefault="00863968">
            <w:pPr>
              <w:spacing w:before="60" w:after="60" w:line="240" w:lineRule="auto"/>
              <w:jc w:val="right"/>
            </w:pPr>
            <w:r>
              <w:rPr>
                <w:sz w:val="17"/>
                <w:highlight w:val="green"/>
              </w:rPr>
              <w:t>0.600</w:t>
            </w:r>
          </w:p>
        </w:tc>
        <w:tc>
          <w:tcPr>
            <w:tcW w:w="1483" w:type="dxa"/>
            <w:tcMar>
              <w:top w:w="70" w:type="dxa"/>
              <w:left w:w="70" w:type="dxa"/>
              <w:bottom w:w="70" w:type="dxa"/>
              <w:right w:w="70" w:type="dxa"/>
            </w:tcMar>
            <w:vAlign w:val="center"/>
          </w:tcPr>
          <w:p w14:paraId="49348E05" w14:textId="77777777" w:rsidR="00DC6C79" w:rsidRDefault="00863968">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0039246C" w14:textId="77777777" w:rsidR="00DC6C79" w:rsidRDefault="00863968">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2B36E51B" w14:textId="77777777" w:rsidR="00DC6C79" w:rsidRDefault="00863968">
            <w:pPr>
              <w:spacing w:before="60" w:after="60" w:line="240" w:lineRule="auto"/>
              <w:jc w:val="right"/>
            </w:pPr>
            <w:r>
              <w:rPr>
                <w:sz w:val="17"/>
                <w:highlight w:val="green"/>
              </w:rPr>
              <w:t>n/a</w:t>
            </w:r>
          </w:p>
        </w:tc>
      </w:tr>
      <w:tr w:rsidR="00DC6C79" w14:paraId="2BB187F7" w14:textId="77777777">
        <w:trPr>
          <w:jc w:val="center"/>
        </w:trPr>
        <w:tc>
          <w:tcPr>
            <w:tcW w:w="3168" w:type="dxa"/>
            <w:tcMar>
              <w:top w:w="70" w:type="dxa"/>
              <w:left w:w="70" w:type="dxa"/>
              <w:bottom w:w="70" w:type="dxa"/>
              <w:right w:w="70" w:type="dxa"/>
            </w:tcMar>
            <w:vAlign w:val="center"/>
          </w:tcPr>
          <w:p w14:paraId="3D4779DA" w14:textId="77777777" w:rsidR="00DC6C79" w:rsidRDefault="00863968">
            <w:pPr>
              <w:spacing w:before="60" w:after="60" w:line="240" w:lineRule="auto"/>
              <w:jc w:val="left"/>
            </w:pPr>
            <w:r>
              <w:rPr>
                <w:sz w:val="17"/>
                <w:highlight w:val="green"/>
              </w:rPr>
              <w:t>Transport equipment</w:t>
            </w:r>
            <w:r>
              <w:rPr>
                <w:sz w:val="17"/>
                <w:highlight w:val="green"/>
              </w:rPr>
              <w:br/>
              <w:t>2 records; NBV 2/2</w:t>
            </w:r>
          </w:p>
        </w:tc>
        <w:tc>
          <w:tcPr>
            <w:tcW w:w="1483" w:type="dxa"/>
            <w:tcMar>
              <w:top w:w="70" w:type="dxa"/>
              <w:left w:w="70" w:type="dxa"/>
              <w:bottom w:w="70" w:type="dxa"/>
              <w:right w:w="70" w:type="dxa"/>
            </w:tcMar>
            <w:vAlign w:val="center"/>
          </w:tcPr>
          <w:p w14:paraId="7A1A84D2" w14:textId="77777777" w:rsidR="00DC6C79" w:rsidRDefault="00863968">
            <w:pPr>
              <w:spacing w:before="60" w:after="60" w:line="240" w:lineRule="auto"/>
              <w:jc w:val="right"/>
            </w:pPr>
            <w:r>
              <w:rPr>
                <w:sz w:val="17"/>
                <w:highlight w:val="green"/>
              </w:rPr>
              <w:t>497.040</w:t>
            </w:r>
          </w:p>
        </w:tc>
        <w:tc>
          <w:tcPr>
            <w:tcW w:w="1483" w:type="dxa"/>
            <w:tcMar>
              <w:top w:w="70" w:type="dxa"/>
              <w:left w:w="70" w:type="dxa"/>
              <w:bottom w:w="70" w:type="dxa"/>
              <w:right w:w="70" w:type="dxa"/>
            </w:tcMar>
            <w:vAlign w:val="center"/>
          </w:tcPr>
          <w:p w14:paraId="66666A51" w14:textId="77777777" w:rsidR="00DC6C79" w:rsidRDefault="00863968">
            <w:pPr>
              <w:spacing w:before="60" w:after="60" w:line="240" w:lineRule="auto"/>
              <w:jc w:val="right"/>
            </w:pPr>
            <w:r>
              <w:rPr>
                <w:sz w:val="17"/>
                <w:highlight w:val="green"/>
              </w:rPr>
              <w:t>422.484</w:t>
            </w:r>
          </w:p>
        </w:tc>
        <w:tc>
          <w:tcPr>
            <w:tcW w:w="1483" w:type="dxa"/>
            <w:tcMar>
              <w:top w:w="70" w:type="dxa"/>
              <w:left w:w="70" w:type="dxa"/>
              <w:bottom w:w="70" w:type="dxa"/>
              <w:right w:w="70" w:type="dxa"/>
            </w:tcMar>
            <w:vAlign w:val="center"/>
          </w:tcPr>
          <w:p w14:paraId="0209935A" w14:textId="77777777" w:rsidR="00DC6C79" w:rsidRDefault="00863968">
            <w:pPr>
              <w:spacing w:before="60" w:after="60" w:line="240" w:lineRule="auto"/>
              <w:jc w:val="right"/>
            </w:pPr>
            <w:r>
              <w:rPr>
                <w:sz w:val="17"/>
                <w:highlight w:val="green"/>
              </w:rPr>
              <w:t>74.556</w:t>
            </w:r>
          </w:p>
        </w:tc>
        <w:tc>
          <w:tcPr>
            <w:tcW w:w="1310" w:type="dxa"/>
            <w:tcMar>
              <w:top w:w="70" w:type="dxa"/>
              <w:left w:w="70" w:type="dxa"/>
              <w:bottom w:w="70" w:type="dxa"/>
              <w:right w:w="70" w:type="dxa"/>
            </w:tcMar>
            <w:vAlign w:val="center"/>
          </w:tcPr>
          <w:p w14:paraId="446682B7" w14:textId="77777777" w:rsidR="00DC6C79" w:rsidRDefault="00863968">
            <w:pPr>
              <w:spacing w:before="60" w:after="60" w:line="240" w:lineRule="auto"/>
              <w:jc w:val="right"/>
            </w:pPr>
            <w:r>
              <w:rPr>
                <w:sz w:val="17"/>
                <w:highlight w:val="green"/>
              </w:rPr>
              <w:t>15.0%</w:t>
            </w:r>
          </w:p>
        </w:tc>
      </w:tr>
    </w:tbl>
    <w:p w14:paraId="54B9E546"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7A9D8066" w14:textId="77777777" w:rsidR="00E60973" w:rsidRPr="000A222A" w:rsidRDefault="00E60973" w:rsidP="00E60973">
      <w:pPr>
        <w:pStyle w:val="Heading3"/>
        <w:keepLines w:val="0"/>
        <w:spacing w:before="0" w:line="240" w:lineRule="auto"/>
        <w:jc w:val="left"/>
        <w:rPr>
          <w:rFonts w:ascii="Times New Roman" w:hAnsi="Times New Roman" w:cs="Times New Roman"/>
        </w:rPr>
      </w:pPr>
      <w:bookmarkStart w:id="92" w:name="_Toc242142437"/>
      <w:r>
        <w:lastRenderedPageBreak/>
        <w:t xml:space="preserve">3.3.5 </w:t>
      </w:r>
      <w:bookmarkStart w:id="93" w:name="_Toc241837043"/>
      <w:r w:rsidRPr="000A222A">
        <w:rPr>
          <w:rFonts w:ascii="Times New Roman" w:hAnsi="Times New Roman" w:cs="Times New Roman"/>
        </w:rPr>
        <w:t>Ministry of Health</w:t>
      </w:r>
      <w:bookmarkEnd w:id="92"/>
      <w:bookmarkEnd w:id="93"/>
    </w:p>
    <w:p w14:paraId="0753BE52" w14:textId="77777777" w:rsidR="00E60973" w:rsidRDefault="00E60973" w:rsidP="00E60973">
      <w:pPr>
        <w:spacing w:after="0" w:line="240" w:lineRule="auto"/>
        <w:rPr>
          <w:rFonts w:cs="Times New Roman"/>
          <w:b/>
          <w:sz w:val="24"/>
          <w:szCs w:val="24"/>
        </w:rPr>
      </w:pPr>
      <w:r>
        <w:rPr>
          <w:rFonts w:cs="Times New Roman"/>
          <w:sz w:val="24"/>
          <w:szCs w:val="24"/>
        </w:rPr>
        <w:t xml:space="preserve">The verification at the MoH did not find the Ugift Asset Register but </w:t>
      </w:r>
      <w:r w:rsidRPr="000A222A">
        <w:rPr>
          <w:rFonts w:cs="Times New Roman"/>
          <w:sz w:val="24"/>
          <w:szCs w:val="24"/>
        </w:rPr>
        <w:t>relied on the listing provided by the Ministry of Finance, Planning and Economic Development.</w:t>
      </w:r>
      <w:r>
        <w:rPr>
          <w:rFonts w:cs="Times New Roman"/>
          <w:sz w:val="24"/>
          <w:szCs w:val="24"/>
        </w:rPr>
        <w:t xml:space="preserve"> </w:t>
      </w:r>
    </w:p>
    <w:p w14:paraId="32B90D9B" w14:textId="77777777" w:rsidR="00E60973" w:rsidRPr="000A222A" w:rsidRDefault="00E60973" w:rsidP="00E60973">
      <w:pPr>
        <w:spacing w:after="0" w:line="240" w:lineRule="auto"/>
        <w:rPr>
          <w:rFonts w:cs="Times New Roman"/>
          <w:sz w:val="24"/>
          <w:szCs w:val="24"/>
        </w:rPr>
      </w:pPr>
      <w:r>
        <w:rPr>
          <w:rFonts w:cs="Times New Roman"/>
          <w:sz w:val="24"/>
          <w:szCs w:val="24"/>
        </w:rPr>
        <w:t>Asset availability:</w:t>
      </w:r>
      <w:r>
        <w:rPr>
          <w:rFonts w:cs="Times New Roman"/>
          <w:strike/>
          <w:sz w:val="24"/>
          <w:szCs w:val="24"/>
          <w:highlight w:val="red"/>
        </w:rPr>
        <w:t xml:space="preserve">  </w:t>
      </w:r>
      <w:r>
        <w:rPr>
          <w:rFonts w:cs="Times New Roman"/>
          <w:sz w:val="24"/>
          <w:szCs w:val="24"/>
          <w:highlight w:val="green"/>
        </w:rPr>
        <w:t xml:space="preserve"> </w:t>
      </w:r>
      <w:r>
        <w:rPr>
          <w:rFonts w:cs="Times New Roman"/>
          <w:sz w:val="24"/>
          <w:szCs w:val="24"/>
        </w:rPr>
        <w:t xml:space="preserve">A total of </w:t>
      </w:r>
      <w:r>
        <w:rPr>
          <w:rFonts w:cs="Times New Roman"/>
          <w:strike/>
          <w:sz w:val="24"/>
          <w:szCs w:val="24"/>
          <w:highlight w:val="red"/>
        </w:rPr>
        <w:t>264</w:t>
      </w:r>
      <w:r>
        <w:t xml:space="preserve"> </w:t>
      </w:r>
      <w:r>
        <w:rPr>
          <w:rFonts w:cs="Times New Roman"/>
          <w:sz w:val="24"/>
          <w:szCs w:val="24"/>
          <w:highlight w:val="green"/>
        </w:rPr>
        <w:t>260 records are on the current MoH book. Of these, 31 are classified as ICT equipment, 25 as transport equipment, six as other classified</w:t>
      </w:r>
      <w:r>
        <w:rPr>
          <w:rFonts w:cs="Times New Roman"/>
          <w:sz w:val="24"/>
          <w:szCs w:val="24"/>
        </w:rPr>
        <w:t xml:space="preserve"> assets </w:t>
      </w:r>
      <w:r>
        <w:rPr>
          <w:rFonts w:cs="Times New Roman"/>
          <w:strike/>
          <w:sz w:val="24"/>
          <w:szCs w:val="24"/>
          <w:highlight w:val="red"/>
        </w:rPr>
        <w:t xml:space="preserve">were verified. Of the 264 assets, 39 were ICT equipment (laptops </w:t>
      </w:r>
      <w:r>
        <w:rPr>
          <w:rFonts w:cs="Times New Roman"/>
          <w:sz w:val="24"/>
          <w:szCs w:val="24"/>
        </w:rPr>
        <w:t xml:space="preserve">and </w:t>
      </w:r>
      <w:r>
        <w:rPr>
          <w:rFonts w:cs="Times New Roman"/>
          <w:strike/>
          <w:sz w:val="24"/>
          <w:szCs w:val="24"/>
          <w:highlight w:val="red"/>
        </w:rPr>
        <w:t>photocopiers),</w:t>
      </w:r>
      <w:r>
        <w:t xml:space="preserve"> </w:t>
      </w:r>
      <w:r>
        <w:rPr>
          <w:rFonts w:cs="Times New Roman"/>
          <w:sz w:val="24"/>
          <w:szCs w:val="24"/>
          <w:highlight w:val="green"/>
        </w:rPr>
        <w:t>198</w:t>
      </w:r>
      <w:r>
        <w:rPr>
          <w:rFonts w:cs="Times New Roman"/>
          <w:sz w:val="24"/>
          <w:szCs w:val="24"/>
        </w:rPr>
        <w:t xml:space="preserve"> </w:t>
      </w:r>
      <w:r>
        <w:rPr>
          <w:rFonts w:cs="Times New Roman"/>
          <w:strike/>
          <w:sz w:val="24"/>
          <w:szCs w:val="24"/>
          <w:highlight w:val="red"/>
        </w:rPr>
        <w:t>25</w:t>
      </w:r>
      <w:r>
        <w:t xml:space="preserve"> </w:t>
      </w:r>
      <w:r>
        <w:rPr>
          <w:rFonts w:cs="Times New Roman"/>
          <w:sz w:val="24"/>
          <w:szCs w:val="24"/>
          <w:highlight w:val="green"/>
        </w:rPr>
        <w:t>outside</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fixed-asset</w:t>
      </w:r>
      <w:r>
        <w:rPr>
          <w:rFonts w:cs="Times New Roman"/>
          <w:sz w:val="24"/>
          <w:szCs w:val="24"/>
        </w:rPr>
        <w:t xml:space="preserve"> </w:t>
      </w:r>
      <w:r>
        <w:rPr>
          <w:rFonts w:cs="Times New Roman"/>
          <w:strike/>
          <w:sz w:val="24"/>
          <w:szCs w:val="24"/>
          <w:highlight w:val="red"/>
        </w:rPr>
        <w:t>were transport assets (motor vehicles and motor cycles) and 200(Electronic shredders and Heavy duty Binders) were other assets</w:t>
      </w:r>
      <w:r>
        <w:t xml:space="preserve"> </w:t>
      </w:r>
      <w:r>
        <w:rPr>
          <w:rFonts w:cs="Times New Roman"/>
          <w:sz w:val="24"/>
          <w:szCs w:val="24"/>
          <w:highlight w:val="green"/>
        </w:rPr>
        <w:t>classification,</w:t>
      </w:r>
      <w:r>
        <w:rPr>
          <w:rFonts w:cs="Times New Roman"/>
          <w:sz w:val="24"/>
          <w:szCs w:val="24"/>
        </w:rPr>
        <w:t xml:space="preserve"> as indicated in </w:t>
      </w:r>
      <w:r>
        <w:rPr>
          <w:rFonts w:cs="Times New Roman"/>
          <w:strike/>
          <w:sz w:val="24"/>
          <w:szCs w:val="24"/>
          <w:highlight w:val="red"/>
        </w:rPr>
        <w:t>Figure</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 xml:space="preserve">46e.  </w:t>
      </w:r>
      <w:r>
        <w:rPr>
          <w:rFonts w:cs="Times New Roman"/>
          <w:sz w:val="24"/>
          <w:szCs w:val="24"/>
          <w:highlight w:val="green"/>
        </w:rPr>
        <w:t>figure below. The earlier description of 200 electronic shredders and heavy-duty binders is not supported by the current item records.</w:t>
      </w:r>
    </w:p>
    <w:p w14:paraId="004BC788" w14:textId="77777777" w:rsidR="00DC6C79" w:rsidRDefault="00863968">
      <w:r>
        <w:rPr>
          <w:highlight w:val="green"/>
        </w:rPr>
        <w:t>The current MoH book contains two heavy-duty binding-machine records (rows 5234–5235), two CC20240 paper-shredder records (rows 5236–5237) and 12 records titled “Accessories (12-Helmets)” (row 6339 and rows 6400–6410). All 12 helmet records share asset number UGIFT-217204, so their identities and original quantity require reconciliation; the description must not be multiplied by 12 again. No record on the current MoH book has a power-bank or power-regulator item description. The six power items mentioned in</w:t>
      </w:r>
      <w:r>
        <w:rPr>
          <w:highlight w:val="green"/>
        </w:rPr>
        <w:t xml:space="preserve"> the earlier comment therefore cannot be retained as a verified MoH subtotal without an asset-level source match.</w:t>
      </w:r>
    </w:p>
    <w:p w14:paraId="7632662C" w14:textId="77777777" w:rsidR="00DC6C79" w:rsidRDefault="00863968">
      <w:pPr>
        <w:keepNext/>
      </w:pPr>
      <w:r>
        <w:rPr>
          <w:noProof/>
          <w:highlight w:val="green"/>
        </w:rPr>
        <w:drawing>
          <wp:inline distT="0" distB="0" distL="0" distR="0" wp14:anchorId="7DB229DA" wp14:editId="36FC9DD0">
            <wp:extent cx="5577840" cy="2132704"/>
            <wp:effectExtent l="0" t="0" r="0" b="0"/>
            <wp:docPr id="33" name="Picture 187394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34.png"/>
                    <pic:cNvPicPr/>
                  </pic:nvPicPr>
                  <pic:blipFill>
                    <a:blip r:embed="rId42"/>
                    <a:stretch>
                      <a:fillRect/>
                    </a:stretch>
                  </pic:blipFill>
                  <pic:spPr>
                    <a:xfrm>
                      <a:off x="0" y="0"/>
                      <a:ext cx="5577840" cy="2132704"/>
                    </a:xfrm>
                    <a:prstGeom prst="rect">
                      <a:avLst/>
                    </a:prstGeom>
                  </pic:spPr>
                </pic:pic>
              </a:graphicData>
            </a:graphic>
          </wp:inline>
        </w:drawing>
      </w:r>
    </w:p>
    <w:p w14:paraId="0686A7EA" w14:textId="77777777" w:rsidR="00E60973" w:rsidRPr="000A222A" w:rsidRDefault="00E60973" w:rsidP="00E60973">
      <w:pPr>
        <w:pStyle w:val="Caption"/>
        <w:pBdr>
          <w:top w:val="nil"/>
          <w:left w:val="nil"/>
          <w:bottom w:val="nil"/>
          <w:right w:val="nil"/>
          <w:between w:val="nil"/>
        </w:pBdr>
        <w:spacing w:after="0"/>
        <w:jc w:val="center"/>
        <w:rPr>
          <w:rFonts w:cs="Times New Roman"/>
          <w:b/>
          <w:bCs/>
          <w:sz w:val="24"/>
          <w:szCs w:val="24"/>
        </w:rPr>
      </w:pPr>
      <w:r>
        <w:rPr>
          <w:rFonts w:cs="Times New Roman"/>
          <w:b/>
          <w:bCs/>
          <w:sz w:val="24"/>
          <w:szCs w:val="24"/>
        </w:rPr>
        <w:t xml:space="preserve">Figure </w:t>
      </w:r>
      <w:r>
        <w:rPr>
          <w:rFonts w:cs="Times New Roman"/>
          <w:b/>
          <w:bCs/>
          <w:strike/>
          <w:sz w:val="24"/>
          <w:szCs w:val="24"/>
          <w:highlight w:val="red"/>
        </w:rPr>
        <w:t>46e:</w:t>
      </w:r>
      <w:r>
        <w:t xml:space="preserve"> </w:t>
      </w:r>
      <w:r>
        <w:rPr>
          <w:rFonts w:cs="Times New Roman"/>
          <w:b/>
          <w:bCs/>
          <w:sz w:val="24"/>
          <w:szCs w:val="24"/>
          <w:highlight w:val="green"/>
        </w:rPr>
        <w:t>9:</w:t>
      </w:r>
      <w:r>
        <w:rPr>
          <w:rFonts w:cs="Times New Roman"/>
          <w:b/>
          <w:bCs/>
          <w:sz w:val="24"/>
          <w:szCs w:val="24"/>
        </w:rPr>
        <w:t xml:space="preserve"> </w:t>
      </w:r>
      <w:r>
        <w:rPr>
          <w:rFonts w:cs="Times New Roman"/>
          <w:b/>
          <w:bCs/>
          <w:strike/>
          <w:sz w:val="24"/>
          <w:szCs w:val="24"/>
          <w:highlight w:val="red"/>
        </w:rPr>
        <w:t>Assets verified</w:t>
      </w:r>
      <w:r>
        <w:t xml:space="preserve"> </w:t>
      </w:r>
      <w:r>
        <w:rPr>
          <w:rFonts w:cs="Times New Roman"/>
          <w:b/>
          <w:bCs/>
          <w:sz w:val="24"/>
          <w:szCs w:val="24"/>
          <w:highlight w:val="green"/>
        </w:rPr>
        <w:t>Register  classifications</w:t>
      </w:r>
      <w:r>
        <w:rPr>
          <w:rFonts w:cs="Times New Roman"/>
          <w:b/>
          <w:bCs/>
          <w:sz w:val="24"/>
          <w:szCs w:val="24"/>
        </w:rPr>
        <w:t xml:space="preserve"> at MoH</w:t>
      </w:r>
    </w:p>
    <w:p w14:paraId="76E47C85" w14:textId="77777777" w:rsidR="00E60973" w:rsidRDefault="00E60973" w:rsidP="00E60973">
      <w:pPr>
        <w:spacing w:after="0" w:line="240" w:lineRule="auto"/>
        <w:rPr>
          <w:rFonts w:cs="Times New Roman"/>
          <w:sz w:val="24"/>
          <w:szCs w:val="24"/>
        </w:rPr>
      </w:pPr>
      <w:r>
        <w:rPr>
          <w:rFonts w:cs="Times New Roman"/>
          <w:sz w:val="24"/>
          <w:szCs w:val="24"/>
        </w:rPr>
        <w:t xml:space="preserve">Condition and functionality: The assets </w:t>
      </w:r>
      <w:r>
        <w:rPr>
          <w:rFonts w:cs="Times New Roman"/>
          <w:strike/>
          <w:sz w:val="24"/>
          <w:szCs w:val="24"/>
          <w:highlight w:val="red"/>
        </w:rPr>
        <w:t>in</w:t>
      </w:r>
      <w:r>
        <w:t xml:space="preserve"> </w:t>
      </w:r>
      <w:r>
        <w:rPr>
          <w:rFonts w:cs="Times New Roman"/>
          <w:sz w:val="24"/>
          <w:szCs w:val="24"/>
          <w:highlight w:val="green"/>
        </w:rPr>
        <w:t>classified</w:t>
      </w:r>
      <w:r>
        <w:rPr>
          <w:rFonts w:cs="Times New Roman"/>
          <w:sz w:val="24"/>
          <w:szCs w:val="24"/>
        </w:rPr>
        <w:t xml:space="preserve"> </w:t>
      </w:r>
      <w:r>
        <w:rPr>
          <w:rFonts w:cs="Times New Roman"/>
          <w:strike/>
          <w:sz w:val="24"/>
          <w:szCs w:val="24"/>
          <w:highlight w:val="red"/>
        </w:rPr>
        <w:t>good working condition were 263 (99.6%). Among those in good condition</w:t>
      </w:r>
      <w:r>
        <w:t xml:space="preserve"> </w:t>
      </w:r>
      <w:r>
        <w:rPr>
          <w:rFonts w:cs="Times New Roman"/>
          <w:sz w:val="24"/>
          <w:szCs w:val="24"/>
          <w:highlight w:val="green"/>
        </w:rPr>
        <w:t>Functional</w:t>
      </w:r>
      <w:r>
        <w:rPr>
          <w:rFonts w:cs="Times New Roman"/>
          <w:sz w:val="24"/>
          <w:szCs w:val="24"/>
        </w:rPr>
        <w:t xml:space="preserve"> and</w:t>
      </w:r>
      <w:r>
        <w:rPr>
          <w:rFonts w:cs="Times New Roman"/>
          <w:sz w:val="24"/>
          <w:szCs w:val="24"/>
          <w:highlight w:val="green"/>
        </w:rPr>
        <w:t xml:space="preserve"> marked</w:t>
      </w:r>
      <w:r>
        <w:rPr>
          <w:rFonts w:cs="Times New Roman"/>
          <w:sz w:val="24"/>
          <w:szCs w:val="24"/>
        </w:rPr>
        <w:t xml:space="preserve"> in use </w:t>
      </w:r>
      <w:r>
        <w:rPr>
          <w:rFonts w:cs="Times New Roman"/>
          <w:strike/>
          <w:sz w:val="24"/>
          <w:szCs w:val="24"/>
          <w:highlight w:val="red"/>
        </w:rPr>
        <w:t>were</w:t>
      </w:r>
      <w:r>
        <w:t xml:space="preserve"> </w:t>
      </w:r>
      <w:r>
        <w:rPr>
          <w:rFonts w:cs="Times New Roman"/>
          <w:sz w:val="24"/>
          <w:szCs w:val="24"/>
          <w:highlight w:val="green"/>
        </w:rPr>
        <w:t>number</w:t>
      </w:r>
      <w:r>
        <w:rPr>
          <w:rFonts w:cs="Times New Roman"/>
          <w:sz w:val="24"/>
          <w:szCs w:val="24"/>
        </w:rPr>
        <w:t xml:space="preserve"> </w:t>
      </w:r>
      <w:r>
        <w:rPr>
          <w:rFonts w:cs="Times New Roman"/>
          <w:strike/>
          <w:sz w:val="24"/>
          <w:szCs w:val="24"/>
          <w:highlight w:val="red"/>
        </w:rPr>
        <w:t>26</w:t>
      </w:r>
      <w:r>
        <w:t xml:space="preserve"> </w:t>
      </w:r>
      <w:r>
        <w:rPr>
          <w:rFonts w:cs="Times New Roman"/>
          <w:sz w:val="24"/>
          <w:szCs w:val="24"/>
          <w:highlight w:val="green"/>
        </w:rPr>
        <w:t>259</w:t>
      </w:r>
      <w:r>
        <w:rPr>
          <w:rFonts w:cs="Times New Roman"/>
          <w:sz w:val="24"/>
          <w:szCs w:val="24"/>
        </w:rPr>
        <w:t xml:space="preserve"> </w:t>
      </w:r>
      <w:r>
        <w:rPr>
          <w:rFonts w:cs="Times New Roman"/>
          <w:strike/>
          <w:sz w:val="24"/>
          <w:szCs w:val="24"/>
          <w:highlight w:val="red"/>
        </w:rPr>
        <w:t>computers</w:t>
      </w:r>
      <w:r>
        <w:t xml:space="preserve"> </w:t>
      </w:r>
      <w:r>
        <w:rPr>
          <w:rFonts w:cs="Times New Roman"/>
          <w:sz w:val="24"/>
          <w:szCs w:val="24"/>
          <w:highlight w:val="green"/>
        </w:rPr>
        <w:t>(99.6%).</w:t>
      </w:r>
      <w:r>
        <w:rPr>
          <w:rFonts w:cs="Times New Roman"/>
          <w:sz w:val="24"/>
          <w:szCs w:val="24"/>
        </w:rPr>
        <w:t xml:space="preserve"> </w:t>
      </w:r>
      <w:r>
        <w:rPr>
          <w:rFonts w:cs="Times New Roman"/>
          <w:strike/>
          <w:sz w:val="24"/>
          <w:szCs w:val="24"/>
          <w:highlight w:val="red"/>
        </w:rPr>
        <w:t xml:space="preserve">(2 desktops and 24 laptops), Shredders and heavy duty bidders.  </w:t>
      </w:r>
      <w:r>
        <w:rPr>
          <w:rFonts w:cs="Times New Roman"/>
          <w:sz w:val="24"/>
          <w:szCs w:val="24"/>
        </w:rPr>
        <w:t xml:space="preserve">Only one </w:t>
      </w:r>
      <w:r>
        <w:rPr>
          <w:rFonts w:cs="Times New Roman"/>
          <w:strike/>
          <w:sz w:val="24"/>
          <w:szCs w:val="24"/>
          <w:highlight w:val="red"/>
        </w:rPr>
        <w:t>asset ie</w:t>
      </w:r>
      <w:r>
        <w:t xml:space="preserve"> </w:t>
      </w:r>
      <w:r>
        <w:rPr>
          <w:rFonts w:cs="Times New Roman"/>
          <w:sz w:val="24"/>
          <w:szCs w:val="24"/>
          <w:highlight w:val="green"/>
        </w:rPr>
        <w:t>record,</w:t>
      </w:r>
      <w:r>
        <w:rPr>
          <w:rFonts w:cs="Times New Roman"/>
          <w:sz w:val="24"/>
          <w:szCs w:val="24"/>
        </w:rPr>
        <w:t xml:space="preserve"> a </w:t>
      </w:r>
      <w:r>
        <w:rPr>
          <w:rFonts w:cs="Times New Roman"/>
          <w:strike/>
          <w:sz w:val="24"/>
          <w:szCs w:val="24"/>
          <w:highlight w:val="red"/>
        </w:rPr>
        <w:t>pick-up</w:t>
      </w:r>
      <w:r>
        <w:t xml:space="preserve"> </w:t>
      </w:r>
      <w:r>
        <w:rPr>
          <w:rFonts w:cs="Times New Roman"/>
          <w:sz w:val="24"/>
          <w:szCs w:val="24"/>
          <w:highlight w:val="green"/>
        </w:rPr>
        <w:t>double-cabin</w:t>
      </w:r>
      <w:r>
        <w:rPr>
          <w:rFonts w:cs="Times New Roman"/>
          <w:sz w:val="24"/>
          <w:szCs w:val="24"/>
        </w:rPr>
        <w:t xml:space="preserve"> </w:t>
      </w:r>
      <w:r>
        <w:rPr>
          <w:rFonts w:cs="Times New Roman"/>
          <w:strike/>
          <w:sz w:val="24"/>
          <w:szCs w:val="24"/>
          <w:highlight w:val="red"/>
        </w:rPr>
        <w:t>double</w:t>
      </w:r>
      <w:r>
        <w:t xml:space="preserve"> </w:t>
      </w:r>
      <w:r>
        <w:rPr>
          <w:rFonts w:cs="Times New Roman"/>
          <w:sz w:val="24"/>
          <w:szCs w:val="24"/>
          <w:highlight w:val="green"/>
        </w:rPr>
        <w:t>pickup,</w:t>
      </w:r>
      <w:r>
        <w:rPr>
          <w:rFonts w:cs="Times New Roman"/>
          <w:sz w:val="24"/>
          <w:szCs w:val="24"/>
        </w:rPr>
        <w:t xml:space="preserve"> </w:t>
      </w:r>
      <w:r>
        <w:rPr>
          <w:rFonts w:cs="Times New Roman"/>
          <w:strike/>
          <w:sz w:val="24"/>
          <w:szCs w:val="24"/>
          <w:highlight w:val="red"/>
        </w:rPr>
        <w:t>cabin</w:t>
      </w:r>
      <w:r>
        <w:t xml:space="preserve"> </w:t>
      </w:r>
      <w:r>
        <w:rPr>
          <w:rFonts w:cs="Times New Roman"/>
          <w:sz w:val="24"/>
          <w:szCs w:val="24"/>
          <w:highlight w:val="green"/>
        </w:rPr>
        <w:t>is</w:t>
      </w:r>
      <w:r>
        <w:rPr>
          <w:rFonts w:cs="Times New Roman"/>
          <w:sz w:val="24"/>
          <w:szCs w:val="24"/>
        </w:rPr>
        <w:t xml:space="preserve"> </w:t>
      </w:r>
      <w:r>
        <w:rPr>
          <w:rFonts w:cs="Times New Roman"/>
          <w:strike/>
          <w:sz w:val="24"/>
          <w:szCs w:val="24"/>
          <w:highlight w:val="red"/>
        </w:rPr>
        <w:t>was</w:t>
      </w:r>
      <w:r>
        <w:t xml:space="preserve"> </w:t>
      </w:r>
      <w:r>
        <w:rPr>
          <w:rFonts w:cs="Times New Roman"/>
          <w:sz w:val="24"/>
          <w:szCs w:val="24"/>
          <w:highlight w:val="green"/>
        </w:rPr>
        <w:t>classified Faulty and marked</w:t>
      </w:r>
      <w:r>
        <w:rPr>
          <w:rFonts w:cs="Times New Roman"/>
          <w:sz w:val="24"/>
          <w:szCs w:val="24"/>
        </w:rPr>
        <w:t xml:space="preserve"> not in </w:t>
      </w:r>
      <w:r>
        <w:rPr>
          <w:rFonts w:cs="Times New Roman"/>
          <w:strike/>
          <w:sz w:val="24"/>
          <w:szCs w:val="24"/>
          <w:highlight w:val="red"/>
        </w:rPr>
        <w:t>good</w:t>
      </w:r>
      <w:r>
        <w:t xml:space="preserve"> </w:t>
      </w:r>
      <w:r>
        <w:rPr>
          <w:rFonts w:cs="Times New Roman"/>
          <w:sz w:val="24"/>
          <w:szCs w:val="24"/>
          <w:highlight w:val="green"/>
        </w:rPr>
        <w:t>use.</w:t>
      </w:r>
      <w:r>
        <w:rPr>
          <w:rFonts w:cs="Times New Roman"/>
          <w:sz w:val="24"/>
          <w:szCs w:val="24"/>
        </w:rPr>
        <w:t xml:space="preserve"> </w:t>
      </w:r>
      <w:r>
        <w:rPr>
          <w:rFonts w:cs="Times New Roman"/>
          <w:strike/>
          <w:sz w:val="24"/>
          <w:szCs w:val="24"/>
          <w:highlight w:val="red"/>
        </w:rPr>
        <w:t>working</w:t>
      </w:r>
      <w:r>
        <w:t xml:space="preserve"> </w:t>
      </w:r>
      <w:r>
        <w:rPr>
          <w:rFonts w:cs="Times New Roman"/>
          <w:sz w:val="24"/>
          <w:szCs w:val="24"/>
          <w:highlight w:val="green"/>
        </w:rPr>
        <w:t>Its</w:t>
      </w:r>
      <w:r>
        <w:rPr>
          <w:rFonts w:cs="Times New Roman"/>
          <w:sz w:val="24"/>
          <w:szCs w:val="24"/>
        </w:rPr>
        <w:t xml:space="preserve"> </w:t>
      </w:r>
      <w:r>
        <w:rPr>
          <w:rFonts w:cs="Times New Roman"/>
          <w:strike/>
          <w:sz w:val="24"/>
          <w:szCs w:val="24"/>
          <w:highlight w:val="red"/>
        </w:rPr>
        <w:t>condition</w:t>
      </w:r>
      <w:r>
        <w:t xml:space="preserve"> </w:t>
      </w:r>
      <w:r>
        <w:rPr>
          <w:rFonts w:cs="Times New Roman"/>
          <w:sz w:val="24"/>
          <w:szCs w:val="24"/>
          <w:highlight w:val="green"/>
        </w:rPr>
        <w:t>remarks</w:t>
      </w:r>
      <w:r>
        <w:rPr>
          <w:rFonts w:cs="Times New Roman"/>
          <w:sz w:val="24"/>
          <w:szCs w:val="24"/>
        </w:rPr>
        <w:t xml:space="preserve"> </w:t>
      </w:r>
      <w:r>
        <w:rPr>
          <w:rFonts w:cs="Times New Roman"/>
          <w:strike/>
          <w:sz w:val="24"/>
          <w:szCs w:val="24"/>
          <w:highlight w:val="red"/>
        </w:rPr>
        <w:t>and</w:t>
      </w:r>
      <w:r>
        <w:t xml:space="preserve"> </w:t>
      </w:r>
      <w:r>
        <w:rPr>
          <w:rFonts w:cs="Times New Roman"/>
          <w:sz w:val="24"/>
          <w:szCs w:val="24"/>
          <w:highlight w:val="green"/>
        </w:rPr>
        <w:t>state</w:t>
      </w:r>
      <w:r>
        <w:rPr>
          <w:rFonts w:cs="Times New Roman"/>
          <w:sz w:val="24"/>
          <w:szCs w:val="24"/>
        </w:rPr>
        <w:t xml:space="preserve"> </w:t>
      </w:r>
      <w:r>
        <w:rPr>
          <w:rFonts w:cs="Times New Roman"/>
          <w:strike/>
          <w:sz w:val="24"/>
          <w:szCs w:val="24"/>
          <w:highlight w:val="red"/>
        </w:rPr>
        <w:t>had</w:t>
      </w:r>
      <w:r>
        <w:t xml:space="preserve"> </w:t>
      </w:r>
      <w:r>
        <w:rPr>
          <w:rFonts w:cs="Times New Roman"/>
          <w:sz w:val="24"/>
          <w:szCs w:val="24"/>
          <w:highlight w:val="green"/>
        </w:rPr>
        <w:t>Not</w:t>
      </w:r>
      <w:r>
        <w:rPr>
          <w:rFonts w:cs="Times New Roman"/>
          <w:sz w:val="24"/>
          <w:szCs w:val="24"/>
        </w:rPr>
        <w:t xml:space="preserve"> </w:t>
      </w:r>
      <w:r>
        <w:rPr>
          <w:rFonts w:cs="Times New Roman"/>
          <w:strike/>
          <w:sz w:val="24"/>
          <w:szCs w:val="24"/>
          <w:highlight w:val="red"/>
        </w:rPr>
        <w:t xml:space="preserve">been boarded off. </w:t>
      </w:r>
      <w:r>
        <w:rPr>
          <w:rFonts w:cs="Times New Roman"/>
          <w:sz w:val="24"/>
          <w:szCs w:val="24"/>
          <w:highlight w:val="green"/>
        </w:rPr>
        <w:t>functional.</w:t>
      </w:r>
    </w:p>
    <w:p w14:paraId="3689E338" w14:textId="77777777" w:rsidR="00E60973" w:rsidRDefault="00E60973" w:rsidP="00E60973">
      <w:pPr>
        <w:spacing w:after="0" w:line="240" w:lineRule="auto"/>
        <w:rPr>
          <w:rFonts w:cs="Times New Roman"/>
          <w:sz w:val="24"/>
          <w:szCs w:val="24"/>
        </w:rPr>
      </w:pPr>
      <w:r>
        <w:rPr>
          <w:rFonts w:cs="Times New Roman"/>
          <w:sz w:val="24"/>
          <w:szCs w:val="24"/>
        </w:rPr>
        <w:t xml:space="preserve">Marking and Identification: Out of </w:t>
      </w:r>
      <w:r>
        <w:rPr>
          <w:rFonts w:cs="Times New Roman"/>
          <w:strike/>
          <w:sz w:val="24"/>
          <w:szCs w:val="24"/>
          <w:highlight w:val="red"/>
        </w:rPr>
        <w:t>the</w:t>
      </w:r>
      <w:r>
        <w:t xml:space="preserve"> </w:t>
      </w:r>
      <w:r>
        <w:rPr>
          <w:rFonts w:cs="Times New Roman"/>
          <w:sz w:val="24"/>
          <w:szCs w:val="24"/>
          <w:highlight w:val="green"/>
        </w:rPr>
        <w:t>260</w:t>
      </w:r>
      <w:r>
        <w:rPr>
          <w:rFonts w:cs="Times New Roman"/>
          <w:sz w:val="24"/>
          <w:szCs w:val="24"/>
        </w:rPr>
        <w:t xml:space="preserve"> </w:t>
      </w:r>
      <w:r>
        <w:rPr>
          <w:rFonts w:cs="Times New Roman"/>
          <w:strike/>
          <w:sz w:val="24"/>
          <w:szCs w:val="24"/>
          <w:highlight w:val="red"/>
        </w:rPr>
        <w:t>73</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movable</w:t>
      </w:r>
      <w:r>
        <w:t xml:space="preserve"> </w:t>
      </w:r>
      <w:r>
        <w:rPr>
          <w:rFonts w:cs="Times New Roman"/>
          <w:sz w:val="24"/>
          <w:szCs w:val="24"/>
          <w:highlight w:val="green"/>
        </w:rPr>
        <w:t>fourteen</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(5.4%)</w:t>
      </w:r>
      <w:r>
        <w:rPr>
          <w:rFonts w:cs="Times New Roman"/>
          <w:sz w:val="24"/>
          <w:szCs w:val="24"/>
        </w:rPr>
        <w:t xml:space="preserve"> </w:t>
      </w:r>
      <w:r>
        <w:rPr>
          <w:rFonts w:cs="Times New Roman"/>
          <w:strike/>
          <w:sz w:val="24"/>
          <w:szCs w:val="24"/>
          <w:highlight w:val="red"/>
        </w:rPr>
        <w:t>41(56%) were engraved while 32 (44%) were not engraved. There were 14 (19%) assets that were properly engraved with</w:t>
      </w:r>
      <w:r>
        <w:t xml:space="preserve"> </w:t>
      </w:r>
      <w:r>
        <w:rPr>
          <w:rFonts w:cs="Times New Roman"/>
          <w:sz w:val="24"/>
          <w:szCs w:val="24"/>
          <w:highlight w:val="green"/>
        </w:rPr>
        <w:t>have</w:t>
      </w:r>
      <w:r>
        <w:rPr>
          <w:rFonts w:cs="Times New Roman"/>
          <w:sz w:val="24"/>
          <w:szCs w:val="24"/>
        </w:rPr>
        <w:t xml:space="preserve"> UgIFT </w:t>
      </w:r>
      <w:r>
        <w:rPr>
          <w:rFonts w:cs="Times New Roman"/>
          <w:strike/>
          <w:sz w:val="24"/>
          <w:szCs w:val="24"/>
          <w:highlight w:val="red"/>
        </w:rPr>
        <w:t>marks</w:t>
      </w:r>
      <w:r>
        <w:t xml:space="preserve"> </w:t>
      </w:r>
      <w:r>
        <w:rPr>
          <w:rFonts w:cs="Times New Roman"/>
          <w:sz w:val="24"/>
          <w:szCs w:val="24"/>
          <w:highlight w:val="green"/>
        </w:rPr>
        <w:t>or UGFT in the tag field, eighteen (6.9%) have another identifier</w:t>
      </w:r>
      <w:r>
        <w:rPr>
          <w:rFonts w:cs="Times New Roman"/>
          <w:sz w:val="24"/>
          <w:szCs w:val="24"/>
        </w:rPr>
        <w:t xml:space="preserve"> and </w:t>
      </w:r>
      <w:r>
        <w:rPr>
          <w:rFonts w:cs="Times New Roman"/>
          <w:strike/>
          <w:sz w:val="24"/>
          <w:szCs w:val="24"/>
          <w:highlight w:val="red"/>
        </w:rPr>
        <w:t>serial</w:t>
      </w:r>
      <w:r>
        <w:t xml:space="preserve"> </w:t>
      </w:r>
      <w:r>
        <w:rPr>
          <w:rFonts w:cs="Times New Roman"/>
          <w:sz w:val="24"/>
          <w:szCs w:val="24"/>
          <w:highlight w:val="green"/>
        </w:rPr>
        <w:t>228</w:t>
      </w:r>
      <w:r>
        <w:rPr>
          <w:rFonts w:cs="Times New Roman"/>
          <w:sz w:val="24"/>
          <w:szCs w:val="24"/>
        </w:rPr>
        <w:t xml:space="preserve"> </w:t>
      </w:r>
      <w:r>
        <w:rPr>
          <w:rFonts w:cs="Times New Roman"/>
          <w:strike/>
          <w:sz w:val="24"/>
          <w:szCs w:val="24"/>
          <w:highlight w:val="red"/>
        </w:rPr>
        <w:t>numbers.</w:t>
      </w:r>
      <w:r>
        <w:t xml:space="preserve"> </w:t>
      </w:r>
      <w:r>
        <w:rPr>
          <w:rFonts w:cs="Times New Roman"/>
          <w:sz w:val="24"/>
          <w:szCs w:val="24"/>
          <w:highlight w:val="green"/>
        </w:rPr>
        <w:t>(87.7%)</w:t>
      </w:r>
      <w:r>
        <w:rPr>
          <w:rFonts w:cs="Times New Roman"/>
          <w:sz w:val="24"/>
          <w:szCs w:val="24"/>
        </w:rPr>
        <w:t xml:space="preserve"> </w:t>
      </w:r>
      <w:r>
        <w:rPr>
          <w:rFonts w:cs="Times New Roman"/>
          <w:sz w:val="24"/>
          <w:szCs w:val="24"/>
          <w:highlight w:val="green"/>
        </w:rPr>
        <w:t>have no usable tag recorded.</w:t>
      </w:r>
    </w:p>
    <w:p w14:paraId="62DE9A35" w14:textId="77777777" w:rsidR="00E60973" w:rsidRDefault="00E60973" w:rsidP="00E60973">
      <w:pPr>
        <w:spacing w:after="0" w:line="240" w:lineRule="auto"/>
        <w:rPr>
          <w:rFonts w:cs="Times New Roman"/>
          <w:sz w:val="24"/>
          <w:szCs w:val="24"/>
        </w:rPr>
      </w:pPr>
      <w:r>
        <w:rPr>
          <w:rFonts w:cs="Times New Roman"/>
          <w:sz w:val="24"/>
          <w:szCs w:val="24"/>
        </w:rPr>
        <w:t xml:space="preserve">Financial Value of assets: The MoH assets had a recorded value of UGX </w:t>
      </w:r>
      <w:r>
        <w:rPr>
          <w:rFonts w:cs="Times New Roman"/>
          <w:strike/>
          <w:sz w:val="24"/>
          <w:szCs w:val="24"/>
          <w:highlight w:val="red"/>
        </w:rPr>
        <w:t>953,859,009.</w:t>
      </w:r>
      <w:r>
        <w:t xml:space="preserve"> </w:t>
      </w:r>
      <w:r>
        <w:rPr>
          <w:rFonts w:cs="Times New Roman"/>
          <w:sz w:val="24"/>
          <w:szCs w:val="24"/>
          <w:highlight w:val="green"/>
        </w:rPr>
        <w:t>1,186,689,609.</w:t>
      </w:r>
      <w:r>
        <w:rPr>
          <w:rFonts w:cs="Times New Roman"/>
          <w:sz w:val="24"/>
          <w:szCs w:val="24"/>
        </w:rPr>
        <w:t xml:space="preserve"> </w:t>
      </w:r>
      <w:r>
        <w:rPr>
          <w:rFonts w:cs="Times New Roman"/>
          <w:sz w:val="24"/>
          <w:szCs w:val="24"/>
          <w:highlight w:val="green"/>
        </w:rPr>
        <w:t>Accumulated depreciation is UGX 441,202,460 and net book value is UGX 384,551,313 at 30 September 2026. Net book value remains unavailable for 1 record; the figures sum only available amounts. The table below gives the category breakdown.</w:t>
      </w:r>
    </w:p>
    <w:p w14:paraId="10CECC4E" w14:textId="77777777" w:rsidR="00DC6C79" w:rsidRDefault="00863968">
      <w:pPr>
        <w:pStyle w:val="Caption"/>
        <w:keepNext/>
      </w:pPr>
      <w:r>
        <w:rPr>
          <w:highlight w:val="green"/>
        </w:rPr>
        <w:lastRenderedPageBreak/>
        <w:t>Table 11: Recorded costs and available accounting values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40935EF2" w14:textId="77777777">
        <w:trPr>
          <w:tblHeader/>
          <w:jc w:val="center"/>
        </w:trPr>
        <w:tc>
          <w:tcPr>
            <w:tcW w:w="3168" w:type="dxa"/>
            <w:shd w:val="clear" w:color="auto" w:fill="E7ECF0"/>
            <w:tcMar>
              <w:top w:w="70" w:type="dxa"/>
              <w:left w:w="70" w:type="dxa"/>
              <w:bottom w:w="70" w:type="dxa"/>
              <w:right w:w="70" w:type="dxa"/>
            </w:tcMar>
            <w:vAlign w:val="center"/>
          </w:tcPr>
          <w:p w14:paraId="68809923"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287FB486"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463D463B"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7BC1F33"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705B23B" w14:textId="77777777" w:rsidR="00DC6C79" w:rsidRDefault="00863968">
            <w:pPr>
              <w:spacing w:before="60" w:after="60" w:line="240" w:lineRule="auto"/>
              <w:jc w:val="right"/>
            </w:pPr>
            <w:r>
              <w:rPr>
                <w:b/>
                <w:sz w:val="17"/>
                <w:highlight w:val="green"/>
              </w:rPr>
              <w:t>NBV / cost</w:t>
            </w:r>
          </w:p>
        </w:tc>
      </w:tr>
      <w:tr w:rsidR="00DC6C79" w14:paraId="7D4F3A0E" w14:textId="77777777">
        <w:trPr>
          <w:jc w:val="center"/>
        </w:trPr>
        <w:tc>
          <w:tcPr>
            <w:tcW w:w="3168" w:type="dxa"/>
            <w:tcMar>
              <w:top w:w="70" w:type="dxa"/>
              <w:left w:w="70" w:type="dxa"/>
              <w:bottom w:w="70" w:type="dxa"/>
              <w:right w:w="70" w:type="dxa"/>
            </w:tcMar>
            <w:vAlign w:val="center"/>
          </w:tcPr>
          <w:p w14:paraId="70AE37C3" w14:textId="77777777" w:rsidR="00DC6C79" w:rsidRDefault="00863968">
            <w:pPr>
              <w:spacing w:before="60" w:after="60" w:line="240" w:lineRule="auto"/>
              <w:jc w:val="left"/>
            </w:pPr>
            <w:r>
              <w:rPr>
                <w:sz w:val="17"/>
                <w:highlight w:val="green"/>
              </w:rPr>
              <w:t>Outside fixed-asset classification</w:t>
            </w:r>
            <w:r>
              <w:rPr>
                <w:sz w:val="17"/>
                <w:highlight w:val="green"/>
              </w:rPr>
              <w:br/>
              <w:t>198 records; NBV 198/198</w:t>
            </w:r>
          </w:p>
        </w:tc>
        <w:tc>
          <w:tcPr>
            <w:tcW w:w="1483" w:type="dxa"/>
            <w:tcMar>
              <w:top w:w="70" w:type="dxa"/>
              <w:left w:w="70" w:type="dxa"/>
              <w:bottom w:w="70" w:type="dxa"/>
              <w:right w:w="70" w:type="dxa"/>
            </w:tcMar>
            <w:vAlign w:val="center"/>
          </w:tcPr>
          <w:p w14:paraId="669E297A" w14:textId="77777777" w:rsidR="00DC6C79" w:rsidRDefault="00863968">
            <w:pPr>
              <w:spacing w:before="60" w:after="60" w:line="240" w:lineRule="auto"/>
              <w:jc w:val="right"/>
            </w:pPr>
            <w:r>
              <w:rPr>
                <w:sz w:val="17"/>
                <w:highlight w:val="green"/>
              </w:rPr>
              <w:t>175.368</w:t>
            </w:r>
          </w:p>
        </w:tc>
        <w:tc>
          <w:tcPr>
            <w:tcW w:w="1483" w:type="dxa"/>
            <w:tcMar>
              <w:top w:w="70" w:type="dxa"/>
              <w:left w:w="70" w:type="dxa"/>
              <w:bottom w:w="70" w:type="dxa"/>
              <w:right w:w="70" w:type="dxa"/>
            </w:tcMar>
            <w:vAlign w:val="center"/>
          </w:tcPr>
          <w:p w14:paraId="5CAA0E0D"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02E9F5AC"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64827F01" w14:textId="77777777" w:rsidR="00DC6C79" w:rsidRDefault="00863968">
            <w:pPr>
              <w:spacing w:before="60" w:after="60" w:line="240" w:lineRule="auto"/>
              <w:jc w:val="right"/>
            </w:pPr>
            <w:r>
              <w:rPr>
                <w:sz w:val="17"/>
                <w:highlight w:val="green"/>
              </w:rPr>
              <w:t>n/a</w:t>
            </w:r>
          </w:p>
        </w:tc>
      </w:tr>
      <w:tr w:rsidR="00DC6C79" w14:paraId="72C89272" w14:textId="77777777">
        <w:trPr>
          <w:jc w:val="center"/>
        </w:trPr>
        <w:tc>
          <w:tcPr>
            <w:tcW w:w="3168" w:type="dxa"/>
            <w:tcMar>
              <w:top w:w="70" w:type="dxa"/>
              <w:left w:w="70" w:type="dxa"/>
              <w:bottom w:w="70" w:type="dxa"/>
              <w:right w:w="70" w:type="dxa"/>
            </w:tcMar>
            <w:vAlign w:val="center"/>
          </w:tcPr>
          <w:p w14:paraId="6373231F" w14:textId="77777777" w:rsidR="00DC6C79" w:rsidRDefault="00863968">
            <w:pPr>
              <w:spacing w:before="60" w:after="60" w:line="240" w:lineRule="auto"/>
              <w:jc w:val="left"/>
            </w:pPr>
            <w:r>
              <w:rPr>
                <w:sz w:val="17"/>
                <w:highlight w:val="green"/>
              </w:rPr>
              <w:t>ICT equipment</w:t>
            </w:r>
            <w:r>
              <w:rPr>
                <w:sz w:val="17"/>
                <w:highlight w:val="green"/>
              </w:rPr>
              <w:br/>
            </w:r>
            <w:r>
              <w:rPr>
                <w:sz w:val="17"/>
                <w:highlight w:val="green"/>
              </w:rPr>
              <w:t>31 records; NBV 31/31</w:t>
            </w:r>
          </w:p>
        </w:tc>
        <w:tc>
          <w:tcPr>
            <w:tcW w:w="1483" w:type="dxa"/>
            <w:tcMar>
              <w:top w:w="70" w:type="dxa"/>
              <w:left w:w="70" w:type="dxa"/>
              <w:bottom w:w="70" w:type="dxa"/>
              <w:right w:w="70" w:type="dxa"/>
            </w:tcMar>
            <w:vAlign w:val="center"/>
          </w:tcPr>
          <w:p w14:paraId="531735CD" w14:textId="77777777" w:rsidR="00DC6C79" w:rsidRDefault="00863968">
            <w:pPr>
              <w:spacing w:before="60" w:after="60" w:line="240" w:lineRule="auto"/>
              <w:jc w:val="right"/>
            </w:pPr>
            <w:r>
              <w:rPr>
                <w:sz w:val="17"/>
                <w:highlight w:val="green"/>
              </w:rPr>
              <w:t>211.927</w:t>
            </w:r>
          </w:p>
        </w:tc>
        <w:tc>
          <w:tcPr>
            <w:tcW w:w="1483" w:type="dxa"/>
            <w:tcMar>
              <w:top w:w="70" w:type="dxa"/>
              <w:left w:w="70" w:type="dxa"/>
              <w:bottom w:w="70" w:type="dxa"/>
              <w:right w:w="70" w:type="dxa"/>
            </w:tcMar>
            <w:vAlign w:val="center"/>
          </w:tcPr>
          <w:p w14:paraId="3C77D5A3" w14:textId="77777777" w:rsidR="00DC6C79" w:rsidRDefault="00863968">
            <w:pPr>
              <w:spacing w:before="60" w:after="60" w:line="240" w:lineRule="auto"/>
              <w:jc w:val="right"/>
            </w:pPr>
            <w:r>
              <w:rPr>
                <w:sz w:val="17"/>
                <w:highlight w:val="green"/>
              </w:rPr>
              <w:t>109.806</w:t>
            </w:r>
          </w:p>
        </w:tc>
        <w:tc>
          <w:tcPr>
            <w:tcW w:w="1483" w:type="dxa"/>
            <w:tcMar>
              <w:top w:w="70" w:type="dxa"/>
              <w:left w:w="70" w:type="dxa"/>
              <w:bottom w:w="70" w:type="dxa"/>
              <w:right w:w="70" w:type="dxa"/>
            </w:tcMar>
            <w:vAlign w:val="center"/>
          </w:tcPr>
          <w:p w14:paraId="5C4B91B9" w14:textId="77777777" w:rsidR="00DC6C79" w:rsidRDefault="00863968">
            <w:pPr>
              <w:spacing w:before="60" w:after="60" w:line="240" w:lineRule="auto"/>
              <w:jc w:val="right"/>
            </w:pPr>
            <w:r>
              <w:rPr>
                <w:sz w:val="17"/>
                <w:highlight w:val="green"/>
              </w:rPr>
              <w:t>102.122</w:t>
            </w:r>
          </w:p>
        </w:tc>
        <w:tc>
          <w:tcPr>
            <w:tcW w:w="1310" w:type="dxa"/>
            <w:tcMar>
              <w:top w:w="70" w:type="dxa"/>
              <w:left w:w="70" w:type="dxa"/>
              <w:bottom w:w="70" w:type="dxa"/>
              <w:right w:w="70" w:type="dxa"/>
            </w:tcMar>
            <w:vAlign w:val="center"/>
          </w:tcPr>
          <w:p w14:paraId="5A22594C" w14:textId="77777777" w:rsidR="00DC6C79" w:rsidRDefault="00863968">
            <w:pPr>
              <w:spacing w:before="60" w:after="60" w:line="240" w:lineRule="auto"/>
              <w:jc w:val="right"/>
            </w:pPr>
            <w:r>
              <w:rPr>
                <w:sz w:val="17"/>
                <w:highlight w:val="green"/>
              </w:rPr>
              <w:t>48.2%</w:t>
            </w:r>
          </w:p>
        </w:tc>
      </w:tr>
      <w:tr w:rsidR="00DC6C79" w14:paraId="1F677437" w14:textId="77777777">
        <w:trPr>
          <w:jc w:val="center"/>
        </w:trPr>
        <w:tc>
          <w:tcPr>
            <w:tcW w:w="3168" w:type="dxa"/>
            <w:tcMar>
              <w:top w:w="70" w:type="dxa"/>
              <w:left w:w="70" w:type="dxa"/>
              <w:bottom w:w="70" w:type="dxa"/>
              <w:right w:w="70" w:type="dxa"/>
            </w:tcMar>
            <w:vAlign w:val="center"/>
          </w:tcPr>
          <w:p w14:paraId="13A71774" w14:textId="77777777" w:rsidR="00DC6C79" w:rsidRDefault="00863968">
            <w:pPr>
              <w:spacing w:before="60" w:after="60" w:line="240" w:lineRule="auto"/>
              <w:jc w:val="left"/>
            </w:pPr>
            <w:r>
              <w:rPr>
                <w:sz w:val="17"/>
                <w:highlight w:val="green"/>
              </w:rPr>
              <w:t>Transport equipment</w:t>
            </w:r>
            <w:r>
              <w:rPr>
                <w:sz w:val="17"/>
                <w:highlight w:val="green"/>
              </w:rPr>
              <w:br/>
              <w:t>25 records; NBV 24/25</w:t>
            </w:r>
          </w:p>
        </w:tc>
        <w:tc>
          <w:tcPr>
            <w:tcW w:w="1483" w:type="dxa"/>
            <w:tcMar>
              <w:top w:w="70" w:type="dxa"/>
              <w:left w:w="70" w:type="dxa"/>
              <w:bottom w:w="70" w:type="dxa"/>
              <w:right w:w="70" w:type="dxa"/>
            </w:tcMar>
            <w:vAlign w:val="center"/>
          </w:tcPr>
          <w:p w14:paraId="0C3B7052" w14:textId="77777777" w:rsidR="00DC6C79" w:rsidRDefault="00863968">
            <w:pPr>
              <w:spacing w:before="60" w:after="60" w:line="240" w:lineRule="auto"/>
              <w:jc w:val="right"/>
            </w:pPr>
            <w:r>
              <w:rPr>
                <w:sz w:val="17"/>
                <w:highlight w:val="green"/>
              </w:rPr>
              <w:t>789.136</w:t>
            </w:r>
          </w:p>
        </w:tc>
        <w:tc>
          <w:tcPr>
            <w:tcW w:w="1483" w:type="dxa"/>
            <w:tcMar>
              <w:top w:w="70" w:type="dxa"/>
              <w:left w:w="70" w:type="dxa"/>
              <w:bottom w:w="70" w:type="dxa"/>
              <w:right w:w="70" w:type="dxa"/>
            </w:tcMar>
            <w:vAlign w:val="center"/>
          </w:tcPr>
          <w:p w14:paraId="5F50AF96" w14:textId="77777777" w:rsidR="00DC6C79" w:rsidRDefault="00863968">
            <w:pPr>
              <w:spacing w:before="60" w:after="60" w:line="240" w:lineRule="auto"/>
              <w:jc w:val="right"/>
            </w:pPr>
            <w:r>
              <w:rPr>
                <w:sz w:val="17"/>
                <w:highlight w:val="green"/>
              </w:rPr>
              <w:t>326.267*</w:t>
            </w:r>
          </w:p>
        </w:tc>
        <w:tc>
          <w:tcPr>
            <w:tcW w:w="1483" w:type="dxa"/>
            <w:tcMar>
              <w:top w:w="70" w:type="dxa"/>
              <w:left w:w="70" w:type="dxa"/>
              <w:bottom w:w="70" w:type="dxa"/>
              <w:right w:w="70" w:type="dxa"/>
            </w:tcMar>
            <w:vAlign w:val="center"/>
          </w:tcPr>
          <w:p w14:paraId="356CF75E" w14:textId="77777777" w:rsidR="00DC6C79" w:rsidRDefault="00863968">
            <w:pPr>
              <w:spacing w:before="60" w:after="60" w:line="240" w:lineRule="auto"/>
              <w:jc w:val="right"/>
            </w:pPr>
            <w:r>
              <w:rPr>
                <w:sz w:val="17"/>
                <w:highlight w:val="green"/>
              </w:rPr>
              <w:t>277.300*</w:t>
            </w:r>
          </w:p>
        </w:tc>
        <w:tc>
          <w:tcPr>
            <w:tcW w:w="1310" w:type="dxa"/>
            <w:tcMar>
              <w:top w:w="70" w:type="dxa"/>
              <w:left w:w="70" w:type="dxa"/>
              <w:bottom w:w="70" w:type="dxa"/>
              <w:right w:w="70" w:type="dxa"/>
            </w:tcMar>
            <w:vAlign w:val="center"/>
          </w:tcPr>
          <w:p w14:paraId="305A9DE0" w14:textId="77777777" w:rsidR="00DC6C79" w:rsidRDefault="00863968">
            <w:pPr>
              <w:spacing w:before="60" w:after="60" w:line="240" w:lineRule="auto"/>
              <w:jc w:val="right"/>
            </w:pPr>
            <w:r>
              <w:rPr>
                <w:sz w:val="17"/>
                <w:highlight w:val="green"/>
              </w:rPr>
              <w:t>45.9%</w:t>
            </w:r>
          </w:p>
        </w:tc>
      </w:tr>
      <w:tr w:rsidR="00DC6C79" w14:paraId="7FED119D" w14:textId="77777777">
        <w:trPr>
          <w:jc w:val="center"/>
        </w:trPr>
        <w:tc>
          <w:tcPr>
            <w:tcW w:w="3168" w:type="dxa"/>
            <w:tcMar>
              <w:top w:w="70" w:type="dxa"/>
              <w:left w:w="70" w:type="dxa"/>
              <w:bottom w:w="70" w:type="dxa"/>
              <w:right w:w="70" w:type="dxa"/>
            </w:tcMar>
            <w:vAlign w:val="center"/>
          </w:tcPr>
          <w:p w14:paraId="5EE233A7" w14:textId="77777777" w:rsidR="00DC6C79" w:rsidRDefault="00863968">
            <w:pPr>
              <w:spacing w:before="60" w:after="60" w:line="240" w:lineRule="auto"/>
              <w:jc w:val="left"/>
            </w:pPr>
            <w:r>
              <w:rPr>
                <w:sz w:val="17"/>
                <w:highlight w:val="green"/>
              </w:rPr>
              <w:t>Other classified assets</w:t>
            </w:r>
            <w:r>
              <w:rPr>
                <w:sz w:val="17"/>
                <w:highlight w:val="green"/>
              </w:rPr>
              <w:br/>
              <w:t>6 records; NBV 6/6</w:t>
            </w:r>
          </w:p>
        </w:tc>
        <w:tc>
          <w:tcPr>
            <w:tcW w:w="1483" w:type="dxa"/>
            <w:tcMar>
              <w:top w:w="70" w:type="dxa"/>
              <w:left w:w="70" w:type="dxa"/>
              <w:bottom w:w="70" w:type="dxa"/>
              <w:right w:w="70" w:type="dxa"/>
            </w:tcMar>
            <w:vAlign w:val="center"/>
          </w:tcPr>
          <w:p w14:paraId="26E4670F" w14:textId="77777777" w:rsidR="00DC6C79" w:rsidRDefault="00863968">
            <w:pPr>
              <w:spacing w:before="60" w:after="60" w:line="240" w:lineRule="auto"/>
              <w:jc w:val="right"/>
            </w:pPr>
            <w:r>
              <w:rPr>
                <w:sz w:val="17"/>
                <w:highlight w:val="green"/>
              </w:rPr>
              <w:t>10.259</w:t>
            </w:r>
          </w:p>
        </w:tc>
        <w:tc>
          <w:tcPr>
            <w:tcW w:w="1483" w:type="dxa"/>
            <w:tcMar>
              <w:top w:w="70" w:type="dxa"/>
              <w:left w:w="70" w:type="dxa"/>
              <w:bottom w:w="70" w:type="dxa"/>
              <w:right w:w="70" w:type="dxa"/>
            </w:tcMar>
            <w:vAlign w:val="center"/>
          </w:tcPr>
          <w:p w14:paraId="235278AD" w14:textId="77777777" w:rsidR="00DC6C79" w:rsidRDefault="00863968">
            <w:pPr>
              <w:spacing w:before="60" w:after="60" w:line="240" w:lineRule="auto"/>
              <w:jc w:val="right"/>
            </w:pPr>
            <w:r>
              <w:rPr>
                <w:sz w:val="17"/>
                <w:highlight w:val="green"/>
              </w:rPr>
              <w:t>5.129</w:t>
            </w:r>
          </w:p>
        </w:tc>
        <w:tc>
          <w:tcPr>
            <w:tcW w:w="1483" w:type="dxa"/>
            <w:tcMar>
              <w:top w:w="70" w:type="dxa"/>
              <w:left w:w="70" w:type="dxa"/>
              <w:bottom w:w="70" w:type="dxa"/>
              <w:right w:w="70" w:type="dxa"/>
            </w:tcMar>
            <w:vAlign w:val="center"/>
          </w:tcPr>
          <w:p w14:paraId="2DEC509A" w14:textId="77777777" w:rsidR="00DC6C79" w:rsidRDefault="00863968">
            <w:pPr>
              <w:spacing w:before="60" w:after="60" w:line="240" w:lineRule="auto"/>
              <w:jc w:val="right"/>
            </w:pPr>
            <w:r>
              <w:rPr>
                <w:sz w:val="17"/>
                <w:highlight w:val="green"/>
              </w:rPr>
              <w:t>5.129</w:t>
            </w:r>
          </w:p>
        </w:tc>
        <w:tc>
          <w:tcPr>
            <w:tcW w:w="1310" w:type="dxa"/>
            <w:tcMar>
              <w:top w:w="70" w:type="dxa"/>
              <w:left w:w="70" w:type="dxa"/>
              <w:bottom w:w="70" w:type="dxa"/>
              <w:right w:w="70" w:type="dxa"/>
            </w:tcMar>
            <w:vAlign w:val="center"/>
          </w:tcPr>
          <w:p w14:paraId="5DDCEFEC" w14:textId="77777777" w:rsidR="00DC6C79" w:rsidRDefault="00863968">
            <w:pPr>
              <w:spacing w:before="60" w:after="60" w:line="240" w:lineRule="auto"/>
              <w:jc w:val="right"/>
            </w:pPr>
            <w:r>
              <w:rPr>
                <w:sz w:val="17"/>
                <w:highlight w:val="green"/>
              </w:rPr>
              <w:t>50.0%</w:t>
            </w:r>
          </w:p>
        </w:tc>
      </w:tr>
    </w:tbl>
    <w:p w14:paraId="44C9AEEB"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08484305" w14:textId="77777777" w:rsidR="00E60973" w:rsidRPr="000A222A" w:rsidRDefault="00E60973" w:rsidP="00E60973">
      <w:pPr>
        <w:pStyle w:val="Heading3"/>
        <w:keepLines w:val="0"/>
        <w:spacing w:before="0" w:line="240" w:lineRule="auto"/>
        <w:jc w:val="left"/>
        <w:rPr>
          <w:rFonts w:ascii="Times New Roman" w:hAnsi="Times New Roman" w:cs="Times New Roman"/>
        </w:rPr>
      </w:pPr>
      <w:bookmarkStart w:id="94" w:name="_Toc242142438"/>
      <w:r>
        <w:t xml:space="preserve">3.3.6 </w:t>
      </w:r>
      <w:bookmarkStart w:id="95" w:name="_Toc241837044"/>
      <w:r w:rsidRPr="000A222A">
        <w:rPr>
          <w:rFonts w:ascii="Times New Roman" w:hAnsi="Times New Roman" w:cs="Times New Roman"/>
        </w:rPr>
        <w:t>Office of the Prime Minister</w:t>
      </w:r>
      <w:bookmarkEnd w:id="94"/>
      <w:bookmarkEnd w:id="95"/>
    </w:p>
    <w:p w14:paraId="573FBB88" w14:textId="77777777" w:rsidR="00E60973" w:rsidRDefault="00E60973" w:rsidP="00E60973">
      <w:pPr>
        <w:spacing w:after="0" w:line="240" w:lineRule="auto"/>
        <w:rPr>
          <w:rFonts w:cs="Times New Roman"/>
          <w:sz w:val="24"/>
          <w:szCs w:val="24"/>
        </w:rPr>
      </w:pPr>
      <w:r w:rsidRPr="000A222A">
        <w:rPr>
          <w:rFonts w:cs="Times New Roman"/>
          <w:sz w:val="24"/>
          <w:szCs w:val="24"/>
        </w:rPr>
        <w:t xml:space="preserve">The Assets Register for the Office of the Prime Minister was not obtained and no list of assets was provided.  The verification relied on the listing obtained from the Ministry of Finance, Planning and Economic Development.  </w:t>
      </w:r>
    </w:p>
    <w:p w14:paraId="430A2A65" w14:textId="77777777" w:rsidR="00E60973" w:rsidRPr="000A222A" w:rsidRDefault="00E60973" w:rsidP="00E60973">
      <w:pPr>
        <w:spacing w:after="0" w:line="240" w:lineRule="auto"/>
        <w:rPr>
          <w:rFonts w:cs="Times New Roman"/>
          <w:sz w:val="24"/>
          <w:szCs w:val="24"/>
        </w:rPr>
      </w:pPr>
      <w:r>
        <w:rPr>
          <w:rFonts w:cs="Times New Roman"/>
          <w:sz w:val="24"/>
          <w:szCs w:val="24"/>
        </w:rPr>
        <w:t>Asset availability:</w:t>
      </w:r>
      <w:r>
        <w:rPr>
          <w:rFonts w:cs="Times New Roman"/>
          <w:sz w:val="24"/>
          <w:szCs w:val="24"/>
          <w:highlight w:val="green"/>
        </w:rPr>
        <w:t xml:space="preserve"> The</w:t>
      </w:r>
      <w:r>
        <w:rPr>
          <w:rFonts w:cs="Times New Roman"/>
          <w:sz w:val="24"/>
          <w:szCs w:val="24"/>
        </w:rPr>
        <w:t xml:space="preserve"> Office of the Prime Minister </w:t>
      </w:r>
      <w:r>
        <w:rPr>
          <w:rFonts w:cs="Times New Roman"/>
          <w:strike/>
          <w:sz w:val="24"/>
          <w:szCs w:val="24"/>
          <w:highlight w:val="red"/>
        </w:rPr>
        <w:t>received</w:t>
      </w:r>
      <w:r>
        <w:t xml:space="preserve"> </w:t>
      </w:r>
      <w:r>
        <w:rPr>
          <w:rFonts w:cs="Times New Roman"/>
          <w:sz w:val="24"/>
          <w:szCs w:val="24"/>
          <w:highlight w:val="green"/>
        </w:rPr>
        <w:t>has</w:t>
      </w:r>
      <w:r>
        <w:rPr>
          <w:rFonts w:cs="Times New Roman"/>
          <w:sz w:val="24"/>
          <w:szCs w:val="24"/>
        </w:rPr>
        <w:t xml:space="preserve"> </w:t>
      </w:r>
      <w:r>
        <w:rPr>
          <w:rFonts w:cs="Times New Roman"/>
          <w:strike/>
          <w:sz w:val="24"/>
          <w:szCs w:val="24"/>
          <w:highlight w:val="red"/>
        </w:rPr>
        <w:t>10 assets which were all</w:t>
      </w:r>
      <w:r>
        <w:t xml:space="preserve"> </w:t>
      </w:r>
      <w:r>
        <w:rPr>
          <w:rFonts w:cs="Times New Roman"/>
          <w:sz w:val="24"/>
          <w:szCs w:val="24"/>
          <w:highlight w:val="green"/>
        </w:rPr>
        <w:t>ten</w:t>
      </w:r>
      <w:r>
        <w:rPr>
          <w:rFonts w:cs="Times New Roman"/>
          <w:sz w:val="24"/>
          <w:szCs w:val="24"/>
        </w:rPr>
        <w:t xml:space="preserve"> HP </w:t>
      </w:r>
      <w:r>
        <w:rPr>
          <w:rFonts w:cs="Times New Roman"/>
          <w:strike/>
          <w:sz w:val="24"/>
          <w:szCs w:val="24"/>
          <w:highlight w:val="red"/>
        </w:rPr>
        <w:t>laptop</w:t>
      </w:r>
      <w:r>
        <w:t xml:space="preserve"> </w:t>
      </w:r>
      <w:r>
        <w:rPr>
          <w:rFonts w:cs="Times New Roman"/>
          <w:sz w:val="24"/>
          <w:szCs w:val="24"/>
          <w:highlight w:val="green"/>
        </w:rPr>
        <w:t>laptop-computer</w:t>
      </w:r>
      <w:r>
        <w:rPr>
          <w:rFonts w:cs="Times New Roman"/>
          <w:sz w:val="24"/>
          <w:szCs w:val="24"/>
        </w:rPr>
        <w:t xml:space="preserve"> </w:t>
      </w:r>
      <w:r>
        <w:rPr>
          <w:rFonts w:cs="Times New Roman"/>
          <w:strike/>
          <w:sz w:val="24"/>
          <w:szCs w:val="24"/>
          <w:highlight w:val="red"/>
        </w:rPr>
        <w:t>computers</w:t>
      </w:r>
      <w:r>
        <w:t xml:space="preserve"> </w:t>
      </w:r>
      <w:r>
        <w:rPr>
          <w:rFonts w:cs="Times New Roman"/>
          <w:sz w:val="24"/>
          <w:szCs w:val="24"/>
          <w:highlight w:val="green"/>
        </w:rPr>
        <w:t>records in the current register,</w:t>
      </w:r>
      <w:r>
        <w:rPr>
          <w:rFonts w:cs="Times New Roman"/>
          <w:sz w:val="24"/>
          <w:szCs w:val="24"/>
        </w:rPr>
        <w:t xml:space="preserve"> as shown in </w:t>
      </w:r>
      <w:r>
        <w:rPr>
          <w:rFonts w:cs="Times New Roman"/>
          <w:strike/>
          <w:sz w:val="24"/>
          <w:szCs w:val="24"/>
          <w:highlight w:val="red"/>
        </w:rPr>
        <w:t>Figure</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 xml:space="preserve">46f.  </w:t>
      </w:r>
      <w:r>
        <w:rPr>
          <w:rFonts w:cs="Times New Roman"/>
          <w:sz w:val="24"/>
          <w:szCs w:val="24"/>
          <w:highlight w:val="green"/>
        </w:rPr>
        <w:t>figure below.</w:t>
      </w:r>
    </w:p>
    <w:p w14:paraId="7809444C" w14:textId="77777777" w:rsidR="00DC6C79" w:rsidRDefault="00863968">
      <w:pPr>
        <w:keepNext/>
      </w:pPr>
      <w:r>
        <w:rPr>
          <w:noProof/>
          <w:highlight w:val="green"/>
        </w:rPr>
        <w:drawing>
          <wp:inline distT="0" distB="0" distL="0" distR="0" wp14:anchorId="143EF3BB" wp14:editId="4E190521">
            <wp:extent cx="5577840" cy="2132704"/>
            <wp:effectExtent l="0" t="0" r="0" b="0"/>
            <wp:docPr id="34" name="Picture 1873940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49.png"/>
                    <pic:cNvPicPr/>
                  </pic:nvPicPr>
                  <pic:blipFill>
                    <a:blip r:embed="rId43"/>
                    <a:stretch>
                      <a:fillRect/>
                    </a:stretch>
                  </pic:blipFill>
                  <pic:spPr>
                    <a:xfrm>
                      <a:off x="0" y="0"/>
                      <a:ext cx="5577840" cy="2132704"/>
                    </a:xfrm>
                    <a:prstGeom prst="rect">
                      <a:avLst/>
                    </a:prstGeom>
                  </pic:spPr>
                </pic:pic>
              </a:graphicData>
            </a:graphic>
          </wp:inline>
        </w:drawing>
      </w:r>
    </w:p>
    <w:p w14:paraId="168E0F1F" w14:textId="77777777" w:rsidR="00E60973" w:rsidRPr="000A222A" w:rsidRDefault="00E60973" w:rsidP="00E60973">
      <w:pPr>
        <w:pStyle w:val="Caption"/>
        <w:pBdr>
          <w:top w:val="nil"/>
          <w:left w:val="nil"/>
          <w:bottom w:val="nil"/>
          <w:right w:val="nil"/>
          <w:between w:val="nil"/>
        </w:pBdr>
        <w:spacing w:after="0"/>
        <w:jc w:val="center"/>
        <w:rPr>
          <w:rFonts w:cs="Times New Roman"/>
          <w:b/>
          <w:bCs/>
          <w:sz w:val="24"/>
          <w:szCs w:val="24"/>
        </w:rPr>
      </w:pPr>
      <w:r>
        <w:rPr>
          <w:rFonts w:cs="Times New Roman"/>
          <w:b/>
          <w:bCs/>
          <w:sz w:val="24"/>
          <w:szCs w:val="24"/>
        </w:rPr>
        <w:t xml:space="preserve">Figure </w:t>
      </w:r>
      <w:r>
        <w:rPr>
          <w:rFonts w:cs="Times New Roman"/>
          <w:b/>
          <w:bCs/>
          <w:strike/>
          <w:sz w:val="24"/>
          <w:szCs w:val="24"/>
          <w:highlight w:val="red"/>
        </w:rPr>
        <w:t>46f:</w:t>
      </w:r>
      <w:r>
        <w:t xml:space="preserve"> </w:t>
      </w:r>
      <w:r>
        <w:rPr>
          <w:rFonts w:cs="Times New Roman"/>
          <w:b/>
          <w:bCs/>
          <w:sz w:val="24"/>
          <w:szCs w:val="24"/>
          <w:highlight w:val="green"/>
        </w:rPr>
        <w:t>10:</w:t>
      </w:r>
      <w:r>
        <w:rPr>
          <w:rFonts w:cs="Times New Roman"/>
          <w:b/>
          <w:bCs/>
          <w:sz w:val="24"/>
          <w:szCs w:val="24"/>
        </w:rPr>
        <w:t xml:space="preserve"> </w:t>
      </w:r>
      <w:r>
        <w:rPr>
          <w:rFonts w:cs="Times New Roman"/>
          <w:b/>
          <w:bCs/>
          <w:strike/>
          <w:sz w:val="24"/>
          <w:szCs w:val="24"/>
          <w:highlight w:val="red"/>
        </w:rPr>
        <w:t>Assets</w:t>
      </w:r>
      <w:r>
        <w:t xml:space="preserve"> </w:t>
      </w:r>
      <w:r>
        <w:rPr>
          <w:rFonts w:cs="Times New Roman"/>
          <w:b/>
          <w:bCs/>
          <w:sz w:val="24"/>
          <w:szCs w:val="24"/>
          <w:highlight w:val="green"/>
        </w:rPr>
        <w:t>Register  classifications</w:t>
      </w:r>
      <w:r>
        <w:rPr>
          <w:rFonts w:cs="Times New Roman"/>
          <w:b/>
          <w:bCs/>
          <w:sz w:val="24"/>
          <w:szCs w:val="24"/>
        </w:rPr>
        <w:t xml:space="preserve"> </w:t>
      </w:r>
      <w:r>
        <w:rPr>
          <w:rFonts w:cs="Times New Roman"/>
          <w:b/>
          <w:bCs/>
          <w:strike/>
          <w:sz w:val="24"/>
          <w:szCs w:val="24"/>
          <w:highlight w:val="red"/>
        </w:rPr>
        <w:t>verified:</w:t>
      </w:r>
      <w:r>
        <w:t xml:space="preserve"> </w:t>
      </w:r>
      <w:r>
        <w:rPr>
          <w:rFonts w:cs="Times New Roman"/>
          <w:b/>
          <w:bCs/>
          <w:sz w:val="24"/>
          <w:szCs w:val="24"/>
          <w:highlight w:val="green"/>
        </w:rPr>
        <w:t>at</w:t>
      </w:r>
      <w:r>
        <w:rPr>
          <w:rFonts w:cs="Times New Roman"/>
          <w:b/>
          <w:bCs/>
          <w:sz w:val="24"/>
          <w:szCs w:val="24"/>
        </w:rPr>
        <w:t xml:space="preserve"> OPM</w:t>
      </w:r>
    </w:p>
    <w:p w14:paraId="62E6E74F" w14:textId="77777777" w:rsidR="00E60973" w:rsidRDefault="00E60973" w:rsidP="00E60973">
      <w:pPr>
        <w:spacing w:after="0" w:line="240" w:lineRule="auto"/>
        <w:rPr>
          <w:rFonts w:cs="Times New Roman"/>
          <w:sz w:val="24"/>
          <w:szCs w:val="24"/>
        </w:rPr>
      </w:pPr>
      <w:r>
        <w:rPr>
          <w:rFonts w:cs="Times New Roman"/>
          <w:sz w:val="24"/>
          <w:szCs w:val="24"/>
        </w:rPr>
        <w:t xml:space="preserve">Condition and functionality: Seven </w:t>
      </w:r>
      <w:r>
        <w:rPr>
          <w:rFonts w:cs="Times New Roman"/>
          <w:strike/>
          <w:sz w:val="24"/>
          <w:szCs w:val="24"/>
          <w:highlight w:val="red"/>
        </w:rPr>
        <w:t>assets</w:t>
      </w:r>
      <w:r>
        <w:t xml:space="preserve"> </w:t>
      </w:r>
      <w:r>
        <w:rPr>
          <w:rFonts w:cs="Times New Roman"/>
          <w:sz w:val="24"/>
          <w:szCs w:val="24"/>
          <w:highlight w:val="green"/>
        </w:rPr>
        <w:t>laptop records</w:t>
      </w:r>
      <w:r>
        <w:rPr>
          <w:rFonts w:cs="Times New Roman"/>
          <w:sz w:val="24"/>
          <w:szCs w:val="24"/>
        </w:rPr>
        <w:t xml:space="preserve"> (70.0%) </w:t>
      </w:r>
      <w:r>
        <w:rPr>
          <w:rFonts w:cs="Times New Roman"/>
          <w:strike/>
          <w:sz w:val="24"/>
          <w:szCs w:val="24"/>
          <w:highlight w:val="red"/>
        </w:rPr>
        <w:t>were</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in</w:t>
      </w:r>
      <w:r>
        <w:t xml:space="preserve"> </w:t>
      </w:r>
      <w:r>
        <w:rPr>
          <w:rFonts w:cs="Times New Roman"/>
          <w:sz w:val="24"/>
          <w:szCs w:val="24"/>
          <w:highlight w:val="green"/>
        </w:rPr>
        <w:t>classified</w:t>
      </w:r>
      <w:r>
        <w:rPr>
          <w:rFonts w:cs="Times New Roman"/>
          <w:sz w:val="24"/>
          <w:szCs w:val="24"/>
        </w:rPr>
        <w:t xml:space="preserve"> </w:t>
      </w:r>
      <w:r>
        <w:rPr>
          <w:rFonts w:cs="Times New Roman"/>
          <w:strike/>
          <w:sz w:val="24"/>
          <w:szCs w:val="24"/>
          <w:highlight w:val="red"/>
        </w:rPr>
        <w:t>good working condition</w:t>
      </w:r>
      <w:r>
        <w:t xml:space="preserve"> </w:t>
      </w:r>
      <w:r>
        <w:rPr>
          <w:rFonts w:cs="Times New Roman"/>
          <w:sz w:val="24"/>
          <w:szCs w:val="24"/>
          <w:highlight w:val="green"/>
        </w:rPr>
        <w:t>Functional</w:t>
      </w:r>
      <w:r>
        <w:rPr>
          <w:rFonts w:cs="Times New Roman"/>
          <w:sz w:val="24"/>
          <w:szCs w:val="24"/>
        </w:rPr>
        <w:t xml:space="preserve"> and</w:t>
      </w:r>
      <w:r>
        <w:rPr>
          <w:rFonts w:cs="Times New Roman"/>
          <w:sz w:val="24"/>
          <w:szCs w:val="24"/>
          <w:highlight w:val="green"/>
        </w:rPr>
        <w:t xml:space="preserve"> marked</w:t>
      </w:r>
      <w:r>
        <w:rPr>
          <w:rFonts w:cs="Times New Roman"/>
          <w:sz w:val="24"/>
          <w:szCs w:val="24"/>
        </w:rPr>
        <w:t xml:space="preserve"> in use. Three (30.0%) </w:t>
      </w:r>
      <w:r>
        <w:rPr>
          <w:rFonts w:cs="Times New Roman"/>
          <w:strike/>
          <w:sz w:val="24"/>
          <w:szCs w:val="24"/>
          <w:highlight w:val="red"/>
        </w:rPr>
        <w:t>were</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damaged,</w:t>
      </w:r>
      <w:r>
        <w:t xml:space="preserve"> </w:t>
      </w:r>
      <w:r>
        <w:rPr>
          <w:rFonts w:cs="Times New Roman"/>
          <w:sz w:val="24"/>
          <w:szCs w:val="24"/>
          <w:highlight w:val="green"/>
        </w:rPr>
        <w:t>classified Faulty</w:t>
      </w:r>
      <w:r>
        <w:rPr>
          <w:rFonts w:cs="Times New Roman"/>
          <w:sz w:val="24"/>
          <w:szCs w:val="24"/>
        </w:rPr>
        <w:t xml:space="preserve"> and </w:t>
      </w:r>
      <w:r>
        <w:rPr>
          <w:rFonts w:cs="Times New Roman"/>
          <w:strike/>
          <w:sz w:val="24"/>
          <w:szCs w:val="24"/>
          <w:highlight w:val="red"/>
        </w:rPr>
        <w:t>out</w:t>
      </w:r>
      <w:r>
        <w:t xml:space="preserve"> </w:t>
      </w:r>
      <w:r>
        <w:rPr>
          <w:rFonts w:cs="Times New Roman"/>
          <w:sz w:val="24"/>
          <w:szCs w:val="24"/>
          <w:highlight w:val="green"/>
        </w:rPr>
        <w:t>marked</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not in</w:t>
      </w:r>
      <w:r>
        <w:rPr>
          <w:rFonts w:cs="Times New Roman"/>
          <w:sz w:val="24"/>
          <w:szCs w:val="24"/>
        </w:rPr>
        <w:t xml:space="preserve"> use.</w:t>
      </w:r>
      <w:r>
        <w:rPr>
          <w:rFonts w:cs="Times New Roman"/>
          <w:strike/>
          <w:sz w:val="24"/>
          <w:szCs w:val="24"/>
          <w:highlight w:val="red"/>
        </w:rPr>
        <w:t xml:space="preserve"> </w:t>
      </w:r>
    </w:p>
    <w:p w14:paraId="4F44B3BD" w14:textId="77777777" w:rsidR="00E60973" w:rsidRDefault="00E60973" w:rsidP="00E60973">
      <w:pPr>
        <w:spacing w:after="0" w:line="240" w:lineRule="auto"/>
        <w:rPr>
          <w:rFonts w:cs="Times New Roman"/>
          <w:sz w:val="24"/>
          <w:szCs w:val="24"/>
        </w:rPr>
      </w:pPr>
      <w:r>
        <w:rPr>
          <w:rFonts w:cs="Times New Roman"/>
          <w:sz w:val="24"/>
          <w:szCs w:val="24"/>
        </w:rPr>
        <w:t xml:space="preserve">Marking and identification: All </w:t>
      </w:r>
      <w:r>
        <w:rPr>
          <w:rFonts w:cs="Times New Roman"/>
          <w:strike/>
          <w:sz w:val="24"/>
          <w:szCs w:val="24"/>
          <w:highlight w:val="red"/>
        </w:rPr>
        <w:t>the</w:t>
      </w:r>
      <w:r>
        <w:t xml:space="preserve"> </w:t>
      </w:r>
      <w:r>
        <w:rPr>
          <w:rFonts w:cs="Times New Roman"/>
          <w:sz w:val="24"/>
          <w:szCs w:val="24"/>
          <w:highlight w:val="green"/>
        </w:rPr>
        <w:t>ten</w:t>
      </w:r>
      <w:r>
        <w:rPr>
          <w:rFonts w:cs="Times New Roman"/>
          <w:sz w:val="24"/>
          <w:szCs w:val="24"/>
        </w:rPr>
        <w:t xml:space="preserve"> </w:t>
      </w:r>
      <w:r>
        <w:rPr>
          <w:rFonts w:cs="Times New Roman"/>
          <w:strike/>
          <w:sz w:val="24"/>
          <w:szCs w:val="24"/>
          <w:highlight w:val="red"/>
        </w:rPr>
        <w:t>10</w:t>
      </w:r>
      <w:r>
        <w:t xml:space="preserve"> </w:t>
      </w:r>
      <w:r>
        <w:rPr>
          <w:rFonts w:cs="Times New Roman"/>
          <w:sz w:val="24"/>
          <w:szCs w:val="24"/>
          <w:highlight w:val="green"/>
        </w:rPr>
        <w:t>laptop</w:t>
      </w:r>
      <w:r>
        <w:rPr>
          <w:rFonts w:cs="Times New Roman"/>
          <w:sz w:val="24"/>
          <w:szCs w:val="24"/>
        </w:rPr>
        <w:t xml:space="preserve"> </w:t>
      </w:r>
      <w:r>
        <w:rPr>
          <w:rFonts w:cs="Times New Roman"/>
          <w:strike/>
          <w:sz w:val="24"/>
          <w:szCs w:val="24"/>
          <w:highlight w:val="red"/>
        </w:rPr>
        <w:t>laptops</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(100.0%)</w:t>
      </w:r>
      <w:r>
        <w:rPr>
          <w:rFonts w:cs="Times New Roman"/>
          <w:sz w:val="24"/>
          <w:szCs w:val="24"/>
        </w:rPr>
        <w:t xml:space="preserve"> </w:t>
      </w:r>
      <w:r>
        <w:rPr>
          <w:rFonts w:cs="Times New Roman"/>
          <w:strike/>
          <w:sz w:val="24"/>
          <w:szCs w:val="24"/>
          <w:highlight w:val="red"/>
        </w:rPr>
        <w:t>properly</w:t>
      </w:r>
      <w:r>
        <w:t xml:space="preserve"> </w:t>
      </w:r>
      <w:r>
        <w:rPr>
          <w:rFonts w:cs="Times New Roman"/>
          <w:sz w:val="24"/>
          <w:szCs w:val="24"/>
          <w:highlight w:val="green"/>
        </w:rPr>
        <w:t>have</w:t>
      </w:r>
      <w:r>
        <w:rPr>
          <w:rFonts w:cs="Times New Roman"/>
          <w:sz w:val="24"/>
          <w:szCs w:val="24"/>
        </w:rPr>
        <w:t xml:space="preserve"> </w:t>
      </w:r>
      <w:r>
        <w:rPr>
          <w:rFonts w:cs="Times New Roman"/>
          <w:strike/>
          <w:sz w:val="24"/>
          <w:szCs w:val="24"/>
          <w:highlight w:val="red"/>
        </w:rPr>
        <w:t>engraved</w:t>
      </w:r>
      <w:r>
        <w:t xml:space="preserve"> </w:t>
      </w:r>
      <w:r>
        <w:rPr>
          <w:rFonts w:cs="Times New Roman"/>
          <w:sz w:val="24"/>
          <w:szCs w:val="24"/>
          <w:highlight w:val="green"/>
        </w:rPr>
        <w:t>UgIFT</w:t>
      </w:r>
      <w:r>
        <w:rPr>
          <w:rFonts w:cs="Times New Roman"/>
          <w:sz w:val="24"/>
          <w:szCs w:val="24"/>
        </w:rPr>
        <w:t xml:space="preserve"> </w:t>
      </w:r>
      <w:r>
        <w:rPr>
          <w:rFonts w:cs="Times New Roman"/>
          <w:strike/>
          <w:sz w:val="24"/>
          <w:szCs w:val="24"/>
          <w:highlight w:val="red"/>
        </w:rPr>
        <w:t>with</w:t>
      </w:r>
      <w:r>
        <w:t xml:space="preserve"> </w:t>
      </w:r>
      <w:r>
        <w:rPr>
          <w:rFonts w:cs="Times New Roman"/>
          <w:sz w:val="24"/>
          <w:szCs w:val="24"/>
          <w:highlight w:val="green"/>
        </w:rPr>
        <w:t>or UGFT in</w:t>
      </w:r>
      <w:r>
        <w:rPr>
          <w:rFonts w:cs="Times New Roman"/>
          <w:sz w:val="24"/>
          <w:szCs w:val="24"/>
        </w:rPr>
        <w:t xml:space="preserve"> the </w:t>
      </w:r>
      <w:r>
        <w:rPr>
          <w:rFonts w:cs="Times New Roman"/>
          <w:strike/>
          <w:sz w:val="24"/>
          <w:szCs w:val="24"/>
          <w:highlight w:val="red"/>
        </w:rPr>
        <w:t>UgIFT</w:t>
      </w:r>
      <w:r>
        <w:t xml:space="preserve"> </w:t>
      </w:r>
      <w:r>
        <w:rPr>
          <w:rFonts w:cs="Times New Roman"/>
          <w:sz w:val="24"/>
          <w:szCs w:val="24"/>
          <w:highlight w:val="green"/>
        </w:rPr>
        <w:t>tag</w:t>
      </w:r>
      <w:r>
        <w:rPr>
          <w:rFonts w:cs="Times New Roman"/>
          <w:sz w:val="24"/>
          <w:szCs w:val="24"/>
        </w:rPr>
        <w:t xml:space="preserve"> </w:t>
      </w:r>
      <w:r>
        <w:rPr>
          <w:rFonts w:cs="Times New Roman"/>
          <w:strike/>
          <w:sz w:val="24"/>
          <w:szCs w:val="24"/>
          <w:highlight w:val="red"/>
        </w:rPr>
        <w:t xml:space="preserve">markings. </w:t>
      </w:r>
      <w:r>
        <w:rPr>
          <w:rFonts w:cs="Times New Roman"/>
          <w:sz w:val="24"/>
          <w:szCs w:val="24"/>
          <w:highlight w:val="green"/>
        </w:rPr>
        <w:t>field.</w:t>
      </w:r>
    </w:p>
    <w:p w14:paraId="19B04509" w14:textId="77777777" w:rsidR="00E60973" w:rsidRDefault="00E60973" w:rsidP="00E60973">
      <w:pPr>
        <w:spacing w:after="0" w:line="240" w:lineRule="auto"/>
        <w:rPr>
          <w:rFonts w:cs="Times New Roman"/>
          <w:sz w:val="24"/>
          <w:szCs w:val="24"/>
        </w:rPr>
      </w:pPr>
      <w:r>
        <w:rPr>
          <w:rFonts w:cs="Times New Roman"/>
          <w:sz w:val="24"/>
          <w:szCs w:val="24"/>
        </w:rPr>
        <w:t>Financial Value of assets: The recorded value of these computers in OPM was UGX 53,535,300.</w:t>
      </w:r>
      <w:r>
        <w:rPr>
          <w:rFonts w:cs="Times New Roman"/>
          <w:sz w:val="24"/>
          <w:szCs w:val="24"/>
          <w:highlight w:val="green"/>
        </w:rPr>
        <w:t xml:space="preserve"> Accumulated depreciation is UGX 48,181,770 and net book value is UGX 5,353,530 at 30 September 2026. The table below gives the category breakdown.</w:t>
      </w:r>
    </w:p>
    <w:p w14:paraId="1A5528EA" w14:textId="77777777" w:rsidR="00DC6C79" w:rsidRDefault="00863968">
      <w:pPr>
        <w:pStyle w:val="Caption"/>
        <w:keepNext/>
      </w:pPr>
      <w:r>
        <w:rPr>
          <w:highlight w:val="green"/>
        </w:rPr>
        <w:lastRenderedPageBreak/>
        <w:t>Table 12: Recorded costs and available accounting values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1FE360CE" w14:textId="77777777">
        <w:trPr>
          <w:tblHeader/>
          <w:jc w:val="center"/>
        </w:trPr>
        <w:tc>
          <w:tcPr>
            <w:tcW w:w="3168" w:type="dxa"/>
            <w:shd w:val="clear" w:color="auto" w:fill="E7ECF0"/>
            <w:tcMar>
              <w:top w:w="70" w:type="dxa"/>
              <w:left w:w="70" w:type="dxa"/>
              <w:bottom w:w="70" w:type="dxa"/>
              <w:right w:w="70" w:type="dxa"/>
            </w:tcMar>
            <w:vAlign w:val="center"/>
          </w:tcPr>
          <w:p w14:paraId="500F46CA"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751B8C8B"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CEBB68B"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9C6CAB0"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A5A93C3" w14:textId="77777777" w:rsidR="00DC6C79" w:rsidRDefault="00863968">
            <w:pPr>
              <w:spacing w:before="60" w:after="60" w:line="240" w:lineRule="auto"/>
              <w:jc w:val="right"/>
            </w:pPr>
            <w:r>
              <w:rPr>
                <w:b/>
                <w:sz w:val="17"/>
                <w:highlight w:val="green"/>
              </w:rPr>
              <w:t>NBV / cost</w:t>
            </w:r>
          </w:p>
        </w:tc>
      </w:tr>
      <w:tr w:rsidR="00DC6C79" w14:paraId="4DF6D10D" w14:textId="77777777">
        <w:trPr>
          <w:jc w:val="center"/>
        </w:trPr>
        <w:tc>
          <w:tcPr>
            <w:tcW w:w="3168" w:type="dxa"/>
            <w:tcMar>
              <w:top w:w="70" w:type="dxa"/>
              <w:left w:w="70" w:type="dxa"/>
              <w:bottom w:w="70" w:type="dxa"/>
              <w:right w:w="70" w:type="dxa"/>
            </w:tcMar>
            <w:vAlign w:val="center"/>
          </w:tcPr>
          <w:p w14:paraId="710584D1" w14:textId="77777777" w:rsidR="00DC6C79" w:rsidRDefault="00863968">
            <w:pPr>
              <w:spacing w:before="60" w:after="60" w:line="240" w:lineRule="auto"/>
              <w:jc w:val="left"/>
            </w:pPr>
            <w:r>
              <w:rPr>
                <w:sz w:val="17"/>
                <w:highlight w:val="green"/>
              </w:rPr>
              <w:t>ICT equipment</w:t>
            </w:r>
            <w:r>
              <w:rPr>
                <w:sz w:val="17"/>
                <w:highlight w:val="green"/>
              </w:rPr>
              <w:br/>
              <w:t>10 records; NBV 10/10</w:t>
            </w:r>
          </w:p>
        </w:tc>
        <w:tc>
          <w:tcPr>
            <w:tcW w:w="1483" w:type="dxa"/>
            <w:tcMar>
              <w:top w:w="70" w:type="dxa"/>
              <w:left w:w="70" w:type="dxa"/>
              <w:bottom w:w="70" w:type="dxa"/>
              <w:right w:w="70" w:type="dxa"/>
            </w:tcMar>
            <w:vAlign w:val="center"/>
          </w:tcPr>
          <w:p w14:paraId="7BC538CA" w14:textId="77777777" w:rsidR="00DC6C79" w:rsidRDefault="00863968">
            <w:pPr>
              <w:spacing w:before="60" w:after="60" w:line="240" w:lineRule="auto"/>
              <w:jc w:val="right"/>
            </w:pPr>
            <w:r>
              <w:rPr>
                <w:sz w:val="17"/>
                <w:highlight w:val="green"/>
              </w:rPr>
              <w:t>53.535</w:t>
            </w:r>
          </w:p>
        </w:tc>
        <w:tc>
          <w:tcPr>
            <w:tcW w:w="1483" w:type="dxa"/>
            <w:tcMar>
              <w:top w:w="70" w:type="dxa"/>
              <w:left w:w="70" w:type="dxa"/>
              <w:bottom w:w="70" w:type="dxa"/>
              <w:right w:w="70" w:type="dxa"/>
            </w:tcMar>
            <w:vAlign w:val="center"/>
          </w:tcPr>
          <w:p w14:paraId="582088C1" w14:textId="77777777" w:rsidR="00DC6C79" w:rsidRDefault="00863968">
            <w:pPr>
              <w:spacing w:before="60" w:after="60" w:line="240" w:lineRule="auto"/>
              <w:jc w:val="right"/>
            </w:pPr>
            <w:r>
              <w:rPr>
                <w:sz w:val="17"/>
                <w:highlight w:val="green"/>
              </w:rPr>
              <w:t>48.182</w:t>
            </w:r>
          </w:p>
        </w:tc>
        <w:tc>
          <w:tcPr>
            <w:tcW w:w="1483" w:type="dxa"/>
            <w:tcMar>
              <w:top w:w="70" w:type="dxa"/>
              <w:left w:w="70" w:type="dxa"/>
              <w:bottom w:w="70" w:type="dxa"/>
              <w:right w:w="70" w:type="dxa"/>
            </w:tcMar>
            <w:vAlign w:val="center"/>
          </w:tcPr>
          <w:p w14:paraId="732B3930" w14:textId="77777777" w:rsidR="00DC6C79" w:rsidRDefault="00863968">
            <w:pPr>
              <w:spacing w:before="60" w:after="60" w:line="240" w:lineRule="auto"/>
              <w:jc w:val="right"/>
            </w:pPr>
            <w:r>
              <w:rPr>
                <w:sz w:val="17"/>
                <w:highlight w:val="green"/>
              </w:rPr>
              <w:t>5.354</w:t>
            </w:r>
          </w:p>
        </w:tc>
        <w:tc>
          <w:tcPr>
            <w:tcW w:w="1310" w:type="dxa"/>
            <w:tcMar>
              <w:top w:w="70" w:type="dxa"/>
              <w:left w:w="70" w:type="dxa"/>
              <w:bottom w:w="70" w:type="dxa"/>
              <w:right w:w="70" w:type="dxa"/>
            </w:tcMar>
            <w:vAlign w:val="center"/>
          </w:tcPr>
          <w:p w14:paraId="5C3DE7EA" w14:textId="77777777" w:rsidR="00DC6C79" w:rsidRDefault="00863968">
            <w:pPr>
              <w:spacing w:before="60" w:after="60" w:line="240" w:lineRule="auto"/>
              <w:jc w:val="right"/>
            </w:pPr>
            <w:r>
              <w:rPr>
                <w:sz w:val="17"/>
                <w:highlight w:val="green"/>
              </w:rPr>
              <w:t>10.0%</w:t>
            </w:r>
          </w:p>
        </w:tc>
      </w:tr>
    </w:tbl>
    <w:p w14:paraId="10BEBFC9"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00D03041" w14:textId="77777777" w:rsidR="00E60973" w:rsidRPr="00FE72E5" w:rsidRDefault="00E60973" w:rsidP="00E60973">
      <w:pPr>
        <w:pStyle w:val="Heading3"/>
        <w:keepLines w:val="0"/>
        <w:spacing w:before="0" w:line="240" w:lineRule="auto"/>
        <w:jc w:val="left"/>
        <w:rPr>
          <w:rFonts w:ascii="Times New Roman" w:hAnsi="Times New Roman" w:cs="Times New Roman"/>
          <w:b/>
          <w:bCs/>
        </w:rPr>
      </w:pPr>
      <w:bookmarkStart w:id="96" w:name="_Toc242142439"/>
      <w:r>
        <w:t xml:space="preserve">3.3.7 </w:t>
      </w:r>
      <w:r>
        <w:rPr>
          <w:rFonts w:ascii="Times New Roman" w:hAnsi="Times New Roman" w:cs="Times New Roman"/>
          <w:b/>
          <w:bCs/>
          <w:strike/>
          <w:highlight w:val="red"/>
        </w:rPr>
        <w:t xml:space="preserve">1.1.1 </w:t>
      </w:r>
      <w:r>
        <w:rPr>
          <w:rFonts w:ascii="Times New Roman" w:hAnsi="Times New Roman" w:cs="Times New Roman"/>
          <w:b/>
          <w:bCs/>
        </w:rPr>
        <w:t>Ministry of Water and Environment</w:t>
      </w:r>
      <w:bookmarkEnd w:id="96"/>
    </w:p>
    <w:p w14:paraId="4DD7E3DC"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Asset availability: The </w:t>
      </w:r>
      <w:r>
        <w:rPr>
          <w:rFonts w:eastAsia="Arial Narrow" w:cs="Times New Roman"/>
          <w:strike/>
          <w:sz w:val="24"/>
          <w:szCs w:val="24"/>
          <w:highlight w:val="red"/>
        </w:rPr>
        <w:t>Asset</w:t>
      </w:r>
      <w:r>
        <w:t xml:space="preserve"> </w:t>
      </w:r>
      <w:r>
        <w:rPr>
          <w:rFonts w:eastAsia="Arial Narrow" w:cs="Times New Roman"/>
          <w:sz w:val="24"/>
          <w:szCs w:val="24"/>
          <w:highlight w:val="green"/>
        </w:rPr>
        <w:t>fieldwork</w:t>
      </w:r>
      <w:r>
        <w:rPr>
          <w:rFonts w:eastAsia="Arial Narrow" w:cs="Times New Roman"/>
          <w:sz w:val="24"/>
          <w:szCs w:val="24"/>
        </w:rPr>
        <w:t xml:space="preserve"> </w:t>
      </w:r>
      <w:r>
        <w:rPr>
          <w:rFonts w:eastAsia="Arial Narrow" w:cs="Times New Roman"/>
          <w:strike/>
          <w:sz w:val="24"/>
          <w:szCs w:val="24"/>
          <w:highlight w:val="red"/>
        </w:rPr>
        <w:t>Verification</w:t>
      </w:r>
      <w:r>
        <w:t xml:space="preserve"> </w:t>
      </w:r>
      <w:r>
        <w:rPr>
          <w:rFonts w:eastAsia="Arial Narrow" w:cs="Times New Roman"/>
          <w:sz w:val="24"/>
          <w:szCs w:val="24"/>
          <w:highlight w:val="green"/>
        </w:rPr>
        <w:t>account</w:t>
      </w:r>
      <w:r>
        <w:rPr>
          <w:rFonts w:eastAsia="Arial Narrow" w:cs="Times New Roman"/>
          <w:sz w:val="24"/>
          <w:szCs w:val="24"/>
        </w:rPr>
        <w:t xml:space="preserve"> </w:t>
      </w:r>
      <w:r>
        <w:rPr>
          <w:rFonts w:eastAsia="Arial Narrow" w:cs="Times New Roman"/>
          <w:strike/>
          <w:sz w:val="24"/>
          <w:szCs w:val="24"/>
          <w:highlight w:val="red"/>
        </w:rPr>
        <w:t>at</w:t>
      </w:r>
      <w:r>
        <w:t xml:space="preserve"> </w:t>
      </w:r>
      <w:r>
        <w:rPr>
          <w:rFonts w:eastAsia="Arial Narrow" w:cs="Times New Roman"/>
          <w:sz w:val="24"/>
          <w:szCs w:val="24"/>
          <w:highlight w:val="green"/>
        </w:rPr>
        <w:t>records that</w:t>
      </w:r>
      <w:r>
        <w:rPr>
          <w:rFonts w:eastAsia="Arial Narrow" w:cs="Times New Roman"/>
          <w:sz w:val="24"/>
          <w:szCs w:val="24"/>
        </w:rPr>
        <w:t xml:space="preserve"> the Ministry of Water and Environment </w:t>
      </w:r>
      <w:r>
        <w:rPr>
          <w:rFonts w:eastAsia="Arial Narrow" w:cs="Times New Roman"/>
          <w:strike/>
          <w:sz w:val="24"/>
          <w:szCs w:val="24"/>
          <w:highlight w:val="red"/>
        </w:rPr>
        <w:t>found out that the ministry keeps</w:t>
      </w:r>
      <w:r>
        <w:t xml:space="preserve"> </w:t>
      </w:r>
      <w:r>
        <w:rPr>
          <w:rFonts w:eastAsia="Arial Narrow" w:cs="Times New Roman"/>
          <w:sz w:val="24"/>
          <w:szCs w:val="24"/>
          <w:highlight w:val="green"/>
        </w:rPr>
        <w:t>kept</w:t>
      </w:r>
      <w:r>
        <w:rPr>
          <w:rFonts w:eastAsia="Arial Narrow" w:cs="Times New Roman"/>
          <w:sz w:val="24"/>
          <w:szCs w:val="24"/>
        </w:rPr>
        <w:t xml:space="preserve"> a general register which </w:t>
      </w:r>
      <w:r>
        <w:rPr>
          <w:rFonts w:eastAsia="Arial Narrow" w:cs="Times New Roman"/>
          <w:strike/>
          <w:sz w:val="24"/>
          <w:szCs w:val="24"/>
          <w:highlight w:val="red"/>
        </w:rPr>
        <w:t>does</w:t>
      </w:r>
      <w:r>
        <w:t xml:space="preserve"> </w:t>
      </w:r>
      <w:r>
        <w:rPr>
          <w:rFonts w:eastAsia="Arial Narrow" w:cs="Times New Roman"/>
          <w:sz w:val="24"/>
          <w:szCs w:val="24"/>
          <w:highlight w:val="green"/>
        </w:rPr>
        <w:t>did</w:t>
      </w:r>
      <w:r>
        <w:rPr>
          <w:rFonts w:eastAsia="Arial Narrow" w:cs="Times New Roman"/>
          <w:sz w:val="24"/>
          <w:szCs w:val="24"/>
        </w:rPr>
        <w:t xml:space="preserve"> not conform to </w:t>
      </w:r>
      <w:r>
        <w:rPr>
          <w:rFonts w:eastAsia="Arial Narrow" w:cs="Times New Roman"/>
          <w:strike/>
          <w:sz w:val="24"/>
          <w:szCs w:val="24"/>
          <w:highlight w:val="red"/>
        </w:rPr>
        <w:t>IFMS</w:t>
      </w:r>
      <w:r>
        <w:t xml:space="preserve"> </w:t>
      </w:r>
      <w:r>
        <w:rPr>
          <w:rFonts w:eastAsia="Arial Narrow" w:cs="Times New Roman"/>
          <w:sz w:val="24"/>
          <w:szCs w:val="24"/>
          <w:highlight w:val="green"/>
        </w:rPr>
        <w:t>IFMIS</w:t>
      </w:r>
      <w:r>
        <w:rPr>
          <w:rFonts w:eastAsia="Arial Narrow" w:cs="Times New Roman"/>
          <w:sz w:val="24"/>
          <w:szCs w:val="24"/>
        </w:rPr>
        <w:t xml:space="preserve"> </w:t>
      </w:r>
      <w:r>
        <w:rPr>
          <w:rFonts w:eastAsia="Arial Narrow" w:cs="Times New Roman"/>
          <w:strike/>
          <w:sz w:val="24"/>
          <w:szCs w:val="24"/>
          <w:highlight w:val="red"/>
        </w:rPr>
        <w:t>Standards.</w:t>
      </w:r>
      <w:r>
        <w:t xml:space="preserve"> </w:t>
      </w:r>
      <w:r>
        <w:rPr>
          <w:rFonts w:eastAsia="Arial Narrow" w:cs="Times New Roman"/>
          <w:sz w:val="24"/>
          <w:szCs w:val="24"/>
          <w:highlight w:val="green"/>
        </w:rPr>
        <w:t>standards.</w:t>
      </w:r>
      <w:r>
        <w:rPr>
          <w:rFonts w:eastAsia="Arial Narrow" w:cs="Times New Roman"/>
          <w:sz w:val="24"/>
          <w:szCs w:val="24"/>
        </w:rPr>
        <w:t xml:space="preserve"> The </w:t>
      </w:r>
      <w:r>
        <w:rPr>
          <w:rFonts w:eastAsia="Arial Narrow" w:cs="Times New Roman"/>
          <w:sz w:val="24"/>
          <w:szCs w:val="24"/>
          <w:highlight w:val="green"/>
        </w:rPr>
        <w:t xml:space="preserve">current </w:t>
      </w:r>
      <w:r>
        <w:rPr>
          <w:rFonts w:eastAsia="Arial Narrow" w:cs="Times New Roman"/>
          <w:sz w:val="24"/>
          <w:szCs w:val="24"/>
        </w:rPr>
        <w:t xml:space="preserve">register </w:t>
      </w:r>
      <w:r>
        <w:rPr>
          <w:rFonts w:eastAsia="Arial Narrow" w:cs="Times New Roman"/>
          <w:strike/>
          <w:sz w:val="24"/>
          <w:szCs w:val="24"/>
          <w:highlight w:val="red"/>
        </w:rPr>
        <w:t>recorded</w:t>
      </w:r>
      <w:r>
        <w:t xml:space="preserve"> </w:t>
      </w:r>
      <w:r>
        <w:rPr>
          <w:rFonts w:eastAsia="Arial Narrow" w:cs="Times New Roman"/>
          <w:sz w:val="24"/>
          <w:szCs w:val="24"/>
          <w:highlight w:val="green"/>
        </w:rPr>
        <w:t>contains</w:t>
      </w:r>
      <w:r>
        <w:rPr>
          <w:rFonts w:eastAsia="Arial Narrow" w:cs="Times New Roman"/>
          <w:sz w:val="24"/>
          <w:szCs w:val="24"/>
        </w:rPr>
        <w:t xml:space="preserve"> 2,939 </w:t>
      </w:r>
      <w:r>
        <w:rPr>
          <w:rFonts w:eastAsia="Arial Narrow" w:cs="Times New Roman"/>
          <w:strike/>
          <w:sz w:val="24"/>
          <w:szCs w:val="24"/>
          <w:highlight w:val="red"/>
        </w:rPr>
        <w:t>assets,</w:t>
      </w:r>
      <w:r>
        <w:t xml:space="preserve"> </w:t>
      </w:r>
      <w:r>
        <w:rPr>
          <w:rFonts w:eastAsia="Arial Narrow" w:cs="Times New Roman"/>
          <w:sz w:val="24"/>
          <w:szCs w:val="24"/>
          <w:highlight w:val="green"/>
        </w:rPr>
        <w:t>MoWE</w:t>
      </w:r>
      <w:r>
        <w:rPr>
          <w:rFonts w:eastAsia="Arial Narrow" w:cs="Times New Roman"/>
          <w:sz w:val="24"/>
          <w:szCs w:val="24"/>
        </w:rPr>
        <w:t xml:space="preserve"> </w:t>
      </w:r>
      <w:r>
        <w:rPr>
          <w:rFonts w:eastAsia="Arial Narrow" w:cs="Times New Roman"/>
          <w:strike/>
          <w:sz w:val="24"/>
          <w:szCs w:val="24"/>
          <w:highlight w:val="red"/>
        </w:rPr>
        <w:t>all</w:t>
      </w:r>
      <w:r>
        <w:t xml:space="preserve"> </w:t>
      </w:r>
      <w:r>
        <w:rPr>
          <w:rFonts w:eastAsia="Arial Narrow" w:cs="Times New Roman"/>
          <w:sz w:val="24"/>
          <w:szCs w:val="24"/>
          <w:highlight w:val="green"/>
        </w:rPr>
        <w:t>records, of which 2,782 are</w:t>
      </w:r>
      <w:r>
        <w:rPr>
          <w:rFonts w:eastAsia="Arial Narrow" w:cs="Times New Roman"/>
          <w:sz w:val="24"/>
          <w:szCs w:val="24"/>
        </w:rPr>
        <w:t xml:space="preserve"> classified as ICT </w:t>
      </w:r>
      <w:r>
        <w:rPr>
          <w:rFonts w:eastAsia="Arial Narrow" w:cs="Times New Roman"/>
          <w:strike/>
          <w:sz w:val="24"/>
          <w:szCs w:val="24"/>
          <w:highlight w:val="red"/>
        </w:rPr>
        <w:t>equipment.</w:t>
      </w:r>
      <w:r>
        <w:t xml:space="preserve"> </w:t>
      </w:r>
      <w:r>
        <w:rPr>
          <w:rFonts w:eastAsia="Arial Narrow" w:cs="Times New Roman"/>
          <w:sz w:val="24"/>
          <w:szCs w:val="24"/>
          <w:highlight w:val="green"/>
        </w:rPr>
        <w:t>equipment and 157 outside fixed-asset classification.</w:t>
      </w:r>
      <w:r>
        <w:rPr>
          <w:rFonts w:eastAsia="Arial Narrow" w:cs="Times New Roman"/>
          <w:sz w:val="24"/>
          <w:szCs w:val="24"/>
        </w:rPr>
        <w:t xml:space="preserve"> The </w:t>
      </w:r>
      <w:r>
        <w:rPr>
          <w:rFonts w:eastAsia="Arial Narrow" w:cs="Times New Roman"/>
          <w:strike/>
          <w:sz w:val="24"/>
          <w:szCs w:val="24"/>
          <w:highlight w:val="red"/>
        </w:rPr>
        <w:t>verified</w:t>
      </w:r>
      <w:r>
        <w:t xml:space="preserve"> </w:t>
      </w:r>
      <w:r>
        <w:rPr>
          <w:rFonts w:eastAsia="Arial Narrow" w:cs="Times New Roman"/>
          <w:sz w:val="24"/>
          <w:szCs w:val="24"/>
          <w:highlight w:val="green"/>
        </w:rPr>
        <w:t>items</w:t>
      </w:r>
      <w:r>
        <w:rPr>
          <w:rFonts w:eastAsia="Arial Narrow" w:cs="Times New Roman"/>
          <w:sz w:val="24"/>
          <w:szCs w:val="24"/>
        </w:rPr>
        <w:t xml:space="preserve"> </w:t>
      </w:r>
      <w:r>
        <w:rPr>
          <w:rFonts w:eastAsia="Arial Narrow" w:cs="Times New Roman"/>
          <w:strike/>
          <w:sz w:val="24"/>
          <w:szCs w:val="24"/>
          <w:highlight w:val="red"/>
        </w:rPr>
        <w:t>assets received by the Ministry were</w:t>
      </w:r>
      <w:r>
        <w:t xml:space="preserve"> </w:t>
      </w:r>
      <w:r>
        <w:rPr>
          <w:rFonts w:eastAsia="Arial Narrow" w:cs="Times New Roman"/>
          <w:sz w:val="24"/>
          <w:szCs w:val="24"/>
          <w:highlight w:val="green"/>
        </w:rPr>
        <w:t>include</w:t>
      </w:r>
      <w:r>
        <w:rPr>
          <w:rFonts w:eastAsia="Arial Narrow" w:cs="Times New Roman"/>
          <w:sz w:val="24"/>
          <w:szCs w:val="24"/>
        </w:rPr>
        <w:t xml:space="preserve"> 2,368 </w:t>
      </w:r>
      <w:r>
        <w:rPr>
          <w:rFonts w:eastAsia="Arial Narrow" w:cs="Times New Roman"/>
          <w:strike/>
          <w:sz w:val="24"/>
          <w:szCs w:val="24"/>
          <w:highlight w:val="red"/>
        </w:rPr>
        <w:t>tablets out</w:t>
      </w:r>
      <w:r>
        <w:t xml:space="preserve"> </w:t>
      </w:r>
      <w:r>
        <w:rPr>
          <w:rFonts w:eastAsia="Arial Narrow" w:cs="Times New Roman"/>
          <w:sz w:val="24"/>
          <w:szCs w:val="24"/>
          <w:highlight w:val="green"/>
        </w:rPr>
        <w:t>tablets,</w:t>
      </w:r>
      <w:r>
        <w:rPr>
          <w:rFonts w:eastAsia="Arial Narrow" w:cs="Times New Roman"/>
          <w:sz w:val="24"/>
          <w:szCs w:val="24"/>
        </w:rPr>
        <w:t xml:space="preserve"> of which 2,344 </w:t>
      </w:r>
      <w:r>
        <w:rPr>
          <w:rFonts w:eastAsia="Arial Narrow" w:cs="Times New Roman"/>
          <w:strike/>
          <w:sz w:val="24"/>
          <w:szCs w:val="24"/>
          <w:highlight w:val="red"/>
        </w:rPr>
        <w:t>were of</w:t>
      </w:r>
      <w:r>
        <w:t xml:space="preserve"> </w:t>
      </w:r>
      <w:r>
        <w:rPr>
          <w:rFonts w:eastAsia="Arial Narrow" w:cs="Times New Roman"/>
          <w:sz w:val="24"/>
          <w:szCs w:val="24"/>
          <w:highlight w:val="green"/>
        </w:rPr>
        <w:t>are</w:t>
      </w:r>
      <w:r>
        <w:rPr>
          <w:rFonts w:eastAsia="Arial Narrow" w:cs="Times New Roman"/>
          <w:sz w:val="24"/>
          <w:szCs w:val="24"/>
        </w:rPr>
        <w:t xml:space="preserve"> Euron </w:t>
      </w:r>
      <w:r>
        <w:rPr>
          <w:rFonts w:eastAsia="Arial Narrow" w:cs="Times New Roman"/>
          <w:strike/>
          <w:sz w:val="24"/>
          <w:szCs w:val="24"/>
          <w:highlight w:val="red"/>
        </w:rPr>
        <w:t>type,</w:t>
      </w:r>
      <w:r>
        <w:t xml:space="preserve"> </w:t>
      </w:r>
      <w:r>
        <w:rPr>
          <w:rFonts w:eastAsia="Arial Narrow" w:cs="Times New Roman"/>
          <w:sz w:val="24"/>
          <w:szCs w:val="24"/>
          <w:highlight w:val="green"/>
        </w:rPr>
        <w:t>tablets;</w:t>
      </w:r>
      <w:r>
        <w:rPr>
          <w:rFonts w:eastAsia="Arial Narrow" w:cs="Times New Roman"/>
          <w:sz w:val="24"/>
          <w:szCs w:val="24"/>
        </w:rPr>
        <w:t xml:space="preserve"> </w:t>
      </w:r>
      <w:r>
        <w:rPr>
          <w:rFonts w:eastAsia="Arial Narrow" w:cs="Times New Roman"/>
          <w:strike/>
          <w:sz w:val="24"/>
          <w:szCs w:val="24"/>
          <w:highlight w:val="red"/>
        </w:rPr>
        <w:t>188</w:t>
      </w:r>
      <w:r>
        <w:t xml:space="preserve"> </w:t>
      </w:r>
      <w:r>
        <w:rPr>
          <w:rFonts w:eastAsia="Arial Narrow" w:cs="Times New Roman"/>
          <w:sz w:val="24"/>
          <w:szCs w:val="24"/>
          <w:highlight w:val="green"/>
        </w:rPr>
        <w:t>computers</w:t>
      </w:r>
      <w:r>
        <w:rPr>
          <w:rFonts w:eastAsia="Arial Narrow" w:cs="Times New Roman"/>
          <w:sz w:val="24"/>
          <w:szCs w:val="24"/>
        </w:rPr>
        <w:t xml:space="preserve"> </w:t>
      </w:r>
      <w:r>
        <w:rPr>
          <w:rFonts w:eastAsia="Arial Narrow" w:cs="Times New Roman"/>
          <w:strike/>
          <w:sz w:val="24"/>
          <w:szCs w:val="24"/>
          <w:highlight w:val="red"/>
        </w:rPr>
        <w:t>Computers</w:t>
      </w:r>
      <w:r>
        <w:t xml:space="preserve"> </w:t>
      </w:r>
      <w:r>
        <w:rPr>
          <w:rFonts w:eastAsia="Arial Narrow" w:cs="Times New Roman"/>
          <w:sz w:val="24"/>
          <w:szCs w:val="24"/>
          <w:highlight w:val="green"/>
        </w:rPr>
        <w:t>and</w:t>
      </w:r>
      <w:r>
        <w:rPr>
          <w:rFonts w:eastAsia="Arial Narrow" w:cs="Times New Roman"/>
          <w:sz w:val="24"/>
          <w:szCs w:val="24"/>
        </w:rPr>
        <w:t xml:space="preserve"> </w:t>
      </w:r>
      <w:r>
        <w:rPr>
          <w:rFonts w:eastAsia="Arial Narrow" w:cs="Times New Roman"/>
          <w:strike/>
          <w:sz w:val="24"/>
          <w:szCs w:val="24"/>
          <w:highlight w:val="red"/>
        </w:rPr>
        <w:t>with</w:t>
      </w:r>
      <w:r>
        <w:t xml:space="preserve"> </w:t>
      </w:r>
      <w:r>
        <w:rPr>
          <w:rFonts w:eastAsia="Arial Narrow" w:cs="Times New Roman"/>
          <w:sz w:val="24"/>
          <w:szCs w:val="24"/>
          <w:highlight w:val="green"/>
        </w:rPr>
        <w:t>related</w:t>
      </w:r>
      <w:r>
        <w:rPr>
          <w:rFonts w:eastAsia="Arial Narrow" w:cs="Times New Roman"/>
          <w:sz w:val="24"/>
          <w:szCs w:val="24"/>
        </w:rPr>
        <w:t xml:space="preserve"> </w:t>
      </w:r>
      <w:r>
        <w:rPr>
          <w:rFonts w:eastAsia="Arial Narrow" w:cs="Times New Roman"/>
          <w:strike/>
          <w:sz w:val="24"/>
          <w:szCs w:val="24"/>
          <w:highlight w:val="red"/>
        </w:rPr>
        <w:t>their</w:t>
      </w:r>
      <w:r>
        <w:t xml:space="preserve"> </w:t>
      </w:r>
      <w:r>
        <w:rPr>
          <w:rFonts w:eastAsia="Arial Narrow" w:cs="Times New Roman"/>
          <w:sz w:val="24"/>
          <w:szCs w:val="24"/>
          <w:highlight w:val="green"/>
        </w:rPr>
        <w:t>monitors,</w:t>
      </w:r>
      <w:r>
        <w:rPr>
          <w:rFonts w:eastAsia="Arial Narrow" w:cs="Times New Roman"/>
          <w:sz w:val="24"/>
          <w:szCs w:val="24"/>
        </w:rPr>
        <w:t xml:space="preserve"> keyboards and UPS </w:t>
      </w:r>
      <w:r>
        <w:rPr>
          <w:rFonts w:eastAsia="Arial Narrow" w:cs="Times New Roman"/>
          <w:strike/>
          <w:sz w:val="24"/>
          <w:szCs w:val="24"/>
          <w:highlight w:val="red"/>
        </w:rPr>
        <w:t>unit</w:t>
      </w:r>
      <w:r>
        <w:t xml:space="preserve"> </w:t>
      </w:r>
      <w:r>
        <w:rPr>
          <w:rFonts w:eastAsia="Arial Narrow" w:cs="Times New Roman"/>
          <w:sz w:val="24"/>
          <w:szCs w:val="24"/>
          <w:highlight w:val="green"/>
        </w:rPr>
        <w:t>units;</w:t>
      </w:r>
      <w:r>
        <w:rPr>
          <w:rFonts w:eastAsia="Arial Narrow" w:cs="Times New Roman"/>
          <w:sz w:val="24"/>
          <w:szCs w:val="24"/>
        </w:rPr>
        <w:t xml:space="preserve"> </w:t>
      </w:r>
      <w:r>
        <w:rPr>
          <w:rFonts w:eastAsia="Arial Narrow" w:cs="Times New Roman"/>
          <w:strike/>
          <w:sz w:val="24"/>
          <w:szCs w:val="24"/>
          <w:highlight w:val="red"/>
        </w:rPr>
        <w:t>of</w:t>
      </w:r>
      <w:r>
        <w:t xml:space="preserve"> </w:t>
      </w:r>
      <w:r>
        <w:rPr>
          <w:rFonts w:eastAsia="Arial Narrow" w:cs="Times New Roman"/>
          <w:sz w:val="24"/>
          <w:szCs w:val="24"/>
          <w:highlight w:val="green"/>
        </w:rPr>
        <w:t>31</w:t>
      </w:r>
      <w:r>
        <w:rPr>
          <w:rFonts w:eastAsia="Arial Narrow" w:cs="Times New Roman"/>
          <w:sz w:val="24"/>
          <w:szCs w:val="24"/>
        </w:rPr>
        <w:t xml:space="preserve"> </w:t>
      </w:r>
      <w:r>
        <w:rPr>
          <w:rFonts w:eastAsia="Arial Narrow" w:cs="Times New Roman"/>
          <w:strike/>
          <w:sz w:val="24"/>
          <w:szCs w:val="24"/>
          <w:highlight w:val="red"/>
        </w:rPr>
        <w:t>which</w:t>
      </w:r>
      <w:r>
        <w:t xml:space="preserve"> </w:t>
      </w:r>
      <w:r>
        <w:rPr>
          <w:rFonts w:eastAsia="Arial Narrow" w:cs="Times New Roman"/>
          <w:sz w:val="24"/>
          <w:szCs w:val="24"/>
          <w:highlight w:val="green"/>
        </w:rPr>
        <w:t>laptops;</w:t>
      </w:r>
      <w:r>
        <w:rPr>
          <w:rFonts w:eastAsia="Arial Narrow" w:cs="Times New Roman"/>
          <w:sz w:val="24"/>
          <w:szCs w:val="24"/>
        </w:rPr>
        <w:t xml:space="preserve"> </w:t>
      </w:r>
      <w:r>
        <w:rPr>
          <w:rFonts w:eastAsia="Arial Narrow" w:cs="Times New Roman"/>
          <w:strike/>
          <w:sz w:val="24"/>
          <w:szCs w:val="24"/>
          <w:highlight w:val="red"/>
        </w:rPr>
        <w:t>31were</w:t>
      </w:r>
      <w:r>
        <w:t xml:space="preserve"> </w:t>
      </w:r>
      <w:r>
        <w:rPr>
          <w:rFonts w:eastAsia="Arial Narrow" w:cs="Times New Roman"/>
          <w:sz w:val="24"/>
          <w:szCs w:val="24"/>
          <w:highlight w:val="green"/>
        </w:rPr>
        <w:t>and</w:t>
      </w:r>
      <w:r>
        <w:rPr>
          <w:rFonts w:eastAsia="Arial Narrow" w:cs="Times New Roman"/>
          <w:sz w:val="24"/>
          <w:szCs w:val="24"/>
        </w:rPr>
        <w:t xml:space="preserve"> </w:t>
      </w:r>
      <w:r>
        <w:rPr>
          <w:rFonts w:eastAsia="Arial Narrow" w:cs="Times New Roman"/>
          <w:strike/>
          <w:sz w:val="24"/>
          <w:szCs w:val="24"/>
          <w:highlight w:val="red"/>
        </w:rPr>
        <w:t>laptops.</w:t>
      </w:r>
      <w:r>
        <w:t xml:space="preserve"> </w:t>
      </w:r>
      <w:r>
        <w:rPr>
          <w:rFonts w:eastAsia="Arial Narrow" w:cs="Times New Roman"/>
          <w:sz w:val="24"/>
          <w:szCs w:val="24"/>
          <w:highlight w:val="green"/>
        </w:rPr>
        <w:t>sixteen</w:t>
      </w:r>
      <w:r>
        <w:rPr>
          <w:rFonts w:eastAsia="Arial Narrow" w:cs="Times New Roman"/>
          <w:sz w:val="24"/>
          <w:szCs w:val="24"/>
        </w:rPr>
        <w:t xml:space="preserve"> </w:t>
      </w:r>
      <w:r>
        <w:rPr>
          <w:rFonts w:eastAsia="Arial Narrow" w:cs="Times New Roman"/>
          <w:strike/>
          <w:sz w:val="24"/>
          <w:szCs w:val="24"/>
          <w:highlight w:val="red"/>
        </w:rPr>
        <w:t>The Ministry also received 16 real time</w:t>
      </w:r>
      <w:r>
        <w:t xml:space="preserve"> </w:t>
      </w:r>
      <w:r>
        <w:rPr>
          <w:rFonts w:eastAsia="Arial Narrow" w:cs="Times New Roman"/>
          <w:sz w:val="24"/>
          <w:szCs w:val="24"/>
          <w:highlight w:val="green"/>
        </w:rPr>
        <w:t>real-time</w:t>
      </w:r>
      <w:r>
        <w:rPr>
          <w:rFonts w:eastAsia="Arial Narrow" w:cs="Times New Roman"/>
          <w:sz w:val="24"/>
          <w:szCs w:val="24"/>
        </w:rPr>
        <w:t xml:space="preserve"> kinematic GPS machines. </w:t>
      </w:r>
      <w:r>
        <w:rPr>
          <w:rFonts w:eastAsia="Arial Narrow" w:cs="Times New Roman"/>
          <w:sz w:val="24"/>
          <w:szCs w:val="24"/>
          <w:highlight w:val="green"/>
        </w:rPr>
        <w:t>Components are recorded separately and should not be added together as complete computer sets.</w:t>
      </w:r>
    </w:p>
    <w:p w14:paraId="6E4D5C3E" w14:textId="77777777" w:rsidR="00E60973" w:rsidRDefault="00B8782C" w:rsidP="00E60973">
      <w:pPr>
        <w:spacing w:after="0" w:line="240" w:lineRule="auto"/>
        <w:rPr>
          <w:rFonts w:eastAsia="Arial Narrow" w:cs="Times New Roman"/>
          <w:sz w:val="24"/>
          <w:szCs w:val="24"/>
        </w:rPr>
      </w:pPr>
      <w:r>
        <w:rPr>
          <w:rFonts w:eastAsia="Arial Narrow" w:cs="Times New Roman"/>
          <w:strike/>
          <w:sz w:val="24"/>
          <w:szCs w:val="24"/>
          <w:highlight w:val="red"/>
        </w:rPr>
        <w:t>However, other</w:t>
      </w:r>
      <w:r>
        <w:t xml:space="preserve"> </w:t>
      </w:r>
      <w:r>
        <w:rPr>
          <w:rFonts w:eastAsia="Arial Narrow" w:cs="Times New Roman"/>
          <w:sz w:val="24"/>
          <w:szCs w:val="24"/>
          <w:highlight w:val="green"/>
        </w:rPr>
        <w:t>Other</w:t>
      </w:r>
      <w:r>
        <w:rPr>
          <w:rFonts w:eastAsia="Arial Narrow" w:cs="Times New Roman"/>
          <w:sz w:val="24"/>
          <w:szCs w:val="24"/>
        </w:rPr>
        <w:t xml:space="preserve"> assets </w:t>
      </w:r>
      <w:r>
        <w:rPr>
          <w:rFonts w:eastAsia="Arial Narrow" w:cs="Times New Roman"/>
          <w:strike/>
          <w:sz w:val="24"/>
          <w:szCs w:val="24"/>
          <w:highlight w:val="red"/>
        </w:rPr>
        <w:t>were</w:t>
      </w:r>
      <w:r>
        <w:t xml:space="preserve"> </w:t>
      </w:r>
      <w:r>
        <w:rPr>
          <w:rFonts w:eastAsia="Arial Narrow" w:cs="Times New Roman"/>
          <w:sz w:val="24"/>
          <w:szCs w:val="24"/>
          <w:highlight w:val="green"/>
        </w:rPr>
        <w:t>include</w:t>
      </w:r>
      <w:r>
        <w:rPr>
          <w:rFonts w:eastAsia="Arial Narrow" w:cs="Times New Roman"/>
          <w:sz w:val="24"/>
          <w:szCs w:val="24"/>
        </w:rPr>
        <w:t xml:space="preserve"> </w:t>
      </w:r>
      <w:r>
        <w:rPr>
          <w:rFonts w:eastAsia="Arial Narrow" w:cs="Times New Roman"/>
          <w:strike/>
          <w:sz w:val="24"/>
          <w:szCs w:val="24"/>
          <w:highlight w:val="red"/>
        </w:rPr>
        <w:t>identified</w:t>
      </w:r>
      <w:r>
        <w:t xml:space="preserve"> </w:t>
      </w:r>
      <w:r>
        <w:rPr>
          <w:rFonts w:eastAsia="Arial Narrow" w:cs="Times New Roman"/>
          <w:sz w:val="24"/>
          <w:szCs w:val="24"/>
          <w:highlight w:val="green"/>
        </w:rPr>
        <w:t>157</w:t>
      </w:r>
      <w:r>
        <w:rPr>
          <w:rFonts w:eastAsia="Arial Narrow" w:cs="Times New Roman"/>
          <w:sz w:val="24"/>
          <w:szCs w:val="24"/>
        </w:rPr>
        <w:t xml:space="preserve"> </w:t>
      </w:r>
      <w:r>
        <w:rPr>
          <w:rFonts w:eastAsia="Arial Narrow" w:cs="Times New Roman"/>
          <w:strike/>
          <w:sz w:val="24"/>
          <w:szCs w:val="24"/>
          <w:highlight w:val="red"/>
        </w:rPr>
        <w:t>which</w:t>
      </w:r>
      <w:r>
        <w:t xml:space="preserve"> </w:t>
      </w:r>
      <w:r>
        <w:rPr>
          <w:rFonts w:eastAsia="Arial Narrow" w:cs="Times New Roman"/>
          <w:sz w:val="24"/>
          <w:szCs w:val="24"/>
          <w:highlight w:val="green"/>
        </w:rPr>
        <w:t>keyboards,</w:t>
      </w:r>
      <w:r>
        <w:rPr>
          <w:rFonts w:eastAsia="Arial Narrow" w:cs="Times New Roman"/>
          <w:sz w:val="24"/>
          <w:szCs w:val="24"/>
        </w:rPr>
        <w:t xml:space="preserve"> </w:t>
      </w:r>
      <w:r>
        <w:rPr>
          <w:rFonts w:eastAsia="Arial Narrow" w:cs="Times New Roman"/>
          <w:strike/>
          <w:sz w:val="24"/>
          <w:szCs w:val="24"/>
          <w:highlight w:val="red"/>
        </w:rPr>
        <w:t>included157</w:t>
      </w:r>
      <w:r>
        <w:t xml:space="preserve"> </w:t>
      </w:r>
      <w:r>
        <w:rPr>
          <w:rFonts w:eastAsia="Arial Narrow" w:cs="Times New Roman"/>
          <w:sz w:val="24"/>
          <w:szCs w:val="24"/>
          <w:highlight w:val="green"/>
        </w:rPr>
        <w:t>seven</w:t>
      </w:r>
      <w:r>
        <w:rPr>
          <w:rFonts w:eastAsia="Arial Narrow" w:cs="Times New Roman"/>
          <w:sz w:val="24"/>
          <w:szCs w:val="24"/>
        </w:rPr>
        <w:t xml:space="preserve"> </w:t>
      </w:r>
      <w:r>
        <w:rPr>
          <w:rFonts w:eastAsia="Arial Narrow" w:cs="Times New Roman"/>
          <w:strike/>
          <w:sz w:val="24"/>
          <w:szCs w:val="24"/>
          <w:highlight w:val="red"/>
        </w:rPr>
        <w:t>keyboards</w:t>
      </w:r>
      <w:r>
        <w:t xml:space="preserve"> </w:t>
      </w:r>
      <w:r>
        <w:rPr>
          <w:rFonts w:eastAsia="Arial Narrow" w:cs="Times New Roman"/>
          <w:sz w:val="24"/>
          <w:szCs w:val="24"/>
          <w:highlight w:val="green"/>
        </w:rPr>
        <w:t>survey</w:t>
      </w:r>
      <w:r>
        <w:rPr>
          <w:rFonts w:eastAsia="Arial Narrow" w:cs="Times New Roman"/>
          <w:sz w:val="24"/>
          <w:szCs w:val="24"/>
        </w:rPr>
        <w:t xml:space="preserve"> </w:t>
      </w:r>
      <w:r>
        <w:rPr>
          <w:rFonts w:eastAsia="Arial Narrow" w:cs="Times New Roman"/>
          <w:strike/>
          <w:sz w:val="24"/>
          <w:szCs w:val="24"/>
          <w:highlight w:val="red"/>
        </w:rPr>
        <w:t>recorded</w:t>
      </w:r>
      <w:r>
        <w:t xml:space="preserve"> </w:t>
      </w:r>
      <w:r>
        <w:rPr>
          <w:rFonts w:eastAsia="Arial Narrow" w:cs="Times New Roman"/>
          <w:sz w:val="24"/>
          <w:szCs w:val="24"/>
          <w:highlight w:val="green"/>
        </w:rPr>
        <w:t>units</w:t>
      </w:r>
      <w:r>
        <w:rPr>
          <w:rFonts w:eastAsia="Arial Narrow" w:cs="Times New Roman"/>
          <w:sz w:val="24"/>
          <w:szCs w:val="24"/>
        </w:rPr>
        <w:t xml:space="preserve"> </w:t>
      </w:r>
      <w:r>
        <w:rPr>
          <w:rFonts w:eastAsia="Arial Narrow" w:cs="Times New Roman"/>
          <w:strike/>
          <w:sz w:val="24"/>
          <w:szCs w:val="24"/>
          <w:highlight w:val="red"/>
        </w:rPr>
        <w:t>with</w:t>
      </w:r>
      <w:r>
        <w:t xml:space="preserve"> </w:t>
      </w:r>
      <w:r>
        <w:rPr>
          <w:rFonts w:eastAsia="Arial Narrow" w:cs="Times New Roman"/>
          <w:sz w:val="24"/>
          <w:szCs w:val="24"/>
          <w:highlight w:val="green"/>
        </w:rPr>
        <w:t>described</w:t>
      </w:r>
      <w:r>
        <w:rPr>
          <w:rFonts w:eastAsia="Arial Narrow" w:cs="Times New Roman"/>
          <w:sz w:val="24"/>
          <w:szCs w:val="24"/>
        </w:rPr>
        <w:t xml:space="preserve"> </w:t>
      </w:r>
      <w:r>
        <w:rPr>
          <w:rFonts w:eastAsia="Arial Narrow" w:cs="Times New Roman"/>
          <w:strike/>
          <w:sz w:val="24"/>
          <w:szCs w:val="24"/>
          <w:highlight w:val="red"/>
        </w:rPr>
        <w:t>Dell OptiPlex computers, 7 airborne</w:t>
      </w:r>
      <w:r>
        <w:t xml:space="preserve"> </w:t>
      </w:r>
      <w:r>
        <w:rPr>
          <w:rFonts w:eastAsia="Arial Narrow" w:cs="Times New Roman"/>
          <w:sz w:val="24"/>
          <w:szCs w:val="24"/>
          <w:highlight w:val="green"/>
        </w:rPr>
        <w:t>as</w:t>
      </w:r>
      <w:r>
        <w:rPr>
          <w:rFonts w:eastAsia="Arial Narrow" w:cs="Times New Roman"/>
          <w:sz w:val="24"/>
          <w:szCs w:val="24"/>
        </w:rPr>
        <w:t xml:space="preserve"> ground-penetrating radar </w:t>
      </w:r>
      <w:r>
        <w:rPr>
          <w:rFonts w:eastAsia="Arial Narrow" w:cs="Times New Roman"/>
          <w:strike/>
          <w:sz w:val="24"/>
          <w:szCs w:val="24"/>
          <w:highlight w:val="red"/>
        </w:rPr>
        <w:t>units,</w:t>
      </w:r>
      <w:r>
        <w:t xml:space="preserve"> </w:t>
      </w:r>
      <w:r>
        <w:rPr>
          <w:rFonts w:eastAsia="Arial Narrow" w:cs="Times New Roman"/>
          <w:sz w:val="24"/>
          <w:szCs w:val="24"/>
          <w:highlight w:val="green"/>
        </w:rPr>
        <w:t>equipment,</w:t>
      </w:r>
      <w:r>
        <w:rPr>
          <w:rFonts w:eastAsia="Arial Narrow" w:cs="Times New Roman"/>
          <w:sz w:val="24"/>
          <w:szCs w:val="24"/>
        </w:rPr>
        <w:t xml:space="preserve"> </w:t>
      </w:r>
      <w:r>
        <w:rPr>
          <w:rFonts w:eastAsia="Arial Narrow" w:cs="Times New Roman"/>
          <w:strike/>
          <w:sz w:val="24"/>
          <w:szCs w:val="24"/>
          <w:highlight w:val="red"/>
        </w:rPr>
        <w:t>3</w:t>
      </w:r>
      <w:r>
        <w:t xml:space="preserve"> </w:t>
      </w:r>
      <w:r>
        <w:rPr>
          <w:rFonts w:eastAsia="Arial Narrow" w:cs="Times New Roman"/>
          <w:sz w:val="24"/>
          <w:szCs w:val="24"/>
          <w:highlight w:val="green"/>
        </w:rPr>
        <w:t>three</w:t>
      </w:r>
      <w:r>
        <w:rPr>
          <w:rFonts w:eastAsia="Arial Narrow" w:cs="Times New Roman"/>
          <w:sz w:val="24"/>
          <w:szCs w:val="24"/>
        </w:rPr>
        <w:t xml:space="preserve"> Samsung Galaxy Tab S9 tablets, </w:t>
      </w:r>
      <w:r>
        <w:rPr>
          <w:rFonts w:eastAsia="Arial Narrow" w:cs="Times New Roman"/>
          <w:strike/>
          <w:sz w:val="24"/>
          <w:szCs w:val="24"/>
          <w:highlight w:val="red"/>
        </w:rPr>
        <w:t>2</w:t>
      </w:r>
      <w:r>
        <w:t xml:space="preserve"> </w:t>
      </w:r>
      <w:r>
        <w:rPr>
          <w:rFonts w:eastAsia="Arial Narrow" w:cs="Times New Roman"/>
          <w:sz w:val="24"/>
          <w:szCs w:val="24"/>
          <w:highlight w:val="green"/>
        </w:rPr>
        <w:t>two</w:t>
      </w:r>
      <w:r>
        <w:rPr>
          <w:rFonts w:eastAsia="Arial Narrow" w:cs="Times New Roman"/>
          <w:sz w:val="24"/>
          <w:szCs w:val="24"/>
        </w:rPr>
        <w:t xml:space="preserve"> Lenovo ThinkBook notebooks, </w:t>
      </w:r>
      <w:r>
        <w:rPr>
          <w:rFonts w:eastAsia="Arial Narrow" w:cs="Times New Roman"/>
          <w:strike/>
          <w:sz w:val="24"/>
          <w:szCs w:val="24"/>
          <w:highlight w:val="red"/>
        </w:rPr>
        <w:t>1</w:t>
      </w:r>
      <w:r>
        <w:t xml:space="preserve"> </w:t>
      </w:r>
      <w:r>
        <w:rPr>
          <w:rFonts w:eastAsia="Arial Narrow" w:cs="Times New Roman"/>
          <w:sz w:val="24"/>
          <w:szCs w:val="24"/>
          <w:highlight w:val="green"/>
        </w:rPr>
        <w:t>one</w:t>
      </w:r>
      <w:r>
        <w:rPr>
          <w:rFonts w:eastAsia="Arial Narrow" w:cs="Times New Roman"/>
          <w:sz w:val="24"/>
          <w:szCs w:val="24"/>
        </w:rPr>
        <w:t xml:space="preserve"> Kyocera heavy-duty </w:t>
      </w:r>
      <w:r>
        <w:rPr>
          <w:rFonts w:eastAsia="Arial Narrow" w:cs="Times New Roman"/>
          <w:strike/>
          <w:sz w:val="24"/>
          <w:szCs w:val="24"/>
          <w:highlight w:val="red"/>
        </w:rPr>
        <w:t>copier,</w:t>
      </w:r>
      <w:r>
        <w:t xml:space="preserve"> </w:t>
      </w:r>
      <w:r>
        <w:rPr>
          <w:rFonts w:eastAsia="Arial Narrow" w:cs="Times New Roman"/>
          <w:sz w:val="24"/>
          <w:szCs w:val="24"/>
          <w:highlight w:val="green"/>
        </w:rPr>
        <w:t>photocopier,</w:t>
      </w:r>
      <w:r>
        <w:rPr>
          <w:rFonts w:eastAsia="Arial Narrow" w:cs="Times New Roman"/>
          <w:sz w:val="24"/>
          <w:szCs w:val="24"/>
        </w:rPr>
        <w:t xml:space="preserve"> </w:t>
      </w:r>
      <w:r>
        <w:rPr>
          <w:rFonts w:eastAsia="Arial Narrow" w:cs="Times New Roman"/>
          <w:strike/>
          <w:sz w:val="24"/>
          <w:szCs w:val="24"/>
          <w:highlight w:val="red"/>
        </w:rPr>
        <w:t>1</w:t>
      </w:r>
      <w:r>
        <w:t xml:space="preserve"> </w:t>
      </w:r>
      <w:r>
        <w:rPr>
          <w:rFonts w:eastAsia="Arial Narrow" w:cs="Times New Roman"/>
          <w:sz w:val="24"/>
          <w:szCs w:val="24"/>
          <w:highlight w:val="green"/>
        </w:rPr>
        <w:t>one</w:t>
      </w:r>
      <w:r>
        <w:rPr>
          <w:rFonts w:eastAsia="Arial Narrow" w:cs="Times New Roman"/>
          <w:sz w:val="24"/>
          <w:szCs w:val="24"/>
        </w:rPr>
        <w:t xml:space="preserve"> Huawei 65-inch infrared screen and </w:t>
      </w:r>
      <w:r>
        <w:rPr>
          <w:rFonts w:eastAsia="Arial Narrow" w:cs="Times New Roman"/>
          <w:strike/>
          <w:sz w:val="24"/>
          <w:szCs w:val="24"/>
          <w:highlight w:val="red"/>
        </w:rPr>
        <w:t>1</w:t>
      </w:r>
      <w:r>
        <w:t xml:space="preserve"> </w:t>
      </w:r>
      <w:r>
        <w:rPr>
          <w:rFonts w:eastAsia="Arial Narrow" w:cs="Times New Roman"/>
          <w:sz w:val="24"/>
          <w:szCs w:val="24"/>
          <w:highlight w:val="green"/>
        </w:rPr>
        <w:t>one separately described</w:t>
      </w:r>
      <w:r>
        <w:rPr>
          <w:rFonts w:eastAsia="Arial Narrow" w:cs="Times New Roman"/>
          <w:sz w:val="24"/>
          <w:szCs w:val="24"/>
        </w:rPr>
        <w:t xml:space="preserve"> UPS unit.</w:t>
      </w:r>
      <w:r>
        <w:rPr>
          <w:rFonts w:eastAsia="Arial Narrow" w:cs="Times New Roman"/>
          <w:sz w:val="24"/>
          <w:szCs w:val="24"/>
          <w:highlight w:val="green"/>
        </w:rPr>
        <w:t xml:space="preserve"> These descriptions are already included in the ministry total; they are not additional assets to add to it.</w:t>
      </w:r>
    </w:p>
    <w:p w14:paraId="28D89C5A" w14:textId="77777777" w:rsidR="00E60973" w:rsidRDefault="00F346AE" w:rsidP="00E60973">
      <w:pPr>
        <w:spacing w:after="0" w:line="240" w:lineRule="auto"/>
        <w:rPr>
          <w:rFonts w:eastAsia="Tahoma" w:cs="Times New Roman"/>
          <w:sz w:val="24"/>
          <w:szCs w:val="24"/>
        </w:rPr>
      </w:pPr>
      <w:r>
        <w:rPr>
          <w:rFonts w:eastAsia="Tahoma" w:cs="Times New Roman"/>
          <w:sz w:val="24"/>
          <w:szCs w:val="24"/>
        </w:rPr>
        <w:t xml:space="preserve">Asset condition and functionality: </w:t>
      </w:r>
      <w:r>
        <w:rPr>
          <w:rFonts w:eastAsia="Tahoma" w:cs="Times New Roman"/>
          <w:strike/>
          <w:sz w:val="24"/>
          <w:szCs w:val="24"/>
          <w:highlight w:val="red"/>
        </w:rPr>
        <w:t>The findings further indicated that all</w:t>
      </w:r>
      <w:r>
        <w:t xml:space="preserve"> </w:t>
      </w:r>
      <w:r>
        <w:rPr>
          <w:rFonts w:eastAsia="Tahoma" w:cs="Times New Roman"/>
          <w:sz w:val="24"/>
          <w:szCs w:val="24"/>
          <w:highlight w:val="green"/>
        </w:rPr>
        <w:t>All</w:t>
      </w:r>
      <w:r>
        <w:rPr>
          <w:rFonts w:eastAsia="Tahoma" w:cs="Times New Roman"/>
          <w:sz w:val="24"/>
          <w:szCs w:val="24"/>
        </w:rPr>
        <w:t xml:space="preserve"> 2,939 </w:t>
      </w:r>
      <w:r>
        <w:rPr>
          <w:rFonts w:eastAsia="Tahoma" w:cs="Times New Roman"/>
          <w:strike/>
          <w:sz w:val="24"/>
          <w:szCs w:val="24"/>
          <w:highlight w:val="red"/>
        </w:rPr>
        <w:t>assets</w:t>
      </w:r>
      <w:r>
        <w:t xml:space="preserve"> </w:t>
      </w:r>
      <w:r>
        <w:rPr>
          <w:rFonts w:eastAsia="Tahoma" w:cs="Times New Roman"/>
          <w:sz w:val="24"/>
          <w:szCs w:val="24"/>
          <w:highlight w:val="green"/>
        </w:rPr>
        <w:t>records</w:t>
      </w:r>
      <w:r>
        <w:rPr>
          <w:rFonts w:eastAsia="Tahoma" w:cs="Times New Roman"/>
          <w:sz w:val="24"/>
          <w:szCs w:val="24"/>
        </w:rPr>
        <w:t xml:space="preserve"> (100.0%) </w:t>
      </w:r>
      <w:r>
        <w:rPr>
          <w:rFonts w:eastAsia="Tahoma" w:cs="Times New Roman"/>
          <w:strike/>
          <w:sz w:val="24"/>
          <w:szCs w:val="24"/>
          <w:highlight w:val="red"/>
        </w:rPr>
        <w:t>were</w:t>
      </w:r>
      <w:r>
        <w:t xml:space="preserve"> </w:t>
      </w:r>
      <w:r>
        <w:rPr>
          <w:rFonts w:eastAsia="Tahoma" w:cs="Times New Roman"/>
          <w:sz w:val="24"/>
          <w:szCs w:val="24"/>
          <w:highlight w:val="green"/>
        </w:rPr>
        <w:t>are classified Functional and marked</w:t>
      </w:r>
      <w:r>
        <w:rPr>
          <w:rFonts w:eastAsia="Tahoma" w:cs="Times New Roman"/>
          <w:sz w:val="24"/>
          <w:szCs w:val="24"/>
        </w:rPr>
        <w:t xml:space="preserve"> in </w:t>
      </w:r>
      <w:r>
        <w:rPr>
          <w:rFonts w:eastAsia="Tahoma" w:cs="Times New Roman"/>
          <w:strike/>
          <w:sz w:val="24"/>
          <w:szCs w:val="24"/>
          <w:highlight w:val="red"/>
        </w:rPr>
        <w:t>good</w:t>
      </w:r>
      <w:r>
        <w:t xml:space="preserve"> </w:t>
      </w:r>
      <w:r>
        <w:rPr>
          <w:rFonts w:eastAsia="Tahoma" w:cs="Times New Roman"/>
          <w:sz w:val="24"/>
          <w:szCs w:val="24"/>
          <w:highlight w:val="green"/>
        </w:rPr>
        <w:t>use.</w:t>
      </w:r>
      <w:r>
        <w:rPr>
          <w:rFonts w:eastAsia="Tahoma" w:cs="Times New Roman"/>
          <w:sz w:val="24"/>
          <w:szCs w:val="24"/>
        </w:rPr>
        <w:t xml:space="preserve"> </w:t>
      </w:r>
      <w:r>
        <w:rPr>
          <w:rFonts w:eastAsia="Tahoma" w:cs="Times New Roman"/>
          <w:strike/>
          <w:sz w:val="24"/>
          <w:szCs w:val="24"/>
          <w:highlight w:val="red"/>
        </w:rPr>
        <w:t>working</w:t>
      </w:r>
      <w:r>
        <w:t xml:space="preserve"> </w:t>
      </w:r>
      <w:r>
        <w:rPr>
          <w:rFonts w:eastAsia="Tahoma" w:cs="Times New Roman"/>
          <w:sz w:val="24"/>
          <w:szCs w:val="24"/>
          <w:highlight w:val="green"/>
        </w:rPr>
        <w:t>None</w:t>
      </w:r>
      <w:r>
        <w:rPr>
          <w:rFonts w:eastAsia="Tahoma" w:cs="Times New Roman"/>
          <w:sz w:val="24"/>
          <w:szCs w:val="24"/>
        </w:rPr>
        <w:t xml:space="preserve"> </w:t>
      </w:r>
      <w:r>
        <w:rPr>
          <w:rFonts w:eastAsia="Tahoma" w:cs="Times New Roman"/>
          <w:strike/>
          <w:sz w:val="24"/>
          <w:szCs w:val="24"/>
          <w:highlight w:val="red"/>
        </w:rPr>
        <w:t>condition</w:t>
      </w:r>
      <w:r>
        <w:t xml:space="preserve"> </w:t>
      </w:r>
      <w:r>
        <w:rPr>
          <w:rFonts w:eastAsia="Tahoma" w:cs="Times New Roman"/>
          <w:sz w:val="24"/>
          <w:szCs w:val="24"/>
          <w:highlight w:val="green"/>
        </w:rPr>
        <w:t>is</w:t>
      </w:r>
      <w:r>
        <w:rPr>
          <w:rFonts w:eastAsia="Tahoma" w:cs="Times New Roman"/>
          <w:sz w:val="24"/>
          <w:szCs w:val="24"/>
        </w:rPr>
        <w:t xml:space="preserve"> </w:t>
      </w:r>
      <w:r>
        <w:rPr>
          <w:rFonts w:eastAsia="Tahoma" w:cs="Times New Roman"/>
          <w:strike/>
          <w:sz w:val="24"/>
          <w:szCs w:val="24"/>
          <w:highlight w:val="red"/>
        </w:rPr>
        <w:t>and</w:t>
      </w:r>
      <w:r>
        <w:t xml:space="preserve"> </w:t>
      </w:r>
      <w:r>
        <w:rPr>
          <w:rFonts w:eastAsia="Tahoma" w:cs="Times New Roman"/>
          <w:sz w:val="24"/>
          <w:szCs w:val="24"/>
          <w:highlight w:val="green"/>
        </w:rPr>
        <w:t>classified</w:t>
      </w:r>
      <w:r>
        <w:rPr>
          <w:rFonts w:eastAsia="Tahoma" w:cs="Times New Roman"/>
          <w:sz w:val="24"/>
          <w:szCs w:val="24"/>
        </w:rPr>
        <w:t xml:space="preserve"> </w:t>
      </w:r>
      <w:r>
        <w:rPr>
          <w:rFonts w:eastAsia="Tahoma" w:cs="Times New Roman"/>
          <w:strike/>
          <w:sz w:val="24"/>
          <w:szCs w:val="24"/>
          <w:highlight w:val="red"/>
        </w:rPr>
        <w:t>non were broken down.</w:t>
      </w:r>
      <w:r>
        <w:t xml:space="preserve"> </w:t>
      </w:r>
      <w:r>
        <w:rPr>
          <w:rFonts w:eastAsia="Tahoma" w:cs="Times New Roman"/>
          <w:sz w:val="24"/>
          <w:szCs w:val="24"/>
          <w:highlight w:val="green"/>
        </w:rPr>
        <w:t>Faulty.</w:t>
      </w:r>
    </w:p>
    <w:p w14:paraId="18F2FCD8" w14:textId="77777777" w:rsidR="00E60973" w:rsidRPr="00F346AE" w:rsidRDefault="00E60973" w:rsidP="00E60973">
      <w:pPr>
        <w:spacing w:after="0" w:line="240" w:lineRule="auto"/>
        <w:rPr>
          <w:rFonts w:eastAsia="Tahoma" w:cs="Times New Roman"/>
          <w:color w:val="auto"/>
          <w:sz w:val="24"/>
          <w:szCs w:val="24"/>
        </w:rPr>
      </w:pPr>
      <w:r>
        <w:rPr>
          <w:rFonts w:eastAsia="Tahoma" w:cs="Times New Roman"/>
          <w:sz w:val="24"/>
          <w:szCs w:val="24"/>
        </w:rPr>
        <w:t xml:space="preserve">Marking and Identification: </w:t>
      </w:r>
      <w:r>
        <w:rPr>
          <w:rFonts w:eastAsia="Tahoma" w:cs="Times New Roman"/>
          <w:strike/>
          <w:sz w:val="24"/>
          <w:szCs w:val="24"/>
          <w:highlight w:val="red"/>
        </w:rPr>
        <w:t>The ministry received a total of 2939 assets, 2,782 verified assets, 2,740 (98.5%) were engraved, 2,707 (97.3%) with</w:t>
      </w:r>
      <w:r>
        <w:t xml:space="preserve"> </w:t>
      </w:r>
      <w:r>
        <w:rPr>
          <w:rFonts w:eastAsia="Tahoma" w:cs="Times New Roman"/>
          <w:sz w:val="24"/>
          <w:szCs w:val="24"/>
          <w:highlight w:val="green"/>
        </w:rPr>
        <w:t>Of</w:t>
      </w:r>
      <w:r>
        <w:rPr>
          <w:rFonts w:eastAsia="Tahoma" w:cs="Times New Roman"/>
          <w:sz w:val="24"/>
          <w:szCs w:val="24"/>
        </w:rPr>
        <w:t xml:space="preserve"> the </w:t>
      </w:r>
      <w:r>
        <w:rPr>
          <w:rFonts w:eastAsia="Tahoma" w:cs="Times New Roman"/>
          <w:sz w:val="24"/>
          <w:szCs w:val="24"/>
          <w:highlight w:val="green"/>
        </w:rPr>
        <w:t xml:space="preserve">ministry’s 2,939 records, 2,864 (97.4%) have </w:t>
      </w:r>
      <w:r>
        <w:rPr>
          <w:rFonts w:eastAsia="Tahoma" w:cs="Times New Roman"/>
          <w:sz w:val="24"/>
          <w:szCs w:val="24"/>
        </w:rPr>
        <w:t xml:space="preserve">UgIFT </w:t>
      </w:r>
      <w:r>
        <w:rPr>
          <w:rFonts w:eastAsia="Tahoma" w:cs="Times New Roman"/>
          <w:strike/>
          <w:sz w:val="24"/>
          <w:szCs w:val="24"/>
          <w:highlight w:val="red"/>
        </w:rPr>
        <w:t>marking,</w:t>
      </w:r>
      <w:r>
        <w:t xml:space="preserve"> </w:t>
      </w:r>
      <w:r>
        <w:rPr>
          <w:rFonts w:eastAsia="Tahoma" w:cs="Times New Roman"/>
          <w:sz w:val="24"/>
          <w:szCs w:val="24"/>
          <w:highlight w:val="green"/>
        </w:rPr>
        <w:t>or UGFT in the tag field, 33 (1.1%) have another identifier</w:t>
      </w:r>
      <w:r>
        <w:rPr>
          <w:rFonts w:eastAsia="Tahoma" w:cs="Times New Roman"/>
          <w:sz w:val="24"/>
          <w:szCs w:val="24"/>
        </w:rPr>
        <w:t xml:space="preserve"> and 42 </w:t>
      </w:r>
      <w:r>
        <w:rPr>
          <w:rFonts w:eastAsia="Tahoma" w:cs="Times New Roman"/>
          <w:strike/>
          <w:sz w:val="24"/>
          <w:szCs w:val="24"/>
          <w:highlight w:val="red"/>
        </w:rPr>
        <w:t>(1.5%)</w:t>
      </w:r>
      <w:r>
        <w:t xml:space="preserve"> </w:t>
      </w:r>
      <w:r>
        <w:rPr>
          <w:rFonts w:eastAsia="Tahoma" w:cs="Times New Roman"/>
          <w:sz w:val="24"/>
          <w:szCs w:val="24"/>
          <w:highlight w:val="green"/>
        </w:rPr>
        <w:t>(1.4%)</w:t>
      </w:r>
      <w:r>
        <w:rPr>
          <w:rFonts w:eastAsia="Tahoma" w:cs="Times New Roman"/>
          <w:sz w:val="24"/>
          <w:szCs w:val="24"/>
        </w:rPr>
        <w:t xml:space="preserve"> </w:t>
      </w:r>
      <w:r>
        <w:rPr>
          <w:rFonts w:eastAsia="Tahoma" w:cs="Times New Roman"/>
          <w:strike/>
          <w:sz w:val="24"/>
          <w:szCs w:val="24"/>
          <w:highlight w:val="red"/>
        </w:rPr>
        <w:t>were</w:t>
      </w:r>
      <w:r>
        <w:t xml:space="preserve"> </w:t>
      </w:r>
      <w:r>
        <w:rPr>
          <w:rFonts w:eastAsia="Tahoma" w:cs="Times New Roman"/>
          <w:sz w:val="24"/>
          <w:szCs w:val="24"/>
          <w:highlight w:val="green"/>
        </w:rPr>
        <w:t>have</w:t>
      </w:r>
      <w:r>
        <w:rPr>
          <w:rFonts w:eastAsia="Tahoma" w:cs="Times New Roman"/>
          <w:sz w:val="24"/>
          <w:szCs w:val="24"/>
        </w:rPr>
        <w:t xml:space="preserve"> </w:t>
      </w:r>
      <w:r>
        <w:rPr>
          <w:rFonts w:eastAsia="Tahoma" w:cs="Times New Roman"/>
          <w:strike/>
          <w:sz w:val="24"/>
          <w:szCs w:val="24"/>
          <w:highlight w:val="red"/>
        </w:rPr>
        <w:t>not</w:t>
      </w:r>
      <w:r>
        <w:t xml:space="preserve"> </w:t>
      </w:r>
      <w:r>
        <w:rPr>
          <w:rFonts w:eastAsia="Tahoma" w:cs="Times New Roman"/>
          <w:sz w:val="24"/>
          <w:szCs w:val="24"/>
          <w:highlight w:val="green"/>
        </w:rPr>
        <w:t>no</w:t>
      </w:r>
      <w:r>
        <w:rPr>
          <w:rFonts w:eastAsia="Tahoma" w:cs="Times New Roman"/>
          <w:sz w:val="24"/>
          <w:szCs w:val="24"/>
        </w:rPr>
        <w:t xml:space="preserve"> </w:t>
      </w:r>
      <w:r>
        <w:rPr>
          <w:rFonts w:eastAsia="Tahoma" w:cs="Times New Roman"/>
          <w:strike/>
          <w:sz w:val="24"/>
          <w:szCs w:val="24"/>
          <w:highlight w:val="red"/>
        </w:rPr>
        <w:t>engraved.</w:t>
      </w:r>
      <w:r>
        <w:t xml:space="preserve"> </w:t>
      </w:r>
      <w:r>
        <w:rPr>
          <w:rFonts w:eastAsia="Tahoma" w:cs="Times New Roman"/>
          <w:sz w:val="24"/>
          <w:szCs w:val="24"/>
          <w:highlight w:val="green"/>
        </w:rPr>
        <w:t>usable tag recorded.</w:t>
      </w:r>
    </w:p>
    <w:p w14:paraId="3CDA9D45" w14:textId="77777777" w:rsidR="00E60973" w:rsidRPr="00F346AE" w:rsidRDefault="00E60973" w:rsidP="00E60973">
      <w:pPr>
        <w:spacing w:after="0" w:line="240" w:lineRule="auto"/>
        <w:rPr>
          <w:rFonts w:eastAsia="Tahoma" w:cs="Times New Roman"/>
          <w:color w:val="auto"/>
          <w:sz w:val="24"/>
          <w:szCs w:val="24"/>
        </w:rPr>
      </w:pPr>
      <w:r>
        <w:rPr>
          <w:rFonts w:eastAsia="Tahoma" w:cs="Times New Roman"/>
          <w:sz w:val="24"/>
          <w:szCs w:val="24"/>
        </w:rPr>
        <w:t xml:space="preserve">Financial Value of the assets: The recorded value was UGX </w:t>
      </w:r>
      <w:r>
        <w:rPr>
          <w:rFonts w:eastAsia="Tahoma" w:cs="Times New Roman"/>
          <w:strike/>
          <w:sz w:val="24"/>
          <w:szCs w:val="24"/>
          <w:highlight w:val="red"/>
        </w:rPr>
        <w:t>5,993,100,537.</w:t>
      </w:r>
      <w:r>
        <w:t xml:space="preserve"> </w:t>
      </w:r>
      <w:r>
        <w:rPr>
          <w:rFonts w:eastAsia="Tahoma" w:cs="Times New Roman"/>
          <w:sz w:val="24"/>
          <w:szCs w:val="24"/>
          <w:highlight w:val="green"/>
        </w:rPr>
        <w:t>5,029,981,561. Cost is available for 2,932 of 2,939 records. Accumulated depreciation is UGX 2,092,642,121 and net book value is UGX 1,535,627,440 at 30 September 2026. Net book value remains unavailable for 43 records; the figures sum only available amounts. The table below gives the category breakdown.</w:t>
      </w:r>
    </w:p>
    <w:p w14:paraId="29D03FC0" w14:textId="77777777" w:rsidR="00DC6C79" w:rsidRDefault="00863968">
      <w:pPr>
        <w:pStyle w:val="Caption"/>
        <w:keepNext/>
      </w:pPr>
      <w:r>
        <w:rPr>
          <w:highlight w:val="green"/>
        </w:rPr>
        <w:t>Table 13: Recorded costs and available accounting values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66129BD2" w14:textId="77777777">
        <w:trPr>
          <w:tblHeader/>
          <w:jc w:val="center"/>
        </w:trPr>
        <w:tc>
          <w:tcPr>
            <w:tcW w:w="3168" w:type="dxa"/>
            <w:shd w:val="clear" w:color="auto" w:fill="E7ECF0"/>
            <w:tcMar>
              <w:top w:w="70" w:type="dxa"/>
              <w:left w:w="70" w:type="dxa"/>
              <w:bottom w:w="70" w:type="dxa"/>
              <w:right w:w="70" w:type="dxa"/>
            </w:tcMar>
            <w:vAlign w:val="center"/>
          </w:tcPr>
          <w:p w14:paraId="352A80DE"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3A9E8F81"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FF40CF2"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0A18BE4"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0805390" w14:textId="77777777" w:rsidR="00DC6C79" w:rsidRDefault="00863968">
            <w:pPr>
              <w:spacing w:before="60" w:after="60" w:line="240" w:lineRule="auto"/>
              <w:jc w:val="right"/>
            </w:pPr>
            <w:r>
              <w:rPr>
                <w:b/>
                <w:sz w:val="17"/>
                <w:highlight w:val="green"/>
              </w:rPr>
              <w:t>NBV / cost</w:t>
            </w:r>
          </w:p>
        </w:tc>
      </w:tr>
      <w:tr w:rsidR="00DC6C79" w14:paraId="60B763B0" w14:textId="77777777">
        <w:trPr>
          <w:jc w:val="center"/>
        </w:trPr>
        <w:tc>
          <w:tcPr>
            <w:tcW w:w="3168" w:type="dxa"/>
            <w:tcMar>
              <w:top w:w="70" w:type="dxa"/>
              <w:left w:w="70" w:type="dxa"/>
              <w:bottom w:w="70" w:type="dxa"/>
              <w:right w:w="70" w:type="dxa"/>
            </w:tcMar>
            <w:vAlign w:val="center"/>
          </w:tcPr>
          <w:p w14:paraId="72F0AACB" w14:textId="77777777" w:rsidR="00DC6C79" w:rsidRDefault="00863968">
            <w:pPr>
              <w:spacing w:before="60" w:after="60" w:line="240" w:lineRule="auto"/>
              <w:jc w:val="left"/>
            </w:pPr>
            <w:r>
              <w:rPr>
                <w:sz w:val="17"/>
                <w:highlight w:val="green"/>
              </w:rPr>
              <w:t>ICT equipment</w:t>
            </w:r>
            <w:r>
              <w:rPr>
                <w:sz w:val="17"/>
                <w:highlight w:val="green"/>
              </w:rPr>
              <w:br/>
            </w:r>
            <w:r>
              <w:rPr>
                <w:sz w:val="17"/>
                <w:highlight w:val="green"/>
              </w:rPr>
              <w:t>2,782 records; NBV 2,739/2,782</w:t>
            </w:r>
          </w:p>
        </w:tc>
        <w:tc>
          <w:tcPr>
            <w:tcW w:w="1483" w:type="dxa"/>
            <w:tcMar>
              <w:top w:w="70" w:type="dxa"/>
              <w:left w:w="70" w:type="dxa"/>
              <w:bottom w:w="70" w:type="dxa"/>
              <w:right w:w="70" w:type="dxa"/>
            </w:tcMar>
            <w:vAlign w:val="center"/>
          </w:tcPr>
          <w:p w14:paraId="15D50FFB" w14:textId="77777777" w:rsidR="00DC6C79" w:rsidRDefault="00863968">
            <w:pPr>
              <w:spacing w:before="60" w:after="60" w:line="240" w:lineRule="auto"/>
              <w:jc w:val="right"/>
            </w:pPr>
            <w:r>
              <w:rPr>
                <w:sz w:val="17"/>
                <w:highlight w:val="green"/>
              </w:rPr>
              <w:t>3,773.982*</w:t>
            </w:r>
          </w:p>
        </w:tc>
        <w:tc>
          <w:tcPr>
            <w:tcW w:w="1483" w:type="dxa"/>
            <w:tcMar>
              <w:top w:w="70" w:type="dxa"/>
              <w:left w:w="70" w:type="dxa"/>
              <w:bottom w:w="70" w:type="dxa"/>
              <w:right w:w="70" w:type="dxa"/>
            </w:tcMar>
            <w:vAlign w:val="center"/>
          </w:tcPr>
          <w:p w14:paraId="29D2C8C2" w14:textId="77777777" w:rsidR="00DC6C79" w:rsidRDefault="00863968">
            <w:pPr>
              <w:spacing w:before="60" w:after="60" w:line="240" w:lineRule="auto"/>
              <w:jc w:val="right"/>
            </w:pPr>
            <w:r>
              <w:rPr>
                <w:sz w:val="17"/>
                <w:highlight w:val="green"/>
              </w:rPr>
              <w:t>2,092.642*</w:t>
            </w:r>
          </w:p>
        </w:tc>
        <w:tc>
          <w:tcPr>
            <w:tcW w:w="1483" w:type="dxa"/>
            <w:tcMar>
              <w:top w:w="70" w:type="dxa"/>
              <w:left w:w="70" w:type="dxa"/>
              <w:bottom w:w="70" w:type="dxa"/>
              <w:right w:w="70" w:type="dxa"/>
            </w:tcMar>
            <w:vAlign w:val="center"/>
          </w:tcPr>
          <w:p w14:paraId="166C7346" w14:textId="77777777" w:rsidR="00DC6C79" w:rsidRDefault="00863968">
            <w:pPr>
              <w:spacing w:before="60" w:after="60" w:line="240" w:lineRule="auto"/>
              <w:jc w:val="right"/>
            </w:pPr>
            <w:r>
              <w:rPr>
                <w:sz w:val="17"/>
                <w:highlight w:val="green"/>
              </w:rPr>
              <w:t>1,535.627*</w:t>
            </w:r>
          </w:p>
        </w:tc>
        <w:tc>
          <w:tcPr>
            <w:tcW w:w="1310" w:type="dxa"/>
            <w:tcMar>
              <w:top w:w="70" w:type="dxa"/>
              <w:left w:w="70" w:type="dxa"/>
              <w:bottom w:w="70" w:type="dxa"/>
              <w:right w:w="70" w:type="dxa"/>
            </w:tcMar>
            <w:vAlign w:val="center"/>
          </w:tcPr>
          <w:p w14:paraId="598F1221" w14:textId="77777777" w:rsidR="00DC6C79" w:rsidRDefault="00863968">
            <w:pPr>
              <w:spacing w:before="60" w:after="60" w:line="240" w:lineRule="auto"/>
              <w:jc w:val="right"/>
            </w:pPr>
            <w:r>
              <w:rPr>
                <w:sz w:val="17"/>
                <w:highlight w:val="green"/>
              </w:rPr>
              <w:t>42.3%</w:t>
            </w:r>
          </w:p>
        </w:tc>
      </w:tr>
      <w:tr w:rsidR="00DC6C79" w14:paraId="017890D3" w14:textId="77777777">
        <w:trPr>
          <w:jc w:val="center"/>
        </w:trPr>
        <w:tc>
          <w:tcPr>
            <w:tcW w:w="3168" w:type="dxa"/>
            <w:tcMar>
              <w:top w:w="70" w:type="dxa"/>
              <w:left w:w="70" w:type="dxa"/>
              <w:bottom w:w="70" w:type="dxa"/>
              <w:right w:w="70" w:type="dxa"/>
            </w:tcMar>
            <w:vAlign w:val="center"/>
          </w:tcPr>
          <w:p w14:paraId="76783FC2" w14:textId="77777777" w:rsidR="00DC6C79" w:rsidRDefault="00863968">
            <w:pPr>
              <w:spacing w:before="60" w:after="60" w:line="240" w:lineRule="auto"/>
              <w:jc w:val="left"/>
            </w:pPr>
            <w:r>
              <w:rPr>
                <w:sz w:val="17"/>
                <w:highlight w:val="green"/>
              </w:rPr>
              <w:t>Outside fixed-asset classification</w:t>
            </w:r>
            <w:r>
              <w:rPr>
                <w:sz w:val="17"/>
                <w:highlight w:val="green"/>
              </w:rPr>
              <w:br/>
              <w:t>157 records; NBV 157/157</w:t>
            </w:r>
          </w:p>
        </w:tc>
        <w:tc>
          <w:tcPr>
            <w:tcW w:w="1483" w:type="dxa"/>
            <w:tcMar>
              <w:top w:w="70" w:type="dxa"/>
              <w:left w:w="70" w:type="dxa"/>
              <w:bottom w:w="70" w:type="dxa"/>
              <w:right w:w="70" w:type="dxa"/>
            </w:tcMar>
            <w:vAlign w:val="center"/>
          </w:tcPr>
          <w:p w14:paraId="7E32FA19" w14:textId="77777777" w:rsidR="00DC6C79" w:rsidRDefault="00863968">
            <w:pPr>
              <w:spacing w:before="60" w:after="60" w:line="240" w:lineRule="auto"/>
              <w:jc w:val="right"/>
            </w:pPr>
            <w:r>
              <w:rPr>
                <w:sz w:val="17"/>
                <w:highlight w:val="green"/>
              </w:rPr>
              <w:t>1,256.000</w:t>
            </w:r>
          </w:p>
        </w:tc>
        <w:tc>
          <w:tcPr>
            <w:tcW w:w="1483" w:type="dxa"/>
            <w:tcMar>
              <w:top w:w="70" w:type="dxa"/>
              <w:left w:w="70" w:type="dxa"/>
              <w:bottom w:w="70" w:type="dxa"/>
              <w:right w:w="70" w:type="dxa"/>
            </w:tcMar>
            <w:vAlign w:val="center"/>
          </w:tcPr>
          <w:p w14:paraId="04B17E68"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84B0FDC"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62AC279D" w14:textId="77777777" w:rsidR="00DC6C79" w:rsidRDefault="00863968">
            <w:pPr>
              <w:spacing w:before="60" w:after="60" w:line="240" w:lineRule="auto"/>
              <w:jc w:val="right"/>
            </w:pPr>
            <w:r>
              <w:rPr>
                <w:sz w:val="17"/>
                <w:highlight w:val="green"/>
              </w:rPr>
              <w:t>n/a</w:t>
            </w:r>
          </w:p>
        </w:tc>
      </w:tr>
    </w:tbl>
    <w:p w14:paraId="09589984" w14:textId="77777777" w:rsidR="00DC6C79" w:rsidRDefault="00863968">
      <w:pPr>
        <w:pStyle w:val="Caption"/>
      </w:pPr>
      <w:r>
        <w:rPr>
          <w:highlight w:val="green"/>
        </w:rPr>
        <w:t xml:space="preserve">Amounts are UGX million, rounded to three decimals. * Available numeric values only; at least one record is unavailable. NBV coverage is shown for each category. NBV/cost uses only CAPITALIZED or CIP records with numeric cost, depreciation </w:t>
      </w:r>
      <w:r>
        <w:rPr>
          <w:highlight w:val="green"/>
        </w:rPr>
        <w:lastRenderedPageBreak/>
        <w:t>and NBV; it describes the unconsumed accounting cost, not physical condition. n/a means that no positive matched cost is available. Source: REF register columns C–G, M, AK and BI.</w:t>
      </w:r>
    </w:p>
    <w:p w14:paraId="27060C89" w14:textId="77777777" w:rsidR="00E60973" w:rsidRPr="00FE72E5" w:rsidRDefault="00E60973" w:rsidP="00E60973">
      <w:pPr>
        <w:pStyle w:val="Heading3"/>
        <w:keepLines w:val="0"/>
        <w:spacing w:before="0" w:line="240" w:lineRule="auto"/>
        <w:jc w:val="left"/>
        <w:rPr>
          <w:rFonts w:ascii="Times New Roman" w:hAnsi="Times New Roman" w:cs="Times New Roman"/>
          <w:b/>
          <w:bCs/>
        </w:rPr>
      </w:pPr>
      <w:bookmarkStart w:id="97" w:name="_Toc242142440"/>
      <w:r>
        <w:t xml:space="preserve">3.3.8 </w:t>
      </w:r>
      <w:bookmarkStart w:id="98" w:name="bookmark=id.gffetw2kum95" w:colFirst="0" w:colLast="0"/>
      <w:bookmarkStart w:id="99" w:name="_Toc241837047"/>
      <w:bookmarkEnd w:id="98"/>
      <w:r w:rsidRPr="00FE72E5">
        <w:rPr>
          <w:rFonts w:ascii="Times New Roman" w:hAnsi="Times New Roman" w:cs="Times New Roman"/>
          <w:b/>
          <w:bCs/>
        </w:rPr>
        <w:t>Ministry of Gender, Labour and Social Development</w:t>
      </w:r>
      <w:bookmarkEnd w:id="97"/>
      <w:bookmarkEnd w:id="99"/>
    </w:p>
    <w:p w14:paraId="2E1BAFDC"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Asset availability: The </w:t>
      </w:r>
      <w:r>
        <w:rPr>
          <w:rFonts w:eastAsia="Arial Narrow" w:cs="Times New Roman"/>
          <w:strike/>
          <w:sz w:val="24"/>
          <w:szCs w:val="24"/>
          <w:highlight w:val="red"/>
        </w:rPr>
        <w:t>Asset</w:t>
      </w:r>
      <w:r>
        <w:t xml:space="preserve"> </w:t>
      </w:r>
      <w:r>
        <w:rPr>
          <w:rFonts w:eastAsia="Arial Narrow" w:cs="Times New Roman"/>
          <w:sz w:val="24"/>
          <w:szCs w:val="24"/>
          <w:highlight w:val="green"/>
        </w:rPr>
        <w:t>fieldwork</w:t>
      </w:r>
      <w:r>
        <w:rPr>
          <w:rFonts w:eastAsia="Arial Narrow" w:cs="Times New Roman"/>
          <w:sz w:val="24"/>
          <w:szCs w:val="24"/>
        </w:rPr>
        <w:t xml:space="preserve"> </w:t>
      </w:r>
      <w:r>
        <w:rPr>
          <w:rFonts w:eastAsia="Arial Narrow" w:cs="Times New Roman"/>
          <w:strike/>
          <w:sz w:val="24"/>
          <w:szCs w:val="24"/>
          <w:highlight w:val="red"/>
        </w:rPr>
        <w:t>Verification</w:t>
      </w:r>
      <w:r>
        <w:t xml:space="preserve"> </w:t>
      </w:r>
      <w:r>
        <w:rPr>
          <w:rFonts w:eastAsia="Arial Narrow" w:cs="Times New Roman"/>
          <w:sz w:val="24"/>
          <w:szCs w:val="24"/>
          <w:highlight w:val="green"/>
        </w:rPr>
        <w:t>account</w:t>
      </w:r>
      <w:r>
        <w:rPr>
          <w:rFonts w:eastAsia="Arial Narrow" w:cs="Times New Roman"/>
          <w:sz w:val="24"/>
          <w:szCs w:val="24"/>
        </w:rPr>
        <w:t xml:space="preserve"> </w:t>
      </w:r>
      <w:r>
        <w:rPr>
          <w:rFonts w:eastAsia="Arial Narrow" w:cs="Times New Roman"/>
          <w:strike/>
          <w:sz w:val="24"/>
          <w:szCs w:val="24"/>
          <w:highlight w:val="red"/>
        </w:rPr>
        <w:t>at</w:t>
      </w:r>
      <w:r>
        <w:t xml:space="preserve"> </w:t>
      </w:r>
      <w:r>
        <w:rPr>
          <w:rFonts w:eastAsia="Arial Narrow" w:cs="Times New Roman"/>
          <w:sz w:val="24"/>
          <w:szCs w:val="24"/>
          <w:highlight w:val="green"/>
        </w:rPr>
        <w:t>records that</w:t>
      </w:r>
      <w:r>
        <w:rPr>
          <w:rFonts w:eastAsia="Arial Narrow" w:cs="Times New Roman"/>
          <w:sz w:val="24"/>
          <w:szCs w:val="24"/>
        </w:rPr>
        <w:t xml:space="preserve"> the Ministry of Gender, Labour and Social Development </w:t>
      </w:r>
      <w:r>
        <w:rPr>
          <w:rFonts w:eastAsia="Arial Narrow" w:cs="Times New Roman"/>
          <w:strike/>
          <w:sz w:val="24"/>
          <w:szCs w:val="24"/>
          <w:highlight w:val="red"/>
        </w:rPr>
        <w:t>found out that the ministry keeps</w:t>
      </w:r>
      <w:r>
        <w:t xml:space="preserve"> </w:t>
      </w:r>
      <w:r>
        <w:rPr>
          <w:rFonts w:eastAsia="Arial Narrow" w:cs="Times New Roman"/>
          <w:sz w:val="24"/>
          <w:szCs w:val="24"/>
          <w:highlight w:val="green"/>
        </w:rPr>
        <w:t>kept</w:t>
      </w:r>
      <w:r>
        <w:rPr>
          <w:rFonts w:eastAsia="Arial Narrow" w:cs="Times New Roman"/>
          <w:sz w:val="24"/>
          <w:szCs w:val="24"/>
        </w:rPr>
        <w:t xml:space="preserve"> a UgIFT asset register </w:t>
      </w:r>
      <w:r>
        <w:rPr>
          <w:rFonts w:eastAsia="Arial Narrow" w:cs="Times New Roman"/>
          <w:strike/>
          <w:sz w:val="24"/>
          <w:szCs w:val="24"/>
          <w:highlight w:val="red"/>
        </w:rPr>
        <w:t>which</w:t>
      </w:r>
      <w:r>
        <w:t xml:space="preserve"> </w:t>
      </w:r>
      <w:r>
        <w:rPr>
          <w:rFonts w:eastAsia="Arial Narrow" w:cs="Times New Roman"/>
          <w:sz w:val="24"/>
          <w:szCs w:val="24"/>
          <w:highlight w:val="green"/>
        </w:rPr>
        <w:t>with</w:t>
      </w:r>
      <w:r>
        <w:rPr>
          <w:rFonts w:eastAsia="Arial Narrow" w:cs="Times New Roman"/>
          <w:sz w:val="24"/>
          <w:szCs w:val="24"/>
        </w:rPr>
        <w:t xml:space="preserve"> </w:t>
      </w:r>
      <w:r>
        <w:rPr>
          <w:rFonts w:eastAsia="Arial Narrow" w:cs="Times New Roman"/>
          <w:strike/>
          <w:sz w:val="24"/>
          <w:szCs w:val="24"/>
          <w:highlight w:val="red"/>
        </w:rPr>
        <w:t>had 10 UgIFT</w:t>
      </w:r>
      <w:r>
        <w:t xml:space="preserve"> </w:t>
      </w:r>
      <w:r>
        <w:rPr>
          <w:rFonts w:eastAsia="Arial Narrow" w:cs="Times New Roman"/>
          <w:sz w:val="24"/>
          <w:szCs w:val="24"/>
          <w:highlight w:val="green"/>
        </w:rPr>
        <w:t>ten</w:t>
      </w:r>
      <w:r>
        <w:rPr>
          <w:rFonts w:eastAsia="Arial Narrow" w:cs="Times New Roman"/>
          <w:sz w:val="24"/>
          <w:szCs w:val="24"/>
        </w:rPr>
        <w:t xml:space="preserve"> assets. </w:t>
      </w:r>
      <w:r>
        <w:rPr>
          <w:rFonts w:eastAsia="Arial Narrow" w:cs="Times New Roman"/>
          <w:strike/>
          <w:sz w:val="24"/>
          <w:szCs w:val="24"/>
          <w:highlight w:val="red"/>
        </w:rPr>
        <w:t>These</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comprised</w:t>
      </w:r>
      <w:r>
        <w:t xml:space="preserve"> </w:t>
      </w:r>
      <w:r>
        <w:rPr>
          <w:rFonts w:eastAsia="Arial Narrow" w:cs="Times New Roman"/>
          <w:sz w:val="24"/>
          <w:szCs w:val="24"/>
          <w:highlight w:val="green"/>
        </w:rPr>
        <w:t>current</w:t>
      </w:r>
      <w:r>
        <w:rPr>
          <w:rFonts w:eastAsia="Arial Narrow" w:cs="Times New Roman"/>
          <w:sz w:val="24"/>
          <w:szCs w:val="24"/>
        </w:rPr>
        <w:t xml:space="preserve"> </w:t>
      </w:r>
      <w:r>
        <w:rPr>
          <w:rFonts w:eastAsia="Arial Narrow" w:cs="Times New Roman"/>
          <w:strike/>
          <w:sz w:val="24"/>
          <w:szCs w:val="24"/>
          <w:highlight w:val="red"/>
        </w:rPr>
        <w:t>of</w:t>
      </w:r>
      <w:r>
        <w:t xml:space="preserve"> </w:t>
      </w:r>
      <w:r>
        <w:rPr>
          <w:rFonts w:eastAsia="Arial Narrow" w:cs="Times New Roman"/>
          <w:sz w:val="24"/>
          <w:szCs w:val="24"/>
          <w:highlight w:val="green"/>
        </w:rPr>
        <w:t>entries</w:t>
      </w:r>
      <w:r>
        <w:rPr>
          <w:rFonts w:eastAsia="Arial Narrow" w:cs="Times New Roman"/>
          <w:sz w:val="24"/>
          <w:szCs w:val="24"/>
        </w:rPr>
        <w:t xml:space="preserve"> </w:t>
      </w:r>
      <w:r>
        <w:rPr>
          <w:rFonts w:eastAsia="Arial Narrow" w:cs="Times New Roman"/>
          <w:strike/>
          <w:sz w:val="24"/>
          <w:szCs w:val="24"/>
          <w:highlight w:val="red"/>
        </w:rPr>
        <w:t>8</w:t>
      </w:r>
      <w:r>
        <w:t xml:space="preserve"> </w:t>
      </w:r>
      <w:r>
        <w:rPr>
          <w:rFonts w:eastAsia="Arial Narrow" w:cs="Times New Roman"/>
          <w:sz w:val="24"/>
          <w:szCs w:val="24"/>
          <w:highlight w:val="green"/>
        </w:rPr>
        <w:t>comprise eight</w:t>
      </w:r>
      <w:r>
        <w:rPr>
          <w:rFonts w:eastAsia="Arial Narrow" w:cs="Times New Roman"/>
          <w:sz w:val="24"/>
          <w:szCs w:val="24"/>
        </w:rPr>
        <w:t xml:space="preserve"> Lenovo </w:t>
      </w:r>
      <w:r>
        <w:rPr>
          <w:rFonts w:eastAsia="Arial Narrow" w:cs="Times New Roman"/>
          <w:strike/>
          <w:sz w:val="24"/>
          <w:szCs w:val="24"/>
          <w:highlight w:val="red"/>
        </w:rPr>
        <w:t>ThinkPad</w:t>
      </w:r>
      <w:r>
        <w:t xml:space="preserve"> </w:t>
      </w:r>
      <w:r>
        <w:rPr>
          <w:rFonts w:eastAsia="Arial Narrow" w:cs="Times New Roman"/>
          <w:sz w:val="24"/>
          <w:szCs w:val="24"/>
          <w:highlight w:val="green"/>
        </w:rPr>
        <w:t>computers,</w:t>
      </w:r>
      <w:r>
        <w:rPr>
          <w:rFonts w:eastAsia="Arial Narrow" w:cs="Times New Roman"/>
          <w:sz w:val="24"/>
          <w:szCs w:val="24"/>
        </w:rPr>
        <w:t xml:space="preserve"> </w:t>
      </w:r>
      <w:r>
        <w:rPr>
          <w:rFonts w:eastAsia="Arial Narrow" w:cs="Times New Roman"/>
          <w:strike/>
          <w:sz w:val="24"/>
          <w:szCs w:val="24"/>
          <w:highlight w:val="red"/>
        </w:rPr>
        <w:t>Laptops,</w:t>
      </w:r>
      <w:r>
        <w:t xml:space="preserve"> </w:t>
      </w:r>
      <w:r>
        <w:rPr>
          <w:rFonts w:eastAsia="Arial Narrow" w:cs="Times New Roman"/>
          <w:sz w:val="24"/>
          <w:szCs w:val="24"/>
          <w:highlight w:val="green"/>
        </w:rPr>
        <w:t>including four specifically described as ThinkBook laptops,</w:t>
      </w:r>
      <w:r>
        <w:rPr>
          <w:rFonts w:eastAsia="Arial Narrow" w:cs="Times New Roman"/>
          <w:sz w:val="24"/>
          <w:szCs w:val="24"/>
        </w:rPr>
        <w:t xml:space="preserve"> and </w:t>
      </w:r>
      <w:r>
        <w:rPr>
          <w:rFonts w:eastAsia="Arial Narrow" w:cs="Times New Roman"/>
          <w:strike/>
          <w:sz w:val="24"/>
          <w:szCs w:val="24"/>
          <w:highlight w:val="red"/>
        </w:rPr>
        <w:t>2</w:t>
      </w:r>
      <w:r>
        <w:t xml:space="preserve"> </w:t>
      </w:r>
      <w:r>
        <w:rPr>
          <w:rFonts w:eastAsia="Arial Narrow" w:cs="Times New Roman"/>
          <w:sz w:val="24"/>
          <w:szCs w:val="24"/>
          <w:highlight w:val="green"/>
        </w:rPr>
        <w:t>two</w:t>
      </w:r>
      <w:r>
        <w:rPr>
          <w:rFonts w:eastAsia="Arial Narrow" w:cs="Times New Roman"/>
          <w:sz w:val="24"/>
          <w:szCs w:val="24"/>
        </w:rPr>
        <w:t xml:space="preserve"> Samsung </w:t>
      </w:r>
      <w:r>
        <w:rPr>
          <w:rFonts w:eastAsia="Arial Narrow" w:cs="Times New Roman"/>
          <w:strike/>
          <w:sz w:val="24"/>
          <w:szCs w:val="24"/>
          <w:highlight w:val="red"/>
        </w:rPr>
        <w:t>Tablets.</w:t>
      </w:r>
      <w:r>
        <w:t xml:space="preserve"> </w:t>
      </w:r>
      <w:r>
        <w:rPr>
          <w:rFonts w:eastAsia="Arial Narrow" w:cs="Times New Roman"/>
          <w:sz w:val="24"/>
          <w:szCs w:val="24"/>
          <w:highlight w:val="green"/>
        </w:rPr>
        <w:t>tablets.</w:t>
      </w:r>
      <w:r>
        <w:rPr>
          <w:rFonts w:eastAsia="Arial Narrow" w:cs="Times New Roman"/>
          <w:sz w:val="24"/>
          <w:szCs w:val="24"/>
        </w:rPr>
        <w:t xml:space="preserve"> </w:t>
      </w:r>
      <w:r>
        <w:rPr>
          <w:rFonts w:eastAsia="Arial Narrow" w:cs="Times New Roman"/>
          <w:strike/>
          <w:sz w:val="24"/>
          <w:szCs w:val="24"/>
          <w:highlight w:val="red"/>
        </w:rPr>
        <w:t>Figure</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46h</w:t>
      </w:r>
      <w:r>
        <w:t xml:space="preserve"> </w:t>
      </w:r>
      <w:r>
        <w:rPr>
          <w:rFonts w:eastAsia="Arial Narrow" w:cs="Times New Roman"/>
          <w:sz w:val="24"/>
          <w:szCs w:val="24"/>
          <w:highlight w:val="green"/>
        </w:rPr>
        <w:t>figure below</w:t>
      </w:r>
      <w:r>
        <w:rPr>
          <w:rFonts w:eastAsia="Arial Narrow" w:cs="Times New Roman"/>
          <w:sz w:val="24"/>
          <w:szCs w:val="24"/>
        </w:rPr>
        <w:t xml:space="preserve"> presents the </w:t>
      </w:r>
      <w:r>
        <w:rPr>
          <w:rFonts w:eastAsia="Arial Narrow" w:cs="Times New Roman"/>
          <w:strike/>
          <w:sz w:val="24"/>
          <w:szCs w:val="24"/>
          <w:highlight w:val="red"/>
        </w:rPr>
        <w:t>UgIFT</w:t>
      </w:r>
      <w:r>
        <w:t xml:space="preserve"> </w:t>
      </w:r>
      <w:r>
        <w:rPr>
          <w:rFonts w:eastAsia="Arial Narrow" w:cs="Times New Roman"/>
          <w:sz w:val="24"/>
          <w:szCs w:val="24"/>
          <w:highlight w:val="green"/>
        </w:rPr>
        <w:t>recorded</w:t>
      </w:r>
      <w:r>
        <w:rPr>
          <w:rFonts w:eastAsia="Arial Narrow" w:cs="Times New Roman"/>
          <w:sz w:val="24"/>
          <w:szCs w:val="24"/>
        </w:rPr>
        <w:t xml:space="preserve"> </w:t>
      </w:r>
      <w:r>
        <w:rPr>
          <w:rFonts w:eastAsia="Arial Narrow" w:cs="Times New Roman"/>
          <w:strike/>
          <w:sz w:val="24"/>
          <w:szCs w:val="24"/>
          <w:highlight w:val="red"/>
        </w:rPr>
        <w:t>assets verified for MoGLSD.</w:t>
      </w:r>
      <w:r>
        <w:t xml:space="preserve"> </w:t>
      </w:r>
      <w:r>
        <w:rPr>
          <w:rFonts w:eastAsia="Arial Narrow" w:cs="Times New Roman"/>
          <w:sz w:val="24"/>
          <w:szCs w:val="24"/>
          <w:highlight w:val="green"/>
        </w:rPr>
        <w:t>classifications.</w:t>
      </w:r>
    </w:p>
    <w:p w14:paraId="77366312" w14:textId="77777777" w:rsidR="00E60973" w:rsidRDefault="00F346AE" w:rsidP="00E60973">
      <w:pPr>
        <w:spacing w:after="0" w:line="240" w:lineRule="auto"/>
        <w:rPr>
          <w:rFonts w:eastAsia="Arial Narrow" w:cs="Times New Roman"/>
          <w:sz w:val="24"/>
          <w:szCs w:val="24"/>
        </w:rPr>
      </w:pPr>
      <w:r>
        <w:rPr>
          <w:rFonts w:eastAsia="Arial Narrow" w:cs="Times New Roman"/>
          <w:sz w:val="24"/>
          <w:szCs w:val="24"/>
        </w:rPr>
        <w:t xml:space="preserve">Asset condition and functionality: </w:t>
      </w:r>
      <w:r>
        <w:rPr>
          <w:rFonts w:eastAsia="Arial Narrow" w:cs="Times New Roman"/>
          <w:strike/>
          <w:sz w:val="24"/>
          <w:szCs w:val="24"/>
          <w:highlight w:val="red"/>
        </w:rPr>
        <w:t>The</w:t>
      </w:r>
      <w:r>
        <w:t xml:space="preserve"> </w:t>
      </w:r>
      <w:r>
        <w:rPr>
          <w:rFonts w:eastAsia="Arial Narrow" w:cs="Times New Roman"/>
          <w:sz w:val="24"/>
          <w:szCs w:val="24"/>
          <w:highlight w:val="green"/>
        </w:rPr>
        <w:t>All</w:t>
      </w:r>
      <w:r>
        <w:rPr>
          <w:rFonts w:eastAsia="Arial Narrow" w:cs="Times New Roman"/>
          <w:sz w:val="24"/>
          <w:szCs w:val="24"/>
        </w:rPr>
        <w:t xml:space="preserve"> </w:t>
      </w:r>
      <w:r>
        <w:rPr>
          <w:rFonts w:eastAsia="Arial Narrow" w:cs="Times New Roman"/>
          <w:strike/>
          <w:sz w:val="24"/>
          <w:szCs w:val="24"/>
          <w:highlight w:val="red"/>
        </w:rPr>
        <w:t>findings</w:t>
      </w:r>
      <w:r>
        <w:t xml:space="preserve"> </w:t>
      </w:r>
      <w:r>
        <w:rPr>
          <w:rFonts w:eastAsia="Arial Narrow" w:cs="Times New Roman"/>
          <w:sz w:val="24"/>
          <w:szCs w:val="24"/>
          <w:highlight w:val="green"/>
        </w:rPr>
        <w:t>ten</w:t>
      </w:r>
      <w:r>
        <w:rPr>
          <w:rFonts w:eastAsia="Arial Narrow" w:cs="Times New Roman"/>
          <w:sz w:val="24"/>
          <w:szCs w:val="24"/>
        </w:rPr>
        <w:t xml:space="preserve"> </w:t>
      </w:r>
      <w:r>
        <w:rPr>
          <w:rFonts w:eastAsia="Arial Narrow" w:cs="Times New Roman"/>
          <w:strike/>
          <w:sz w:val="24"/>
          <w:szCs w:val="24"/>
          <w:highlight w:val="red"/>
        </w:rPr>
        <w:t>further</w:t>
      </w:r>
      <w:r>
        <w:t xml:space="preserve"> </w:t>
      </w:r>
      <w:r>
        <w:rPr>
          <w:rFonts w:eastAsia="Arial Narrow" w:cs="Times New Roman"/>
          <w:sz w:val="24"/>
          <w:szCs w:val="24"/>
          <w:highlight w:val="green"/>
        </w:rPr>
        <w:t>records</w:t>
      </w:r>
      <w:r>
        <w:rPr>
          <w:rFonts w:eastAsia="Arial Narrow" w:cs="Times New Roman"/>
          <w:sz w:val="24"/>
          <w:szCs w:val="24"/>
        </w:rPr>
        <w:t xml:space="preserve"> </w:t>
      </w:r>
      <w:r>
        <w:rPr>
          <w:rFonts w:eastAsia="Arial Narrow" w:cs="Times New Roman"/>
          <w:strike/>
          <w:sz w:val="24"/>
          <w:szCs w:val="24"/>
          <w:highlight w:val="red"/>
        </w:rPr>
        <w:t>indicate</w:t>
      </w:r>
      <w:r>
        <w:t xml:space="preserve"> </w:t>
      </w:r>
      <w:r>
        <w:rPr>
          <w:rFonts w:eastAsia="Arial Narrow" w:cs="Times New Roman"/>
          <w:sz w:val="24"/>
          <w:szCs w:val="24"/>
          <w:highlight w:val="green"/>
        </w:rPr>
        <w:t>(100.0%)</w:t>
      </w:r>
      <w:r>
        <w:rPr>
          <w:rFonts w:eastAsia="Arial Narrow" w:cs="Times New Roman"/>
          <w:sz w:val="24"/>
          <w:szCs w:val="24"/>
        </w:rPr>
        <w:t xml:space="preserve"> </w:t>
      </w:r>
      <w:r>
        <w:rPr>
          <w:rFonts w:eastAsia="Arial Narrow" w:cs="Times New Roman"/>
          <w:strike/>
          <w:sz w:val="24"/>
          <w:szCs w:val="24"/>
          <w:highlight w:val="red"/>
        </w:rPr>
        <w:t>that</w:t>
      </w:r>
      <w:r>
        <w:t xml:space="preserve"> </w:t>
      </w:r>
      <w:r>
        <w:rPr>
          <w:rFonts w:eastAsia="Arial Narrow" w:cs="Times New Roman"/>
          <w:sz w:val="24"/>
          <w:szCs w:val="24"/>
          <w:highlight w:val="green"/>
        </w:rPr>
        <w:t>are</w:t>
      </w:r>
      <w:r>
        <w:rPr>
          <w:rFonts w:eastAsia="Arial Narrow" w:cs="Times New Roman"/>
          <w:sz w:val="24"/>
          <w:szCs w:val="24"/>
        </w:rPr>
        <w:t xml:space="preserve"> </w:t>
      </w:r>
      <w:r>
        <w:rPr>
          <w:rFonts w:eastAsia="Arial Narrow" w:cs="Times New Roman"/>
          <w:strike/>
          <w:sz w:val="24"/>
          <w:szCs w:val="24"/>
          <w:highlight w:val="red"/>
        </w:rPr>
        <w:t>all</w:t>
      </w:r>
      <w:r>
        <w:t xml:space="preserve"> </w:t>
      </w:r>
      <w:r>
        <w:rPr>
          <w:rFonts w:eastAsia="Arial Narrow" w:cs="Times New Roman"/>
          <w:sz w:val="24"/>
          <w:szCs w:val="24"/>
          <w:highlight w:val="green"/>
        </w:rPr>
        <w:t>classified</w:t>
      </w:r>
      <w:r>
        <w:rPr>
          <w:rFonts w:eastAsia="Arial Narrow" w:cs="Times New Roman"/>
          <w:sz w:val="24"/>
          <w:szCs w:val="24"/>
        </w:rPr>
        <w:t xml:space="preserve"> </w:t>
      </w:r>
      <w:r>
        <w:rPr>
          <w:rFonts w:eastAsia="Arial Narrow" w:cs="Times New Roman"/>
          <w:strike/>
          <w:sz w:val="24"/>
          <w:szCs w:val="24"/>
          <w:highlight w:val="red"/>
        </w:rPr>
        <w:t>the verified UgIFT assets were in good working condition</w:t>
      </w:r>
      <w:r>
        <w:t xml:space="preserve"> </w:t>
      </w:r>
      <w:r>
        <w:rPr>
          <w:rFonts w:eastAsia="Arial Narrow" w:cs="Times New Roman"/>
          <w:sz w:val="24"/>
          <w:szCs w:val="24"/>
          <w:highlight w:val="green"/>
        </w:rPr>
        <w:t>Functional</w:t>
      </w:r>
      <w:r>
        <w:rPr>
          <w:rFonts w:eastAsia="Arial Narrow" w:cs="Times New Roman"/>
          <w:sz w:val="24"/>
          <w:szCs w:val="24"/>
        </w:rPr>
        <w:t xml:space="preserve"> and</w:t>
      </w:r>
      <w:r>
        <w:rPr>
          <w:rFonts w:eastAsia="Arial Narrow" w:cs="Times New Roman"/>
          <w:sz w:val="24"/>
          <w:szCs w:val="24"/>
          <w:highlight w:val="green"/>
        </w:rPr>
        <w:t xml:space="preserve"> marked</w:t>
      </w:r>
      <w:r>
        <w:rPr>
          <w:rFonts w:eastAsia="Arial Narrow" w:cs="Times New Roman"/>
          <w:sz w:val="24"/>
          <w:szCs w:val="24"/>
        </w:rPr>
        <w:t xml:space="preserve"> in use.</w:t>
      </w:r>
    </w:p>
    <w:p w14:paraId="7C83B16B"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Marking and Identification: </w:t>
      </w:r>
      <w:r>
        <w:rPr>
          <w:rFonts w:eastAsia="Arial Narrow" w:cs="Times New Roman"/>
          <w:strike/>
          <w:sz w:val="24"/>
          <w:szCs w:val="24"/>
          <w:highlight w:val="red"/>
        </w:rPr>
        <w:t xml:space="preserve">A total of </w:t>
      </w:r>
      <w:r>
        <w:rPr>
          <w:rFonts w:eastAsia="Arial Narrow" w:cs="Times New Roman"/>
          <w:sz w:val="24"/>
          <w:szCs w:val="24"/>
        </w:rPr>
        <w:t xml:space="preserve">Eight Lenovo </w:t>
      </w:r>
      <w:r>
        <w:rPr>
          <w:rFonts w:eastAsia="Arial Narrow" w:cs="Times New Roman"/>
          <w:strike/>
          <w:sz w:val="24"/>
          <w:szCs w:val="24"/>
          <w:highlight w:val="red"/>
        </w:rPr>
        <w:t>ThinkPad</w:t>
      </w:r>
      <w:r>
        <w:t xml:space="preserve"> </w:t>
      </w:r>
      <w:r>
        <w:rPr>
          <w:rFonts w:eastAsia="Arial Narrow" w:cs="Times New Roman"/>
          <w:sz w:val="24"/>
          <w:szCs w:val="24"/>
          <w:highlight w:val="green"/>
        </w:rPr>
        <w:t>computer</w:t>
      </w:r>
      <w:r>
        <w:rPr>
          <w:rFonts w:eastAsia="Arial Narrow" w:cs="Times New Roman"/>
          <w:sz w:val="24"/>
          <w:szCs w:val="24"/>
        </w:rPr>
        <w:t xml:space="preserve"> </w:t>
      </w:r>
      <w:r>
        <w:rPr>
          <w:rFonts w:eastAsia="Arial Narrow" w:cs="Times New Roman"/>
          <w:strike/>
          <w:sz w:val="24"/>
          <w:szCs w:val="24"/>
          <w:highlight w:val="red"/>
        </w:rPr>
        <w:t>Laptops</w:t>
      </w:r>
      <w:r>
        <w:t xml:space="preserve"> </w:t>
      </w:r>
      <w:r>
        <w:rPr>
          <w:rFonts w:eastAsia="Arial Narrow" w:cs="Times New Roman"/>
          <w:sz w:val="24"/>
          <w:szCs w:val="24"/>
          <w:highlight w:val="green"/>
        </w:rPr>
        <w:t>records</w:t>
      </w:r>
      <w:r>
        <w:rPr>
          <w:rFonts w:eastAsia="Arial Narrow" w:cs="Times New Roman"/>
          <w:sz w:val="24"/>
          <w:szCs w:val="24"/>
        </w:rPr>
        <w:t xml:space="preserve"> (80.0%) </w:t>
      </w:r>
      <w:r>
        <w:rPr>
          <w:rFonts w:eastAsia="Arial Narrow" w:cs="Times New Roman"/>
          <w:strike/>
          <w:sz w:val="24"/>
          <w:szCs w:val="24"/>
          <w:highlight w:val="red"/>
        </w:rPr>
        <w:t>were</w:t>
      </w:r>
      <w:r>
        <w:t xml:space="preserve"> </w:t>
      </w:r>
      <w:r>
        <w:rPr>
          <w:rFonts w:eastAsia="Arial Narrow" w:cs="Times New Roman"/>
          <w:sz w:val="24"/>
          <w:szCs w:val="24"/>
          <w:highlight w:val="green"/>
        </w:rPr>
        <w:t>have</w:t>
      </w:r>
      <w:r>
        <w:rPr>
          <w:rFonts w:eastAsia="Arial Narrow" w:cs="Times New Roman"/>
          <w:sz w:val="24"/>
          <w:szCs w:val="24"/>
        </w:rPr>
        <w:t xml:space="preserve"> </w:t>
      </w:r>
      <w:r>
        <w:rPr>
          <w:rFonts w:eastAsia="Arial Narrow" w:cs="Times New Roman"/>
          <w:strike/>
          <w:sz w:val="24"/>
          <w:szCs w:val="24"/>
          <w:highlight w:val="red"/>
        </w:rPr>
        <w:t>properly</w:t>
      </w:r>
      <w:r>
        <w:t xml:space="preserve"> </w:t>
      </w:r>
      <w:r>
        <w:rPr>
          <w:rFonts w:eastAsia="Arial Narrow" w:cs="Times New Roman"/>
          <w:sz w:val="24"/>
          <w:szCs w:val="24"/>
          <w:highlight w:val="green"/>
        </w:rPr>
        <w:t>UgIFT</w:t>
      </w:r>
      <w:r>
        <w:rPr>
          <w:rFonts w:eastAsia="Arial Narrow" w:cs="Times New Roman"/>
          <w:sz w:val="24"/>
          <w:szCs w:val="24"/>
        </w:rPr>
        <w:t xml:space="preserve"> </w:t>
      </w:r>
      <w:r>
        <w:rPr>
          <w:rFonts w:eastAsia="Arial Narrow" w:cs="Times New Roman"/>
          <w:strike/>
          <w:sz w:val="24"/>
          <w:szCs w:val="24"/>
          <w:highlight w:val="red"/>
        </w:rPr>
        <w:t>engraved</w:t>
      </w:r>
      <w:r>
        <w:t xml:space="preserve"> </w:t>
      </w:r>
      <w:r>
        <w:rPr>
          <w:rFonts w:eastAsia="Arial Narrow" w:cs="Times New Roman"/>
          <w:sz w:val="24"/>
          <w:szCs w:val="24"/>
          <w:highlight w:val="green"/>
        </w:rPr>
        <w:t>or</w:t>
      </w:r>
      <w:r>
        <w:rPr>
          <w:rFonts w:eastAsia="Arial Narrow" w:cs="Times New Roman"/>
          <w:sz w:val="24"/>
          <w:szCs w:val="24"/>
        </w:rPr>
        <w:t xml:space="preserve"> </w:t>
      </w:r>
      <w:r>
        <w:rPr>
          <w:rFonts w:eastAsia="Arial Narrow" w:cs="Times New Roman"/>
          <w:strike/>
          <w:sz w:val="24"/>
          <w:szCs w:val="24"/>
          <w:highlight w:val="red"/>
        </w:rPr>
        <w:t>with</w:t>
      </w:r>
      <w:r>
        <w:t xml:space="preserve"> </w:t>
      </w:r>
      <w:r>
        <w:rPr>
          <w:rFonts w:eastAsia="Arial Narrow" w:cs="Times New Roman"/>
          <w:sz w:val="24"/>
          <w:szCs w:val="24"/>
          <w:highlight w:val="green"/>
        </w:rPr>
        <w:t>UGFT in</w:t>
      </w:r>
      <w:r>
        <w:rPr>
          <w:rFonts w:eastAsia="Arial Narrow" w:cs="Times New Roman"/>
          <w:sz w:val="24"/>
          <w:szCs w:val="24"/>
        </w:rPr>
        <w:t xml:space="preserve"> the </w:t>
      </w:r>
      <w:r>
        <w:rPr>
          <w:rFonts w:eastAsia="Arial Narrow" w:cs="Times New Roman"/>
          <w:strike/>
          <w:sz w:val="24"/>
          <w:szCs w:val="24"/>
          <w:highlight w:val="red"/>
        </w:rPr>
        <w:t>UgIFT</w:t>
      </w:r>
      <w:r>
        <w:t xml:space="preserve"> </w:t>
      </w:r>
      <w:r>
        <w:rPr>
          <w:rFonts w:eastAsia="Arial Narrow" w:cs="Times New Roman"/>
          <w:sz w:val="24"/>
          <w:szCs w:val="24"/>
          <w:highlight w:val="green"/>
        </w:rPr>
        <w:t>tag</w:t>
      </w:r>
      <w:r>
        <w:rPr>
          <w:rFonts w:eastAsia="Arial Narrow" w:cs="Times New Roman"/>
          <w:sz w:val="24"/>
          <w:szCs w:val="24"/>
        </w:rPr>
        <w:t xml:space="preserve"> </w:t>
      </w:r>
      <w:r>
        <w:rPr>
          <w:rFonts w:eastAsia="Arial Narrow" w:cs="Times New Roman"/>
          <w:strike/>
          <w:sz w:val="24"/>
          <w:szCs w:val="24"/>
          <w:highlight w:val="red"/>
        </w:rPr>
        <w:t>markings</w:t>
      </w:r>
      <w:r>
        <w:t xml:space="preserve"> </w:t>
      </w:r>
      <w:r>
        <w:rPr>
          <w:rFonts w:eastAsia="Arial Narrow" w:cs="Times New Roman"/>
          <w:sz w:val="24"/>
          <w:szCs w:val="24"/>
          <w:highlight w:val="green"/>
        </w:rPr>
        <w:t>field.</w:t>
      </w:r>
      <w:r>
        <w:rPr>
          <w:rFonts w:eastAsia="Arial Narrow" w:cs="Times New Roman"/>
          <w:sz w:val="24"/>
          <w:szCs w:val="24"/>
        </w:rPr>
        <w:t xml:space="preserve"> </w:t>
      </w:r>
      <w:r>
        <w:rPr>
          <w:rFonts w:eastAsia="Arial Narrow" w:cs="Times New Roman"/>
          <w:strike/>
          <w:sz w:val="24"/>
          <w:szCs w:val="24"/>
          <w:highlight w:val="red"/>
        </w:rPr>
        <w:t>and</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the Two</w:t>
      </w:r>
      <w:r>
        <w:t xml:space="preserve"> </w:t>
      </w:r>
      <w:r>
        <w:rPr>
          <w:rFonts w:eastAsia="Arial Narrow" w:cs="Times New Roman"/>
          <w:sz w:val="24"/>
          <w:szCs w:val="24"/>
          <w:highlight w:val="green"/>
        </w:rPr>
        <w:t>two</w:t>
      </w:r>
      <w:r>
        <w:rPr>
          <w:rFonts w:eastAsia="Arial Narrow" w:cs="Times New Roman"/>
          <w:sz w:val="24"/>
          <w:szCs w:val="24"/>
        </w:rPr>
        <w:t xml:space="preserve"> Samsung </w:t>
      </w:r>
      <w:r>
        <w:rPr>
          <w:rFonts w:eastAsia="Arial Narrow" w:cs="Times New Roman"/>
          <w:strike/>
          <w:sz w:val="24"/>
          <w:szCs w:val="24"/>
          <w:highlight w:val="red"/>
        </w:rPr>
        <w:t>Tablets</w:t>
      </w:r>
      <w:r>
        <w:t xml:space="preserve"> </w:t>
      </w:r>
      <w:r>
        <w:rPr>
          <w:rFonts w:eastAsia="Arial Narrow" w:cs="Times New Roman"/>
          <w:sz w:val="24"/>
          <w:szCs w:val="24"/>
          <w:highlight w:val="green"/>
        </w:rPr>
        <w:t>tablet records</w:t>
      </w:r>
      <w:r>
        <w:rPr>
          <w:rFonts w:eastAsia="Arial Narrow" w:cs="Times New Roman"/>
          <w:sz w:val="24"/>
          <w:szCs w:val="24"/>
        </w:rPr>
        <w:t xml:space="preserve"> (20.0%) </w:t>
      </w:r>
      <w:r>
        <w:rPr>
          <w:rFonts w:eastAsia="Arial Narrow" w:cs="Times New Roman"/>
          <w:strike/>
          <w:sz w:val="24"/>
          <w:szCs w:val="24"/>
          <w:highlight w:val="red"/>
        </w:rPr>
        <w:t>were</w:t>
      </w:r>
      <w:r>
        <w:t xml:space="preserve"> </w:t>
      </w:r>
      <w:r>
        <w:rPr>
          <w:rFonts w:eastAsia="Arial Narrow" w:cs="Times New Roman"/>
          <w:sz w:val="24"/>
          <w:szCs w:val="24"/>
          <w:highlight w:val="green"/>
        </w:rPr>
        <w:t>have</w:t>
      </w:r>
      <w:r>
        <w:rPr>
          <w:rFonts w:eastAsia="Arial Narrow" w:cs="Times New Roman"/>
          <w:sz w:val="24"/>
          <w:szCs w:val="24"/>
        </w:rPr>
        <w:t xml:space="preserve"> </w:t>
      </w:r>
      <w:r>
        <w:rPr>
          <w:rFonts w:eastAsia="Arial Narrow" w:cs="Times New Roman"/>
          <w:strike/>
          <w:sz w:val="24"/>
          <w:szCs w:val="24"/>
          <w:highlight w:val="red"/>
        </w:rPr>
        <w:t>not</w:t>
      </w:r>
      <w:r>
        <w:t xml:space="preserve"> </w:t>
      </w:r>
      <w:r>
        <w:rPr>
          <w:rFonts w:eastAsia="Arial Narrow" w:cs="Times New Roman"/>
          <w:sz w:val="24"/>
          <w:szCs w:val="24"/>
          <w:highlight w:val="green"/>
        </w:rPr>
        <w:t>no</w:t>
      </w:r>
      <w:r>
        <w:rPr>
          <w:rFonts w:eastAsia="Arial Narrow" w:cs="Times New Roman"/>
          <w:sz w:val="24"/>
          <w:szCs w:val="24"/>
        </w:rPr>
        <w:t xml:space="preserve"> </w:t>
      </w:r>
      <w:r>
        <w:rPr>
          <w:rFonts w:eastAsia="Arial Narrow" w:cs="Times New Roman"/>
          <w:strike/>
          <w:sz w:val="24"/>
          <w:szCs w:val="24"/>
          <w:highlight w:val="red"/>
        </w:rPr>
        <w:t xml:space="preserve">engraved.  </w:t>
      </w:r>
      <w:r>
        <w:rPr>
          <w:rFonts w:eastAsia="Arial Narrow" w:cs="Times New Roman"/>
          <w:sz w:val="24"/>
          <w:szCs w:val="24"/>
          <w:highlight w:val="green"/>
        </w:rPr>
        <w:t>usable tag recorded.</w:t>
      </w:r>
    </w:p>
    <w:p w14:paraId="633A527A"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Financial Value of the assets: The findings </w:t>
      </w:r>
      <w:r>
        <w:rPr>
          <w:rFonts w:eastAsia="Arial Narrow" w:cs="Times New Roman"/>
          <w:strike/>
          <w:sz w:val="24"/>
          <w:szCs w:val="24"/>
          <w:highlight w:val="red"/>
        </w:rPr>
        <w:t>pointed</w:t>
      </w:r>
      <w:r>
        <w:t xml:space="preserve"> </w:t>
      </w:r>
      <w:r>
        <w:rPr>
          <w:rFonts w:eastAsia="Arial Narrow" w:cs="Times New Roman"/>
          <w:sz w:val="24"/>
          <w:szCs w:val="24"/>
          <w:highlight w:val="green"/>
        </w:rPr>
        <w:t>indicate</w:t>
      </w:r>
      <w:r>
        <w:rPr>
          <w:rFonts w:eastAsia="Arial Narrow" w:cs="Times New Roman"/>
          <w:sz w:val="24"/>
          <w:szCs w:val="24"/>
        </w:rPr>
        <w:t xml:space="preserve"> </w:t>
      </w:r>
      <w:r>
        <w:rPr>
          <w:rFonts w:eastAsia="Arial Narrow" w:cs="Times New Roman"/>
          <w:strike/>
          <w:sz w:val="24"/>
          <w:szCs w:val="24"/>
          <w:highlight w:val="red"/>
        </w:rPr>
        <w:t>out that the</w:t>
      </w:r>
      <w:r>
        <w:t xml:space="preserve"> </w:t>
      </w:r>
      <w:r>
        <w:rPr>
          <w:rFonts w:eastAsia="Arial Narrow" w:cs="Times New Roman"/>
          <w:sz w:val="24"/>
          <w:szCs w:val="24"/>
          <w:highlight w:val="green"/>
        </w:rPr>
        <w:t>a</w:t>
      </w:r>
      <w:r>
        <w:rPr>
          <w:rFonts w:eastAsia="Arial Narrow" w:cs="Times New Roman"/>
          <w:sz w:val="24"/>
          <w:szCs w:val="24"/>
        </w:rPr>
        <w:t xml:space="preserve"> recorded value </w:t>
      </w:r>
      <w:r>
        <w:rPr>
          <w:rFonts w:eastAsia="Arial Narrow" w:cs="Times New Roman"/>
          <w:strike/>
          <w:sz w:val="24"/>
          <w:szCs w:val="24"/>
          <w:highlight w:val="red"/>
        </w:rPr>
        <w:t>to be</w:t>
      </w:r>
      <w:r>
        <w:t xml:space="preserve"> </w:t>
      </w:r>
      <w:r>
        <w:rPr>
          <w:rFonts w:eastAsia="Arial Narrow" w:cs="Times New Roman"/>
          <w:sz w:val="24"/>
          <w:szCs w:val="24"/>
          <w:highlight w:val="green"/>
        </w:rPr>
        <w:t>of</w:t>
      </w:r>
      <w:r>
        <w:rPr>
          <w:rFonts w:eastAsia="Arial Narrow" w:cs="Times New Roman"/>
          <w:sz w:val="24"/>
          <w:szCs w:val="24"/>
        </w:rPr>
        <w:t xml:space="preserve"> UGX </w:t>
      </w:r>
      <w:r>
        <w:rPr>
          <w:rFonts w:eastAsia="Arial Narrow" w:cs="Times New Roman"/>
          <w:strike/>
          <w:sz w:val="24"/>
          <w:szCs w:val="24"/>
          <w:highlight w:val="red"/>
        </w:rPr>
        <w:t>20,120,000.</w:t>
      </w:r>
      <w:r>
        <w:t xml:space="preserve"> </w:t>
      </w:r>
      <w:r>
        <w:rPr>
          <w:rFonts w:eastAsia="Arial Narrow" w:cs="Times New Roman"/>
          <w:sz w:val="24"/>
          <w:szCs w:val="24"/>
          <w:highlight w:val="green"/>
        </w:rPr>
        <w:t>46,180,000. Accumulated depreciation is UGX 13,260,000 and net book value is UGX 14,860,000 at 30 September 2026. Net book value remains unavailable for 4 records; the figures sum only available amounts. The table below gives the category breakdown.</w:t>
      </w:r>
    </w:p>
    <w:p w14:paraId="4F7AEEDB" w14:textId="77777777" w:rsidR="00DC6C79" w:rsidRDefault="00863968">
      <w:pPr>
        <w:pStyle w:val="Caption"/>
        <w:keepNext/>
      </w:pPr>
      <w:r>
        <w:rPr>
          <w:highlight w:val="green"/>
        </w:rPr>
        <w:t>Table 14: Recorded costs and available accounting values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7AF04DAD" w14:textId="77777777">
        <w:trPr>
          <w:tblHeader/>
          <w:jc w:val="center"/>
        </w:trPr>
        <w:tc>
          <w:tcPr>
            <w:tcW w:w="3168" w:type="dxa"/>
            <w:shd w:val="clear" w:color="auto" w:fill="E7ECF0"/>
            <w:tcMar>
              <w:top w:w="70" w:type="dxa"/>
              <w:left w:w="70" w:type="dxa"/>
              <w:bottom w:w="70" w:type="dxa"/>
              <w:right w:w="70" w:type="dxa"/>
            </w:tcMar>
            <w:vAlign w:val="center"/>
          </w:tcPr>
          <w:p w14:paraId="3A2A2DE9"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7F302220"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49A27B3"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8F1E474"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2D61BAB" w14:textId="77777777" w:rsidR="00DC6C79" w:rsidRDefault="00863968">
            <w:pPr>
              <w:spacing w:before="60" w:after="60" w:line="240" w:lineRule="auto"/>
              <w:jc w:val="right"/>
            </w:pPr>
            <w:r>
              <w:rPr>
                <w:b/>
                <w:sz w:val="17"/>
                <w:highlight w:val="green"/>
              </w:rPr>
              <w:t>NBV / cost</w:t>
            </w:r>
          </w:p>
        </w:tc>
      </w:tr>
      <w:tr w:rsidR="00DC6C79" w14:paraId="2C687993" w14:textId="77777777">
        <w:trPr>
          <w:jc w:val="center"/>
        </w:trPr>
        <w:tc>
          <w:tcPr>
            <w:tcW w:w="3168" w:type="dxa"/>
            <w:tcMar>
              <w:top w:w="70" w:type="dxa"/>
              <w:left w:w="70" w:type="dxa"/>
              <w:bottom w:w="70" w:type="dxa"/>
              <w:right w:w="70" w:type="dxa"/>
            </w:tcMar>
            <w:vAlign w:val="center"/>
          </w:tcPr>
          <w:p w14:paraId="6FE0EEE4" w14:textId="77777777" w:rsidR="00DC6C79" w:rsidRDefault="00863968">
            <w:pPr>
              <w:spacing w:before="60" w:after="60" w:line="240" w:lineRule="auto"/>
              <w:jc w:val="left"/>
            </w:pPr>
            <w:r>
              <w:rPr>
                <w:sz w:val="17"/>
                <w:highlight w:val="green"/>
              </w:rPr>
              <w:t>ICT equipment</w:t>
            </w:r>
            <w:r>
              <w:rPr>
                <w:sz w:val="17"/>
                <w:highlight w:val="green"/>
              </w:rPr>
              <w:br/>
              <w:t>10 records; NBV 6/10</w:t>
            </w:r>
          </w:p>
        </w:tc>
        <w:tc>
          <w:tcPr>
            <w:tcW w:w="1483" w:type="dxa"/>
            <w:tcMar>
              <w:top w:w="70" w:type="dxa"/>
              <w:left w:w="70" w:type="dxa"/>
              <w:bottom w:w="70" w:type="dxa"/>
              <w:right w:w="70" w:type="dxa"/>
            </w:tcMar>
            <w:vAlign w:val="center"/>
          </w:tcPr>
          <w:p w14:paraId="23398336" w14:textId="77777777" w:rsidR="00DC6C79" w:rsidRDefault="00863968">
            <w:pPr>
              <w:spacing w:before="60" w:after="60" w:line="240" w:lineRule="auto"/>
              <w:jc w:val="right"/>
            </w:pPr>
            <w:r>
              <w:rPr>
                <w:sz w:val="17"/>
                <w:highlight w:val="green"/>
              </w:rPr>
              <w:t>46.180</w:t>
            </w:r>
          </w:p>
        </w:tc>
        <w:tc>
          <w:tcPr>
            <w:tcW w:w="1483" w:type="dxa"/>
            <w:tcMar>
              <w:top w:w="70" w:type="dxa"/>
              <w:left w:w="70" w:type="dxa"/>
              <w:bottom w:w="70" w:type="dxa"/>
              <w:right w:w="70" w:type="dxa"/>
            </w:tcMar>
            <w:vAlign w:val="center"/>
          </w:tcPr>
          <w:p w14:paraId="706B751F" w14:textId="77777777" w:rsidR="00DC6C79" w:rsidRDefault="00863968">
            <w:pPr>
              <w:spacing w:before="60" w:after="60" w:line="240" w:lineRule="auto"/>
              <w:jc w:val="right"/>
            </w:pPr>
            <w:r>
              <w:rPr>
                <w:sz w:val="17"/>
                <w:highlight w:val="green"/>
              </w:rPr>
              <w:t>13.260*</w:t>
            </w:r>
          </w:p>
        </w:tc>
        <w:tc>
          <w:tcPr>
            <w:tcW w:w="1483" w:type="dxa"/>
            <w:tcMar>
              <w:top w:w="70" w:type="dxa"/>
              <w:left w:w="70" w:type="dxa"/>
              <w:bottom w:w="70" w:type="dxa"/>
              <w:right w:w="70" w:type="dxa"/>
            </w:tcMar>
            <w:vAlign w:val="center"/>
          </w:tcPr>
          <w:p w14:paraId="6579238A" w14:textId="77777777" w:rsidR="00DC6C79" w:rsidRDefault="00863968">
            <w:pPr>
              <w:spacing w:before="60" w:after="60" w:line="240" w:lineRule="auto"/>
              <w:jc w:val="right"/>
            </w:pPr>
            <w:r>
              <w:rPr>
                <w:sz w:val="17"/>
                <w:highlight w:val="green"/>
              </w:rPr>
              <w:t>14.860*</w:t>
            </w:r>
          </w:p>
        </w:tc>
        <w:tc>
          <w:tcPr>
            <w:tcW w:w="1310" w:type="dxa"/>
            <w:tcMar>
              <w:top w:w="70" w:type="dxa"/>
              <w:left w:w="70" w:type="dxa"/>
              <w:bottom w:w="70" w:type="dxa"/>
              <w:right w:w="70" w:type="dxa"/>
            </w:tcMar>
            <w:vAlign w:val="center"/>
          </w:tcPr>
          <w:p w14:paraId="735559F1" w14:textId="77777777" w:rsidR="00DC6C79" w:rsidRDefault="00863968">
            <w:pPr>
              <w:spacing w:before="60" w:after="60" w:line="240" w:lineRule="auto"/>
              <w:jc w:val="right"/>
            </w:pPr>
            <w:r>
              <w:rPr>
                <w:sz w:val="17"/>
                <w:highlight w:val="green"/>
              </w:rPr>
              <w:t>52.8%</w:t>
            </w:r>
          </w:p>
        </w:tc>
      </w:tr>
    </w:tbl>
    <w:p w14:paraId="3F0CBC2B"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669B8733" w14:textId="77777777" w:rsidR="00DC6C79" w:rsidRDefault="00863968">
      <w:pPr>
        <w:keepNext/>
      </w:pPr>
      <w:r>
        <w:rPr>
          <w:noProof/>
          <w:highlight w:val="green"/>
        </w:rPr>
        <w:drawing>
          <wp:inline distT="0" distB="0" distL="0" distR="0" wp14:anchorId="30E6A5AC" wp14:editId="1B6E736E">
            <wp:extent cx="5577840" cy="2132704"/>
            <wp:effectExtent l="0" t="0" r="0" b="0"/>
            <wp:docPr id="35" name="Picture 187394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85.png"/>
                    <pic:cNvPicPr/>
                  </pic:nvPicPr>
                  <pic:blipFill>
                    <a:blip r:embed="rId44"/>
                    <a:stretch>
                      <a:fillRect/>
                    </a:stretch>
                  </pic:blipFill>
                  <pic:spPr>
                    <a:xfrm>
                      <a:off x="0" y="0"/>
                      <a:ext cx="5577840" cy="2132704"/>
                    </a:xfrm>
                    <a:prstGeom prst="rect">
                      <a:avLst/>
                    </a:prstGeom>
                  </pic:spPr>
                </pic:pic>
              </a:graphicData>
            </a:graphic>
          </wp:inline>
        </w:drawing>
      </w:r>
    </w:p>
    <w:p w14:paraId="779E979A" w14:textId="77777777" w:rsidR="00E60973" w:rsidRPr="000A222A" w:rsidRDefault="00E60973" w:rsidP="00E60973">
      <w:pPr>
        <w:pStyle w:val="Caption"/>
        <w:pBdr>
          <w:top w:val="nil"/>
          <w:left w:val="nil"/>
          <w:bottom w:val="nil"/>
          <w:right w:val="nil"/>
          <w:between w:val="nil"/>
        </w:pBdr>
        <w:spacing w:after="0"/>
        <w:jc w:val="center"/>
        <w:rPr>
          <w:rFonts w:cs="Times New Roman"/>
          <w:b/>
          <w:bCs/>
          <w:sz w:val="24"/>
          <w:szCs w:val="24"/>
        </w:rPr>
      </w:pPr>
      <w:r>
        <w:rPr>
          <w:rFonts w:cs="Times New Roman"/>
          <w:b/>
          <w:bCs/>
          <w:sz w:val="24"/>
          <w:szCs w:val="24"/>
        </w:rPr>
        <w:t xml:space="preserve">Figure </w:t>
      </w:r>
      <w:r>
        <w:rPr>
          <w:rFonts w:cs="Times New Roman"/>
          <w:b/>
          <w:bCs/>
          <w:strike/>
          <w:sz w:val="24"/>
          <w:szCs w:val="24"/>
          <w:highlight w:val="red"/>
        </w:rPr>
        <w:t>46h:</w:t>
      </w:r>
      <w:r>
        <w:t xml:space="preserve"> </w:t>
      </w:r>
      <w:r>
        <w:rPr>
          <w:rFonts w:cs="Times New Roman"/>
          <w:b/>
          <w:bCs/>
          <w:sz w:val="24"/>
          <w:szCs w:val="24"/>
          <w:highlight w:val="green"/>
        </w:rPr>
        <w:t>11:</w:t>
      </w:r>
      <w:r>
        <w:rPr>
          <w:rFonts w:cs="Times New Roman"/>
          <w:b/>
          <w:bCs/>
          <w:sz w:val="24"/>
          <w:szCs w:val="24"/>
        </w:rPr>
        <w:t xml:space="preserve"> </w:t>
      </w:r>
      <w:r>
        <w:rPr>
          <w:rFonts w:cs="Times New Roman"/>
          <w:b/>
          <w:bCs/>
          <w:strike/>
          <w:sz w:val="24"/>
          <w:szCs w:val="24"/>
          <w:highlight w:val="red"/>
        </w:rPr>
        <w:t>Assets</w:t>
      </w:r>
      <w:r>
        <w:t xml:space="preserve"> </w:t>
      </w:r>
      <w:r>
        <w:rPr>
          <w:rFonts w:cs="Times New Roman"/>
          <w:b/>
          <w:bCs/>
          <w:sz w:val="24"/>
          <w:szCs w:val="24"/>
          <w:highlight w:val="green"/>
        </w:rPr>
        <w:t>Register  classifications</w:t>
      </w:r>
      <w:r>
        <w:rPr>
          <w:rFonts w:cs="Times New Roman"/>
          <w:b/>
          <w:bCs/>
          <w:sz w:val="24"/>
          <w:szCs w:val="24"/>
        </w:rPr>
        <w:t xml:space="preserve"> </w:t>
      </w:r>
      <w:r>
        <w:rPr>
          <w:rFonts w:cs="Times New Roman"/>
          <w:b/>
          <w:bCs/>
          <w:strike/>
          <w:sz w:val="24"/>
          <w:szCs w:val="24"/>
          <w:highlight w:val="red"/>
        </w:rPr>
        <w:t>verified:</w:t>
      </w:r>
      <w:r>
        <w:t xml:space="preserve"> </w:t>
      </w:r>
      <w:r>
        <w:rPr>
          <w:rFonts w:cs="Times New Roman"/>
          <w:b/>
          <w:bCs/>
          <w:sz w:val="24"/>
          <w:szCs w:val="24"/>
          <w:highlight w:val="green"/>
        </w:rPr>
        <w:t>at</w:t>
      </w:r>
      <w:r>
        <w:rPr>
          <w:rFonts w:cs="Times New Roman"/>
          <w:b/>
          <w:bCs/>
          <w:sz w:val="24"/>
          <w:szCs w:val="24"/>
        </w:rPr>
        <w:t xml:space="preserve"> MoGLSD</w:t>
      </w:r>
    </w:p>
    <w:p w14:paraId="1A2AD440" w14:textId="77777777" w:rsidR="00E60973" w:rsidRPr="000A222A" w:rsidRDefault="00E60973" w:rsidP="00E60973">
      <w:pPr>
        <w:pStyle w:val="Heading3"/>
        <w:tabs>
          <w:tab w:val="num" w:pos="2160"/>
        </w:tabs>
        <w:spacing w:before="0" w:line="240" w:lineRule="auto"/>
        <w:jc w:val="left"/>
        <w:rPr>
          <w:rFonts w:ascii="Times New Roman" w:hAnsi="Times New Roman" w:cs="Times New Roman"/>
        </w:rPr>
      </w:pPr>
      <w:bookmarkStart w:id="100" w:name="_Toc242142441"/>
      <w:r>
        <w:t xml:space="preserve">3.3.9 </w:t>
      </w:r>
      <w:bookmarkStart w:id="101" w:name="_Toc241837048"/>
      <w:r w:rsidRPr="000A222A">
        <w:rPr>
          <w:rFonts w:ascii="Times New Roman" w:hAnsi="Times New Roman" w:cs="Times New Roman"/>
        </w:rPr>
        <w:t>National Environment Management Authority</w:t>
      </w:r>
      <w:bookmarkEnd w:id="100"/>
      <w:bookmarkEnd w:id="101"/>
    </w:p>
    <w:p w14:paraId="781D64E7" w14:textId="77777777" w:rsidR="00E60973" w:rsidRPr="008D46B8" w:rsidRDefault="00E60973" w:rsidP="00E60973">
      <w:pPr>
        <w:spacing w:after="0" w:line="240" w:lineRule="auto"/>
        <w:rPr>
          <w:rFonts w:eastAsia="Arial Narrow" w:cs="Times New Roman"/>
          <w:b/>
          <w:bCs/>
          <w:sz w:val="24"/>
          <w:szCs w:val="24"/>
        </w:rPr>
      </w:pPr>
      <w:r w:rsidRPr="008D46B8">
        <w:rPr>
          <w:rFonts w:eastAsia="Arial Narrow" w:cs="Times New Roman"/>
          <w:b/>
          <w:bCs/>
          <w:sz w:val="24"/>
          <w:szCs w:val="24"/>
        </w:rPr>
        <w:t>Asset availability</w:t>
      </w:r>
      <w:r>
        <w:rPr>
          <w:rFonts w:eastAsia="Arial Narrow" w:cs="Times New Roman"/>
          <w:b/>
          <w:bCs/>
          <w:sz w:val="24"/>
          <w:szCs w:val="24"/>
        </w:rPr>
        <w:t>:</w:t>
      </w:r>
    </w:p>
    <w:p w14:paraId="1AB4E0F7"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National Environment Management Authority (NEMA) </w:t>
      </w:r>
      <w:r>
        <w:rPr>
          <w:rFonts w:eastAsia="Arial Narrow" w:cs="Times New Roman"/>
          <w:strike/>
          <w:sz w:val="24"/>
          <w:szCs w:val="24"/>
          <w:highlight w:val="red"/>
        </w:rPr>
        <w:t>had</w:t>
      </w:r>
      <w:r>
        <w:t xml:space="preserve"> </w:t>
      </w:r>
      <w:r>
        <w:rPr>
          <w:rFonts w:eastAsia="Arial Narrow" w:cs="Times New Roman"/>
          <w:sz w:val="24"/>
          <w:szCs w:val="24"/>
          <w:highlight w:val="green"/>
        </w:rPr>
        <w:t>has</w:t>
      </w:r>
      <w:r>
        <w:rPr>
          <w:rFonts w:eastAsia="Arial Narrow" w:cs="Times New Roman"/>
          <w:sz w:val="24"/>
          <w:szCs w:val="24"/>
        </w:rPr>
        <w:t xml:space="preserve"> </w:t>
      </w:r>
      <w:r>
        <w:rPr>
          <w:rFonts w:eastAsia="Arial Narrow" w:cs="Times New Roman"/>
          <w:strike/>
          <w:sz w:val="24"/>
          <w:szCs w:val="24"/>
          <w:highlight w:val="red"/>
        </w:rPr>
        <w:t>6</w:t>
      </w:r>
      <w:r>
        <w:t xml:space="preserve"> </w:t>
      </w:r>
      <w:r>
        <w:rPr>
          <w:rFonts w:eastAsia="Arial Narrow" w:cs="Times New Roman"/>
          <w:sz w:val="24"/>
          <w:szCs w:val="24"/>
          <w:highlight w:val="green"/>
        </w:rPr>
        <w:t>six</w:t>
      </w:r>
      <w:r>
        <w:rPr>
          <w:rFonts w:eastAsia="Arial Narrow" w:cs="Times New Roman"/>
          <w:sz w:val="24"/>
          <w:szCs w:val="24"/>
        </w:rPr>
        <w:t xml:space="preserve"> ICT </w:t>
      </w:r>
      <w:r>
        <w:rPr>
          <w:rFonts w:eastAsia="Arial Narrow" w:cs="Times New Roman"/>
          <w:strike/>
          <w:sz w:val="24"/>
          <w:szCs w:val="24"/>
          <w:highlight w:val="red"/>
        </w:rPr>
        <w:t>items;</w:t>
      </w:r>
      <w:r>
        <w:t xml:space="preserve"> </w:t>
      </w:r>
      <w:r>
        <w:rPr>
          <w:rFonts w:eastAsia="Arial Narrow" w:cs="Times New Roman"/>
          <w:sz w:val="24"/>
          <w:szCs w:val="24"/>
          <w:highlight w:val="green"/>
        </w:rPr>
        <w:t>records:</w:t>
      </w:r>
      <w:r>
        <w:rPr>
          <w:rFonts w:eastAsia="Arial Narrow" w:cs="Times New Roman"/>
          <w:sz w:val="24"/>
          <w:szCs w:val="24"/>
        </w:rPr>
        <w:t xml:space="preserve"> </w:t>
      </w:r>
      <w:r>
        <w:rPr>
          <w:rFonts w:eastAsia="Arial Narrow" w:cs="Times New Roman"/>
          <w:strike/>
          <w:sz w:val="24"/>
          <w:szCs w:val="24"/>
          <w:highlight w:val="red"/>
        </w:rPr>
        <w:t>4</w:t>
      </w:r>
      <w:r>
        <w:t xml:space="preserve"> </w:t>
      </w:r>
      <w:r>
        <w:rPr>
          <w:rFonts w:eastAsia="Arial Narrow" w:cs="Times New Roman"/>
          <w:sz w:val="24"/>
          <w:szCs w:val="24"/>
          <w:highlight w:val="green"/>
        </w:rPr>
        <w:t>four</w:t>
      </w:r>
      <w:r>
        <w:rPr>
          <w:rFonts w:eastAsia="Arial Narrow" w:cs="Times New Roman"/>
          <w:sz w:val="24"/>
          <w:szCs w:val="24"/>
        </w:rPr>
        <w:t xml:space="preserve"> </w:t>
      </w:r>
      <w:r>
        <w:rPr>
          <w:rFonts w:eastAsia="Arial Narrow" w:cs="Times New Roman"/>
          <w:strike/>
          <w:sz w:val="24"/>
          <w:szCs w:val="24"/>
          <w:highlight w:val="red"/>
        </w:rPr>
        <w:t>laptops,</w:t>
      </w:r>
      <w:r>
        <w:t xml:space="preserve"> </w:t>
      </w:r>
      <w:r>
        <w:rPr>
          <w:rFonts w:eastAsia="Arial Narrow" w:cs="Times New Roman"/>
          <w:sz w:val="24"/>
          <w:szCs w:val="24"/>
          <w:highlight w:val="green"/>
        </w:rPr>
        <w:t>computers,</w:t>
      </w:r>
      <w:r>
        <w:rPr>
          <w:rFonts w:eastAsia="Arial Narrow" w:cs="Times New Roman"/>
          <w:sz w:val="24"/>
          <w:szCs w:val="24"/>
        </w:rPr>
        <w:t xml:space="preserve"> a printer and a heavy-duty photocopier.</w:t>
      </w:r>
      <w:r>
        <w:rPr>
          <w:rFonts w:eastAsia="Arial Narrow" w:cs="Times New Roman"/>
          <w:strike/>
          <w:sz w:val="24"/>
          <w:szCs w:val="24"/>
          <w:highlight w:val="red"/>
        </w:rPr>
        <w:t xml:space="preserve"> </w:t>
      </w:r>
    </w:p>
    <w:p w14:paraId="28271EB3"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lastRenderedPageBreak/>
        <w:t xml:space="preserve">Condition and functionality: All </w:t>
      </w:r>
      <w:r>
        <w:rPr>
          <w:rFonts w:eastAsia="Arial Narrow" w:cs="Times New Roman"/>
          <w:strike/>
          <w:sz w:val="24"/>
          <w:szCs w:val="24"/>
          <w:highlight w:val="red"/>
        </w:rPr>
        <w:t>6</w:t>
      </w:r>
      <w:r>
        <w:t xml:space="preserve"> </w:t>
      </w:r>
      <w:r>
        <w:rPr>
          <w:rFonts w:eastAsia="Arial Narrow" w:cs="Times New Roman"/>
          <w:sz w:val="24"/>
          <w:szCs w:val="24"/>
          <w:highlight w:val="green"/>
        </w:rPr>
        <w:t>six records</w:t>
      </w:r>
      <w:r>
        <w:rPr>
          <w:rFonts w:eastAsia="Arial Narrow" w:cs="Times New Roman"/>
          <w:sz w:val="24"/>
          <w:szCs w:val="24"/>
        </w:rPr>
        <w:t xml:space="preserve"> (100.0%) </w:t>
      </w:r>
      <w:r>
        <w:rPr>
          <w:rFonts w:eastAsia="Arial Narrow" w:cs="Times New Roman"/>
          <w:strike/>
          <w:sz w:val="24"/>
          <w:szCs w:val="24"/>
          <w:highlight w:val="red"/>
        </w:rPr>
        <w:t>were</w:t>
      </w:r>
      <w:r>
        <w:t xml:space="preserve"> </w:t>
      </w:r>
      <w:r>
        <w:rPr>
          <w:rFonts w:eastAsia="Arial Narrow" w:cs="Times New Roman"/>
          <w:sz w:val="24"/>
          <w:szCs w:val="24"/>
          <w:highlight w:val="green"/>
        </w:rPr>
        <w:t>are</w:t>
      </w:r>
      <w:r>
        <w:rPr>
          <w:rFonts w:eastAsia="Arial Narrow" w:cs="Times New Roman"/>
          <w:sz w:val="24"/>
          <w:szCs w:val="24"/>
        </w:rPr>
        <w:t xml:space="preserve"> </w:t>
      </w:r>
      <w:r>
        <w:rPr>
          <w:rFonts w:eastAsia="Arial Narrow" w:cs="Times New Roman"/>
          <w:strike/>
          <w:sz w:val="24"/>
          <w:szCs w:val="24"/>
          <w:highlight w:val="red"/>
        </w:rPr>
        <w:t>working</w:t>
      </w:r>
      <w:r>
        <w:t xml:space="preserve"> </w:t>
      </w:r>
      <w:r>
        <w:rPr>
          <w:rFonts w:eastAsia="Arial Narrow" w:cs="Times New Roman"/>
          <w:sz w:val="24"/>
          <w:szCs w:val="24"/>
          <w:highlight w:val="green"/>
        </w:rPr>
        <w:t>classified Functional</w:t>
      </w:r>
      <w:r>
        <w:rPr>
          <w:rFonts w:eastAsia="Arial Narrow" w:cs="Times New Roman"/>
          <w:sz w:val="24"/>
          <w:szCs w:val="24"/>
        </w:rPr>
        <w:t xml:space="preserve"> and</w:t>
      </w:r>
      <w:r>
        <w:rPr>
          <w:rFonts w:eastAsia="Arial Narrow" w:cs="Times New Roman"/>
          <w:sz w:val="24"/>
          <w:szCs w:val="24"/>
          <w:highlight w:val="green"/>
        </w:rPr>
        <w:t xml:space="preserve"> marked</w:t>
      </w:r>
      <w:r>
        <w:rPr>
          <w:rFonts w:eastAsia="Arial Narrow" w:cs="Times New Roman"/>
          <w:sz w:val="24"/>
          <w:szCs w:val="24"/>
        </w:rPr>
        <w:t xml:space="preserve"> in use.</w:t>
      </w:r>
      <w:r>
        <w:rPr>
          <w:rFonts w:eastAsia="Arial Narrow" w:cs="Times New Roman"/>
          <w:strike/>
          <w:sz w:val="24"/>
          <w:szCs w:val="24"/>
          <w:highlight w:val="red"/>
        </w:rPr>
        <w:t xml:space="preserve"> </w:t>
      </w:r>
    </w:p>
    <w:p w14:paraId="7FD190FD" w14:textId="77777777" w:rsidR="00DC6C79" w:rsidRDefault="00863968">
      <w:pPr>
        <w:keepNext/>
      </w:pPr>
      <w:r>
        <w:rPr>
          <w:noProof/>
          <w:highlight w:val="green"/>
        </w:rPr>
        <w:drawing>
          <wp:inline distT="0" distB="0" distL="0" distR="0" wp14:anchorId="774F026C" wp14:editId="2D1CE3AB">
            <wp:extent cx="5577840" cy="2132704"/>
            <wp:effectExtent l="0" t="0" r="0" b="0"/>
            <wp:docPr id="36" name="Picture 187394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93.png"/>
                    <pic:cNvPicPr/>
                  </pic:nvPicPr>
                  <pic:blipFill>
                    <a:blip r:embed="rId45"/>
                    <a:stretch>
                      <a:fillRect/>
                    </a:stretch>
                  </pic:blipFill>
                  <pic:spPr>
                    <a:xfrm>
                      <a:off x="0" y="0"/>
                      <a:ext cx="5577840" cy="2132704"/>
                    </a:xfrm>
                    <a:prstGeom prst="rect">
                      <a:avLst/>
                    </a:prstGeom>
                  </pic:spPr>
                </pic:pic>
              </a:graphicData>
            </a:graphic>
          </wp:inline>
        </w:drawing>
      </w:r>
    </w:p>
    <w:p w14:paraId="25B4438E" w14:textId="77777777" w:rsidR="00E60973" w:rsidRDefault="00E60973" w:rsidP="00E60973">
      <w:pPr>
        <w:pStyle w:val="Caption"/>
        <w:pBdr>
          <w:top w:val="nil"/>
          <w:left w:val="nil"/>
          <w:bottom w:val="nil"/>
          <w:right w:val="nil"/>
          <w:between w:val="nil"/>
        </w:pBdr>
        <w:spacing w:after="0"/>
        <w:jc w:val="center"/>
        <w:rPr>
          <w:rFonts w:cs="Times New Roman"/>
          <w:b/>
          <w:bCs/>
          <w:color w:val="333333"/>
          <w:sz w:val="24"/>
          <w:szCs w:val="24"/>
        </w:rPr>
      </w:pPr>
      <w:r>
        <w:rPr>
          <w:rFonts w:cs="Times New Roman"/>
          <w:b/>
          <w:bCs/>
          <w:sz w:val="24"/>
          <w:szCs w:val="24"/>
        </w:rPr>
        <w:t xml:space="preserve">Figure </w:t>
      </w:r>
      <w:r>
        <w:rPr>
          <w:rFonts w:cs="Times New Roman"/>
          <w:b/>
          <w:bCs/>
          <w:strike/>
          <w:sz w:val="24"/>
          <w:szCs w:val="24"/>
          <w:highlight w:val="red"/>
        </w:rPr>
        <w:t>46i:</w:t>
      </w:r>
      <w:r>
        <w:t xml:space="preserve"> </w:t>
      </w:r>
      <w:r>
        <w:rPr>
          <w:rFonts w:cs="Times New Roman"/>
          <w:b/>
          <w:bCs/>
          <w:sz w:val="24"/>
          <w:szCs w:val="24"/>
          <w:highlight w:val="green"/>
        </w:rPr>
        <w:t>12:</w:t>
      </w:r>
      <w:r>
        <w:rPr>
          <w:rFonts w:cs="Times New Roman"/>
          <w:b/>
          <w:bCs/>
          <w:sz w:val="24"/>
          <w:szCs w:val="24"/>
        </w:rPr>
        <w:t xml:space="preserve"> </w:t>
      </w:r>
      <w:r>
        <w:rPr>
          <w:rFonts w:cs="Times New Roman"/>
          <w:b/>
          <w:bCs/>
          <w:strike/>
          <w:sz w:val="24"/>
          <w:szCs w:val="24"/>
          <w:highlight w:val="red"/>
        </w:rPr>
        <w:t>Assets</w:t>
      </w:r>
      <w:r>
        <w:t xml:space="preserve"> </w:t>
      </w:r>
      <w:r>
        <w:rPr>
          <w:rFonts w:cs="Times New Roman"/>
          <w:b/>
          <w:bCs/>
          <w:sz w:val="24"/>
          <w:szCs w:val="24"/>
          <w:highlight w:val="green"/>
        </w:rPr>
        <w:t>Register  classifications</w:t>
      </w:r>
      <w:r>
        <w:rPr>
          <w:rFonts w:cs="Times New Roman"/>
          <w:b/>
          <w:bCs/>
          <w:sz w:val="24"/>
          <w:szCs w:val="24"/>
        </w:rPr>
        <w:t xml:space="preserve"> </w:t>
      </w:r>
      <w:r>
        <w:rPr>
          <w:rFonts w:cs="Times New Roman"/>
          <w:b/>
          <w:bCs/>
          <w:strike/>
          <w:sz w:val="24"/>
          <w:szCs w:val="24"/>
          <w:highlight w:val="red"/>
        </w:rPr>
        <w:t>verified:</w:t>
      </w:r>
      <w:r>
        <w:t xml:space="preserve"> </w:t>
      </w:r>
      <w:r>
        <w:rPr>
          <w:rFonts w:cs="Times New Roman"/>
          <w:b/>
          <w:bCs/>
          <w:sz w:val="24"/>
          <w:szCs w:val="24"/>
          <w:highlight w:val="green"/>
        </w:rPr>
        <w:t>at</w:t>
      </w:r>
      <w:r>
        <w:rPr>
          <w:rFonts w:cs="Times New Roman"/>
          <w:b/>
          <w:bCs/>
          <w:sz w:val="24"/>
          <w:szCs w:val="24"/>
        </w:rPr>
        <w:t xml:space="preserve"> NEMA</w:t>
      </w:r>
    </w:p>
    <w:p w14:paraId="0F906BFD" w14:textId="77777777" w:rsidR="00E60973" w:rsidRDefault="00F346AE" w:rsidP="00E60973">
      <w:pPr>
        <w:pBdr>
          <w:top w:val="nil"/>
          <w:left w:val="nil"/>
          <w:bottom w:val="nil"/>
          <w:right w:val="nil"/>
          <w:between w:val="nil"/>
        </w:pBdr>
        <w:spacing w:after="0" w:line="240" w:lineRule="auto"/>
        <w:rPr>
          <w:rFonts w:cs="Times New Roman"/>
          <w:b/>
          <w:bCs/>
          <w:color w:val="333333"/>
          <w:sz w:val="24"/>
          <w:szCs w:val="24"/>
        </w:rPr>
      </w:pPr>
      <w:r>
        <w:rPr>
          <w:rFonts w:cs="Times New Roman"/>
          <w:b/>
          <w:bCs/>
          <w:color w:val="333333"/>
          <w:sz w:val="24"/>
          <w:szCs w:val="24"/>
        </w:rPr>
        <w:t>Asset marking and i</w:t>
      </w:r>
      <w:r w:rsidR="00E60973">
        <w:rPr>
          <w:rFonts w:cs="Times New Roman"/>
          <w:b/>
          <w:bCs/>
          <w:color w:val="333333"/>
          <w:sz w:val="24"/>
          <w:szCs w:val="24"/>
        </w:rPr>
        <w:t>dentification:</w:t>
      </w:r>
    </w:p>
    <w:p w14:paraId="328B94BD"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One </w:t>
      </w:r>
      <w:r>
        <w:rPr>
          <w:rFonts w:eastAsia="Arial Narrow" w:cs="Times New Roman"/>
          <w:strike/>
          <w:sz w:val="24"/>
          <w:szCs w:val="24"/>
          <w:highlight w:val="red"/>
        </w:rPr>
        <w:t>(16.7%)</w:t>
      </w:r>
      <w:r>
        <w:t xml:space="preserve"> </w:t>
      </w:r>
      <w:r>
        <w:rPr>
          <w:rFonts w:eastAsia="Arial Narrow" w:cs="Times New Roman"/>
          <w:sz w:val="24"/>
          <w:szCs w:val="24"/>
          <w:highlight w:val="green"/>
        </w:rPr>
        <w:t>record</w:t>
      </w:r>
      <w:r>
        <w:rPr>
          <w:rFonts w:eastAsia="Arial Narrow" w:cs="Times New Roman"/>
          <w:sz w:val="24"/>
          <w:szCs w:val="24"/>
        </w:rPr>
        <w:t xml:space="preserve"> </w:t>
      </w:r>
      <w:r>
        <w:rPr>
          <w:rFonts w:eastAsia="Arial Narrow" w:cs="Times New Roman"/>
          <w:strike/>
          <w:sz w:val="24"/>
          <w:szCs w:val="24"/>
          <w:highlight w:val="red"/>
        </w:rPr>
        <w:t>ie</w:t>
      </w:r>
      <w:r>
        <w:t xml:space="preserve"> </w:t>
      </w:r>
      <w:r>
        <w:rPr>
          <w:rFonts w:eastAsia="Arial Narrow" w:cs="Times New Roman"/>
          <w:sz w:val="24"/>
          <w:szCs w:val="24"/>
          <w:highlight w:val="green"/>
        </w:rPr>
        <w:t>(16.7%),</w:t>
      </w:r>
      <w:r>
        <w:rPr>
          <w:rFonts w:eastAsia="Arial Narrow" w:cs="Times New Roman"/>
          <w:sz w:val="24"/>
          <w:szCs w:val="24"/>
        </w:rPr>
        <w:t xml:space="preserve"> the </w:t>
      </w:r>
      <w:r>
        <w:rPr>
          <w:rFonts w:eastAsia="Arial Narrow" w:cs="Times New Roman"/>
          <w:strike/>
          <w:sz w:val="24"/>
          <w:szCs w:val="24"/>
          <w:highlight w:val="red"/>
        </w:rPr>
        <w:t>heavy</w:t>
      </w:r>
      <w:r>
        <w:t xml:space="preserve"> </w:t>
      </w:r>
      <w:r>
        <w:rPr>
          <w:rFonts w:eastAsia="Arial Narrow" w:cs="Times New Roman"/>
          <w:sz w:val="24"/>
          <w:szCs w:val="24"/>
          <w:highlight w:val="green"/>
        </w:rPr>
        <w:t>heavy-duty</w:t>
      </w:r>
      <w:r>
        <w:rPr>
          <w:rFonts w:eastAsia="Arial Narrow" w:cs="Times New Roman"/>
          <w:sz w:val="24"/>
          <w:szCs w:val="24"/>
        </w:rPr>
        <w:t xml:space="preserve"> </w:t>
      </w:r>
      <w:r>
        <w:rPr>
          <w:rFonts w:eastAsia="Arial Narrow" w:cs="Times New Roman"/>
          <w:strike/>
          <w:sz w:val="24"/>
          <w:szCs w:val="24"/>
          <w:highlight w:val="red"/>
        </w:rPr>
        <w:t>duty</w:t>
      </w:r>
      <w:r>
        <w:t xml:space="preserve"> </w:t>
      </w:r>
      <w:r>
        <w:rPr>
          <w:rFonts w:eastAsia="Arial Narrow" w:cs="Times New Roman"/>
          <w:sz w:val="24"/>
          <w:szCs w:val="24"/>
          <w:highlight w:val="green"/>
        </w:rPr>
        <w:t>photocopier,</w:t>
      </w:r>
      <w:r>
        <w:rPr>
          <w:rFonts w:eastAsia="Arial Narrow" w:cs="Times New Roman"/>
          <w:sz w:val="24"/>
          <w:szCs w:val="24"/>
        </w:rPr>
        <w:t xml:space="preserve"> </w:t>
      </w:r>
      <w:r>
        <w:rPr>
          <w:rFonts w:eastAsia="Arial Narrow" w:cs="Times New Roman"/>
          <w:strike/>
          <w:sz w:val="24"/>
          <w:szCs w:val="24"/>
          <w:highlight w:val="red"/>
        </w:rPr>
        <w:t>photocopier</w:t>
      </w:r>
      <w:r>
        <w:t xml:space="preserve"> </w:t>
      </w:r>
      <w:r>
        <w:rPr>
          <w:rFonts w:eastAsia="Arial Narrow" w:cs="Times New Roman"/>
          <w:sz w:val="24"/>
          <w:szCs w:val="24"/>
          <w:highlight w:val="green"/>
        </w:rPr>
        <w:t>has</w:t>
      </w:r>
      <w:r>
        <w:rPr>
          <w:rFonts w:eastAsia="Arial Narrow" w:cs="Times New Roman"/>
          <w:sz w:val="24"/>
          <w:szCs w:val="24"/>
        </w:rPr>
        <w:t xml:space="preserve"> </w:t>
      </w:r>
      <w:r>
        <w:rPr>
          <w:rFonts w:eastAsia="Arial Narrow" w:cs="Times New Roman"/>
          <w:strike/>
          <w:sz w:val="24"/>
          <w:szCs w:val="24"/>
          <w:highlight w:val="red"/>
        </w:rPr>
        <w:t>was</w:t>
      </w:r>
      <w:r>
        <w:t xml:space="preserve"> </w:t>
      </w:r>
      <w:r>
        <w:rPr>
          <w:rFonts w:eastAsia="Arial Narrow" w:cs="Times New Roman"/>
          <w:sz w:val="24"/>
          <w:szCs w:val="24"/>
          <w:highlight w:val="green"/>
        </w:rPr>
        <w:t>UgIFT</w:t>
      </w:r>
      <w:r>
        <w:rPr>
          <w:rFonts w:eastAsia="Arial Narrow" w:cs="Times New Roman"/>
          <w:sz w:val="24"/>
          <w:szCs w:val="24"/>
        </w:rPr>
        <w:t xml:space="preserve"> </w:t>
      </w:r>
      <w:r>
        <w:rPr>
          <w:rFonts w:eastAsia="Arial Narrow" w:cs="Times New Roman"/>
          <w:strike/>
          <w:sz w:val="24"/>
          <w:szCs w:val="24"/>
          <w:highlight w:val="red"/>
        </w:rPr>
        <w:t>engraved</w:t>
      </w:r>
      <w:r>
        <w:t xml:space="preserve"> </w:t>
      </w:r>
      <w:r>
        <w:rPr>
          <w:rFonts w:eastAsia="Arial Narrow" w:cs="Times New Roman"/>
          <w:sz w:val="24"/>
          <w:szCs w:val="24"/>
          <w:highlight w:val="green"/>
        </w:rPr>
        <w:t>or UGFT in the tag field,</w:t>
      </w:r>
      <w:r>
        <w:rPr>
          <w:rFonts w:eastAsia="Arial Narrow" w:cs="Times New Roman"/>
          <w:sz w:val="24"/>
          <w:szCs w:val="24"/>
        </w:rPr>
        <w:t xml:space="preserve"> while the other </w:t>
      </w:r>
      <w:r>
        <w:rPr>
          <w:rFonts w:eastAsia="Arial Narrow" w:cs="Times New Roman"/>
          <w:strike/>
          <w:sz w:val="24"/>
          <w:szCs w:val="24"/>
          <w:highlight w:val="red"/>
        </w:rPr>
        <w:t>5</w:t>
      </w:r>
      <w:r>
        <w:t xml:space="preserve"> </w:t>
      </w:r>
      <w:r>
        <w:rPr>
          <w:rFonts w:eastAsia="Arial Narrow" w:cs="Times New Roman"/>
          <w:sz w:val="24"/>
          <w:szCs w:val="24"/>
          <w:highlight w:val="green"/>
        </w:rPr>
        <w:t>five</w:t>
      </w:r>
      <w:r>
        <w:rPr>
          <w:rFonts w:eastAsia="Arial Narrow" w:cs="Times New Roman"/>
          <w:sz w:val="24"/>
          <w:szCs w:val="24"/>
        </w:rPr>
        <w:t xml:space="preserve"> (83.3%) </w:t>
      </w:r>
      <w:r>
        <w:rPr>
          <w:rFonts w:eastAsia="Arial Narrow" w:cs="Times New Roman"/>
          <w:strike/>
          <w:sz w:val="24"/>
          <w:szCs w:val="24"/>
          <w:highlight w:val="red"/>
        </w:rPr>
        <w:t>were</w:t>
      </w:r>
      <w:r>
        <w:t xml:space="preserve"> </w:t>
      </w:r>
      <w:r>
        <w:rPr>
          <w:rFonts w:eastAsia="Arial Narrow" w:cs="Times New Roman"/>
          <w:sz w:val="24"/>
          <w:szCs w:val="24"/>
          <w:highlight w:val="green"/>
        </w:rPr>
        <w:t>have</w:t>
      </w:r>
      <w:r>
        <w:rPr>
          <w:rFonts w:eastAsia="Arial Narrow" w:cs="Times New Roman"/>
          <w:sz w:val="24"/>
          <w:szCs w:val="24"/>
        </w:rPr>
        <w:t xml:space="preserve"> </w:t>
      </w:r>
      <w:r>
        <w:rPr>
          <w:rFonts w:eastAsia="Arial Narrow" w:cs="Times New Roman"/>
          <w:strike/>
          <w:sz w:val="24"/>
          <w:szCs w:val="24"/>
          <w:highlight w:val="red"/>
        </w:rPr>
        <w:t>not</w:t>
      </w:r>
      <w:r>
        <w:t xml:space="preserve"> </w:t>
      </w:r>
      <w:r>
        <w:rPr>
          <w:rFonts w:eastAsia="Arial Narrow" w:cs="Times New Roman"/>
          <w:sz w:val="24"/>
          <w:szCs w:val="24"/>
          <w:highlight w:val="green"/>
        </w:rPr>
        <w:t>no</w:t>
      </w:r>
      <w:r>
        <w:rPr>
          <w:rFonts w:eastAsia="Arial Narrow" w:cs="Times New Roman"/>
          <w:sz w:val="24"/>
          <w:szCs w:val="24"/>
        </w:rPr>
        <w:t xml:space="preserve"> </w:t>
      </w:r>
      <w:r>
        <w:rPr>
          <w:rFonts w:eastAsia="Arial Narrow" w:cs="Times New Roman"/>
          <w:strike/>
          <w:sz w:val="24"/>
          <w:szCs w:val="24"/>
          <w:highlight w:val="red"/>
        </w:rPr>
        <w:t>engraved.</w:t>
      </w:r>
      <w:r>
        <w:t xml:space="preserve"> </w:t>
      </w:r>
      <w:r>
        <w:rPr>
          <w:rFonts w:eastAsia="Arial Narrow" w:cs="Times New Roman"/>
          <w:sz w:val="24"/>
          <w:szCs w:val="24"/>
          <w:highlight w:val="green"/>
        </w:rPr>
        <w:t>usable</w:t>
      </w:r>
      <w:r>
        <w:rPr>
          <w:rFonts w:eastAsia="Arial Narrow" w:cs="Times New Roman"/>
          <w:sz w:val="24"/>
          <w:szCs w:val="24"/>
        </w:rPr>
        <w:t xml:space="preserve"> </w:t>
      </w:r>
      <w:r>
        <w:rPr>
          <w:rFonts w:eastAsia="Arial Narrow" w:cs="Times New Roman"/>
          <w:sz w:val="24"/>
          <w:szCs w:val="24"/>
          <w:highlight w:val="green"/>
        </w:rPr>
        <w:t>tag recorded.</w:t>
      </w:r>
    </w:p>
    <w:p w14:paraId="2FD5E99B" w14:textId="77777777" w:rsidR="00E60973" w:rsidRPr="000A222A" w:rsidRDefault="00F346AE" w:rsidP="00E60973">
      <w:pPr>
        <w:spacing w:after="0" w:line="240" w:lineRule="auto"/>
        <w:rPr>
          <w:rFonts w:eastAsia="Arial Narrow" w:cs="Times New Roman"/>
          <w:sz w:val="24"/>
          <w:szCs w:val="24"/>
        </w:rPr>
      </w:pPr>
      <w:r>
        <w:rPr>
          <w:rFonts w:eastAsia="Arial Narrow" w:cs="Times New Roman"/>
          <w:sz w:val="24"/>
          <w:szCs w:val="24"/>
        </w:rPr>
        <w:t>Financial value of Assets:</w:t>
      </w:r>
      <w:r>
        <w:rPr>
          <w:rFonts w:eastAsia="Arial Narrow" w:cs="Times New Roman"/>
          <w:strike/>
          <w:sz w:val="24"/>
          <w:szCs w:val="24"/>
          <w:highlight w:val="red"/>
        </w:rPr>
        <w:t xml:space="preserve">  </w:t>
      </w:r>
      <w:r>
        <w:rPr>
          <w:rFonts w:eastAsia="Arial Narrow" w:cs="Times New Roman"/>
          <w:sz w:val="24"/>
          <w:szCs w:val="24"/>
          <w:highlight w:val="green"/>
        </w:rPr>
        <w:t xml:space="preserve"> </w:t>
      </w:r>
      <w:r>
        <w:rPr>
          <w:rFonts w:eastAsia="Arial Narrow" w:cs="Times New Roman"/>
          <w:sz w:val="24"/>
          <w:szCs w:val="24"/>
        </w:rPr>
        <w:t xml:space="preserve">The recorded value is UGX </w:t>
      </w:r>
      <w:r>
        <w:rPr>
          <w:rFonts w:eastAsia="Arial Narrow" w:cs="Times New Roman"/>
          <w:strike/>
          <w:sz w:val="24"/>
          <w:szCs w:val="24"/>
          <w:highlight w:val="red"/>
        </w:rPr>
        <w:t>27,324,409.</w:t>
      </w:r>
      <w:r>
        <w:t xml:space="preserve"> </w:t>
      </w:r>
      <w:r>
        <w:rPr>
          <w:rFonts w:eastAsia="Arial Narrow" w:cs="Times New Roman"/>
          <w:sz w:val="24"/>
          <w:szCs w:val="24"/>
          <w:highlight w:val="green"/>
        </w:rPr>
        <w:t>46,824,409. Accumulated depreciation is UGX 32,841,273 and net book value is UGX 13,983,136 at 30 September 2026. The table below gives the category breakdown.</w:t>
      </w:r>
    </w:p>
    <w:p w14:paraId="3C6FBC12" w14:textId="77777777" w:rsidR="00DC6C79" w:rsidRDefault="00863968">
      <w:pPr>
        <w:pStyle w:val="Caption"/>
        <w:keepNext/>
      </w:pPr>
      <w:r>
        <w:rPr>
          <w:highlight w:val="green"/>
        </w:rPr>
        <w:t>Table 15: Recorded costs and available accounting values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0058ACE0" w14:textId="77777777">
        <w:trPr>
          <w:tblHeader/>
          <w:jc w:val="center"/>
        </w:trPr>
        <w:tc>
          <w:tcPr>
            <w:tcW w:w="3168" w:type="dxa"/>
            <w:shd w:val="clear" w:color="auto" w:fill="E7ECF0"/>
            <w:tcMar>
              <w:top w:w="70" w:type="dxa"/>
              <w:left w:w="70" w:type="dxa"/>
              <w:bottom w:w="70" w:type="dxa"/>
              <w:right w:w="70" w:type="dxa"/>
            </w:tcMar>
            <w:vAlign w:val="center"/>
          </w:tcPr>
          <w:p w14:paraId="258ED36F"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73521B71"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2FF3C140"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5499030"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22D5668" w14:textId="77777777" w:rsidR="00DC6C79" w:rsidRDefault="00863968">
            <w:pPr>
              <w:spacing w:before="60" w:after="60" w:line="240" w:lineRule="auto"/>
              <w:jc w:val="right"/>
            </w:pPr>
            <w:r>
              <w:rPr>
                <w:b/>
                <w:sz w:val="17"/>
                <w:highlight w:val="green"/>
              </w:rPr>
              <w:t>NBV / cost</w:t>
            </w:r>
          </w:p>
        </w:tc>
      </w:tr>
      <w:tr w:rsidR="00DC6C79" w14:paraId="5394D229" w14:textId="77777777">
        <w:trPr>
          <w:jc w:val="center"/>
        </w:trPr>
        <w:tc>
          <w:tcPr>
            <w:tcW w:w="3168" w:type="dxa"/>
            <w:tcMar>
              <w:top w:w="70" w:type="dxa"/>
              <w:left w:w="70" w:type="dxa"/>
              <w:bottom w:w="70" w:type="dxa"/>
              <w:right w:w="70" w:type="dxa"/>
            </w:tcMar>
            <w:vAlign w:val="center"/>
          </w:tcPr>
          <w:p w14:paraId="64ECBFBA" w14:textId="77777777" w:rsidR="00DC6C79" w:rsidRDefault="00863968">
            <w:pPr>
              <w:spacing w:before="60" w:after="60" w:line="240" w:lineRule="auto"/>
              <w:jc w:val="left"/>
            </w:pPr>
            <w:r>
              <w:rPr>
                <w:sz w:val="17"/>
                <w:highlight w:val="green"/>
              </w:rPr>
              <w:t>ICT equipment</w:t>
            </w:r>
            <w:r>
              <w:rPr>
                <w:sz w:val="17"/>
                <w:highlight w:val="green"/>
              </w:rPr>
              <w:br/>
              <w:t>6 records; NBV 6/6</w:t>
            </w:r>
          </w:p>
        </w:tc>
        <w:tc>
          <w:tcPr>
            <w:tcW w:w="1483" w:type="dxa"/>
            <w:tcMar>
              <w:top w:w="70" w:type="dxa"/>
              <w:left w:w="70" w:type="dxa"/>
              <w:bottom w:w="70" w:type="dxa"/>
              <w:right w:w="70" w:type="dxa"/>
            </w:tcMar>
            <w:vAlign w:val="center"/>
          </w:tcPr>
          <w:p w14:paraId="69841ECE" w14:textId="77777777" w:rsidR="00DC6C79" w:rsidRDefault="00863968">
            <w:pPr>
              <w:spacing w:before="60" w:after="60" w:line="240" w:lineRule="auto"/>
              <w:jc w:val="right"/>
            </w:pPr>
            <w:r>
              <w:rPr>
                <w:sz w:val="17"/>
                <w:highlight w:val="green"/>
              </w:rPr>
              <w:t>46.824</w:t>
            </w:r>
          </w:p>
        </w:tc>
        <w:tc>
          <w:tcPr>
            <w:tcW w:w="1483" w:type="dxa"/>
            <w:tcMar>
              <w:top w:w="70" w:type="dxa"/>
              <w:left w:w="70" w:type="dxa"/>
              <w:bottom w:w="70" w:type="dxa"/>
              <w:right w:w="70" w:type="dxa"/>
            </w:tcMar>
            <w:vAlign w:val="center"/>
          </w:tcPr>
          <w:p w14:paraId="0C9EC411" w14:textId="77777777" w:rsidR="00DC6C79" w:rsidRDefault="00863968">
            <w:pPr>
              <w:spacing w:before="60" w:after="60" w:line="240" w:lineRule="auto"/>
              <w:jc w:val="right"/>
            </w:pPr>
            <w:r>
              <w:rPr>
                <w:sz w:val="17"/>
                <w:highlight w:val="green"/>
              </w:rPr>
              <w:t>32.841</w:t>
            </w:r>
          </w:p>
        </w:tc>
        <w:tc>
          <w:tcPr>
            <w:tcW w:w="1483" w:type="dxa"/>
            <w:tcMar>
              <w:top w:w="70" w:type="dxa"/>
              <w:left w:w="70" w:type="dxa"/>
              <w:bottom w:w="70" w:type="dxa"/>
              <w:right w:w="70" w:type="dxa"/>
            </w:tcMar>
            <w:vAlign w:val="center"/>
          </w:tcPr>
          <w:p w14:paraId="41D483FC" w14:textId="77777777" w:rsidR="00DC6C79" w:rsidRDefault="00863968">
            <w:pPr>
              <w:spacing w:before="60" w:after="60" w:line="240" w:lineRule="auto"/>
              <w:jc w:val="right"/>
            </w:pPr>
            <w:r>
              <w:rPr>
                <w:sz w:val="17"/>
                <w:highlight w:val="green"/>
              </w:rPr>
              <w:t>13.983</w:t>
            </w:r>
          </w:p>
        </w:tc>
        <w:tc>
          <w:tcPr>
            <w:tcW w:w="1310" w:type="dxa"/>
            <w:tcMar>
              <w:top w:w="70" w:type="dxa"/>
              <w:left w:w="70" w:type="dxa"/>
              <w:bottom w:w="70" w:type="dxa"/>
              <w:right w:w="70" w:type="dxa"/>
            </w:tcMar>
            <w:vAlign w:val="center"/>
          </w:tcPr>
          <w:p w14:paraId="10D84326" w14:textId="77777777" w:rsidR="00DC6C79" w:rsidRDefault="00863968">
            <w:pPr>
              <w:spacing w:before="60" w:after="60" w:line="240" w:lineRule="auto"/>
              <w:jc w:val="right"/>
            </w:pPr>
            <w:r>
              <w:rPr>
                <w:sz w:val="17"/>
                <w:highlight w:val="green"/>
              </w:rPr>
              <w:t>29.9%</w:t>
            </w:r>
          </w:p>
        </w:tc>
      </w:tr>
    </w:tbl>
    <w:p w14:paraId="0F4F4211"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6EA6517A" w14:textId="77777777" w:rsidR="00E60973" w:rsidRPr="00F346AE" w:rsidRDefault="00E60973" w:rsidP="00F346AE">
      <w:pPr>
        <w:pStyle w:val="Heading3"/>
        <w:tabs>
          <w:tab w:val="num" w:pos="2160"/>
        </w:tabs>
        <w:spacing w:before="0" w:line="240" w:lineRule="auto"/>
        <w:jc w:val="left"/>
        <w:rPr>
          <w:rFonts w:ascii="Times New Roman" w:hAnsi="Times New Roman" w:cs="Times New Roman"/>
        </w:rPr>
      </w:pPr>
      <w:bookmarkStart w:id="102" w:name="_Toc242142442"/>
      <w:r>
        <w:t xml:space="preserve">3.3.10 </w:t>
      </w:r>
      <w:bookmarkStart w:id="103" w:name="_Toc241837049"/>
      <w:r w:rsidRPr="00F346AE">
        <w:rPr>
          <w:rFonts w:ascii="Times New Roman" w:hAnsi="Times New Roman" w:cs="Times New Roman"/>
        </w:rPr>
        <w:t>Public Procurement and Disposal of Public Assets Authority</w:t>
      </w:r>
      <w:bookmarkEnd w:id="102"/>
      <w:bookmarkEnd w:id="103"/>
    </w:p>
    <w:p w14:paraId="7D90A436" w14:textId="77777777" w:rsidR="00E60973" w:rsidRDefault="00E60973" w:rsidP="00E60973">
      <w:pPr>
        <w:spacing w:after="0" w:line="240" w:lineRule="auto"/>
        <w:rPr>
          <w:rFonts w:cs="Times New Roman"/>
          <w:sz w:val="24"/>
          <w:szCs w:val="24"/>
        </w:rPr>
      </w:pPr>
      <w:r w:rsidRPr="00F346AE">
        <w:rPr>
          <w:rFonts w:cs="Times New Roman"/>
          <w:sz w:val="24"/>
          <w:szCs w:val="24"/>
        </w:rPr>
        <w:t>Public Procurement and Disposal of Public Assets</w:t>
      </w:r>
      <w:r>
        <w:rPr>
          <w:rFonts w:cs="Times New Roman"/>
          <w:sz w:val="24"/>
          <w:szCs w:val="24"/>
        </w:rPr>
        <w:t xml:space="preserve"> Authority (PPDA) did not provide a Ugift Asset Register</w:t>
      </w:r>
      <w:r w:rsidRPr="000A222A">
        <w:rPr>
          <w:rFonts w:cs="Times New Roman"/>
          <w:sz w:val="24"/>
          <w:szCs w:val="24"/>
        </w:rPr>
        <w:t xml:space="preserve">. The verification relied on the </w:t>
      </w:r>
      <w:r>
        <w:rPr>
          <w:rFonts w:cs="Times New Roman"/>
          <w:sz w:val="24"/>
          <w:szCs w:val="24"/>
        </w:rPr>
        <w:t xml:space="preserve">information </w:t>
      </w:r>
      <w:r w:rsidRPr="000A222A">
        <w:rPr>
          <w:rFonts w:cs="Times New Roman"/>
          <w:sz w:val="24"/>
          <w:szCs w:val="24"/>
        </w:rPr>
        <w:t xml:space="preserve">obtained from the Ministry of Finance, Planning and Economic Development. </w:t>
      </w:r>
    </w:p>
    <w:p w14:paraId="30F8A53A" w14:textId="77777777" w:rsidR="00E60973" w:rsidRPr="000A222A" w:rsidRDefault="00E60973" w:rsidP="00E60973">
      <w:pPr>
        <w:spacing w:after="0" w:line="240" w:lineRule="auto"/>
        <w:rPr>
          <w:rFonts w:cs="Times New Roman"/>
          <w:sz w:val="24"/>
          <w:szCs w:val="24"/>
        </w:rPr>
      </w:pPr>
      <w:r>
        <w:rPr>
          <w:rFonts w:cs="Times New Roman"/>
          <w:sz w:val="24"/>
          <w:szCs w:val="24"/>
        </w:rPr>
        <w:t xml:space="preserve">Asset availability: A total of </w:t>
      </w:r>
      <w:r>
        <w:rPr>
          <w:rFonts w:cs="Times New Roman"/>
          <w:strike/>
          <w:sz w:val="24"/>
          <w:szCs w:val="24"/>
          <w:highlight w:val="red"/>
        </w:rPr>
        <w:t>5</w:t>
      </w:r>
      <w:r>
        <w:t xml:space="preserve"> </w:t>
      </w:r>
      <w:r>
        <w:rPr>
          <w:rFonts w:cs="Times New Roman"/>
          <w:sz w:val="24"/>
          <w:szCs w:val="24"/>
          <w:highlight w:val="green"/>
        </w:rPr>
        <w:t>five</w:t>
      </w:r>
      <w:r>
        <w:rPr>
          <w:rFonts w:cs="Times New Roman"/>
          <w:sz w:val="24"/>
          <w:szCs w:val="24"/>
        </w:rPr>
        <w:t xml:space="preserve"> assets </w:t>
      </w:r>
      <w:r>
        <w:rPr>
          <w:rFonts w:cs="Times New Roman"/>
          <w:strike/>
          <w:sz w:val="24"/>
          <w:szCs w:val="24"/>
          <w:highlight w:val="red"/>
        </w:rPr>
        <w:t>were</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verified</w:t>
      </w:r>
      <w:r>
        <w:t xml:space="preserve"> </w:t>
      </w:r>
      <w:r>
        <w:rPr>
          <w:rFonts w:cs="Times New Roman"/>
          <w:sz w:val="24"/>
          <w:szCs w:val="24"/>
          <w:highlight w:val="green"/>
        </w:rPr>
        <w:t>recorded</w:t>
      </w:r>
      <w:r>
        <w:rPr>
          <w:rFonts w:cs="Times New Roman"/>
          <w:sz w:val="24"/>
          <w:szCs w:val="24"/>
        </w:rPr>
        <w:t xml:space="preserve"> </w:t>
      </w:r>
      <w:r>
        <w:rPr>
          <w:rFonts w:cs="Times New Roman"/>
          <w:strike/>
          <w:sz w:val="24"/>
          <w:szCs w:val="24"/>
          <w:highlight w:val="red"/>
        </w:rPr>
        <w:t>in</w:t>
      </w:r>
      <w:r>
        <w:t xml:space="preserve"> </w:t>
      </w:r>
      <w:r>
        <w:rPr>
          <w:rFonts w:cs="Times New Roman"/>
          <w:sz w:val="24"/>
          <w:szCs w:val="24"/>
          <w:highlight w:val="green"/>
        </w:rPr>
        <w:t>on</w:t>
      </w:r>
      <w:r>
        <w:rPr>
          <w:rFonts w:cs="Times New Roman"/>
          <w:sz w:val="24"/>
          <w:szCs w:val="24"/>
        </w:rPr>
        <w:t xml:space="preserve"> </w:t>
      </w:r>
      <w:r>
        <w:rPr>
          <w:rFonts w:cs="Times New Roman"/>
          <w:strike/>
          <w:sz w:val="24"/>
          <w:szCs w:val="24"/>
          <w:highlight w:val="red"/>
        </w:rPr>
        <w:t>PPDA;</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these</w:t>
      </w:r>
      <w:r>
        <w:t xml:space="preserve"> </w:t>
      </w:r>
      <w:r>
        <w:rPr>
          <w:rFonts w:cs="Times New Roman"/>
          <w:sz w:val="24"/>
          <w:szCs w:val="24"/>
          <w:highlight w:val="green"/>
        </w:rPr>
        <w:t>PPDA</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book:</w:t>
      </w:r>
      <w:r>
        <w:rPr>
          <w:rFonts w:cs="Times New Roman"/>
          <w:sz w:val="24"/>
          <w:szCs w:val="24"/>
        </w:rPr>
        <w:t xml:space="preserve"> </w:t>
      </w:r>
      <w:r>
        <w:rPr>
          <w:rFonts w:cs="Times New Roman"/>
          <w:strike/>
          <w:sz w:val="24"/>
          <w:szCs w:val="24"/>
          <w:highlight w:val="red"/>
        </w:rPr>
        <w:t>3</w:t>
      </w:r>
      <w:r>
        <w:t xml:space="preserve"> </w:t>
      </w:r>
      <w:r>
        <w:rPr>
          <w:rFonts w:cs="Times New Roman"/>
          <w:sz w:val="24"/>
          <w:szCs w:val="24"/>
          <w:highlight w:val="green"/>
        </w:rPr>
        <w:t>three</w:t>
      </w:r>
      <w:r>
        <w:rPr>
          <w:rFonts w:cs="Times New Roman"/>
          <w:sz w:val="24"/>
          <w:szCs w:val="24"/>
        </w:rPr>
        <w:t xml:space="preserve"> Lenovo ThinkPad laptops, a Samsung Galaxy tablet and an HP </w:t>
      </w:r>
      <w:r>
        <w:rPr>
          <w:rFonts w:cs="Times New Roman"/>
          <w:strike/>
          <w:sz w:val="24"/>
          <w:szCs w:val="24"/>
          <w:highlight w:val="red"/>
        </w:rPr>
        <w:t>printer</w:t>
      </w:r>
      <w:r>
        <w:t xml:space="preserve"> </w:t>
      </w:r>
      <w:r>
        <w:rPr>
          <w:rFonts w:cs="Times New Roman"/>
          <w:sz w:val="24"/>
          <w:szCs w:val="24"/>
          <w:highlight w:val="green"/>
        </w:rPr>
        <w:t>printer,</w:t>
      </w:r>
      <w:r>
        <w:rPr>
          <w:rFonts w:cs="Times New Roman"/>
          <w:sz w:val="24"/>
          <w:szCs w:val="24"/>
        </w:rPr>
        <w:t xml:space="preserve"> as indicated in </w:t>
      </w:r>
      <w:r>
        <w:rPr>
          <w:rFonts w:cs="Times New Roman"/>
          <w:strike/>
          <w:sz w:val="24"/>
          <w:szCs w:val="24"/>
          <w:highlight w:val="red"/>
        </w:rPr>
        <w:t>Figure</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 xml:space="preserve">46j.  </w:t>
      </w:r>
      <w:r>
        <w:rPr>
          <w:rFonts w:cs="Times New Roman"/>
          <w:sz w:val="24"/>
          <w:szCs w:val="24"/>
          <w:highlight w:val="green"/>
        </w:rPr>
        <w:t>figure below.</w:t>
      </w:r>
    </w:p>
    <w:p w14:paraId="4DE7746A" w14:textId="77777777" w:rsidR="00DC6C79" w:rsidRDefault="00863968">
      <w:pPr>
        <w:keepNext/>
      </w:pPr>
      <w:r>
        <w:rPr>
          <w:noProof/>
          <w:highlight w:val="green"/>
        </w:rPr>
        <w:lastRenderedPageBreak/>
        <w:drawing>
          <wp:inline distT="0" distB="0" distL="0" distR="0" wp14:anchorId="4856E978" wp14:editId="49476BF9">
            <wp:extent cx="5577840" cy="2132704"/>
            <wp:effectExtent l="0" t="0" r="0" b="0"/>
            <wp:docPr id="37" name="Picture 187394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06.png"/>
                    <pic:cNvPicPr/>
                  </pic:nvPicPr>
                  <pic:blipFill>
                    <a:blip r:embed="rId46"/>
                    <a:stretch>
                      <a:fillRect/>
                    </a:stretch>
                  </pic:blipFill>
                  <pic:spPr>
                    <a:xfrm>
                      <a:off x="0" y="0"/>
                      <a:ext cx="5577840" cy="2132704"/>
                    </a:xfrm>
                    <a:prstGeom prst="rect">
                      <a:avLst/>
                    </a:prstGeom>
                  </pic:spPr>
                </pic:pic>
              </a:graphicData>
            </a:graphic>
          </wp:inline>
        </w:drawing>
      </w:r>
    </w:p>
    <w:p w14:paraId="4369F840" w14:textId="77777777" w:rsidR="00E60973" w:rsidRPr="000A222A" w:rsidRDefault="00E60973" w:rsidP="00E60973">
      <w:pPr>
        <w:pStyle w:val="Caption"/>
        <w:pBdr>
          <w:top w:val="nil"/>
          <w:left w:val="nil"/>
          <w:bottom w:val="nil"/>
          <w:right w:val="nil"/>
          <w:between w:val="nil"/>
        </w:pBdr>
        <w:spacing w:after="0"/>
        <w:jc w:val="center"/>
        <w:rPr>
          <w:rFonts w:cs="Times New Roman"/>
          <w:b/>
          <w:bCs/>
          <w:sz w:val="24"/>
          <w:szCs w:val="24"/>
        </w:rPr>
      </w:pPr>
      <w:r>
        <w:rPr>
          <w:rFonts w:cs="Times New Roman"/>
          <w:b/>
          <w:bCs/>
          <w:sz w:val="24"/>
          <w:szCs w:val="24"/>
        </w:rPr>
        <w:t xml:space="preserve">Figure </w:t>
      </w:r>
      <w:r>
        <w:rPr>
          <w:rFonts w:cs="Times New Roman"/>
          <w:b/>
          <w:bCs/>
          <w:strike/>
          <w:sz w:val="24"/>
          <w:szCs w:val="24"/>
          <w:highlight w:val="red"/>
        </w:rPr>
        <w:t>46j:</w:t>
      </w:r>
      <w:r>
        <w:t xml:space="preserve"> </w:t>
      </w:r>
      <w:r>
        <w:rPr>
          <w:rFonts w:cs="Times New Roman"/>
          <w:b/>
          <w:bCs/>
          <w:sz w:val="24"/>
          <w:szCs w:val="24"/>
          <w:highlight w:val="green"/>
        </w:rPr>
        <w:t>13:</w:t>
      </w:r>
      <w:r>
        <w:rPr>
          <w:rFonts w:cs="Times New Roman"/>
          <w:b/>
          <w:bCs/>
          <w:sz w:val="24"/>
          <w:szCs w:val="24"/>
        </w:rPr>
        <w:t xml:space="preserve"> </w:t>
      </w:r>
      <w:r>
        <w:rPr>
          <w:rFonts w:cs="Times New Roman"/>
          <w:b/>
          <w:bCs/>
          <w:strike/>
          <w:sz w:val="24"/>
          <w:szCs w:val="24"/>
          <w:highlight w:val="red"/>
        </w:rPr>
        <w:t>Assets verified</w:t>
      </w:r>
      <w:r>
        <w:t xml:space="preserve"> </w:t>
      </w:r>
      <w:r>
        <w:rPr>
          <w:rFonts w:cs="Times New Roman"/>
          <w:b/>
          <w:bCs/>
          <w:sz w:val="24"/>
          <w:szCs w:val="24"/>
          <w:highlight w:val="green"/>
        </w:rPr>
        <w:t>Register  classifications</w:t>
      </w:r>
      <w:r>
        <w:rPr>
          <w:rFonts w:cs="Times New Roman"/>
          <w:b/>
          <w:bCs/>
          <w:sz w:val="24"/>
          <w:szCs w:val="24"/>
        </w:rPr>
        <w:t xml:space="preserve"> at PPDA</w:t>
      </w:r>
    </w:p>
    <w:p w14:paraId="53657EC0" w14:textId="77777777" w:rsidR="00E60973" w:rsidRDefault="005F5EFA" w:rsidP="00E60973">
      <w:pPr>
        <w:rPr>
          <w:rFonts w:cs="Times New Roman"/>
          <w:sz w:val="24"/>
          <w:szCs w:val="24"/>
        </w:rPr>
      </w:pPr>
      <w:r>
        <w:rPr>
          <w:rFonts w:cs="Times New Roman"/>
          <w:sz w:val="24"/>
          <w:szCs w:val="24"/>
        </w:rPr>
        <w:t xml:space="preserve">Asset condition and functionality: All </w:t>
      </w:r>
      <w:r>
        <w:rPr>
          <w:rFonts w:cs="Times New Roman"/>
          <w:strike/>
          <w:sz w:val="24"/>
          <w:szCs w:val="24"/>
          <w:highlight w:val="red"/>
        </w:rPr>
        <w:t>the</w:t>
      </w:r>
      <w:r>
        <w:t xml:space="preserve"> </w:t>
      </w:r>
      <w:r>
        <w:rPr>
          <w:rFonts w:cs="Times New Roman"/>
          <w:sz w:val="24"/>
          <w:szCs w:val="24"/>
          <w:highlight w:val="green"/>
        </w:rPr>
        <w:t>five</w:t>
      </w:r>
      <w:r>
        <w:rPr>
          <w:rFonts w:cs="Times New Roman"/>
          <w:sz w:val="24"/>
          <w:szCs w:val="24"/>
        </w:rPr>
        <w:t xml:space="preserve"> </w:t>
      </w:r>
      <w:r>
        <w:rPr>
          <w:rFonts w:cs="Times New Roman"/>
          <w:strike/>
          <w:sz w:val="24"/>
          <w:szCs w:val="24"/>
          <w:highlight w:val="red"/>
        </w:rPr>
        <w:t>5</w:t>
      </w:r>
      <w:r>
        <w:t xml:space="preserve"> </w:t>
      </w:r>
      <w:r>
        <w:rPr>
          <w:rFonts w:cs="Times New Roman"/>
          <w:sz w:val="24"/>
          <w:szCs w:val="24"/>
          <w:highlight w:val="green"/>
        </w:rPr>
        <w:t>records</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(100.0%)</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in</w:t>
      </w:r>
      <w:r>
        <w:t xml:space="preserve"> </w:t>
      </w:r>
      <w:r>
        <w:rPr>
          <w:rFonts w:cs="Times New Roman"/>
          <w:sz w:val="24"/>
          <w:szCs w:val="24"/>
          <w:highlight w:val="green"/>
        </w:rPr>
        <w:t>classified</w:t>
      </w:r>
      <w:r>
        <w:rPr>
          <w:rFonts w:cs="Times New Roman"/>
          <w:sz w:val="24"/>
          <w:szCs w:val="24"/>
        </w:rPr>
        <w:t xml:space="preserve"> </w:t>
      </w:r>
      <w:r>
        <w:rPr>
          <w:rFonts w:cs="Times New Roman"/>
          <w:strike/>
          <w:sz w:val="24"/>
          <w:szCs w:val="24"/>
          <w:highlight w:val="red"/>
        </w:rPr>
        <w:t>good working condition</w:t>
      </w:r>
      <w:r>
        <w:t xml:space="preserve"> </w:t>
      </w:r>
      <w:r>
        <w:rPr>
          <w:rFonts w:cs="Times New Roman"/>
          <w:sz w:val="24"/>
          <w:szCs w:val="24"/>
          <w:highlight w:val="green"/>
        </w:rPr>
        <w:t>Functional</w:t>
      </w:r>
      <w:r>
        <w:rPr>
          <w:rFonts w:cs="Times New Roman"/>
          <w:sz w:val="24"/>
          <w:szCs w:val="24"/>
        </w:rPr>
        <w:t xml:space="preserve"> and</w:t>
      </w:r>
      <w:r>
        <w:rPr>
          <w:rFonts w:cs="Times New Roman"/>
          <w:sz w:val="24"/>
          <w:szCs w:val="24"/>
          <w:highlight w:val="green"/>
        </w:rPr>
        <w:t xml:space="preserve"> marked</w:t>
      </w:r>
      <w:r>
        <w:rPr>
          <w:rFonts w:cs="Times New Roman"/>
          <w:sz w:val="24"/>
          <w:szCs w:val="24"/>
        </w:rPr>
        <w:t xml:space="preserve"> in use.</w:t>
      </w:r>
      <w:r>
        <w:rPr>
          <w:rFonts w:cs="Times New Roman"/>
          <w:strike/>
          <w:sz w:val="24"/>
          <w:szCs w:val="24"/>
          <w:highlight w:val="red"/>
        </w:rPr>
        <w:t xml:space="preserve"> </w:t>
      </w:r>
    </w:p>
    <w:p w14:paraId="77BC5ADF" w14:textId="77777777" w:rsidR="00E60973" w:rsidRDefault="005F5EFA" w:rsidP="00E60973">
      <w:pPr>
        <w:rPr>
          <w:rFonts w:cs="Times New Roman"/>
          <w:sz w:val="24"/>
          <w:szCs w:val="24"/>
        </w:rPr>
      </w:pPr>
      <w:r>
        <w:rPr>
          <w:bCs/>
          <w:sz w:val="24"/>
          <w:szCs w:val="24"/>
        </w:rPr>
        <w:t xml:space="preserve">Asset marking and identification: All </w:t>
      </w:r>
      <w:r>
        <w:rPr>
          <w:bCs/>
          <w:strike/>
          <w:sz w:val="24"/>
          <w:szCs w:val="24"/>
          <w:highlight w:val="red"/>
        </w:rPr>
        <w:t>the</w:t>
      </w:r>
      <w:r>
        <w:t xml:space="preserve"> </w:t>
      </w:r>
      <w:r>
        <w:rPr>
          <w:bCs/>
          <w:sz w:val="24"/>
          <w:szCs w:val="24"/>
          <w:highlight w:val="green"/>
        </w:rPr>
        <w:t>five</w:t>
      </w:r>
      <w:r>
        <w:rPr>
          <w:bCs/>
          <w:sz w:val="24"/>
          <w:szCs w:val="24"/>
        </w:rPr>
        <w:t xml:space="preserve"> </w:t>
      </w:r>
      <w:r>
        <w:rPr>
          <w:bCs/>
          <w:strike/>
          <w:sz w:val="24"/>
          <w:szCs w:val="24"/>
          <w:highlight w:val="red"/>
        </w:rPr>
        <w:t>laptops,</w:t>
      </w:r>
      <w:r>
        <w:t xml:space="preserve"> </w:t>
      </w:r>
      <w:r>
        <w:rPr>
          <w:bCs/>
          <w:sz w:val="24"/>
          <w:szCs w:val="24"/>
          <w:highlight w:val="green"/>
        </w:rPr>
        <w:t>laptop,</w:t>
      </w:r>
      <w:r>
        <w:rPr>
          <w:bCs/>
          <w:sz w:val="24"/>
          <w:szCs w:val="24"/>
        </w:rPr>
        <w:t xml:space="preserve"> </w:t>
      </w:r>
      <w:r>
        <w:rPr>
          <w:bCs/>
          <w:strike/>
          <w:sz w:val="24"/>
          <w:szCs w:val="24"/>
          <w:highlight w:val="red"/>
        </w:rPr>
        <w:t>tablets</w:t>
      </w:r>
      <w:r>
        <w:t xml:space="preserve"> </w:t>
      </w:r>
      <w:r>
        <w:rPr>
          <w:bCs/>
          <w:sz w:val="24"/>
          <w:szCs w:val="24"/>
          <w:highlight w:val="green"/>
        </w:rPr>
        <w:t>tablet</w:t>
      </w:r>
      <w:r>
        <w:rPr>
          <w:bCs/>
          <w:sz w:val="24"/>
          <w:szCs w:val="24"/>
        </w:rPr>
        <w:t xml:space="preserve"> and printer </w:t>
      </w:r>
      <w:r>
        <w:rPr>
          <w:bCs/>
          <w:strike/>
          <w:sz w:val="24"/>
          <w:szCs w:val="24"/>
          <w:highlight w:val="red"/>
        </w:rPr>
        <w:t>were</w:t>
      </w:r>
      <w:r>
        <w:t xml:space="preserve"> </w:t>
      </w:r>
      <w:r>
        <w:rPr>
          <w:bCs/>
          <w:sz w:val="24"/>
          <w:szCs w:val="24"/>
          <w:highlight w:val="green"/>
        </w:rPr>
        <w:t>records</w:t>
      </w:r>
      <w:r>
        <w:rPr>
          <w:bCs/>
          <w:sz w:val="24"/>
          <w:szCs w:val="24"/>
        </w:rPr>
        <w:t xml:space="preserve"> </w:t>
      </w:r>
      <w:r>
        <w:rPr>
          <w:bCs/>
          <w:strike/>
          <w:sz w:val="24"/>
          <w:szCs w:val="24"/>
          <w:highlight w:val="red"/>
        </w:rPr>
        <w:t>properly</w:t>
      </w:r>
      <w:r>
        <w:t xml:space="preserve"> </w:t>
      </w:r>
      <w:r>
        <w:rPr>
          <w:bCs/>
          <w:sz w:val="24"/>
          <w:szCs w:val="24"/>
          <w:highlight w:val="green"/>
        </w:rPr>
        <w:t>have</w:t>
      </w:r>
      <w:r>
        <w:rPr>
          <w:bCs/>
          <w:sz w:val="24"/>
          <w:szCs w:val="24"/>
        </w:rPr>
        <w:t xml:space="preserve"> </w:t>
      </w:r>
      <w:r>
        <w:rPr>
          <w:bCs/>
          <w:strike/>
          <w:sz w:val="24"/>
          <w:szCs w:val="24"/>
          <w:highlight w:val="red"/>
        </w:rPr>
        <w:t>engraved</w:t>
      </w:r>
      <w:r>
        <w:t xml:space="preserve"> </w:t>
      </w:r>
      <w:r>
        <w:rPr>
          <w:bCs/>
          <w:sz w:val="24"/>
          <w:szCs w:val="24"/>
          <w:highlight w:val="green"/>
        </w:rPr>
        <w:t>UgIFT</w:t>
      </w:r>
      <w:r>
        <w:rPr>
          <w:bCs/>
          <w:sz w:val="24"/>
          <w:szCs w:val="24"/>
        </w:rPr>
        <w:t xml:space="preserve"> </w:t>
      </w:r>
      <w:r>
        <w:rPr>
          <w:bCs/>
          <w:strike/>
          <w:sz w:val="24"/>
          <w:szCs w:val="24"/>
          <w:highlight w:val="red"/>
        </w:rPr>
        <w:t>with</w:t>
      </w:r>
      <w:r>
        <w:t xml:space="preserve"> </w:t>
      </w:r>
      <w:r>
        <w:rPr>
          <w:bCs/>
          <w:sz w:val="24"/>
          <w:szCs w:val="24"/>
          <w:highlight w:val="green"/>
        </w:rPr>
        <w:t>or UGFT in</w:t>
      </w:r>
      <w:r>
        <w:rPr>
          <w:bCs/>
          <w:sz w:val="24"/>
          <w:szCs w:val="24"/>
        </w:rPr>
        <w:t xml:space="preserve"> the </w:t>
      </w:r>
      <w:r>
        <w:rPr>
          <w:bCs/>
          <w:strike/>
          <w:sz w:val="24"/>
          <w:szCs w:val="24"/>
          <w:highlight w:val="red"/>
        </w:rPr>
        <w:t>UgIFT</w:t>
      </w:r>
      <w:r>
        <w:t xml:space="preserve"> </w:t>
      </w:r>
      <w:r>
        <w:rPr>
          <w:bCs/>
          <w:sz w:val="24"/>
          <w:szCs w:val="24"/>
          <w:highlight w:val="green"/>
        </w:rPr>
        <w:t>tag</w:t>
      </w:r>
      <w:r>
        <w:rPr>
          <w:bCs/>
          <w:sz w:val="24"/>
          <w:szCs w:val="24"/>
        </w:rPr>
        <w:t xml:space="preserve"> </w:t>
      </w:r>
      <w:r>
        <w:rPr>
          <w:bCs/>
          <w:strike/>
          <w:sz w:val="24"/>
          <w:szCs w:val="24"/>
          <w:highlight w:val="red"/>
        </w:rPr>
        <w:t xml:space="preserve">marking. </w:t>
      </w:r>
      <w:r>
        <w:rPr>
          <w:bCs/>
          <w:sz w:val="24"/>
          <w:szCs w:val="24"/>
          <w:highlight w:val="green"/>
        </w:rPr>
        <w:t>field.</w:t>
      </w:r>
    </w:p>
    <w:p w14:paraId="0FF71606" w14:textId="77777777" w:rsidR="00E60973" w:rsidRDefault="00E60973" w:rsidP="00E60973">
      <w:r>
        <w:rPr>
          <w:rFonts w:cs="Times New Roman"/>
          <w:sz w:val="24"/>
          <w:szCs w:val="24"/>
        </w:rPr>
        <w:t xml:space="preserve">Financial Value of assets: The </w:t>
      </w:r>
      <w:r>
        <w:rPr>
          <w:rFonts w:cs="Times New Roman"/>
          <w:sz w:val="24"/>
          <w:szCs w:val="24"/>
          <w:highlight w:val="green"/>
        </w:rPr>
        <w:t xml:space="preserve">current </w:t>
      </w:r>
      <w:r>
        <w:rPr>
          <w:rFonts w:cs="Times New Roman"/>
          <w:sz w:val="24"/>
          <w:szCs w:val="24"/>
        </w:rPr>
        <w:t xml:space="preserve">MF register </w:t>
      </w:r>
      <w:r>
        <w:rPr>
          <w:rFonts w:cs="Times New Roman"/>
          <w:strike/>
          <w:sz w:val="24"/>
          <w:szCs w:val="24"/>
          <w:highlight w:val="red"/>
        </w:rPr>
        <w:t>does not state</w:t>
      </w:r>
      <w:r>
        <w:t xml:space="preserve"> </w:t>
      </w:r>
      <w:r>
        <w:rPr>
          <w:rFonts w:cs="Times New Roman"/>
          <w:sz w:val="24"/>
          <w:szCs w:val="24"/>
          <w:highlight w:val="green"/>
        </w:rPr>
        <w:t>states</w:t>
      </w:r>
      <w:r>
        <w:rPr>
          <w:rFonts w:cs="Times New Roman"/>
          <w:sz w:val="24"/>
          <w:szCs w:val="24"/>
        </w:rPr>
        <w:t xml:space="preserve"> a recorded cost </w:t>
      </w:r>
      <w:r>
        <w:rPr>
          <w:rFonts w:cs="Times New Roman"/>
          <w:strike/>
          <w:sz w:val="24"/>
          <w:szCs w:val="24"/>
          <w:highlight w:val="red"/>
        </w:rPr>
        <w:t>or</w:t>
      </w:r>
      <w:r>
        <w:t xml:space="preserve"> </w:t>
      </w:r>
      <w:r>
        <w:rPr>
          <w:rFonts w:cs="Times New Roman"/>
          <w:sz w:val="24"/>
          <w:szCs w:val="24"/>
          <w:highlight w:val="green"/>
        </w:rPr>
        <w:t>of UGX 30,153,500 for these assets. Accumulated depreciation is UGX 13,066,516 and</w:t>
      </w:r>
      <w:r>
        <w:rPr>
          <w:rFonts w:cs="Times New Roman"/>
          <w:sz w:val="24"/>
          <w:szCs w:val="24"/>
        </w:rPr>
        <w:t xml:space="preserve"> net book value </w:t>
      </w:r>
      <w:r>
        <w:rPr>
          <w:rFonts w:cs="Times New Roman"/>
          <w:strike/>
          <w:sz w:val="24"/>
          <w:szCs w:val="24"/>
          <w:highlight w:val="red"/>
        </w:rPr>
        <w:t>for</w:t>
      </w:r>
      <w:r>
        <w:t xml:space="preserve"> </w:t>
      </w:r>
      <w:r>
        <w:rPr>
          <w:rFonts w:cs="Times New Roman"/>
          <w:sz w:val="24"/>
          <w:szCs w:val="24"/>
          <w:highlight w:val="green"/>
        </w:rPr>
        <w:t>is</w:t>
      </w:r>
      <w:r>
        <w:rPr>
          <w:rFonts w:cs="Times New Roman"/>
          <w:sz w:val="24"/>
          <w:szCs w:val="24"/>
        </w:rPr>
        <w:t xml:space="preserve"> </w:t>
      </w:r>
      <w:r>
        <w:rPr>
          <w:rFonts w:cs="Times New Roman"/>
          <w:strike/>
          <w:sz w:val="24"/>
          <w:szCs w:val="24"/>
          <w:highlight w:val="red"/>
        </w:rPr>
        <w:t>these</w:t>
      </w:r>
      <w:r>
        <w:t xml:space="preserve"> </w:t>
      </w:r>
      <w:r>
        <w:rPr>
          <w:rFonts w:cs="Times New Roman"/>
          <w:sz w:val="24"/>
          <w:szCs w:val="24"/>
          <w:highlight w:val="green"/>
        </w:rPr>
        <w:t>UGX</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17,086,984 at 30 September 2026. The table below gives the category breakdown.</w:t>
      </w:r>
    </w:p>
    <w:p w14:paraId="1514A525" w14:textId="77777777" w:rsidR="00DC6C79" w:rsidRDefault="00863968">
      <w:pPr>
        <w:pStyle w:val="Caption"/>
        <w:keepNext/>
      </w:pPr>
      <w:r>
        <w:rPr>
          <w:highlight w:val="green"/>
        </w:rPr>
        <w:t>Table 16: Recorded costs and available accounting values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2AED7375" w14:textId="77777777">
        <w:trPr>
          <w:tblHeader/>
          <w:jc w:val="center"/>
        </w:trPr>
        <w:tc>
          <w:tcPr>
            <w:tcW w:w="3168" w:type="dxa"/>
            <w:shd w:val="clear" w:color="auto" w:fill="E7ECF0"/>
            <w:tcMar>
              <w:top w:w="70" w:type="dxa"/>
              <w:left w:w="70" w:type="dxa"/>
              <w:bottom w:w="70" w:type="dxa"/>
              <w:right w:w="70" w:type="dxa"/>
            </w:tcMar>
            <w:vAlign w:val="center"/>
          </w:tcPr>
          <w:p w14:paraId="5410426C"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0ED11C1A"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72FD662"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1402546"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24E2C6B2" w14:textId="77777777" w:rsidR="00DC6C79" w:rsidRDefault="00863968">
            <w:pPr>
              <w:spacing w:before="60" w:after="60" w:line="240" w:lineRule="auto"/>
              <w:jc w:val="right"/>
            </w:pPr>
            <w:r>
              <w:rPr>
                <w:b/>
                <w:sz w:val="17"/>
                <w:highlight w:val="green"/>
              </w:rPr>
              <w:t>NBV / cost</w:t>
            </w:r>
          </w:p>
        </w:tc>
      </w:tr>
      <w:tr w:rsidR="00DC6C79" w14:paraId="66DB06E2" w14:textId="77777777">
        <w:trPr>
          <w:jc w:val="center"/>
        </w:trPr>
        <w:tc>
          <w:tcPr>
            <w:tcW w:w="3168" w:type="dxa"/>
            <w:tcMar>
              <w:top w:w="70" w:type="dxa"/>
              <w:left w:w="70" w:type="dxa"/>
              <w:bottom w:w="70" w:type="dxa"/>
              <w:right w:w="70" w:type="dxa"/>
            </w:tcMar>
            <w:vAlign w:val="center"/>
          </w:tcPr>
          <w:p w14:paraId="72730C58" w14:textId="77777777" w:rsidR="00DC6C79" w:rsidRDefault="00863968">
            <w:pPr>
              <w:spacing w:before="60" w:after="60" w:line="240" w:lineRule="auto"/>
              <w:jc w:val="left"/>
            </w:pPr>
            <w:r>
              <w:rPr>
                <w:sz w:val="17"/>
                <w:highlight w:val="green"/>
              </w:rPr>
              <w:t>ICT equipment</w:t>
            </w:r>
            <w:r>
              <w:rPr>
                <w:sz w:val="17"/>
                <w:highlight w:val="green"/>
              </w:rPr>
              <w:br/>
              <w:t>5 records; NBV 5/5</w:t>
            </w:r>
          </w:p>
        </w:tc>
        <w:tc>
          <w:tcPr>
            <w:tcW w:w="1483" w:type="dxa"/>
            <w:tcMar>
              <w:top w:w="70" w:type="dxa"/>
              <w:left w:w="70" w:type="dxa"/>
              <w:bottom w:w="70" w:type="dxa"/>
              <w:right w:w="70" w:type="dxa"/>
            </w:tcMar>
            <w:vAlign w:val="center"/>
          </w:tcPr>
          <w:p w14:paraId="42AD78B1" w14:textId="77777777" w:rsidR="00DC6C79" w:rsidRDefault="00863968">
            <w:pPr>
              <w:spacing w:before="60" w:after="60" w:line="240" w:lineRule="auto"/>
              <w:jc w:val="right"/>
            </w:pPr>
            <w:r>
              <w:rPr>
                <w:sz w:val="17"/>
                <w:highlight w:val="green"/>
              </w:rPr>
              <w:t>30.154</w:t>
            </w:r>
          </w:p>
        </w:tc>
        <w:tc>
          <w:tcPr>
            <w:tcW w:w="1483" w:type="dxa"/>
            <w:tcMar>
              <w:top w:w="70" w:type="dxa"/>
              <w:left w:w="70" w:type="dxa"/>
              <w:bottom w:w="70" w:type="dxa"/>
              <w:right w:w="70" w:type="dxa"/>
            </w:tcMar>
            <w:vAlign w:val="center"/>
          </w:tcPr>
          <w:p w14:paraId="13FBE75C" w14:textId="77777777" w:rsidR="00DC6C79" w:rsidRDefault="00863968">
            <w:pPr>
              <w:spacing w:before="60" w:after="60" w:line="240" w:lineRule="auto"/>
              <w:jc w:val="right"/>
            </w:pPr>
            <w:r>
              <w:rPr>
                <w:sz w:val="17"/>
                <w:highlight w:val="green"/>
              </w:rPr>
              <w:t>13.067</w:t>
            </w:r>
          </w:p>
        </w:tc>
        <w:tc>
          <w:tcPr>
            <w:tcW w:w="1483" w:type="dxa"/>
            <w:tcMar>
              <w:top w:w="70" w:type="dxa"/>
              <w:left w:w="70" w:type="dxa"/>
              <w:bottom w:w="70" w:type="dxa"/>
              <w:right w:w="70" w:type="dxa"/>
            </w:tcMar>
            <w:vAlign w:val="center"/>
          </w:tcPr>
          <w:p w14:paraId="41E76BB8" w14:textId="77777777" w:rsidR="00DC6C79" w:rsidRDefault="00863968">
            <w:pPr>
              <w:spacing w:before="60" w:after="60" w:line="240" w:lineRule="auto"/>
              <w:jc w:val="right"/>
            </w:pPr>
            <w:r>
              <w:rPr>
                <w:sz w:val="17"/>
                <w:highlight w:val="green"/>
              </w:rPr>
              <w:t>17.087</w:t>
            </w:r>
          </w:p>
        </w:tc>
        <w:tc>
          <w:tcPr>
            <w:tcW w:w="1310" w:type="dxa"/>
            <w:tcMar>
              <w:top w:w="70" w:type="dxa"/>
              <w:left w:w="70" w:type="dxa"/>
              <w:bottom w:w="70" w:type="dxa"/>
              <w:right w:w="70" w:type="dxa"/>
            </w:tcMar>
            <w:vAlign w:val="center"/>
          </w:tcPr>
          <w:p w14:paraId="661C4DA1" w14:textId="77777777" w:rsidR="00DC6C79" w:rsidRDefault="00863968">
            <w:pPr>
              <w:spacing w:before="60" w:after="60" w:line="240" w:lineRule="auto"/>
              <w:jc w:val="right"/>
            </w:pPr>
            <w:r>
              <w:rPr>
                <w:sz w:val="17"/>
                <w:highlight w:val="green"/>
              </w:rPr>
              <w:t>56.7%</w:t>
            </w:r>
          </w:p>
        </w:tc>
      </w:tr>
    </w:tbl>
    <w:p w14:paraId="7BA3ED6E"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5AD8934A" w14:textId="77777777" w:rsidR="00E60973" w:rsidRPr="007C4C5E" w:rsidRDefault="00E60973" w:rsidP="005F5EFA">
      <w:pPr>
        <w:pStyle w:val="Heading3"/>
        <w:spacing w:before="0" w:line="240" w:lineRule="auto"/>
        <w:jc w:val="left"/>
        <w:rPr>
          <w:rFonts w:ascii="Times New Roman" w:hAnsi="Times New Roman" w:cs="Times New Roman"/>
          <w:b/>
        </w:rPr>
      </w:pPr>
      <w:bookmarkStart w:id="104" w:name="_Toc242142443"/>
      <w:r>
        <w:t xml:space="preserve">3.3.11 </w:t>
      </w:r>
      <w:bookmarkStart w:id="105" w:name="_Toc241837050"/>
      <w:r w:rsidRPr="007C4C5E">
        <w:rPr>
          <w:rFonts w:ascii="Times New Roman" w:hAnsi="Times New Roman" w:cs="Times New Roman"/>
        </w:rPr>
        <w:t>Office of the Auditor General (OAG)</w:t>
      </w:r>
      <w:bookmarkEnd w:id="104"/>
      <w:bookmarkEnd w:id="105"/>
    </w:p>
    <w:p w14:paraId="41976150" w14:textId="77777777" w:rsidR="00E60973" w:rsidRPr="005F5EFA" w:rsidRDefault="005F5EFA" w:rsidP="00E60973">
      <w:pPr>
        <w:pBdr>
          <w:top w:val="nil"/>
          <w:left w:val="nil"/>
          <w:bottom w:val="nil"/>
          <w:right w:val="nil"/>
          <w:between w:val="nil"/>
        </w:pBdr>
        <w:spacing w:after="0" w:line="240" w:lineRule="auto"/>
        <w:rPr>
          <w:rFonts w:cs="Times New Roman"/>
          <w:b/>
          <w:sz w:val="24"/>
          <w:szCs w:val="24"/>
        </w:rPr>
      </w:pPr>
      <w:r>
        <w:rPr>
          <w:rFonts w:cs="Times New Roman"/>
          <w:bCs/>
          <w:sz w:val="24"/>
          <w:szCs w:val="24"/>
        </w:rPr>
        <w:t xml:space="preserve">Asset availability: Evidence gathered during the verification </w:t>
      </w:r>
      <w:r>
        <w:rPr>
          <w:rFonts w:cs="Times New Roman"/>
          <w:bCs/>
          <w:strike/>
          <w:sz w:val="24"/>
          <w:szCs w:val="24"/>
          <w:highlight w:val="red"/>
        </w:rPr>
        <w:t>confirmed</w:t>
      </w:r>
      <w:r>
        <w:t xml:space="preserve"> </w:t>
      </w:r>
      <w:r>
        <w:rPr>
          <w:rFonts w:cs="Times New Roman"/>
          <w:bCs/>
          <w:sz w:val="24"/>
          <w:szCs w:val="24"/>
          <w:highlight w:val="green"/>
        </w:rPr>
        <w:t>indicated</w:t>
      </w:r>
      <w:r>
        <w:rPr>
          <w:rFonts w:cs="Times New Roman"/>
          <w:bCs/>
          <w:sz w:val="24"/>
          <w:szCs w:val="24"/>
        </w:rPr>
        <w:t xml:space="preserve"> that OAG had no UgIFT asset register </w:t>
      </w:r>
      <w:r>
        <w:rPr>
          <w:rFonts w:cs="Times New Roman"/>
          <w:bCs/>
          <w:strike/>
          <w:sz w:val="24"/>
          <w:szCs w:val="24"/>
          <w:highlight w:val="red"/>
        </w:rPr>
        <w:t>rather</w:t>
      </w:r>
      <w:r>
        <w:t xml:space="preserve"> </w:t>
      </w:r>
      <w:r>
        <w:rPr>
          <w:rFonts w:cs="Times New Roman"/>
          <w:bCs/>
          <w:sz w:val="24"/>
          <w:szCs w:val="24"/>
          <w:highlight w:val="green"/>
        </w:rPr>
        <w:t>but provided</w:t>
      </w:r>
      <w:r>
        <w:rPr>
          <w:rFonts w:cs="Times New Roman"/>
          <w:bCs/>
          <w:sz w:val="24"/>
          <w:szCs w:val="24"/>
        </w:rPr>
        <w:t xml:space="preserve"> a list </w:t>
      </w:r>
      <w:r>
        <w:rPr>
          <w:rFonts w:cs="Times New Roman"/>
          <w:bCs/>
          <w:strike/>
          <w:sz w:val="24"/>
          <w:szCs w:val="24"/>
          <w:highlight w:val="red"/>
        </w:rPr>
        <w:t xml:space="preserve">which indicated 20 assets; 18 </w:t>
      </w:r>
      <w:r>
        <w:rPr>
          <w:rFonts w:cs="Times New Roman"/>
          <w:bCs/>
          <w:sz w:val="24"/>
          <w:szCs w:val="24"/>
        </w:rPr>
        <w:t xml:space="preserve">of </w:t>
      </w:r>
      <w:r>
        <w:rPr>
          <w:rFonts w:cs="Times New Roman"/>
          <w:bCs/>
          <w:strike/>
          <w:sz w:val="24"/>
          <w:szCs w:val="24"/>
          <w:highlight w:val="red"/>
        </w:rPr>
        <w:t>which</w:t>
      </w:r>
      <w:r>
        <w:t xml:space="preserve"> </w:t>
      </w:r>
      <w:r>
        <w:rPr>
          <w:rFonts w:cs="Times New Roman"/>
          <w:bCs/>
          <w:sz w:val="24"/>
          <w:szCs w:val="24"/>
          <w:highlight w:val="green"/>
        </w:rPr>
        <w:t>twenty</w:t>
      </w:r>
      <w:r>
        <w:rPr>
          <w:rFonts w:cs="Times New Roman"/>
          <w:bCs/>
          <w:sz w:val="24"/>
          <w:szCs w:val="24"/>
        </w:rPr>
        <w:t xml:space="preserve"> </w:t>
      </w:r>
      <w:r>
        <w:rPr>
          <w:rFonts w:cs="Times New Roman"/>
          <w:bCs/>
          <w:strike/>
          <w:sz w:val="24"/>
          <w:szCs w:val="24"/>
          <w:highlight w:val="red"/>
        </w:rPr>
        <w:t>were</w:t>
      </w:r>
      <w:r>
        <w:t xml:space="preserve"> </w:t>
      </w:r>
      <w:r>
        <w:rPr>
          <w:rFonts w:cs="Times New Roman"/>
          <w:bCs/>
          <w:sz w:val="24"/>
          <w:szCs w:val="24"/>
          <w:highlight w:val="green"/>
        </w:rPr>
        <w:t>assets. The current register also contains twenty records: eighteen</w:t>
      </w:r>
      <w:r>
        <w:rPr>
          <w:rFonts w:cs="Times New Roman"/>
          <w:bCs/>
          <w:sz w:val="24"/>
          <w:szCs w:val="24"/>
        </w:rPr>
        <w:t xml:space="preserve"> ICT items </w:t>
      </w:r>
      <w:r>
        <w:rPr>
          <w:rFonts w:cs="Times New Roman"/>
          <w:bCs/>
          <w:strike/>
          <w:sz w:val="24"/>
          <w:szCs w:val="24"/>
          <w:highlight w:val="red"/>
        </w:rPr>
        <w:t>(16</w:t>
      </w:r>
      <w:r>
        <w:t xml:space="preserve"> </w:t>
      </w:r>
      <w:r>
        <w:rPr>
          <w:rFonts w:cs="Times New Roman"/>
          <w:bCs/>
          <w:sz w:val="24"/>
          <w:szCs w:val="24"/>
          <w:highlight w:val="green"/>
        </w:rPr>
        <w:t>(sixteen</w:t>
      </w:r>
      <w:r>
        <w:rPr>
          <w:rFonts w:cs="Times New Roman"/>
          <w:bCs/>
          <w:sz w:val="24"/>
          <w:szCs w:val="24"/>
        </w:rPr>
        <w:t xml:space="preserve"> laptops and </w:t>
      </w:r>
      <w:r>
        <w:rPr>
          <w:rFonts w:cs="Times New Roman"/>
          <w:bCs/>
          <w:strike/>
          <w:sz w:val="24"/>
          <w:szCs w:val="24"/>
          <w:highlight w:val="red"/>
        </w:rPr>
        <w:t>2</w:t>
      </w:r>
      <w:r>
        <w:t xml:space="preserve"> </w:t>
      </w:r>
      <w:r>
        <w:rPr>
          <w:rFonts w:cs="Times New Roman"/>
          <w:bCs/>
          <w:sz w:val="24"/>
          <w:szCs w:val="24"/>
          <w:highlight w:val="green"/>
        </w:rPr>
        <w:t>two</w:t>
      </w:r>
      <w:r>
        <w:rPr>
          <w:rFonts w:cs="Times New Roman"/>
          <w:bCs/>
          <w:sz w:val="24"/>
          <w:szCs w:val="24"/>
        </w:rPr>
        <w:t xml:space="preserve"> printers) and </w:t>
      </w:r>
      <w:r>
        <w:rPr>
          <w:rFonts w:cs="Times New Roman"/>
          <w:bCs/>
          <w:strike/>
          <w:sz w:val="24"/>
          <w:szCs w:val="24"/>
          <w:highlight w:val="red"/>
        </w:rPr>
        <w:t>2 pickup</w:t>
      </w:r>
      <w:r>
        <w:t xml:space="preserve"> </w:t>
      </w:r>
      <w:r>
        <w:rPr>
          <w:rFonts w:cs="Times New Roman"/>
          <w:bCs/>
          <w:sz w:val="24"/>
          <w:szCs w:val="24"/>
          <w:highlight w:val="green"/>
        </w:rPr>
        <w:t>two</w:t>
      </w:r>
      <w:r>
        <w:rPr>
          <w:rFonts w:cs="Times New Roman"/>
          <w:bCs/>
          <w:sz w:val="24"/>
          <w:szCs w:val="24"/>
        </w:rPr>
        <w:t xml:space="preserve"> vehicles. The</w:t>
      </w:r>
      <w:r>
        <w:rPr>
          <w:rFonts w:cs="Times New Roman"/>
          <w:bCs/>
          <w:strike/>
          <w:sz w:val="24"/>
          <w:szCs w:val="24"/>
          <w:highlight w:val="red"/>
        </w:rPr>
        <w:t xml:space="preserve"> above</w:t>
      </w:r>
      <w:r>
        <w:rPr>
          <w:rFonts w:cs="Times New Roman"/>
          <w:bCs/>
          <w:sz w:val="24"/>
          <w:szCs w:val="24"/>
        </w:rPr>
        <w:t xml:space="preserve"> information is depicted in </w:t>
      </w:r>
      <w:r>
        <w:rPr>
          <w:rFonts w:cs="Times New Roman"/>
          <w:bCs/>
          <w:sz w:val="24"/>
          <w:szCs w:val="24"/>
          <w:highlight w:val="green"/>
        </w:rPr>
        <w:t xml:space="preserve">the </w:t>
      </w:r>
      <w:r>
        <w:rPr>
          <w:rFonts w:cs="Times New Roman"/>
          <w:bCs/>
          <w:sz w:val="24"/>
          <w:szCs w:val="24"/>
        </w:rPr>
        <w:t xml:space="preserve">figure </w:t>
      </w:r>
      <w:r>
        <w:rPr>
          <w:rFonts w:cs="Times New Roman"/>
          <w:bCs/>
          <w:strike/>
          <w:sz w:val="24"/>
          <w:szCs w:val="24"/>
          <w:highlight w:val="red"/>
        </w:rPr>
        <w:t>46k.</w:t>
      </w:r>
      <w:r>
        <w:t xml:space="preserve"> </w:t>
      </w:r>
      <w:r>
        <w:rPr>
          <w:rFonts w:cs="Times New Roman"/>
          <w:bCs/>
          <w:sz w:val="24"/>
          <w:szCs w:val="24"/>
          <w:highlight w:val="green"/>
        </w:rPr>
        <w:t>below.</w:t>
      </w:r>
    </w:p>
    <w:p w14:paraId="677D1553" w14:textId="77777777" w:rsidR="00E60973" w:rsidRDefault="005F5EFA" w:rsidP="00E60973">
      <w:pPr>
        <w:pBdr>
          <w:top w:val="nil"/>
          <w:left w:val="nil"/>
          <w:bottom w:val="nil"/>
          <w:right w:val="nil"/>
          <w:between w:val="nil"/>
        </w:pBdr>
        <w:spacing w:after="0" w:line="240" w:lineRule="auto"/>
        <w:rPr>
          <w:rFonts w:cs="Times New Roman"/>
          <w:bCs/>
          <w:sz w:val="24"/>
          <w:szCs w:val="24"/>
        </w:rPr>
      </w:pPr>
      <w:r>
        <w:rPr>
          <w:rFonts w:cs="Times New Roman"/>
          <w:bCs/>
          <w:sz w:val="24"/>
          <w:szCs w:val="24"/>
        </w:rPr>
        <w:t xml:space="preserve">Asset condition and functionality: All </w:t>
      </w:r>
      <w:r>
        <w:rPr>
          <w:rFonts w:cs="Times New Roman"/>
          <w:bCs/>
          <w:strike/>
          <w:sz w:val="24"/>
          <w:szCs w:val="24"/>
          <w:highlight w:val="red"/>
        </w:rPr>
        <w:t>20</w:t>
      </w:r>
      <w:r>
        <w:t xml:space="preserve"> </w:t>
      </w:r>
      <w:r>
        <w:rPr>
          <w:rFonts w:cs="Times New Roman"/>
          <w:bCs/>
          <w:sz w:val="24"/>
          <w:szCs w:val="24"/>
          <w:highlight w:val="green"/>
        </w:rPr>
        <w:t>twenty records</w:t>
      </w:r>
      <w:r>
        <w:rPr>
          <w:rFonts w:cs="Times New Roman"/>
          <w:bCs/>
          <w:sz w:val="24"/>
          <w:szCs w:val="24"/>
        </w:rPr>
        <w:t xml:space="preserve"> (100.0%) </w:t>
      </w:r>
      <w:r>
        <w:rPr>
          <w:rFonts w:cs="Times New Roman"/>
          <w:bCs/>
          <w:strike/>
          <w:sz w:val="24"/>
          <w:szCs w:val="24"/>
          <w:highlight w:val="red"/>
        </w:rPr>
        <w:t>were</w:t>
      </w:r>
      <w:r>
        <w:t xml:space="preserve"> </w:t>
      </w:r>
      <w:r>
        <w:rPr>
          <w:rFonts w:cs="Times New Roman"/>
          <w:bCs/>
          <w:sz w:val="24"/>
          <w:szCs w:val="24"/>
          <w:highlight w:val="green"/>
        </w:rPr>
        <w:t>are</w:t>
      </w:r>
      <w:r>
        <w:rPr>
          <w:rFonts w:cs="Times New Roman"/>
          <w:bCs/>
          <w:sz w:val="24"/>
          <w:szCs w:val="24"/>
        </w:rPr>
        <w:t xml:space="preserve"> </w:t>
      </w:r>
      <w:r>
        <w:rPr>
          <w:rFonts w:cs="Times New Roman"/>
          <w:bCs/>
          <w:strike/>
          <w:sz w:val="24"/>
          <w:szCs w:val="24"/>
          <w:highlight w:val="red"/>
        </w:rPr>
        <w:t>in</w:t>
      </w:r>
      <w:r>
        <w:t xml:space="preserve"> </w:t>
      </w:r>
      <w:r>
        <w:rPr>
          <w:rFonts w:cs="Times New Roman"/>
          <w:bCs/>
          <w:sz w:val="24"/>
          <w:szCs w:val="24"/>
          <w:highlight w:val="green"/>
        </w:rPr>
        <w:t>classified</w:t>
      </w:r>
      <w:r>
        <w:rPr>
          <w:rFonts w:cs="Times New Roman"/>
          <w:bCs/>
          <w:sz w:val="24"/>
          <w:szCs w:val="24"/>
        </w:rPr>
        <w:t xml:space="preserve"> </w:t>
      </w:r>
      <w:r>
        <w:rPr>
          <w:rFonts w:cs="Times New Roman"/>
          <w:bCs/>
          <w:strike/>
          <w:sz w:val="24"/>
          <w:szCs w:val="24"/>
          <w:highlight w:val="red"/>
        </w:rPr>
        <w:t>good condition</w:t>
      </w:r>
      <w:r>
        <w:t xml:space="preserve"> </w:t>
      </w:r>
      <w:r>
        <w:rPr>
          <w:rFonts w:cs="Times New Roman"/>
          <w:bCs/>
          <w:sz w:val="24"/>
          <w:szCs w:val="24"/>
          <w:highlight w:val="green"/>
        </w:rPr>
        <w:t>Functional</w:t>
      </w:r>
      <w:r>
        <w:rPr>
          <w:rFonts w:cs="Times New Roman"/>
          <w:bCs/>
          <w:sz w:val="24"/>
          <w:szCs w:val="24"/>
        </w:rPr>
        <w:t xml:space="preserve"> and</w:t>
      </w:r>
      <w:r>
        <w:rPr>
          <w:rFonts w:cs="Times New Roman"/>
          <w:bCs/>
          <w:sz w:val="24"/>
          <w:szCs w:val="24"/>
          <w:highlight w:val="green"/>
        </w:rPr>
        <w:t xml:space="preserve"> marked</w:t>
      </w:r>
      <w:r>
        <w:rPr>
          <w:rFonts w:cs="Times New Roman"/>
          <w:bCs/>
          <w:sz w:val="24"/>
          <w:szCs w:val="24"/>
        </w:rPr>
        <w:t xml:space="preserve"> in use.</w:t>
      </w:r>
      <w:r>
        <w:rPr>
          <w:rFonts w:cs="Times New Roman"/>
          <w:bCs/>
          <w:strike/>
          <w:sz w:val="24"/>
          <w:szCs w:val="24"/>
          <w:highlight w:val="red"/>
        </w:rPr>
        <w:t xml:space="preserve"> </w:t>
      </w:r>
    </w:p>
    <w:p w14:paraId="44A7F422" w14:textId="77777777" w:rsidR="00E60973" w:rsidRDefault="005F5EFA" w:rsidP="00E60973">
      <w:pPr>
        <w:pBdr>
          <w:top w:val="nil"/>
          <w:left w:val="nil"/>
          <w:bottom w:val="nil"/>
          <w:right w:val="nil"/>
          <w:between w:val="nil"/>
        </w:pBdr>
        <w:spacing w:after="0" w:line="240" w:lineRule="auto"/>
        <w:rPr>
          <w:rFonts w:cs="Times New Roman"/>
          <w:bCs/>
          <w:sz w:val="24"/>
          <w:szCs w:val="24"/>
        </w:rPr>
      </w:pPr>
      <w:r>
        <w:rPr>
          <w:rFonts w:cs="Times New Roman"/>
          <w:bCs/>
          <w:sz w:val="24"/>
          <w:szCs w:val="24"/>
        </w:rPr>
        <w:t xml:space="preserve">Asset marking and Identification: Six </w:t>
      </w:r>
      <w:r>
        <w:rPr>
          <w:rFonts w:cs="Times New Roman"/>
          <w:bCs/>
          <w:sz w:val="24"/>
          <w:szCs w:val="24"/>
          <w:highlight w:val="green"/>
        </w:rPr>
        <w:t xml:space="preserve">records </w:t>
      </w:r>
      <w:r>
        <w:rPr>
          <w:rFonts w:cs="Times New Roman"/>
          <w:bCs/>
          <w:sz w:val="24"/>
          <w:szCs w:val="24"/>
        </w:rPr>
        <w:t xml:space="preserve">(30.0%) </w:t>
      </w:r>
      <w:r>
        <w:rPr>
          <w:rFonts w:cs="Times New Roman"/>
          <w:bCs/>
          <w:strike/>
          <w:sz w:val="24"/>
          <w:szCs w:val="24"/>
          <w:highlight w:val="red"/>
        </w:rPr>
        <w:t>were</w:t>
      </w:r>
      <w:r>
        <w:t xml:space="preserve"> </w:t>
      </w:r>
      <w:r>
        <w:rPr>
          <w:rFonts w:cs="Times New Roman"/>
          <w:bCs/>
          <w:sz w:val="24"/>
          <w:szCs w:val="24"/>
          <w:highlight w:val="green"/>
        </w:rPr>
        <w:t>have</w:t>
      </w:r>
      <w:r>
        <w:rPr>
          <w:rFonts w:cs="Times New Roman"/>
          <w:bCs/>
          <w:sz w:val="24"/>
          <w:szCs w:val="24"/>
        </w:rPr>
        <w:t xml:space="preserve"> </w:t>
      </w:r>
      <w:r>
        <w:rPr>
          <w:rFonts w:cs="Times New Roman"/>
          <w:bCs/>
          <w:strike/>
          <w:sz w:val="24"/>
          <w:szCs w:val="24"/>
          <w:highlight w:val="red"/>
        </w:rPr>
        <w:t>properly</w:t>
      </w:r>
      <w:r>
        <w:t xml:space="preserve"> </w:t>
      </w:r>
      <w:r>
        <w:rPr>
          <w:rFonts w:cs="Times New Roman"/>
          <w:bCs/>
          <w:sz w:val="24"/>
          <w:szCs w:val="24"/>
          <w:highlight w:val="green"/>
        </w:rPr>
        <w:t>UgIFT</w:t>
      </w:r>
      <w:r>
        <w:rPr>
          <w:rFonts w:cs="Times New Roman"/>
          <w:bCs/>
          <w:sz w:val="24"/>
          <w:szCs w:val="24"/>
        </w:rPr>
        <w:t xml:space="preserve"> </w:t>
      </w:r>
      <w:r>
        <w:rPr>
          <w:rFonts w:cs="Times New Roman"/>
          <w:bCs/>
          <w:strike/>
          <w:sz w:val="24"/>
          <w:szCs w:val="24"/>
          <w:highlight w:val="red"/>
        </w:rPr>
        <w:t>engraved</w:t>
      </w:r>
      <w:r>
        <w:t xml:space="preserve"> </w:t>
      </w:r>
      <w:r>
        <w:rPr>
          <w:rFonts w:cs="Times New Roman"/>
          <w:bCs/>
          <w:sz w:val="24"/>
          <w:szCs w:val="24"/>
          <w:highlight w:val="green"/>
        </w:rPr>
        <w:t>or</w:t>
      </w:r>
      <w:r>
        <w:rPr>
          <w:rFonts w:cs="Times New Roman"/>
          <w:bCs/>
          <w:sz w:val="24"/>
          <w:szCs w:val="24"/>
        </w:rPr>
        <w:t xml:space="preserve"> </w:t>
      </w:r>
      <w:r>
        <w:rPr>
          <w:rFonts w:cs="Times New Roman"/>
          <w:bCs/>
          <w:strike/>
          <w:sz w:val="24"/>
          <w:szCs w:val="24"/>
          <w:highlight w:val="red"/>
        </w:rPr>
        <w:t>with</w:t>
      </w:r>
      <w:r>
        <w:t xml:space="preserve"> </w:t>
      </w:r>
      <w:r>
        <w:rPr>
          <w:rFonts w:cs="Times New Roman"/>
          <w:bCs/>
          <w:sz w:val="24"/>
          <w:szCs w:val="24"/>
          <w:highlight w:val="green"/>
        </w:rPr>
        <w:t>UGFT in</w:t>
      </w:r>
      <w:r>
        <w:rPr>
          <w:rFonts w:cs="Times New Roman"/>
          <w:bCs/>
          <w:sz w:val="24"/>
          <w:szCs w:val="24"/>
        </w:rPr>
        <w:t xml:space="preserve"> the </w:t>
      </w:r>
      <w:r>
        <w:rPr>
          <w:rFonts w:cs="Times New Roman"/>
          <w:bCs/>
          <w:strike/>
          <w:sz w:val="24"/>
          <w:szCs w:val="24"/>
          <w:highlight w:val="red"/>
        </w:rPr>
        <w:t>UgIFT</w:t>
      </w:r>
      <w:r>
        <w:t xml:space="preserve"> </w:t>
      </w:r>
      <w:r>
        <w:rPr>
          <w:rFonts w:cs="Times New Roman"/>
          <w:bCs/>
          <w:sz w:val="24"/>
          <w:szCs w:val="24"/>
          <w:highlight w:val="green"/>
        </w:rPr>
        <w:t>tag</w:t>
      </w:r>
      <w:r>
        <w:rPr>
          <w:rFonts w:cs="Times New Roman"/>
          <w:bCs/>
          <w:sz w:val="24"/>
          <w:szCs w:val="24"/>
        </w:rPr>
        <w:t xml:space="preserve"> </w:t>
      </w:r>
      <w:r>
        <w:rPr>
          <w:rFonts w:cs="Times New Roman"/>
          <w:bCs/>
          <w:strike/>
          <w:sz w:val="24"/>
          <w:szCs w:val="24"/>
          <w:highlight w:val="red"/>
        </w:rPr>
        <w:t>markings</w:t>
      </w:r>
      <w:r>
        <w:t xml:space="preserve"> </w:t>
      </w:r>
      <w:r>
        <w:rPr>
          <w:rFonts w:cs="Times New Roman"/>
          <w:bCs/>
          <w:sz w:val="24"/>
          <w:szCs w:val="24"/>
          <w:highlight w:val="green"/>
        </w:rPr>
        <w:t>field</w:t>
      </w:r>
      <w:r>
        <w:rPr>
          <w:rFonts w:cs="Times New Roman"/>
          <w:bCs/>
          <w:sz w:val="24"/>
          <w:szCs w:val="24"/>
        </w:rPr>
        <w:t xml:space="preserve"> and </w:t>
      </w:r>
      <w:r>
        <w:rPr>
          <w:rFonts w:cs="Times New Roman"/>
          <w:bCs/>
          <w:strike/>
          <w:sz w:val="24"/>
          <w:szCs w:val="24"/>
          <w:highlight w:val="red"/>
        </w:rPr>
        <w:t>14</w:t>
      </w:r>
      <w:r>
        <w:t xml:space="preserve"> </w:t>
      </w:r>
      <w:r>
        <w:rPr>
          <w:rFonts w:cs="Times New Roman"/>
          <w:bCs/>
          <w:sz w:val="24"/>
          <w:szCs w:val="24"/>
          <w:highlight w:val="green"/>
        </w:rPr>
        <w:t>fourteen</w:t>
      </w:r>
      <w:r>
        <w:rPr>
          <w:rFonts w:cs="Times New Roman"/>
          <w:bCs/>
          <w:sz w:val="24"/>
          <w:szCs w:val="24"/>
        </w:rPr>
        <w:t xml:space="preserve"> (70.0%) </w:t>
      </w:r>
      <w:r>
        <w:rPr>
          <w:rFonts w:cs="Times New Roman"/>
          <w:bCs/>
          <w:strike/>
          <w:sz w:val="24"/>
          <w:szCs w:val="24"/>
          <w:highlight w:val="red"/>
        </w:rPr>
        <w:t>were</w:t>
      </w:r>
      <w:r>
        <w:t xml:space="preserve"> </w:t>
      </w:r>
      <w:r>
        <w:rPr>
          <w:rFonts w:cs="Times New Roman"/>
          <w:bCs/>
          <w:sz w:val="24"/>
          <w:szCs w:val="24"/>
          <w:highlight w:val="green"/>
        </w:rPr>
        <w:t>have</w:t>
      </w:r>
      <w:r>
        <w:rPr>
          <w:rFonts w:cs="Times New Roman"/>
          <w:bCs/>
          <w:sz w:val="24"/>
          <w:szCs w:val="24"/>
        </w:rPr>
        <w:t xml:space="preserve"> </w:t>
      </w:r>
      <w:r>
        <w:rPr>
          <w:rFonts w:cs="Times New Roman"/>
          <w:bCs/>
          <w:strike/>
          <w:sz w:val="24"/>
          <w:szCs w:val="24"/>
          <w:highlight w:val="red"/>
        </w:rPr>
        <w:t>not</w:t>
      </w:r>
      <w:r>
        <w:t xml:space="preserve"> </w:t>
      </w:r>
      <w:r>
        <w:rPr>
          <w:rFonts w:cs="Times New Roman"/>
          <w:bCs/>
          <w:sz w:val="24"/>
          <w:szCs w:val="24"/>
          <w:highlight w:val="green"/>
        </w:rPr>
        <w:t>other</w:t>
      </w:r>
      <w:r>
        <w:rPr>
          <w:rFonts w:cs="Times New Roman"/>
          <w:bCs/>
          <w:sz w:val="24"/>
          <w:szCs w:val="24"/>
        </w:rPr>
        <w:t xml:space="preserve"> </w:t>
      </w:r>
      <w:r>
        <w:rPr>
          <w:rFonts w:cs="Times New Roman"/>
          <w:bCs/>
          <w:strike/>
          <w:sz w:val="24"/>
          <w:szCs w:val="24"/>
          <w:highlight w:val="red"/>
        </w:rPr>
        <w:t>properly engraved with UgIFT markings.</w:t>
      </w:r>
      <w:r>
        <w:t xml:space="preserve"> </w:t>
      </w:r>
      <w:r>
        <w:rPr>
          <w:rFonts w:cs="Times New Roman"/>
          <w:bCs/>
          <w:sz w:val="24"/>
          <w:szCs w:val="24"/>
          <w:highlight w:val="green"/>
        </w:rPr>
        <w:t>identifiers.</w:t>
      </w:r>
      <w:r>
        <w:rPr>
          <w:rFonts w:cs="Times New Roman"/>
          <w:bCs/>
          <w:sz w:val="24"/>
          <w:szCs w:val="24"/>
        </w:rPr>
        <w:t xml:space="preserve"> The </w:t>
      </w:r>
      <w:r>
        <w:rPr>
          <w:rFonts w:cs="Times New Roman"/>
          <w:bCs/>
          <w:strike/>
          <w:sz w:val="24"/>
          <w:szCs w:val="24"/>
          <w:highlight w:val="red"/>
        </w:rPr>
        <w:t>engravement</w:t>
      </w:r>
      <w:r>
        <w:t xml:space="preserve"> </w:t>
      </w:r>
      <w:r>
        <w:rPr>
          <w:rFonts w:cs="Times New Roman"/>
          <w:bCs/>
          <w:sz w:val="24"/>
          <w:szCs w:val="24"/>
          <w:highlight w:val="green"/>
        </w:rPr>
        <w:t>latter</w:t>
      </w:r>
      <w:r>
        <w:rPr>
          <w:rFonts w:cs="Times New Roman"/>
          <w:bCs/>
          <w:sz w:val="24"/>
          <w:szCs w:val="24"/>
        </w:rPr>
        <w:t xml:space="preserve"> </w:t>
      </w:r>
      <w:r>
        <w:rPr>
          <w:rFonts w:cs="Times New Roman"/>
          <w:bCs/>
          <w:strike/>
          <w:sz w:val="24"/>
          <w:szCs w:val="24"/>
          <w:highlight w:val="red"/>
        </w:rPr>
        <w:t>was carrying</w:t>
      </w:r>
      <w:r>
        <w:t xml:space="preserve"> </w:t>
      </w:r>
      <w:r>
        <w:rPr>
          <w:rFonts w:cs="Times New Roman"/>
          <w:bCs/>
          <w:sz w:val="24"/>
          <w:szCs w:val="24"/>
          <w:highlight w:val="green"/>
        </w:rPr>
        <w:t>include</w:t>
      </w:r>
      <w:r>
        <w:rPr>
          <w:rFonts w:cs="Times New Roman"/>
          <w:bCs/>
          <w:sz w:val="24"/>
          <w:szCs w:val="24"/>
        </w:rPr>
        <w:t xml:space="preserve"> the </w:t>
      </w:r>
      <w:r>
        <w:rPr>
          <w:rFonts w:cs="Times New Roman"/>
          <w:bCs/>
          <w:strike/>
          <w:sz w:val="24"/>
          <w:szCs w:val="24"/>
          <w:highlight w:val="red"/>
        </w:rPr>
        <w:t>office's</w:t>
      </w:r>
      <w:r>
        <w:t xml:space="preserve"> </w:t>
      </w:r>
      <w:r>
        <w:rPr>
          <w:rFonts w:cs="Times New Roman"/>
          <w:bCs/>
          <w:sz w:val="24"/>
          <w:szCs w:val="24"/>
          <w:highlight w:val="green"/>
        </w:rPr>
        <w:t>office’s</w:t>
      </w:r>
      <w:r>
        <w:rPr>
          <w:rFonts w:cs="Times New Roman"/>
          <w:bCs/>
          <w:sz w:val="24"/>
          <w:szCs w:val="24"/>
        </w:rPr>
        <w:t xml:space="preserve"> own asset </w:t>
      </w:r>
      <w:r>
        <w:rPr>
          <w:rFonts w:cs="Times New Roman"/>
          <w:bCs/>
          <w:strike/>
          <w:sz w:val="24"/>
          <w:szCs w:val="24"/>
          <w:highlight w:val="red"/>
        </w:rPr>
        <w:t>code</w:t>
      </w:r>
      <w:r>
        <w:t xml:space="preserve"> </w:t>
      </w:r>
      <w:r>
        <w:rPr>
          <w:rFonts w:cs="Times New Roman"/>
          <w:bCs/>
          <w:sz w:val="24"/>
          <w:szCs w:val="24"/>
          <w:highlight w:val="green"/>
        </w:rPr>
        <w:t>codes</w:t>
      </w:r>
      <w:r>
        <w:rPr>
          <w:rFonts w:cs="Times New Roman"/>
          <w:bCs/>
          <w:sz w:val="24"/>
          <w:szCs w:val="24"/>
        </w:rPr>
        <w:t xml:space="preserve"> </w:t>
      </w:r>
      <w:r>
        <w:rPr>
          <w:rFonts w:cs="Times New Roman"/>
          <w:bCs/>
          <w:strike/>
          <w:sz w:val="24"/>
          <w:szCs w:val="24"/>
          <w:highlight w:val="red"/>
        </w:rPr>
        <w:t>or</w:t>
      </w:r>
      <w:r>
        <w:t xml:space="preserve"> </w:t>
      </w:r>
      <w:r>
        <w:rPr>
          <w:rFonts w:cs="Times New Roman"/>
          <w:bCs/>
          <w:sz w:val="24"/>
          <w:szCs w:val="24"/>
          <w:highlight w:val="green"/>
        </w:rPr>
        <w:t>and</w:t>
      </w:r>
      <w:r>
        <w:rPr>
          <w:rFonts w:cs="Times New Roman"/>
          <w:bCs/>
          <w:sz w:val="24"/>
          <w:szCs w:val="24"/>
        </w:rPr>
        <w:t xml:space="preserve"> vehicle registration </w:t>
      </w:r>
      <w:r>
        <w:rPr>
          <w:rFonts w:cs="Times New Roman"/>
          <w:bCs/>
          <w:strike/>
          <w:sz w:val="24"/>
          <w:szCs w:val="24"/>
          <w:highlight w:val="red"/>
        </w:rPr>
        <w:t>number</w:t>
      </w:r>
      <w:r>
        <w:t xml:space="preserve"> </w:t>
      </w:r>
      <w:r>
        <w:rPr>
          <w:rFonts w:cs="Times New Roman"/>
          <w:bCs/>
          <w:sz w:val="24"/>
          <w:szCs w:val="24"/>
          <w:highlight w:val="green"/>
        </w:rPr>
        <w:t>numbers.</w:t>
      </w:r>
      <w:r>
        <w:rPr>
          <w:rFonts w:cs="Times New Roman"/>
          <w:bCs/>
          <w:sz w:val="24"/>
          <w:szCs w:val="24"/>
        </w:rPr>
        <w:t xml:space="preserve"> </w:t>
      </w:r>
      <w:r>
        <w:rPr>
          <w:rFonts w:cs="Times New Roman"/>
          <w:bCs/>
          <w:strike/>
          <w:sz w:val="24"/>
          <w:szCs w:val="24"/>
          <w:highlight w:val="red"/>
        </w:rPr>
        <w:t>for</w:t>
      </w:r>
      <w:r>
        <w:t xml:space="preserve"> </w:t>
      </w:r>
      <w:r>
        <w:rPr>
          <w:rFonts w:cs="Times New Roman"/>
          <w:bCs/>
          <w:sz w:val="24"/>
          <w:szCs w:val="24"/>
          <w:highlight w:val="green"/>
        </w:rPr>
        <w:t>These fields do not establish</w:t>
      </w:r>
      <w:r>
        <w:rPr>
          <w:rFonts w:cs="Times New Roman"/>
          <w:bCs/>
          <w:sz w:val="24"/>
          <w:szCs w:val="24"/>
        </w:rPr>
        <w:t xml:space="preserve"> the </w:t>
      </w:r>
      <w:r>
        <w:rPr>
          <w:rFonts w:cs="Times New Roman"/>
          <w:bCs/>
          <w:strike/>
          <w:sz w:val="24"/>
          <w:szCs w:val="24"/>
          <w:highlight w:val="red"/>
        </w:rPr>
        <w:t>two</w:t>
      </w:r>
      <w:r>
        <w:t xml:space="preserve"> </w:t>
      </w:r>
      <w:r>
        <w:rPr>
          <w:rFonts w:cs="Times New Roman"/>
          <w:bCs/>
          <w:sz w:val="24"/>
          <w:szCs w:val="24"/>
          <w:highlight w:val="green"/>
        </w:rPr>
        <w:t>method</w:t>
      </w:r>
      <w:r>
        <w:rPr>
          <w:rFonts w:cs="Times New Roman"/>
          <w:bCs/>
          <w:sz w:val="24"/>
          <w:szCs w:val="24"/>
        </w:rPr>
        <w:t xml:space="preserve"> </w:t>
      </w:r>
      <w:r>
        <w:rPr>
          <w:rFonts w:cs="Times New Roman"/>
          <w:bCs/>
          <w:strike/>
          <w:sz w:val="24"/>
          <w:szCs w:val="24"/>
          <w:highlight w:val="red"/>
        </w:rPr>
        <w:t>pickups.</w:t>
      </w:r>
      <w:r>
        <w:t xml:space="preserve"> </w:t>
      </w:r>
      <w:r>
        <w:rPr>
          <w:rFonts w:cs="Times New Roman"/>
          <w:bCs/>
          <w:sz w:val="24"/>
          <w:szCs w:val="24"/>
          <w:highlight w:val="green"/>
        </w:rPr>
        <w:t>of</w:t>
      </w:r>
      <w:r>
        <w:rPr>
          <w:rFonts w:cs="Times New Roman"/>
          <w:bCs/>
          <w:sz w:val="24"/>
          <w:szCs w:val="24"/>
        </w:rPr>
        <w:t xml:space="preserve"> </w:t>
      </w:r>
      <w:r>
        <w:rPr>
          <w:rFonts w:cs="Times New Roman"/>
          <w:bCs/>
          <w:sz w:val="24"/>
          <w:szCs w:val="24"/>
          <w:highlight w:val="green"/>
        </w:rPr>
        <w:t>physical marking.</w:t>
      </w:r>
    </w:p>
    <w:p w14:paraId="7A4D942A" w14:textId="77777777" w:rsidR="00DC6C79" w:rsidRDefault="00863968">
      <w:pPr>
        <w:keepNext/>
      </w:pPr>
      <w:r>
        <w:rPr>
          <w:noProof/>
          <w:highlight w:val="green"/>
        </w:rPr>
        <w:lastRenderedPageBreak/>
        <w:drawing>
          <wp:inline distT="0" distB="0" distL="0" distR="0" wp14:anchorId="5405FEF4" wp14:editId="0512CC22">
            <wp:extent cx="5577840" cy="2132704"/>
            <wp:effectExtent l="0" t="0" r="0" b="0"/>
            <wp:docPr id="38" name="Picture 187394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23.png"/>
                    <pic:cNvPicPr/>
                  </pic:nvPicPr>
                  <pic:blipFill>
                    <a:blip r:embed="rId47"/>
                    <a:stretch>
                      <a:fillRect/>
                    </a:stretch>
                  </pic:blipFill>
                  <pic:spPr>
                    <a:xfrm>
                      <a:off x="0" y="0"/>
                      <a:ext cx="5577840" cy="2132704"/>
                    </a:xfrm>
                    <a:prstGeom prst="rect">
                      <a:avLst/>
                    </a:prstGeom>
                  </pic:spPr>
                </pic:pic>
              </a:graphicData>
            </a:graphic>
          </wp:inline>
        </w:drawing>
      </w:r>
    </w:p>
    <w:p w14:paraId="0D3A0AF8" w14:textId="77777777" w:rsidR="00E60973" w:rsidRDefault="00E60973" w:rsidP="00E60973">
      <w:pPr>
        <w:pStyle w:val="Caption"/>
        <w:pBdr>
          <w:top w:val="nil"/>
          <w:left w:val="nil"/>
          <w:bottom w:val="nil"/>
          <w:right w:val="nil"/>
          <w:between w:val="nil"/>
        </w:pBdr>
        <w:spacing w:after="0"/>
        <w:jc w:val="center"/>
        <w:rPr>
          <w:rFonts w:cs="Times New Roman"/>
          <w:color w:val="333333"/>
          <w:sz w:val="24"/>
          <w:szCs w:val="24"/>
        </w:rPr>
      </w:pPr>
      <w:r>
        <w:rPr>
          <w:rFonts w:cs="Times New Roman"/>
          <w:sz w:val="24"/>
          <w:szCs w:val="24"/>
        </w:rPr>
        <w:t xml:space="preserve">Figure </w:t>
      </w:r>
      <w:r>
        <w:rPr>
          <w:rFonts w:cs="Times New Roman"/>
          <w:strike/>
          <w:sz w:val="24"/>
          <w:szCs w:val="24"/>
          <w:highlight w:val="red"/>
        </w:rPr>
        <w:t>46k:</w:t>
      </w:r>
      <w:r>
        <w:t xml:space="preserve"> </w:t>
      </w:r>
      <w:r>
        <w:rPr>
          <w:rFonts w:cs="Times New Roman"/>
          <w:sz w:val="24"/>
          <w:szCs w:val="24"/>
          <w:highlight w:val="green"/>
        </w:rPr>
        <w:t>14:</w:t>
      </w:r>
      <w:r>
        <w:rPr>
          <w:rFonts w:cs="Times New Roman"/>
          <w:sz w:val="24"/>
          <w:szCs w:val="24"/>
        </w:rPr>
        <w:t xml:space="preserve"> </w:t>
      </w:r>
      <w:r>
        <w:rPr>
          <w:rFonts w:cs="Times New Roman"/>
          <w:strike/>
          <w:sz w:val="24"/>
          <w:szCs w:val="24"/>
          <w:highlight w:val="red"/>
        </w:rPr>
        <w:t>Assets verified</w:t>
      </w:r>
      <w:r>
        <w:t xml:space="preserve"> </w:t>
      </w:r>
      <w:r>
        <w:rPr>
          <w:rFonts w:cs="Times New Roman"/>
          <w:sz w:val="24"/>
          <w:szCs w:val="24"/>
          <w:highlight w:val="green"/>
        </w:rPr>
        <w:t>Register  classifications</w:t>
      </w:r>
      <w:r>
        <w:rPr>
          <w:rFonts w:cs="Times New Roman"/>
          <w:sz w:val="24"/>
          <w:szCs w:val="24"/>
        </w:rPr>
        <w:t xml:space="preserve"> at OAG</w:t>
      </w:r>
    </w:p>
    <w:p w14:paraId="06C37B61" w14:textId="77777777" w:rsidR="00E60973" w:rsidRPr="005A406E" w:rsidRDefault="00151C12" w:rsidP="005A406E">
      <w:pPr>
        <w:pBdr>
          <w:top w:val="nil"/>
          <w:left w:val="nil"/>
          <w:bottom w:val="nil"/>
          <w:right w:val="nil"/>
          <w:between w:val="nil"/>
        </w:pBdr>
        <w:spacing w:after="0" w:line="240" w:lineRule="auto"/>
        <w:rPr>
          <w:rFonts w:cs="Times New Roman"/>
          <w:bCs/>
          <w:sz w:val="24"/>
          <w:szCs w:val="24"/>
        </w:rPr>
      </w:pPr>
      <w:r>
        <w:rPr>
          <w:rFonts w:cs="Times New Roman"/>
          <w:bCs/>
          <w:sz w:val="24"/>
          <w:szCs w:val="24"/>
        </w:rPr>
        <w:t xml:space="preserve">Financial value of Assets: The </w:t>
      </w:r>
      <w:r>
        <w:rPr>
          <w:rFonts w:cs="Times New Roman"/>
          <w:bCs/>
          <w:sz w:val="24"/>
          <w:szCs w:val="24"/>
          <w:highlight w:val="green"/>
        </w:rPr>
        <w:t xml:space="preserve">recorded value of the </w:t>
      </w:r>
      <w:r>
        <w:rPr>
          <w:rFonts w:cs="Times New Roman"/>
          <w:bCs/>
          <w:sz w:val="24"/>
          <w:szCs w:val="24"/>
        </w:rPr>
        <w:t xml:space="preserve">assets </w:t>
      </w:r>
      <w:r>
        <w:rPr>
          <w:rFonts w:cs="Times New Roman"/>
          <w:bCs/>
          <w:strike/>
          <w:sz w:val="24"/>
          <w:szCs w:val="24"/>
          <w:highlight w:val="red"/>
        </w:rPr>
        <w:t>were worth</w:t>
      </w:r>
      <w:r>
        <w:t xml:space="preserve"> </w:t>
      </w:r>
      <w:r>
        <w:rPr>
          <w:rFonts w:cs="Times New Roman"/>
          <w:bCs/>
          <w:sz w:val="24"/>
          <w:szCs w:val="24"/>
          <w:highlight w:val="green"/>
        </w:rPr>
        <w:t>is</w:t>
      </w:r>
      <w:r>
        <w:rPr>
          <w:rFonts w:cs="Times New Roman"/>
          <w:bCs/>
          <w:sz w:val="24"/>
          <w:szCs w:val="24"/>
        </w:rPr>
        <w:t xml:space="preserve"> UGX </w:t>
      </w:r>
      <w:r>
        <w:rPr>
          <w:rFonts w:cs="Times New Roman"/>
          <w:bCs/>
          <w:strike/>
          <w:sz w:val="24"/>
          <w:szCs w:val="24"/>
          <w:highlight w:val="red"/>
        </w:rPr>
        <w:t>228,773,680.</w:t>
      </w:r>
      <w:r>
        <w:t xml:space="preserve"> </w:t>
      </w:r>
      <w:r>
        <w:rPr>
          <w:rFonts w:cs="Times New Roman"/>
          <w:bCs/>
          <w:sz w:val="24"/>
          <w:szCs w:val="24"/>
          <w:highlight w:val="green"/>
        </w:rPr>
        <w:t>388,773,680.</w:t>
      </w:r>
      <w:r>
        <w:rPr>
          <w:rFonts w:cs="Times New Roman"/>
          <w:bCs/>
          <w:sz w:val="24"/>
          <w:szCs w:val="24"/>
        </w:rPr>
        <w:t xml:space="preserve"> </w:t>
      </w:r>
      <w:r>
        <w:rPr>
          <w:rFonts w:cs="Times New Roman"/>
          <w:bCs/>
          <w:sz w:val="24"/>
          <w:szCs w:val="24"/>
          <w:highlight w:val="green"/>
        </w:rPr>
        <w:t>Accumulated depreciation is UGX 111,591,545 and net book value is UGX 277,182,135 at 30 September 2026. The table below gives the category breakdown.</w:t>
      </w:r>
    </w:p>
    <w:p w14:paraId="1460DCF5" w14:textId="77777777" w:rsidR="00DC6C79" w:rsidRDefault="00863968">
      <w:pPr>
        <w:pStyle w:val="Caption"/>
        <w:keepNext/>
      </w:pPr>
      <w:r>
        <w:rPr>
          <w:highlight w:val="green"/>
        </w:rPr>
        <w:t>Table 17: Recorded costs and available accounting values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6A304894" w14:textId="77777777">
        <w:trPr>
          <w:tblHeader/>
          <w:jc w:val="center"/>
        </w:trPr>
        <w:tc>
          <w:tcPr>
            <w:tcW w:w="3168" w:type="dxa"/>
            <w:shd w:val="clear" w:color="auto" w:fill="E7ECF0"/>
            <w:tcMar>
              <w:top w:w="70" w:type="dxa"/>
              <w:left w:w="70" w:type="dxa"/>
              <w:bottom w:w="70" w:type="dxa"/>
              <w:right w:w="70" w:type="dxa"/>
            </w:tcMar>
            <w:vAlign w:val="center"/>
          </w:tcPr>
          <w:p w14:paraId="630956A1"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784D3E18"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4654163B"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2E5A47C"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EE3F4B9" w14:textId="77777777" w:rsidR="00DC6C79" w:rsidRDefault="00863968">
            <w:pPr>
              <w:spacing w:before="60" w:after="60" w:line="240" w:lineRule="auto"/>
              <w:jc w:val="right"/>
            </w:pPr>
            <w:r>
              <w:rPr>
                <w:b/>
                <w:sz w:val="17"/>
                <w:highlight w:val="green"/>
              </w:rPr>
              <w:t>NBV / cost</w:t>
            </w:r>
          </w:p>
        </w:tc>
      </w:tr>
      <w:tr w:rsidR="00DC6C79" w14:paraId="6175CC8F" w14:textId="77777777">
        <w:trPr>
          <w:jc w:val="center"/>
        </w:trPr>
        <w:tc>
          <w:tcPr>
            <w:tcW w:w="3168" w:type="dxa"/>
            <w:tcMar>
              <w:top w:w="70" w:type="dxa"/>
              <w:left w:w="70" w:type="dxa"/>
              <w:bottom w:w="70" w:type="dxa"/>
              <w:right w:w="70" w:type="dxa"/>
            </w:tcMar>
            <w:vAlign w:val="center"/>
          </w:tcPr>
          <w:p w14:paraId="595D3AC5" w14:textId="77777777" w:rsidR="00DC6C79" w:rsidRDefault="00863968">
            <w:pPr>
              <w:spacing w:before="60" w:after="60" w:line="240" w:lineRule="auto"/>
              <w:jc w:val="left"/>
            </w:pPr>
            <w:r>
              <w:rPr>
                <w:sz w:val="17"/>
                <w:highlight w:val="green"/>
              </w:rPr>
              <w:t>ICT equipment</w:t>
            </w:r>
            <w:r>
              <w:rPr>
                <w:sz w:val="17"/>
                <w:highlight w:val="green"/>
              </w:rPr>
              <w:br/>
              <w:t>18 records; NBV 18/18</w:t>
            </w:r>
          </w:p>
        </w:tc>
        <w:tc>
          <w:tcPr>
            <w:tcW w:w="1483" w:type="dxa"/>
            <w:tcMar>
              <w:top w:w="70" w:type="dxa"/>
              <w:left w:w="70" w:type="dxa"/>
              <w:bottom w:w="70" w:type="dxa"/>
              <w:right w:w="70" w:type="dxa"/>
            </w:tcMar>
            <w:vAlign w:val="center"/>
          </w:tcPr>
          <w:p w14:paraId="68A46BB5" w14:textId="77777777" w:rsidR="00DC6C79" w:rsidRDefault="00863968">
            <w:pPr>
              <w:spacing w:before="60" w:after="60" w:line="240" w:lineRule="auto"/>
              <w:jc w:val="right"/>
            </w:pPr>
            <w:r>
              <w:rPr>
                <w:sz w:val="17"/>
                <w:highlight w:val="green"/>
              </w:rPr>
              <w:t>228.774</w:t>
            </w:r>
          </w:p>
        </w:tc>
        <w:tc>
          <w:tcPr>
            <w:tcW w:w="1483" w:type="dxa"/>
            <w:tcMar>
              <w:top w:w="70" w:type="dxa"/>
              <w:left w:w="70" w:type="dxa"/>
              <w:bottom w:w="70" w:type="dxa"/>
              <w:right w:w="70" w:type="dxa"/>
            </w:tcMar>
            <w:vAlign w:val="center"/>
          </w:tcPr>
          <w:p w14:paraId="06C4FE49" w14:textId="77777777" w:rsidR="00DC6C79" w:rsidRDefault="00863968">
            <w:pPr>
              <w:spacing w:before="60" w:after="60" w:line="240" w:lineRule="auto"/>
              <w:jc w:val="right"/>
            </w:pPr>
            <w:r>
              <w:rPr>
                <w:sz w:val="17"/>
                <w:highlight w:val="green"/>
              </w:rPr>
              <w:t>71.592</w:t>
            </w:r>
          </w:p>
        </w:tc>
        <w:tc>
          <w:tcPr>
            <w:tcW w:w="1483" w:type="dxa"/>
            <w:tcMar>
              <w:top w:w="70" w:type="dxa"/>
              <w:left w:w="70" w:type="dxa"/>
              <w:bottom w:w="70" w:type="dxa"/>
              <w:right w:w="70" w:type="dxa"/>
            </w:tcMar>
            <w:vAlign w:val="center"/>
          </w:tcPr>
          <w:p w14:paraId="4E5BEFD7" w14:textId="77777777" w:rsidR="00DC6C79" w:rsidRDefault="00863968">
            <w:pPr>
              <w:spacing w:before="60" w:after="60" w:line="240" w:lineRule="auto"/>
              <w:jc w:val="right"/>
            </w:pPr>
            <w:r>
              <w:rPr>
                <w:sz w:val="17"/>
                <w:highlight w:val="green"/>
              </w:rPr>
              <w:t>157.182</w:t>
            </w:r>
          </w:p>
        </w:tc>
        <w:tc>
          <w:tcPr>
            <w:tcW w:w="1310" w:type="dxa"/>
            <w:tcMar>
              <w:top w:w="70" w:type="dxa"/>
              <w:left w:w="70" w:type="dxa"/>
              <w:bottom w:w="70" w:type="dxa"/>
              <w:right w:w="70" w:type="dxa"/>
            </w:tcMar>
            <w:vAlign w:val="center"/>
          </w:tcPr>
          <w:p w14:paraId="380CE339" w14:textId="77777777" w:rsidR="00DC6C79" w:rsidRDefault="00863968">
            <w:pPr>
              <w:spacing w:before="60" w:after="60" w:line="240" w:lineRule="auto"/>
              <w:jc w:val="right"/>
            </w:pPr>
            <w:r>
              <w:rPr>
                <w:sz w:val="17"/>
                <w:highlight w:val="green"/>
              </w:rPr>
              <w:t>68.7%</w:t>
            </w:r>
          </w:p>
        </w:tc>
      </w:tr>
      <w:tr w:rsidR="00DC6C79" w14:paraId="6D896A3A" w14:textId="77777777">
        <w:trPr>
          <w:jc w:val="center"/>
        </w:trPr>
        <w:tc>
          <w:tcPr>
            <w:tcW w:w="3168" w:type="dxa"/>
            <w:tcMar>
              <w:top w:w="70" w:type="dxa"/>
              <w:left w:w="70" w:type="dxa"/>
              <w:bottom w:w="70" w:type="dxa"/>
              <w:right w:w="70" w:type="dxa"/>
            </w:tcMar>
            <w:vAlign w:val="center"/>
          </w:tcPr>
          <w:p w14:paraId="7F357565" w14:textId="77777777" w:rsidR="00DC6C79" w:rsidRDefault="00863968">
            <w:pPr>
              <w:spacing w:before="60" w:after="60" w:line="240" w:lineRule="auto"/>
              <w:jc w:val="left"/>
            </w:pPr>
            <w:r>
              <w:rPr>
                <w:sz w:val="17"/>
                <w:highlight w:val="green"/>
              </w:rPr>
              <w:t>Transport equipment</w:t>
            </w:r>
            <w:r>
              <w:rPr>
                <w:sz w:val="17"/>
                <w:highlight w:val="green"/>
              </w:rPr>
              <w:br/>
              <w:t>2 records; NBV 2/2</w:t>
            </w:r>
          </w:p>
        </w:tc>
        <w:tc>
          <w:tcPr>
            <w:tcW w:w="1483" w:type="dxa"/>
            <w:tcMar>
              <w:top w:w="70" w:type="dxa"/>
              <w:left w:w="70" w:type="dxa"/>
              <w:bottom w:w="70" w:type="dxa"/>
              <w:right w:w="70" w:type="dxa"/>
            </w:tcMar>
            <w:vAlign w:val="center"/>
          </w:tcPr>
          <w:p w14:paraId="40E58FAA" w14:textId="77777777" w:rsidR="00DC6C79" w:rsidRDefault="00863968">
            <w:pPr>
              <w:spacing w:before="60" w:after="60" w:line="240" w:lineRule="auto"/>
              <w:jc w:val="right"/>
            </w:pPr>
            <w:r>
              <w:rPr>
                <w:sz w:val="17"/>
                <w:highlight w:val="green"/>
              </w:rPr>
              <w:t>160.000</w:t>
            </w:r>
          </w:p>
        </w:tc>
        <w:tc>
          <w:tcPr>
            <w:tcW w:w="1483" w:type="dxa"/>
            <w:tcMar>
              <w:top w:w="70" w:type="dxa"/>
              <w:left w:w="70" w:type="dxa"/>
              <w:bottom w:w="70" w:type="dxa"/>
              <w:right w:w="70" w:type="dxa"/>
            </w:tcMar>
            <w:vAlign w:val="center"/>
          </w:tcPr>
          <w:p w14:paraId="41C53CDB" w14:textId="77777777" w:rsidR="00DC6C79" w:rsidRDefault="00863968">
            <w:pPr>
              <w:spacing w:before="60" w:after="60" w:line="240" w:lineRule="auto"/>
              <w:jc w:val="right"/>
            </w:pPr>
            <w:r>
              <w:rPr>
                <w:sz w:val="17"/>
                <w:highlight w:val="green"/>
              </w:rPr>
              <w:t>40.000</w:t>
            </w:r>
          </w:p>
        </w:tc>
        <w:tc>
          <w:tcPr>
            <w:tcW w:w="1483" w:type="dxa"/>
            <w:tcMar>
              <w:top w:w="70" w:type="dxa"/>
              <w:left w:w="70" w:type="dxa"/>
              <w:bottom w:w="70" w:type="dxa"/>
              <w:right w:w="70" w:type="dxa"/>
            </w:tcMar>
            <w:vAlign w:val="center"/>
          </w:tcPr>
          <w:p w14:paraId="46BC7E11" w14:textId="77777777" w:rsidR="00DC6C79" w:rsidRDefault="00863968">
            <w:pPr>
              <w:spacing w:before="60" w:after="60" w:line="240" w:lineRule="auto"/>
              <w:jc w:val="right"/>
            </w:pPr>
            <w:r>
              <w:rPr>
                <w:sz w:val="17"/>
                <w:highlight w:val="green"/>
              </w:rPr>
              <w:t>120.000</w:t>
            </w:r>
          </w:p>
        </w:tc>
        <w:tc>
          <w:tcPr>
            <w:tcW w:w="1310" w:type="dxa"/>
            <w:tcMar>
              <w:top w:w="70" w:type="dxa"/>
              <w:left w:w="70" w:type="dxa"/>
              <w:bottom w:w="70" w:type="dxa"/>
              <w:right w:w="70" w:type="dxa"/>
            </w:tcMar>
            <w:vAlign w:val="center"/>
          </w:tcPr>
          <w:p w14:paraId="483D2A37" w14:textId="77777777" w:rsidR="00DC6C79" w:rsidRDefault="00863968">
            <w:pPr>
              <w:spacing w:before="60" w:after="60" w:line="240" w:lineRule="auto"/>
              <w:jc w:val="right"/>
            </w:pPr>
            <w:r>
              <w:rPr>
                <w:sz w:val="17"/>
                <w:highlight w:val="green"/>
              </w:rPr>
              <w:t>75.0%</w:t>
            </w:r>
          </w:p>
        </w:tc>
      </w:tr>
    </w:tbl>
    <w:p w14:paraId="4BBD22A3"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31E6B2E3" w14:textId="77777777" w:rsidR="00E60973" w:rsidRPr="00F479D5" w:rsidRDefault="00E60973" w:rsidP="00E60973">
      <w:pPr>
        <w:pStyle w:val="Heading3"/>
        <w:keepLines w:val="0"/>
        <w:spacing w:before="0" w:line="240" w:lineRule="auto"/>
        <w:jc w:val="left"/>
        <w:rPr>
          <w:rFonts w:ascii="Times New Roman" w:hAnsi="Times New Roman" w:cs="Times New Roman"/>
        </w:rPr>
      </w:pPr>
      <w:bookmarkStart w:id="106" w:name="_Toc242142444"/>
      <w:r>
        <w:t xml:space="preserve">3.3.12 </w:t>
      </w:r>
      <w:bookmarkStart w:id="107" w:name="bookmark=id.56l0e3mtkvqh" w:colFirst="0" w:colLast="0"/>
      <w:bookmarkStart w:id="108" w:name="_Toc241837051"/>
      <w:bookmarkEnd w:id="107"/>
      <w:r w:rsidRPr="00F479D5">
        <w:rPr>
          <w:rFonts w:ascii="Times New Roman" w:hAnsi="Times New Roman" w:cs="Times New Roman"/>
        </w:rPr>
        <w:t>Ministry of Local Government</w:t>
      </w:r>
      <w:bookmarkEnd w:id="106"/>
      <w:bookmarkEnd w:id="108"/>
    </w:p>
    <w:p w14:paraId="7A6988FA" w14:textId="77777777" w:rsidR="00E60973" w:rsidRPr="000A222A" w:rsidRDefault="00532DD8" w:rsidP="00E60973">
      <w:pPr>
        <w:tabs>
          <w:tab w:val="left" w:pos="0"/>
        </w:tabs>
        <w:spacing w:after="0" w:line="240" w:lineRule="auto"/>
        <w:rPr>
          <w:rFonts w:eastAsia="Arial Narrow" w:cs="Times New Roman"/>
          <w:sz w:val="24"/>
          <w:szCs w:val="24"/>
        </w:rPr>
      </w:pPr>
      <w:r>
        <w:rPr>
          <w:rFonts w:eastAsia="Arial Narrow" w:cs="Times New Roman"/>
          <w:sz w:val="24"/>
          <w:szCs w:val="24"/>
        </w:rPr>
        <w:t xml:space="preserve">Asset availability: The </w:t>
      </w:r>
      <w:r>
        <w:rPr>
          <w:rFonts w:eastAsia="Arial Narrow" w:cs="Times New Roman"/>
          <w:strike/>
          <w:sz w:val="24"/>
          <w:szCs w:val="24"/>
          <w:highlight w:val="red"/>
        </w:rPr>
        <w:t>asset</w:t>
      </w:r>
      <w:r>
        <w:t xml:space="preserve"> </w:t>
      </w:r>
      <w:r>
        <w:rPr>
          <w:rFonts w:eastAsia="Arial Narrow" w:cs="Times New Roman"/>
          <w:sz w:val="24"/>
          <w:szCs w:val="24"/>
          <w:highlight w:val="green"/>
        </w:rPr>
        <w:t>fieldwork</w:t>
      </w:r>
      <w:r>
        <w:rPr>
          <w:rFonts w:eastAsia="Arial Narrow" w:cs="Times New Roman"/>
          <w:sz w:val="24"/>
          <w:szCs w:val="24"/>
        </w:rPr>
        <w:t xml:space="preserve"> </w:t>
      </w:r>
      <w:r>
        <w:rPr>
          <w:rFonts w:eastAsia="Arial Narrow" w:cs="Times New Roman"/>
          <w:strike/>
          <w:sz w:val="24"/>
          <w:szCs w:val="24"/>
          <w:highlight w:val="red"/>
        </w:rPr>
        <w:t>verification</w:t>
      </w:r>
      <w:r>
        <w:t xml:space="preserve"> </w:t>
      </w:r>
      <w:r>
        <w:rPr>
          <w:rFonts w:eastAsia="Arial Narrow" w:cs="Times New Roman"/>
          <w:sz w:val="24"/>
          <w:szCs w:val="24"/>
          <w:highlight w:val="green"/>
        </w:rPr>
        <w:t>account</w:t>
      </w:r>
      <w:r>
        <w:rPr>
          <w:rFonts w:eastAsia="Arial Narrow" w:cs="Times New Roman"/>
          <w:sz w:val="24"/>
          <w:szCs w:val="24"/>
        </w:rPr>
        <w:t xml:space="preserve"> </w:t>
      </w:r>
      <w:r>
        <w:rPr>
          <w:rFonts w:eastAsia="Arial Narrow" w:cs="Times New Roman"/>
          <w:strike/>
          <w:sz w:val="24"/>
          <w:szCs w:val="24"/>
          <w:highlight w:val="red"/>
        </w:rPr>
        <w:t>at</w:t>
      </w:r>
      <w:r>
        <w:t xml:space="preserve"> </w:t>
      </w:r>
      <w:r>
        <w:rPr>
          <w:rFonts w:eastAsia="Arial Narrow" w:cs="Times New Roman"/>
          <w:sz w:val="24"/>
          <w:szCs w:val="24"/>
          <w:highlight w:val="green"/>
        </w:rPr>
        <w:t>records that</w:t>
      </w:r>
      <w:r>
        <w:rPr>
          <w:rFonts w:eastAsia="Arial Narrow" w:cs="Times New Roman"/>
          <w:sz w:val="24"/>
          <w:szCs w:val="24"/>
        </w:rPr>
        <w:t xml:space="preserve"> the Ministry of Local Government (MoLG) </w:t>
      </w:r>
      <w:r>
        <w:rPr>
          <w:rFonts w:eastAsia="Arial Narrow" w:cs="Times New Roman"/>
          <w:strike/>
          <w:sz w:val="24"/>
          <w:szCs w:val="24"/>
          <w:highlight w:val="red"/>
        </w:rPr>
        <w:t xml:space="preserve">found that the ministry </w:t>
      </w:r>
      <w:r>
        <w:rPr>
          <w:rFonts w:eastAsia="Arial Narrow" w:cs="Times New Roman"/>
          <w:sz w:val="24"/>
          <w:szCs w:val="24"/>
        </w:rPr>
        <w:t xml:space="preserve">kept a UgIFT asset register </w:t>
      </w:r>
      <w:r>
        <w:rPr>
          <w:rFonts w:eastAsia="Arial Narrow" w:cs="Times New Roman"/>
          <w:strike/>
          <w:sz w:val="24"/>
          <w:szCs w:val="24"/>
          <w:highlight w:val="red"/>
        </w:rPr>
        <w:t>and</w:t>
      </w:r>
      <w:r>
        <w:t xml:space="preserve"> </w:t>
      </w:r>
      <w:r>
        <w:rPr>
          <w:rFonts w:eastAsia="Arial Narrow" w:cs="Times New Roman"/>
          <w:sz w:val="24"/>
          <w:szCs w:val="24"/>
          <w:highlight w:val="green"/>
        </w:rPr>
        <w:t>with</w:t>
      </w:r>
      <w:r>
        <w:rPr>
          <w:rFonts w:eastAsia="Arial Narrow" w:cs="Times New Roman"/>
          <w:sz w:val="24"/>
          <w:szCs w:val="24"/>
        </w:rPr>
        <w:t xml:space="preserve"> </w:t>
      </w:r>
      <w:r>
        <w:rPr>
          <w:rFonts w:eastAsia="Arial Narrow" w:cs="Times New Roman"/>
          <w:strike/>
          <w:sz w:val="24"/>
          <w:szCs w:val="24"/>
          <w:highlight w:val="red"/>
        </w:rPr>
        <w:t>had</w:t>
      </w:r>
      <w:r>
        <w:t xml:space="preserve"> </w:t>
      </w:r>
      <w:r>
        <w:rPr>
          <w:rFonts w:eastAsia="Arial Narrow" w:cs="Times New Roman"/>
          <w:sz w:val="24"/>
          <w:szCs w:val="24"/>
          <w:highlight w:val="green"/>
        </w:rPr>
        <w:t>thirteen</w:t>
      </w:r>
      <w:r>
        <w:rPr>
          <w:rFonts w:eastAsia="Arial Narrow" w:cs="Times New Roman"/>
          <w:sz w:val="24"/>
          <w:szCs w:val="24"/>
        </w:rPr>
        <w:t xml:space="preserve"> </w:t>
      </w:r>
      <w:r>
        <w:rPr>
          <w:rFonts w:eastAsia="Arial Narrow" w:cs="Times New Roman"/>
          <w:strike/>
          <w:sz w:val="24"/>
          <w:szCs w:val="24"/>
          <w:highlight w:val="red"/>
        </w:rPr>
        <w:t>13</w:t>
      </w:r>
      <w:r>
        <w:t xml:space="preserve"> </w:t>
      </w:r>
      <w:r>
        <w:rPr>
          <w:rFonts w:eastAsia="Arial Narrow" w:cs="Times New Roman"/>
          <w:sz w:val="24"/>
          <w:szCs w:val="24"/>
          <w:highlight w:val="green"/>
        </w:rPr>
        <w:t>assets.</w:t>
      </w:r>
      <w:r>
        <w:rPr>
          <w:rFonts w:eastAsia="Arial Narrow" w:cs="Times New Roman"/>
          <w:sz w:val="24"/>
          <w:szCs w:val="24"/>
        </w:rPr>
        <w:t xml:space="preserve"> </w:t>
      </w:r>
      <w:r>
        <w:rPr>
          <w:rFonts w:eastAsia="Arial Narrow" w:cs="Times New Roman"/>
          <w:strike/>
          <w:sz w:val="24"/>
          <w:szCs w:val="24"/>
          <w:highlight w:val="red"/>
        </w:rPr>
        <w:t>UgIFT</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current register classifies</w:t>
      </w:r>
      <w:r>
        <w:rPr>
          <w:rFonts w:eastAsia="Arial Narrow" w:cs="Times New Roman"/>
          <w:sz w:val="24"/>
          <w:szCs w:val="24"/>
        </w:rPr>
        <w:t xml:space="preserve"> one </w:t>
      </w:r>
      <w:r>
        <w:rPr>
          <w:rFonts w:eastAsia="Arial Narrow" w:cs="Times New Roman"/>
          <w:strike/>
          <w:sz w:val="24"/>
          <w:szCs w:val="24"/>
          <w:highlight w:val="red"/>
        </w:rPr>
        <w:t>double-cabin</w:t>
      </w:r>
      <w:r>
        <w:t xml:space="preserve"> </w:t>
      </w:r>
      <w:r>
        <w:rPr>
          <w:rFonts w:eastAsia="Arial Narrow" w:cs="Times New Roman"/>
          <w:sz w:val="24"/>
          <w:szCs w:val="24"/>
          <w:highlight w:val="green"/>
        </w:rPr>
        <w:t>as</w:t>
      </w:r>
      <w:r>
        <w:rPr>
          <w:rFonts w:eastAsia="Arial Narrow" w:cs="Times New Roman"/>
          <w:sz w:val="24"/>
          <w:szCs w:val="24"/>
        </w:rPr>
        <w:t xml:space="preserve"> </w:t>
      </w:r>
      <w:r>
        <w:rPr>
          <w:rFonts w:eastAsia="Arial Narrow" w:cs="Times New Roman"/>
          <w:strike/>
          <w:sz w:val="24"/>
          <w:szCs w:val="24"/>
          <w:highlight w:val="red"/>
        </w:rPr>
        <w:t>pickup</w:t>
      </w:r>
      <w:r>
        <w:t xml:space="preserve"> </w:t>
      </w:r>
      <w:r>
        <w:rPr>
          <w:rFonts w:eastAsia="Arial Narrow" w:cs="Times New Roman"/>
          <w:sz w:val="24"/>
          <w:szCs w:val="24"/>
          <w:highlight w:val="green"/>
        </w:rPr>
        <w:t>transport equipment</w:t>
      </w:r>
      <w:r>
        <w:rPr>
          <w:rFonts w:eastAsia="Arial Narrow" w:cs="Times New Roman"/>
          <w:sz w:val="24"/>
          <w:szCs w:val="24"/>
        </w:rPr>
        <w:t xml:space="preserve"> and </w:t>
      </w:r>
      <w:r>
        <w:rPr>
          <w:rFonts w:eastAsia="Arial Narrow" w:cs="Times New Roman"/>
          <w:strike/>
          <w:sz w:val="24"/>
          <w:szCs w:val="24"/>
          <w:highlight w:val="red"/>
        </w:rPr>
        <w:t>12</w:t>
      </w:r>
      <w:r>
        <w:t xml:space="preserve"> </w:t>
      </w:r>
      <w:r>
        <w:rPr>
          <w:rFonts w:eastAsia="Arial Narrow" w:cs="Times New Roman"/>
          <w:sz w:val="24"/>
          <w:szCs w:val="24"/>
          <w:highlight w:val="green"/>
        </w:rPr>
        <w:t>twelve as</w:t>
      </w:r>
      <w:r>
        <w:rPr>
          <w:rFonts w:eastAsia="Arial Narrow" w:cs="Times New Roman"/>
          <w:sz w:val="24"/>
          <w:szCs w:val="24"/>
        </w:rPr>
        <w:t xml:space="preserve"> ICT items. The ICT </w:t>
      </w:r>
      <w:r>
        <w:rPr>
          <w:rFonts w:eastAsia="Arial Narrow" w:cs="Times New Roman"/>
          <w:strike/>
          <w:sz w:val="24"/>
          <w:szCs w:val="24"/>
          <w:highlight w:val="red"/>
        </w:rPr>
        <w:t>assets</w:t>
      </w:r>
      <w:r>
        <w:t xml:space="preserve"> </w:t>
      </w:r>
      <w:r>
        <w:rPr>
          <w:rFonts w:eastAsia="Arial Narrow" w:cs="Times New Roman"/>
          <w:sz w:val="24"/>
          <w:szCs w:val="24"/>
          <w:highlight w:val="green"/>
        </w:rPr>
        <w:t>descriptions</w:t>
      </w:r>
      <w:r>
        <w:rPr>
          <w:rFonts w:eastAsia="Arial Narrow" w:cs="Times New Roman"/>
          <w:sz w:val="24"/>
          <w:szCs w:val="24"/>
        </w:rPr>
        <w:t xml:space="preserve"> </w:t>
      </w:r>
      <w:r>
        <w:rPr>
          <w:rFonts w:eastAsia="Arial Narrow" w:cs="Times New Roman"/>
          <w:strike/>
          <w:sz w:val="24"/>
          <w:szCs w:val="24"/>
          <w:highlight w:val="red"/>
        </w:rPr>
        <w:t>comprised</w:t>
      </w:r>
      <w:r>
        <w:t xml:space="preserve"> </w:t>
      </w:r>
      <w:r>
        <w:rPr>
          <w:rFonts w:eastAsia="Arial Narrow" w:cs="Times New Roman"/>
          <w:sz w:val="24"/>
          <w:szCs w:val="24"/>
          <w:highlight w:val="green"/>
        </w:rPr>
        <w:t>comprise</w:t>
      </w:r>
      <w:r>
        <w:rPr>
          <w:rFonts w:eastAsia="Arial Narrow" w:cs="Times New Roman"/>
          <w:sz w:val="24"/>
          <w:szCs w:val="24"/>
        </w:rPr>
        <w:t xml:space="preserve"> </w:t>
      </w:r>
      <w:r>
        <w:rPr>
          <w:rFonts w:eastAsia="Arial Narrow" w:cs="Times New Roman"/>
          <w:strike/>
          <w:sz w:val="24"/>
          <w:szCs w:val="24"/>
          <w:highlight w:val="red"/>
        </w:rPr>
        <w:t>of 6</w:t>
      </w:r>
      <w:r>
        <w:t xml:space="preserve"> </w:t>
      </w:r>
      <w:r>
        <w:rPr>
          <w:rFonts w:eastAsia="Arial Narrow" w:cs="Times New Roman"/>
          <w:sz w:val="24"/>
          <w:szCs w:val="24"/>
          <w:highlight w:val="green"/>
        </w:rPr>
        <w:t>six</w:t>
      </w:r>
      <w:r>
        <w:rPr>
          <w:rFonts w:eastAsia="Arial Narrow" w:cs="Times New Roman"/>
          <w:sz w:val="24"/>
          <w:szCs w:val="24"/>
        </w:rPr>
        <w:t xml:space="preserve"> computers, </w:t>
      </w:r>
      <w:r>
        <w:rPr>
          <w:rFonts w:eastAsia="Arial Narrow" w:cs="Times New Roman"/>
          <w:strike/>
          <w:sz w:val="24"/>
          <w:szCs w:val="24"/>
          <w:highlight w:val="red"/>
        </w:rPr>
        <w:t>4</w:t>
      </w:r>
      <w:r>
        <w:t xml:space="preserve"> </w:t>
      </w:r>
      <w:r>
        <w:rPr>
          <w:rFonts w:eastAsia="Arial Narrow" w:cs="Times New Roman"/>
          <w:sz w:val="24"/>
          <w:szCs w:val="24"/>
          <w:highlight w:val="green"/>
        </w:rPr>
        <w:t>four</w:t>
      </w:r>
      <w:r>
        <w:rPr>
          <w:rFonts w:eastAsia="Arial Narrow" w:cs="Times New Roman"/>
          <w:sz w:val="24"/>
          <w:szCs w:val="24"/>
        </w:rPr>
        <w:t xml:space="preserve"> </w:t>
      </w:r>
      <w:r>
        <w:rPr>
          <w:rFonts w:eastAsia="Arial Narrow" w:cs="Times New Roman"/>
          <w:strike/>
          <w:sz w:val="24"/>
          <w:szCs w:val="24"/>
          <w:highlight w:val="red"/>
        </w:rPr>
        <w:t>computer peripherals</w:t>
      </w:r>
      <w:r>
        <w:t xml:space="preserve"> </w:t>
      </w:r>
      <w:r>
        <w:rPr>
          <w:rFonts w:eastAsia="Arial Narrow" w:cs="Times New Roman"/>
          <w:sz w:val="24"/>
          <w:szCs w:val="24"/>
          <w:highlight w:val="green"/>
        </w:rPr>
        <w:t>laptops</w:t>
      </w:r>
      <w:r>
        <w:rPr>
          <w:rFonts w:eastAsia="Arial Narrow" w:cs="Times New Roman"/>
          <w:sz w:val="24"/>
          <w:szCs w:val="24"/>
        </w:rPr>
        <w:t xml:space="preserve"> and </w:t>
      </w:r>
      <w:r>
        <w:rPr>
          <w:rFonts w:eastAsia="Arial Narrow" w:cs="Times New Roman"/>
          <w:strike/>
          <w:sz w:val="24"/>
          <w:szCs w:val="24"/>
          <w:highlight w:val="red"/>
        </w:rPr>
        <w:t>2</w:t>
      </w:r>
      <w:r>
        <w:t xml:space="preserve"> </w:t>
      </w:r>
      <w:r>
        <w:rPr>
          <w:rFonts w:eastAsia="Arial Narrow" w:cs="Times New Roman"/>
          <w:sz w:val="24"/>
          <w:szCs w:val="24"/>
          <w:highlight w:val="green"/>
        </w:rPr>
        <w:t>two photocopiers, one described as</w:t>
      </w:r>
      <w:r>
        <w:rPr>
          <w:rFonts w:eastAsia="Arial Narrow" w:cs="Times New Roman"/>
          <w:sz w:val="24"/>
          <w:szCs w:val="24"/>
        </w:rPr>
        <w:t xml:space="preserve"> heavy </w:t>
      </w:r>
      <w:r>
        <w:rPr>
          <w:rFonts w:eastAsia="Arial Narrow" w:cs="Times New Roman"/>
          <w:strike/>
          <w:sz w:val="24"/>
          <w:szCs w:val="24"/>
          <w:highlight w:val="red"/>
        </w:rPr>
        <w:t>duty</w:t>
      </w:r>
      <w:r>
        <w:t xml:space="preserve"> </w:t>
      </w:r>
      <w:r>
        <w:rPr>
          <w:rFonts w:eastAsia="Arial Narrow" w:cs="Times New Roman"/>
          <w:sz w:val="24"/>
          <w:szCs w:val="24"/>
          <w:highlight w:val="green"/>
        </w:rPr>
        <w:t>duty.</w:t>
      </w:r>
      <w:r>
        <w:rPr>
          <w:rFonts w:eastAsia="Arial Narrow" w:cs="Times New Roman"/>
          <w:sz w:val="24"/>
          <w:szCs w:val="24"/>
        </w:rPr>
        <w:t xml:space="preserve"> </w:t>
      </w:r>
      <w:r>
        <w:rPr>
          <w:rFonts w:eastAsia="Arial Narrow" w:cs="Times New Roman"/>
          <w:strike/>
          <w:sz w:val="24"/>
          <w:szCs w:val="24"/>
          <w:highlight w:val="red"/>
        </w:rPr>
        <w:t>photocopiers.</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Figure</w:t>
      </w:r>
      <w:r>
        <w:t xml:space="preserve"> </w:t>
      </w:r>
      <w:r>
        <w:rPr>
          <w:rFonts w:eastAsia="Arial Narrow" w:cs="Times New Roman"/>
          <w:sz w:val="24"/>
          <w:szCs w:val="24"/>
          <w:highlight w:val="green"/>
        </w:rPr>
        <w:t>figure</w:t>
      </w:r>
      <w:r>
        <w:rPr>
          <w:rFonts w:eastAsia="Arial Narrow" w:cs="Times New Roman"/>
          <w:sz w:val="24"/>
          <w:szCs w:val="24"/>
        </w:rPr>
        <w:t xml:space="preserve"> </w:t>
      </w:r>
      <w:r>
        <w:rPr>
          <w:rFonts w:eastAsia="Arial Narrow" w:cs="Times New Roman"/>
          <w:strike/>
          <w:sz w:val="24"/>
          <w:szCs w:val="24"/>
          <w:highlight w:val="red"/>
        </w:rPr>
        <w:t>46l</w:t>
      </w:r>
      <w:r>
        <w:t xml:space="preserve"> </w:t>
      </w:r>
      <w:r>
        <w:rPr>
          <w:rFonts w:eastAsia="Arial Narrow" w:cs="Times New Roman"/>
          <w:sz w:val="24"/>
          <w:szCs w:val="24"/>
          <w:highlight w:val="green"/>
        </w:rPr>
        <w:t>below</w:t>
      </w:r>
      <w:r>
        <w:rPr>
          <w:rFonts w:eastAsia="Arial Narrow" w:cs="Times New Roman"/>
          <w:sz w:val="24"/>
          <w:szCs w:val="24"/>
        </w:rPr>
        <w:t xml:space="preserve"> presents the </w:t>
      </w:r>
      <w:r>
        <w:rPr>
          <w:rFonts w:eastAsia="Arial Narrow" w:cs="Times New Roman"/>
          <w:strike/>
          <w:sz w:val="24"/>
          <w:szCs w:val="24"/>
          <w:highlight w:val="red"/>
        </w:rPr>
        <w:t>UgIFT</w:t>
      </w:r>
      <w:r>
        <w:t xml:space="preserve"> </w:t>
      </w:r>
      <w:r>
        <w:rPr>
          <w:rFonts w:eastAsia="Arial Narrow" w:cs="Times New Roman"/>
          <w:sz w:val="24"/>
          <w:szCs w:val="24"/>
          <w:highlight w:val="green"/>
        </w:rPr>
        <w:t>recorded</w:t>
      </w:r>
      <w:r>
        <w:rPr>
          <w:rFonts w:eastAsia="Arial Narrow" w:cs="Times New Roman"/>
          <w:sz w:val="24"/>
          <w:szCs w:val="24"/>
        </w:rPr>
        <w:t xml:space="preserve"> </w:t>
      </w:r>
      <w:r>
        <w:rPr>
          <w:rFonts w:eastAsia="Arial Narrow" w:cs="Times New Roman"/>
          <w:strike/>
          <w:sz w:val="24"/>
          <w:szCs w:val="24"/>
          <w:highlight w:val="red"/>
        </w:rPr>
        <w:t>assets verified for MoLG.</w:t>
      </w:r>
      <w:r>
        <w:t xml:space="preserve"> </w:t>
      </w:r>
      <w:r>
        <w:rPr>
          <w:rFonts w:eastAsia="Arial Narrow" w:cs="Times New Roman"/>
          <w:sz w:val="24"/>
          <w:szCs w:val="24"/>
          <w:highlight w:val="green"/>
        </w:rPr>
        <w:t>classifications.</w:t>
      </w:r>
    </w:p>
    <w:p w14:paraId="3DB8C8D8" w14:textId="77777777" w:rsidR="00DC6C79" w:rsidRDefault="00863968">
      <w:r>
        <w:rPr>
          <w:highlight w:val="green"/>
        </w:rPr>
        <w:t>The item-level register includes Computer (6); Laptop (4); Vechicles (1); Photocopier (1); Heavy Duty Photocopier (1). Photocopiers are named explicitly to avoid confusing them with other printer equipment.</w:t>
      </w:r>
    </w:p>
    <w:p w14:paraId="74FDE134" w14:textId="77777777" w:rsidR="00DC6C79" w:rsidRDefault="00863968">
      <w:pPr>
        <w:keepNext/>
      </w:pPr>
      <w:r>
        <w:rPr>
          <w:noProof/>
          <w:highlight w:val="green"/>
        </w:rPr>
        <w:lastRenderedPageBreak/>
        <w:drawing>
          <wp:inline distT="0" distB="0" distL="0" distR="0" wp14:anchorId="3D2DE0A2" wp14:editId="240F8E1B">
            <wp:extent cx="5577840" cy="2132704"/>
            <wp:effectExtent l="0" t="0" r="0" b="0"/>
            <wp:docPr id="39" name="Picture 187394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30.png"/>
                    <pic:cNvPicPr/>
                  </pic:nvPicPr>
                  <pic:blipFill>
                    <a:blip r:embed="rId48"/>
                    <a:stretch>
                      <a:fillRect/>
                    </a:stretch>
                  </pic:blipFill>
                  <pic:spPr>
                    <a:xfrm>
                      <a:off x="0" y="0"/>
                      <a:ext cx="5577840" cy="2132704"/>
                    </a:xfrm>
                    <a:prstGeom prst="rect">
                      <a:avLst/>
                    </a:prstGeom>
                  </pic:spPr>
                </pic:pic>
              </a:graphicData>
            </a:graphic>
          </wp:inline>
        </w:drawing>
      </w:r>
    </w:p>
    <w:p w14:paraId="4AB586D2" w14:textId="77777777" w:rsidR="00E60973" w:rsidRPr="000A222A" w:rsidRDefault="005A406E" w:rsidP="00E60973">
      <w:pPr>
        <w:pStyle w:val="Caption"/>
        <w:pBdr>
          <w:top w:val="nil"/>
          <w:left w:val="nil"/>
          <w:bottom w:val="nil"/>
          <w:right w:val="nil"/>
          <w:between w:val="nil"/>
        </w:pBdr>
        <w:spacing w:after="0"/>
        <w:jc w:val="center"/>
        <w:rPr>
          <w:rFonts w:eastAsia="Arial Narrow" w:cs="Times New Roman"/>
          <w:b/>
          <w:bCs/>
          <w:sz w:val="24"/>
          <w:szCs w:val="24"/>
        </w:rPr>
      </w:pPr>
      <w:r>
        <w:rPr>
          <w:rFonts w:eastAsia="Arial Narrow" w:cs="Times New Roman"/>
          <w:b/>
          <w:bCs/>
          <w:sz w:val="24"/>
          <w:szCs w:val="24"/>
        </w:rPr>
        <w:t xml:space="preserve">Figure </w:t>
      </w:r>
      <w:r>
        <w:rPr>
          <w:rFonts w:eastAsia="Arial Narrow" w:cs="Times New Roman"/>
          <w:b/>
          <w:bCs/>
          <w:strike/>
          <w:sz w:val="24"/>
          <w:szCs w:val="24"/>
          <w:highlight w:val="red"/>
        </w:rPr>
        <w:t>46l:</w:t>
      </w:r>
      <w:r>
        <w:t xml:space="preserve"> </w:t>
      </w:r>
      <w:r>
        <w:rPr>
          <w:rFonts w:eastAsia="Arial Narrow" w:cs="Times New Roman"/>
          <w:b/>
          <w:bCs/>
          <w:sz w:val="24"/>
          <w:szCs w:val="24"/>
          <w:highlight w:val="green"/>
        </w:rPr>
        <w:t>15:</w:t>
      </w:r>
      <w:r>
        <w:rPr>
          <w:rFonts w:eastAsia="Arial Narrow" w:cs="Times New Roman"/>
          <w:b/>
          <w:bCs/>
          <w:sz w:val="24"/>
          <w:szCs w:val="24"/>
        </w:rPr>
        <w:t xml:space="preserve"> </w:t>
      </w:r>
      <w:r>
        <w:rPr>
          <w:rFonts w:eastAsia="Arial Narrow" w:cs="Times New Roman"/>
          <w:b/>
          <w:bCs/>
          <w:strike/>
          <w:sz w:val="24"/>
          <w:szCs w:val="24"/>
          <w:highlight w:val="red"/>
        </w:rPr>
        <w:t>Assets verified</w:t>
      </w:r>
      <w:r>
        <w:t xml:space="preserve"> </w:t>
      </w:r>
      <w:r>
        <w:rPr>
          <w:rFonts w:eastAsia="Arial Narrow" w:cs="Times New Roman"/>
          <w:b/>
          <w:bCs/>
          <w:sz w:val="24"/>
          <w:szCs w:val="24"/>
          <w:highlight w:val="green"/>
        </w:rPr>
        <w:t>Register  classifications</w:t>
      </w:r>
      <w:r>
        <w:rPr>
          <w:rFonts w:eastAsia="Arial Narrow" w:cs="Times New Roman"/>
          <w:b/>
          <w:bCs/>
          <w:sz w:val="24"/>
          <w:szCs w:val="24"/>
        </w:rPr>
        <w:t xml:space="preserve"> at MoLG</w:t>
      </w:r>
    </w:p>
    <w:p w14:paraId="3101F4BD" w14:textId="77777777" w:rsidR="00E60973" w:rsidRDefault="005A406E" w:rsidP="00E60973">
      <w:pPr>
        <w:spacing w:after="0" w:line="240" w:lineRule="auto"/>
        <w:rPr>
          <w:rFonts w:eastAsia="Arial Narrow" w:cs="Times New Roman"/>
          <w:sz w:val="24"/>
          <w:szCs w:val="24"/>
        </w:rPr>
      </w:pPr>
      <w:r>
        <w:rPr>
          <w:rFonts w:eastAsia="Arial Narrow" w:cs="Times New Roman"/>
          <w:sz w:val="24"/>
          <w:szCs w:val="24"/>
        </w:rPr>
        <w:t xml:space="preserve">Asset condition and functionality: </w:t>
      </w:r>
      <w:r>
        <w:rPr>
          <w:rFonts w:eastAsia="Arial Narrow" w:cs="Times New Roman"/>
          <w:strike/>
          <w:sz w:val="24"/>
          <w:szCs w:val="24"/>
          <w:highlight w:val="red"/>
        </w:rPr>
        <w:t>The</w:t>
      </w:r>
      <w:r>
        <w:t xml:space="preserve"> </w:t>
      </w:r>
      <w:r>
        <w:rPr>
          <w:rFonts w:eastAsia="Arial Narrow" w:cs="Times New Roman"/>
          <w:sz w:val="24"/>
          <w:szCs w:val="24"/>
          <w:highlight w:val="green"/>
        </w:rPr>
        <w:t>All</w:t>
      </w:r>
      <w:r>
        <w:rPr>
          <w:rFonts w:eastAsia="Arial Narrow" w:cs="Times New Roman"/>
          <w:sz w:val="24"/>
          <w:szCs w:val="24"/>
        </w:rPr>
        <w:t xml:space="preserve"> </w:t>
      </w:r>
      <w:r>
        <w:rPr>
          <w:rFonts w:eastAsia="Arial Narrow" w:cs="Times New Roman"/>
          <w:strike/>
          <w:sz w:val="24"/>
          <w:szCs w:val="24"/>
          <w:highlight w:val="red"/>
        </w:rPr>
        <w:t>findings</w:t>
      </w:r>
      <w:r>
        <w:t xml:space="preserve"> </w:t>
      </w:r>
      <w:r>
        <w:rPr>
          <w:rFonts w:eastAsia="Arial Narrow" w:cs="Times New Roman"/>
          <w:sz w:val="24"/>
          <w:szCs w:val="24"/>
          <w:highlight w:val="green"/>
        </w:rPr>
        <w:t>thirteen</w:t>
      </w:r>
      <w:r>
        <w:rPr>
          <w:rFonts w:eastAsia="Arial Narrow" w:cs="Times New Roman"/>
          <w:sz w:val="24"/>
          <w:szCs w:val="24"/>
        </w:rPr>
        <w:t xml:space="preserve"> </w:t>
      </w:r>
      <w:r>
        <w:rPr>
          <w:rFonts w:eastAsia="Arial Narrow" w:cs="Times New Roman"/>
          <w:strike/>
          <w:sz w:val="24"/>
          <w:szCs w:val="24"/>
          <w:highlight w:val="red"/>
        </w:rPr>
        <w:t>further indicate that all 13</w:t>
      </w:r>
      <w:r>
        <w:t xml:space="preserve"> </w:t>
      </w:r>
      <w:r>
        <w:rPr>
          <w:rFonts w:eastAsia="Arial Narrow" w:cs="Times New Roman"/>
          <w:sz w:val="24"/>
          <w:szCs w:val="24"/>
          <w:highlight w:val="green"/>
        </w:rPr>
        <w:t>records</w:t>
      </w:r>
      <w:r>
        <w:rPr>
          <w:rFonts w:eastAsia="Arial Narrow" w:cs="Times New Roman"/>
          <w:sz w:val="24"/>
          <w:szCs w:val="24"/>
        </w:rPr>
        <w:t xml:space="preserve"> (100.0%) </w:t>
      </w:r>
      <w:r>
        <w:rPr>
          <w:rFonts w:eastAsia="Arial Narrow" w:cs="Times New Roman"/>
          <w:strike/>
          <w:sz w:val="24"/>
          <w:szCs w:val="24"/>
          <w:highlight w:val="red"/>
        </w:rPr>
        <w:t>verified</w:t>
      </w:r>
      <w:r>
        <w:t xml:space="preserve"> </w:t>
      </w:r>
      <w:r>
        <w:rPr>
          <w:rFonts w:eastAsia="Arial Narrow" w:cs="Times New Roman"/>
          <w:sz w:val="24"/>
          <w:szCs w:val="24"/>
          <w:highlight w:val="green"/>
        </w:rPr>
        <w:t>are</w:t>
      </w:r>
      <w:r>
        <w:rPr>
          <w:rFonts w:eastAsia="Arial Narrow" w:cs="Times New Roman"/>
          <w:sz w:val="24"/>
          <w:szCs w:val="24"/>
        </w:rPr>
        <w:t xml:space="preserve"> </w:t>
      </w:r>
      <w:r>
        <w:rPr>
          <w:rFonts w:eastAsia="Arial Narrow" w:cs="Times New Roman"/>
          <w:strike/>
          <w:sz w:val="24"/>
          <w:szCs w:val="24"/>
          <w:highlight w:val="red"/>
        </w:rPr>
        <w:t>UgIFT</w:t>
      </w:r>
      <w:r>
        <w:t xml:space="preserve"> </w:t>
      </w:r>
      <w:r>
        <w:rPr>
          <w:rFonts w:eastAsia="Arial Narrow" w:cs="Times New Roman"/>
          <w:sz w:val="24"/>
          <w:szCs w:val="24"/>
          <w:highlight w:val="green"/>
        </w:rPr>
        <w:t>classified</w:t>
      </w:r>
      <w:r>
        <w:rPr>
          <w:rFonts w:eastAsia="Arial Narrow" w:cs="Times New Roman"/>
          <w:sz w:val="24"/>
          <w:szCs w:val="24"/>
        </w:rPr>
        <w:t xml:space="preserve"> </w:t>
      </w:r>
      <w:r>
        <w:rPr>
          <w:rFonts w:eastAsia="Arial Narrow" w:cs="Times New Roman"/>
          <w:strike/>
          <w:sz w:val="24"/>
          <w:szCs w:val="24"/>
          <w:highlight w:val="red"/>
        </w:rPr>
        <w:t>assets were in good condition</w:t>
      </w:r>
      <w:r>
        <w:t xml:space="preserve"> </w:t>
      </w:r>
      <w:r>
        <w:rPr>
          <w:rFonts w:eastAsia="Arial Narrow" w:cs="Times New Roman"/>
          <w:sz w:val="24"/>
          <w:szCs w:val="24"/>
          <w:highlight w:val="green"/>
        </w:rPr>
        <w:t>Functional</w:t>
      </w:r>
      <w:r>
        <w:rPr>
          <w:rFonts w:eastAsia="Arial Narrow" w:cs="Times New Roman"/>
          <w:sz w:val="24"/>
          <w:szCs w:val="24"/>
        </w:rPr>
        <w:t xml:space="preserve"> and</w:t>
      </w:r>
      <w:r>
        <w:rPr>
          <w:rFonts w:eastAsia="Arial Narrow" w:cs="Times New Roman"/>
          <w:sz w:val="24"/>
          <w:szCs w:val="24"/>
          <w:highlight w:val="green"/>
        </w:rPr>
        <w:t xml:space="preserve"> marked</w:t>
      </w:r>
      <w:r>
        <w:rPr>
          <w:rFonts w:eastAsia="Arial Narrow" w:cs="Times New Roman"/>
          <w:sz w:val="24"/>
          <w:szCs w:val="24"/>
        </w:rPr>
        <w:t xml:space="preserve"> in use.</w:t>
      </w:r>
      <w:r>
        <w:rPr>
          <w:rFonts w:eastAsia="Arial Narrow" w:cs="Times New Roman"/>
          <w:strike/>
          <w:sz w:val="24"/>
          <w:szCs w:val="24"/>
          <w:highlight w:val="red"/>
        </w:rPr>
        <w:t xml:space="preserve"> </w:t>
      </w:r>
    </w:p>
    <w:p w14:paraId="3316D752"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Asset marking and identification: Out of </w:t>
      </w:r>
      <w:r>
        <w:rPr>
          <w:rFonts w:eastAsia="Arial Narrow" w:cs="Times New Roman"/>
          <w:strike/>
          <w:sz w:val="24"/>
          <w:szCs w:val="24"/>
          <w:highlight w:val="red"/>
        </w:rPr>
        <w:t>the</w:t>
      </w:r>
      <w:r>
        <w:t xml:space="preserve"> </w:t>
      </w:r>
      <w:r>
        <w:rPr>
          <w:rFonts w:eastAsia="Arial Narrow" w:cs="Times New Roman"/>
          <w:sz w:val="24"/>
          <w:szCs w:val="24"/>
          <w:highlight w:val="green"/>
        </w:rPr>
        <w:t>thirteen</w:t>
      </w:r>
      <w:r>
        <w:rPr>
          <w:rFonts w:eastAsia="Arial Narrow" w:cs="Times New Roman"/>
          <w:sz w:val="24"/>
          <w:szCs w:val="24"/>
        </w:rPr>
        <w:t xml:space="preserve"> </w:t>
      </w:r>
      <w:r>
        <w:rPr>
          <w:rFonts w:eastAsia="Arial Narrow" w:cs="Times New Roman"/>
          <w:strike/>
          <w:sz w:val="24"/>
          <w:szCs w:val="24"/>
          <w:highlight w:val="red"/>
        </w:rPr>
        <w:t>13 assets,</w:t>
      </w:r>
      <w:r>
        <w:t xml:space="preserve"> </w:t>
      </w:r>
      <w:r>
        <w:rPr>
          <w:rFonts w:eastAsia="Arial Narrow" w:cs="Times New Roman"/>
          <w:sz w:val="24"/>
          <w:szCs w:val="24"/>
          <w:highlight w:val="green"/>
        </w:rPr>
        <w:t>records,</w:t>
      </w:r>
      <w:r>
        <w:rPr>
          <w:rFonts w:eastAsia="Arial Narrow" w:cs="Times New Roman"/>
          <w:sz w:val="24"/>
          <w:szCs w:val="24"/>
        </w:rPr>
        <w:t xml:space="preserve"> eight (61.5%) </w:t>
      </w:r>
      <w:r>
        <w:rPr>
          <w:rFonts w:eastAsia="Arial Narrow" w:cs="Times New Roman"/>
          <w:strike/>
          <w:sz w:val="24"/>
          <w:szCs w:val="24"/>
          <w:highlight w:val="red"/>
        </w:rPr>
        <w:t>were</w:t>
      </w:r>
      <w:r>
        <w:t xml:space="preserve"> </w:t>
      </w:r>
      <w:r>
        <w:rPr>
          <w:rFonts w:eastAsia="Arial Narrow" w:cs="Times New Roman"/>
          <w:sz w:val="24"/>
          <w:szCs w:val="24"/>
          <w:highlight w:val="green"/>
        </w:rPr>
        <w:t>have</w:t>
      </w:r>
      <w:r>
        <w:rPr>
          <w:rFonts w:eastAsia="Arial Narrow" w:cs="Times New Roman"/>
          <w:sz w:val="24"/>
          <w:szCs w:val="24"/>
        </w:rPr>
        <w:t xml:space="preserve"> </w:t>
      </w:r>
      <w:r>
        <w:rPr>
          <w:rFonts w:eastAsia="Arial Narrow" w:cs="Times New Roman"/>
          <w:strike/>
          <w:sz w:val="24"/>
          <w:szCs w:val="24"/>
          <w:highlight w:val="red"/>
        </w:rPr>
        <w:t>engraved</w:t>
      </w:r>
      <w:r>
        <w:t xml:space="preserve"> </w:t>
      </w:r>
      <w:r>
        <w:rPr>
          <w:rFonts w:eastAsia="Arial Narrow" w:cs="Times New Roman"/>
          <w:sz w:val="24"/>
          <w:szCs w:val="24"/>
          <w:highlight w:val="green"/>
        </w:rPr>
        <w:t>a</w:t>
      </w:r>
      <w:r>
        <w:rPr>
          <w:rFonts w:eastAsia="Arial Narrow" w:cs="Times New Roman"/>
          <w:sz w:val="24"/>
          <w:szCs w:val="24"/>
        </w:rPr>
        <w:t xml:space="preserve"> </w:t>
      </w:r>
      <w:r>
        <w:rPr>
          <w:rFonts w:eastAsia="Arial Narrow" w:cs="Times New Roman"/>
          <w:strike/>
          <w:sz w:val="24"/>
          <w:szCs w:val="24"/>
          <w:highlight w:val="red"/>
        </w:rPr>
        <w:t>while</w:t>
      </w:r>
      <w:r>
        <w:t xml:space="preserve"> </w:t>
      </w:r>
      <w:r>
        <w:rPr>
          <w:rFonts w:eastAsia="Arial Narrow" w:cs="Times New Roman"/>
          <w:sz w:val="24"/>
          <w:szCs w:val="24"/>
          <w:highlight w:val="green"/>
        </w:rPr>
        <w:t>usable identifier and</w:t>
      </w:r>
      <w:r>
        <w:rPr>
          <w:rFonts w:eastAsia="Arial Narrow" w:cs="Times New Roman"/>
          <w:sz w:val="24"/>
          <w:szCs w:val="24"/>
        </w:rPr>
        <w:t xml:space="preserve"> five (38.5%) </w:t>
      </w:r>
      <w:r>
        <w:rPr>
          <w:rFonts w:eastAsia="Arial Narrow" w:cs="Times New Roman"/>
          <w:strike/>
          <w:sz w:val="24"/>
          <w:szCs w:val="24"/>
          <w:highlight w:val="red"/>
        </w:rPr>
        <w:t>were</w:t>
      </w:r>
      <w:r>
        <w:t xml:space="preserve"> </w:t>
      </w:r>
      <w:r>
        <w:rPr>
          <w:rFonts w:eastAsia="Arial Narrow" w:cs="Times New Roman"/>
          <w:sz w:val="24"/>
          <w:szCs w:val="24"/>
          <w:highlight w:val="green"/>
        </w:rPr>
        <w:t>do</w:t>
      </w:r>
      <w:r>
        <w:rPr>
          <w:rFonts w:eastAsia="Arial Narrow" w:cs="Times New Roman"/>
          <w:sz w:val="24"/>
          <w:szCs w:val="24"/>
        </w:rPr>
        <w:t xml:space="preserve"> not.</w:t>
      </w:r>
      <w:r>
        <w:rPr>
          <w:rFonts w:eastAsia="Arial Narrow" w:cs="Times New Roman"/>
          <w:strike/>
          <w:sz w:val="24"/>
          <w:szCs w:val="24"/>
          <w:highlight w:val="red"/>
        </w:rPr>
        <w:t xml:space="preserve">  </w:t>
      </w:r>
      <w:r>
        <w:rPr>
          <w:rFonts w:eastAsia="Arial Narrow" w:cs="Times New Roman"/>
          <w:sz w:val="24"/>
          <w:szCs w:val="24"/>
          <w:highlight w:val="green"/>
        </w:rPr>
        <w:t xml:space="preserve"> </w:t>
      </w:r>
      <w:r>
        <w:rPr>
          <w:rFonts w:eastAsia="Arial Narrow" w:cs="Times New Roman"/>
          <w:sz w:val="24"/>
          <w:szCs w:val="24"/>
        </w:rPr>
        <w:t xml:space="preserve">Of the eight </w:t>
      </w:r>
      <w:r>
        <w:rPr>
          <w:rFonts w:eastAsia="Arial Narrow" w:cs="Times New Roman"/>
          <w:strike/>
          <w:sz w:val="24"/>
          <w:szCs w:val="24"/>
          <w:highlight w:val="red"/>
        </w:rPr>
        <w:t>assets</w:t>
      </w:r>
      <w:r>
        <w:t xml:space="preserve"> </w:t>
      </w:r>
      <w:r>
        <w:rPr>
          <w:rFonts w:eastAsia="Arial Narrow" w:cs="Times New Roman"/>
          <w:sz w:val="24"/>
          <w:szCs w:val="24"/>
          <w:highlight w:val="green"/>
        </w:rPr>
        <w:t>identified</w:t>
      </w:r>
      <w:r>
        <w:rPr>
          <w:rFonts w:eastAsia="Arial Narrow" w:cs="Times New Roman"/>
          <w:sz w:val="24"/>
          <w:szCs w:val="24"/>
        </w:rPr>
        <w:t xml:space="preserve"> </w:t>
      </w:r>
      <w:r>
        <w:rPr>
          <w:rFonts w:eastAsia="Arial Narrow" w:cs="Times New Roman"/>
          <w:strike/>
          <w:sz w:val="24"/>
          <w:szCs w:val="24"/>
          <w:highlight w:val="red"/>
        </w:rPr>
        <w:t>that</w:t>
      </w:r>
      <w:r>
        <w:t xml:space="preserve"> </w:t>
      </w:r>
      <w:r>
        <w:rPr>
          <w:rFonts w:eastAsia="Arial Narrow" w:cs="Times New Roman"/>
          <w:sz w:val="24"/>
          <w:szCs w:val="24"/>
          <w:highlight w:val="green"/>
        </w:rPr>
        <w:t>records,</w:t>
      </w:r>
      <w:r>
        <w:rPr>
          <w:rFonts w:eastAsia="Arial Narrow" w:cs="Times New Roman"/>
          <w:sz w:val="24"/>
          <w:szCs w:val="24"/>
        </w:rPr>
        <w:t xml:space="preserve"> </w:t>
      </w:r>
      <w:r>
        <w:rPr>
          <w:rFonts w:eastAsia="Arial Narrow" w:cs="Times New Roman"/>
          <w:strike/>
          <w:sz w:val="24"/>
          <w:szCs w:val="24"/>
          <w:highlight w:val="red"/>
        </w:rPr>
        <w:t>were</w:t>
      </w:r>
      <w:r>
        <w:t xml:space="preserve"> </w:t>
      </w:r>
      <w:r>
        <w:rPr>
          <w:rFonts w:eastAsia="Arial Narrow" w:cs="Times New Roman"/>
          <w:sz w:val="24"/>
          <w:szCs w:val="24"/>
          <w:highlight w:val="green"/>
        </w:rPr>
        <w:t>seven</w:t>
      </w:r>
      <w:r>
        <w:rPr>
          <w:rFonts w:eastAsia="Arial Narrow" w:cs="Times New Roman"/>
          <w:sz w:val="24"/>
          <w:szCs w:val="24"/>
        </w:rPr>
        <w:t xml:space="preserve"> </w:t>
      </w:r>
      <w:r>
        <w:rPr>
          <w:rFonts w:eastAsia="Arial Narrow" w:cs="Times New Roman"/>
          <w:strike/>
          <w:sz w:val="24"/>
          <w:szCs w:val="24"/>
          <w:highlight w:val="red"/>
        </w:rPr>
        <w:t>engraved, 7 (53.8%) were engraved with a</w:t>
      </w:r>
      <w:r>
        <w:t xml:space="preserve"> </w:t>
      </w:r>
      <w:r>
        <w:rPr>
          <w:rFonts w:eastAsia="Arial Narrow" w:cs="Times New Roman"/>
          <w:sz w:val="24"/>
          <w:szCs w:val="24"/>
          <w:highlight w:val="green"/>
        </w:rPr>
        <w:t>have</w:t>
      </w:r>
      <w:r>
        <w:rPr>
          <w:rFonts w:eastAsia="Arial Narrow" w:cs="Times New Roman"/>
          <w:sz w:val="24"/>
          <w:szCs w:val="24"/>
        </w:rPr>
        <w:t xml:space="preserve"> UgIFT </w:t>
      </w:r>
      <w:r>
        <w:rPr>
          <w:rFonts w:eastAsia="Arial Narrow" w:cs="Times New Roman"/>
          <w:strike/>
          <w:sz w:val="24"/>
          <w:szCs w:val="24"/>
          <w:highlight w:val="red"/>
        </w:rPr>
        <w:t>markings</w:t>
      </w:r>
      <w:r>
        <w:t xml:space="preserve"> </w:t>
      </w:r>
      <w:r>
        <w:rPr>
          <w:rFonts w:eastAsia="Arial Narrow" w:cs="Times New Roman"/>
          <w:sz w:val="24"/>
          <w:szCs w:val="24"/>
          <w:highlight w:val="green"/>
        </w:rPr>
        <w:t>or</w:t>
      </w:r>
      <w:r>
        <w:rPr>
          <w:rFonts w:eastAsia="Arial Narrow" w:cs="Times New Roman"/>
          <w:sz w:val="24"/>
          <w:szCs w:val="24"/>
        </w:rPr>
        <w:t xml:space="preserve"> </w:t>
      </w:r>
      <w:r>
        <w:rPr>
          <w:rFonts w:eastAsia="Arial Narrow" w:cs="Times New Roman"/>
          <w:strike/>
          <w:sz w:val="24"/>
          <w:szCs w:val="24"/>
          <w:highlight w:val="red"/>
        </w:rPr>
        <w:t>while</w:t>
      </w:r>
      <w:r>
        <w:t xml:space="preserve"> </w:t>
      </w:r>
      <w:r>
        <w:rPr>
          <w:rFonts w:eastAsia="Arial Narrow" w:cs="Times New Roman"/>
          <w:sz w:val="24"/>
          <w:szCs w:val="24"/>
          <w:highlight w:val="green"/>
        </w:rPr>
        <w:t>UGFT tag text (53.8% of all records) and</w:t>
      </w:r>
      <w:r>
        <w:rPr>
          <w:rFonts w:eastAsia="Arial Narrow" w:cs="Times New Roman"/>
          <w:sz w:val="24"/>
          <w:szCs w:val="24"/>
        </w:rPr>
        <w:t xml:space="preserve"> one </w:t>
      </w:r>
      <w:r>
        <w:rPr>
          <w:rFonts w:eastAsia="Arial Narrow" w:cs="Times New Roman"/>
          <w:strike/>
          <w:sz w:val="24"/>
          <w:szCs w:val="24"/>
          <w:highlight w:val="red"/>
        </w:rPr>
        <w:t>was</w:t>
      </w:r>
      <w:r>
        <w:t xml:space="preserve"> </w:t>
      </w:r>
      <w:r>
        <w:rPr>
          <w:rFonts w:eastAsia="Arial Narrow" w:cs="Times New Roman"/>
          <w:sz w:val="24"/>
          <w:szCs w:val="24"/>
          <w:highlight w:val="green"/>
        </w:rPr>
        <w:t>has</w:t>
      </w:r>
      <w:r>
        <w:rPr>
          <w:rFonts w:eastAsia="Arial Narrow" w:cs="Times New Roman"/>
          <w:sz w:val="24"/>
          <w:szCs w:val="24"/>
        </w:rPr>
        <w:t xml:space="preserve"> </w:t>
      </w:r>
      <w:r>
        <w:rPr>
          <w:rFonts w:eastAsia="Arial Narrow" w:cs="Times New Roman"/>
          <w:strike/>
          <w:sz w:val="24"/>
          <w:szCs w:val="24"/>
          <w:highlight w:val="red"/>
        </w:rPr>
        <w:t>not.</w:t>
      </w:r>
      <w:r>
        <w:t xml:space="preserve"> </w:t>
      </w:r>
      <w:r>
        <w:rPr>
          <w:rFonts w:eastAsia="Arial Narrow" w:cs="Times New Roman"/>
          <w:sz w:val="24"/>
          <w:szCs w:val="24"/>
          <w:highlight w:val="green"/>
        </w:rPr>
        <w:t>another</w:t>
      </w:r>
      <w:r>
        <w:rPr>
          <w:rFonts w:eastAsia="Arial Narrow" w:cs="Times New Roman"/>
          <w:sz w:val="24"/>
          <w:szCs w:val="24"/>
        </w:rPr>
        <w:t xml:space="preserve"> </w:t>
      </w:r>
      <w:r>
        <w:rPr>
          <w:rFonts w:eastAsia="Arial Narrow" w:cs="Times New Roman"/>
          <w:strike/>
          <w:sz w:val="24"/>
          <w:szCs w:val="24"/>
          <w:highlight w:val="red"/>
        </w:rPr>
        <w:t>In</w:t>
      </w:r>
      <w:r>
        <w:t xml:space="preserve"> </w:t>
      </w:r>
      <w:r>
        <w:rPr>
          <w:rFonts w:eastAsia="Arial Narrow" w:cs="Times New Roman"/>
          <w:sz w:val="24"/>
          <w:szCs w:val="24"/>
          <w:highlight w:val="green"/>
        </w:rPr>
        <w:t>identifier</w:t>
      </w:r>
      <w:r>
        <w:rPr>
          <w:rFonts w:eastAsia="Arial Narrow" w:cs="Times New Roman"/>
          <w:sz w:val="24"/>
          <w:szCs w:val="24"/>
        </w:rPr>
        <w:t xml:space="preserve"> </w:t>
      </w:r>
      <w:r>
        <w:rPr>
          <w:rFonts w:eastAsia="Arial Narrow" w:cs="Times New Roman"/>
          <w:strike/>
          <w:sz w:val="24"/>
          <w:szCs w:val="24"/>
          <w:highlight w:val="red"/>
        </w:rPr>
        <w:t xml:space="preserve">terms of ICT equipment which formed the bulk of assets, 3 (50.0%) were engraved and 3 (50.0%) were not. </w:t>
      </w:r>
      <w:r>
        <w:rPr>
          <w:rFonts w:eastAsia="Arial Narrow" w:cs="Times New Roman"/>
          <w:sz w:val="24"/>
          <w:szCs w:val="24"/>
          <w:highlight w:val="green"/>
        </w:rPr>
        <w:t>(7.7%).</w:t>
      </w:r>
    </w:p>
    <w:p w14:paraId="0E4F2468"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Financial Value of assets: The findings </w:t>
      </w:r>
      <w:r>
        <w:rPr>
          <w:rFonts w:eastAsia="Arial Narrow" w:cs="Times New Roman"/>
          <w:strike/>
          <w:sz w:val="24"/>
          <w:szCs w:val="24"/>
          <w:highlight w:val="red"/>
        </w:rPr>
        <w:t>pointed</w:t>
      </w:r>
      <w:r>
        <w:t xml:space="preserve"> </w:t>
      </w:r>
      <w:r>
        <w:rPr>
          <w:rFonts w:eastAsia="Arial Narrow" w:cs="Times New Roman"/>
          <w:sz w:val="24"/>
          <w:szCs w:val="24"/>
          <w:highlight w:val="green"/>
        </w:rPr>
        <w:t>indicate</w:t>
      </w:r>
      <w:r>
        <w:rPr>
          <w:rFonts w:eastAsia="Arial Narrow" w:cs="Times New Roman"/>
          <w:sz w:val="24"/>
          <w:szCs w:val="24"/>
        </w:rPr>
        <w:t xml:space="preserve"> </w:t>
      </w:r>
      <w:r>
        <w:rPr>
          <w:rFonts w:eastAsia="Arial Narrow" w:cs="Times New Roman"/>
          <w:strike/>
          <w:sz w:val="24"/>
          <w:szCs w:val="24"/>
          <w:highlight w:val="red"/>
        </w:rPr>
        <w:t>out the</w:t>
      </w:r>
      <w:r>
        <w:t xml:space="preserve"> </w:t>
      </w:r>
      <w:r>
        <w:rPr>
          <w:rFonts w:eastAsia="Arial Narrow" w:cs="Times New Roman"/>
          <w:sz w:val="24"/>
          <w:szCs w:val="24"/>
          <w:highlight w:val="green"/>
        </w:rPr>
        <w:t>a</w:t>
      </w:r>
      <w:r>
        <w:rPr>
          <w:rFonts w:eastAsia="Arial Narrow" w:cs="Times New Roman"/>
          <w:sz w:val="24"/>
          <w:szCs w:val="24"/>
        </w:rPr>
        <w:t xml:space="preserve"> recorded value </w:t>
      </w:r>
      <w:r>
        <w:rPr>
          <w:rFonts w:eastAsia="Arial Narrow" w:cs="Times New Roman"/>
          <w:strike/>
          <w:sz w:val="24"/>
          <w:szCs w:val="24"/>
          <w:highlight w:val="red"/>
        </w:rPr>
        <w:t>to be</w:t>
      </w:r>
      <w:r>
        <w:t xml:space="preserve"> </w:t>
      </w:r>
      <w:r>
        <w:rPr>
          <w:rFonts w:eastAsia="Arial Narrow" w:cs="Times New Roman"/>
          <w:sz w:val="24"/>
          <w:szCs w:val="24"/>
          <w:highlight w:val="green"/>
        </w:rPr>
        <w:t>of</w:t>
      </w:r>
      <w:r>
        <w:rPr>
          <w:rFonts w:eastAsia="Arial Narrow" w:cs="Times New Roman"/>
          <w:sz w:val="24"/>
          <w:szCs w:val="24"/>
        </w:rPr>
        <w:t xml:space="preserve"> UGX </w:t>
      </w:r>
      <w:r>
        <w:rPr>
          <w:rFonts w:eastAsia="Arial Narrow" w:cs="Times New Roman"/>
          <w:strike/>
          <w:sz w:val="24"/>
          <w:szCs w:val="24"/>
          <w:highlight w:val="red"/>
        </w:rPr>
        <w:t>31,114,879.</w:t>
      </w:r>
      <w:r>
        <w:t xml:space="preserve"> </w:t>
      </w:r>
      <w:r>
        <w:rPr>
          <w:rFonts w:eastAsia="Arial Narrow" w:cs="Times New Roman"/>
          <w:sz w:val="24"/>
          <w:szCs w:val="24"/>
          <w:highlight w:val="green"/>
        </w:rPr>
        <w:t>343,320,450. Accumulated depreciation is UGX 284,670,827 and net book value is UGX 54,649,623 at 30 September 2026. Net book value remains unavailable for 1 record; the figures sum only available amounts. The table below gives the category breakdown.</w:t>
      </w:r>
    </w:p>
    <w:p w14:paraId="0D34656D" w14:textId="77777777" w:rsidR="00DC6C79" w:rsidRDefault="00863968">
      <w:pPr>
        <w:pStyle w:val="Caption"/>
        <w:keepNext/>
      </w:pPr>
      <w:r>
        <w:rPr>
          <w:highlight w:val="green"/>
        </w:rPr>
        <w:t>Table 18: Recorded costs and available accounting values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74D59486" w14:textId="77777777">
        <w:trPr>
          <w:tblHeader/>
          <w:jc w:val="center"/>
        </w:trPr>
        <w:tc>
          <w:tcPr>
            <w:tcW w:w="3168" w:type="dxa"/>
            <w:shd w:val="clear" w:color="auto" w:fill="E7ECF0"/>
            <w:tcMar>
              <w:top w:w="70" w:type="dxa"/>
              <w:left w:w="70" w:type="dxa"/>
              <w:bottom w:w="70" w:type="dxa"/>
              <w:right w:w="70" w:type="dxa"/>
            </w:tcMar>
            <w:vAlign w:val="center"/>
          </w:tcPr>
          <w:p w14:paraId="2E23D08E"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2F0495C7"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5DF2C3FD"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555B2CD"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3B93FEA" w14:textId="77777777" w:rsidR="00DC6C79" w:rsidRDefault="00863968">
            <w:pPr>
              <w:spacing w:before="60" w:after="60" w:line="240" w:lineRule="auto"/>
              <w:jc w:val="right"/>
            </w:pPr>
            <w:r>
              <w:rPr>
                <w:b/>
                <w:sz w:val="17"/>
                <w:highlight w:val="green"/>
              </w:rPr>
              <w:t>NBV / cost</w:t>
            </w:r>
          </w:p>
        </w:tc>
      </w:tr>
      <w:tr w:rsidR="00DC6C79" w14:paraId="635013A5" w14:textId="77777777">
        <w:trPr>
          <w:jc w:val="center"/>
        </w:trPr>
        <w:tc>
          <w:tcPr>
            <w:tcW w:w="3168" w:type="dxa"/>
            <w:tcMar>
              <w:top w:w="70" w:type="dxa"/>
              <w:left w:w="70" w:type="dxa"/>
              <w:bottom w:w="70" w:type="dxa"/>
              <w:right w:w="70" w:type="dxa"/>
            </w:tcMar>
            <w:vAlign w:val="center"/>
          </w:tcPr>
          <w:p w14:paraId="40AFD270" w14:textId="77777777" w:rsidR="00DC6C79" w:rsidRDefault="00863968">
            <w:pPr>
              <w:spacing w:before="60" w:after="60" w:line="240" w:lineRule="auto"/>
              <w:jc w:val="left"/>
            </w:pPr>
            <w:r>
              <w:rPr>
                <w:sz w:val="17"/>
                <w:highlight w:val="green"/>
              </w:rPr>
              <w:t>ICT equipment</w:t>
            </w:r>
            <w:r>
              <w:rPr>
                <w:sz w:val="17"/>
                <w:highlight w:val="green"/>
              </w:rPr>
              <w:br/>
              <w:t>12 records; NBV 11/12</w:t>
            </w:r>
          </w:p>
        </w:tc>
        <w:tc>
          <w:tcPr>
            <w:tcW w:w="1483" w:type="dxa"/>
            <w:tcMar>
              <w:top w:w="70" w:type="dxa"/>
              <w:left w:w="70" w:type="dxa"/>
              <w:bottom w:w="70" w:type="dxa"/>
              <w:right w:w="70" w:type="dxa"/>
            </w:tcMar>
            <w:vAlign w:val="center"/>
          </w:tcPr>
          <w:p w14:paraId="3428F2F9" w14:textId="77777777" w:rsidR="00DC6C79" w:rsidRDefault="00863968">
            <w:pPr>
              <w:spacing w:before="60" w:after="60" w:line="240" w:lineRule="auto"/>
              <w:jc w:val="right"/>
            </w:pPr>
            <w:r>
              <w:rPr>
                <w:sz w:val="17"/>
                <w:highlight w:val="green"/>
              </w:rPr>
              <w:t>94.800</w:t>
            </w:r>
          </w:p>
        </w:tc>
        <w:tc>
          <w:tcPr>
            <w:tcW w:w="1483" w:type="dxa"/>
            <w:tcMar>
              <w:top w:w="70" w:type="dxa"/>
              <w:left w:w="70" w:type="dxa"/>
              <w:bottom w:w="70" w:type="dxa"/>
              <w:right w:w="70" w:type="dxa"/>
            </w:tcMar>
            <w:vAlign w:val="center"/>
          </w:tcPr>
          <w:p w14:paraId="21FDFD98" w14:textId="77777777" w:rsidR="00DC6C79" w:rsidRDefault="00863968">
            <w:pPr>
              <w:spacing w:before="60" w:after="60" w:line="240" w:lineRule="auto"/>
              <w:jc w:val="right"/>
            </w:pPr>
            <w:r>
              <w:rPr>
                <w:sz w:val="17"/>
                <w:highlight w:val="green"/>
              </w:rPr>
              <w:t>36.151*</w:t>
            </w:r>
          </w:p>
        </w:tc>
        <w:tc>
          <w:tcPr>
            <w:tcW w:w="1483" w:type="dxa"/>
            <w:tcMar>
              <w:top w:w="70" w:type="dxa"/>
              <w:left w:w="70" w:type="dxa"/>
              <w:bottom w:w="70" w:type="dxa"/>
              <w:right w:w="70" w:type="dxa"/>
            </w:tcMar>
            <w:vAlign w:val="center"/>
          </w:tcPr>
          <w:p w14:paraId="27F68078" w14:textId="77777777" w:rsidR="00DC6C79" w:rsidRDefault="00863968">
            <w:pPr>
              <w:spacing w:before="60" w:after="60" w:line="240" w:lineRule="auto"/>
              <w:jc w:val="right"/>
            </w:pPr>
            <w:r>
              <w:rPr>
                <w:sz w:val="17"/>
                <w:highlight w:val="green"/>
              </w:rPr>
              <w:t>54.650*</w:t>
            </w:r>
          </w:p>
        </w:tc>
        <w:tc>
          <w:tcPr>
            <w:tcW w:w="1310" w:type="dxa"/>
            <w:tcMar>
              <w:top w:w="70" w:type="dxa"/>
              <w:left w:w="70" w:type="dxa"/>
              <w:bottom w:w="70" w:type="dxa"/>
              <w:right w:w="70" w:type="dxa"/>
            </w:tcMar>
            <w:vAlign w:val="center"/>
          </w:tcPr>
          <w:p w14:paraId="36AB43AD" w14:textId="77777777" w:rsidR="00DC6C79" w:rsidRDefault="00863968">
            <w:pPr>
              <w:spacing w:before="60" w:after="60" w:line="240" w:lineRule="auto"/>
              <w:jc w:val="right"/>
            </w:pPr>
            <w:r>
              <w:rPr>
                <w:sz w:val="17"/>
                <w:highlight w:val="green"/>
              </w:rPr>
              <w:t>60.2%</w:t>
            </w:r>
          </w:p>
        </w:tc>
      </w:tr>
      <w:tr w:rsidR="00DC6C79" w14:paraId="365859BD" w14:textId="77777777">
        <w:trPr>
          <w:jc w:val="center"/>
        </w:trPr>
        <w:tc>
          <w:tcPr>
            <w:tcW w:w="3168" w:type="dxa"/>
            <w:tcMar>
              <w:top w:w="70" w:type="dxa"/>
              <w:left w:w="70" w:type="dxa"/>
              <w:bottom w:w="70" w:type="dxa"/>
              <w:right w:w="70" w:type="dxa"/>
            </w:tcMar>
            <w:vAlign w:val="center"/>
          </w:tcPr>
          <w:p w14:paraId="120E8BF1" w14:textId="77777777" w:rsidR="00DC6C79" w:rsidRDefault="00863968">
            <w:pPr>
              <w:spacing w:before="60" w:after="60" w:line="240" w:lineRule="auto"/>
              <w:jc w:val="left"/>
            </w:pPr>
            <w:r>
              <w:rPr>
                <w:sz w:val="17"/>
                <w:highlight w:val="green"/>
              </w:rPr>
              <w:t>Transport equipment</w:t>
            </w:r>
            <w:r>
              <w:rPr>
                <w:sz w:val="17"/>
                <w:highlight w:val="green"/>
              </w:rPr>
              <w:br/>
              <w:t>1 records; NBV 1/1</w:t>
            </w:r>
          </w:p>
        </w:tc>
        <w:tc>
          <w:tcPr>
            <w:tcW w:w="1483" w:type="dxa"/>
            <w:tcMar>
              <w:top w:w="70" w:type="dxa"/>
              <w:left w:w="70" w:type="dxa"/>
              <w:bottom w:w="70" w:type="dxa"/>
              <w:right w:w="70" w:type="dxa"/>
            </w:tcMar>
            <w:vAlign w:val="center"/>
          </w:tcPr>
          <w:p w14:paraId="531B5EB6" w14:textId="77777777" w:rsidR="00DC6C79" w:rsidRDefault="00863968">
            <w:pPr>
              <w:spacing w:before="60" w:after="60" w:line="240" w:lineRule="auto"/>
              <w:jc w:val="right"/>
            </w:pPr>
            <w:r>
              <w:rPr>
                <w:sz w:val="17"/>
                <w:highlight w:val="green"/>
              </w:rPr>
              <w:t>248.520</w:t>
            </w:r>
          </w:p>
        </w:tc>
        <w:tc>
          <w:tcPr>
            <w:tcW w:w="1483" w:type="dxa"/>
            <w:tcMar>
              <w:top w:w="70" w:type="dxa"/>
              <w:left w:w="70" w:type="dxa"/>
              <w:bottom w:w="70" w:type="dxa"/>
              <w:right w:w="70" w:type="dxa"/>
            </w:tcMar>
            <w:vAlign w:val="center"/>
          </w:tcPr>
          <w:p w14:paraId="5C0D54DE" w14:textId="77777777" w:rsidR="00DC6C79" w:rsidRDefault="00863968">
            <w:pPr>
              <w:spacing w:before="60" w:after="60" w:line="240" w:lineRule="auto"/>
              <w:jc w:val="right"/>
            </w:pPr>
            <w:r>
              <w:rPr>
                <w:sz w:val="17"/>
                <w:highlight w:val="green"/>
              </w:rPr>
              <w:t>248.520</w:t>
            </w:r>
          </w:p>
        </w:tc>
        <w:tc>
          <w:tcPr>
            <w:tcW w:w="1483" w:type="dxa"/>
            <w:tcMar>
              <w:top w:w="70" w:type="dxa"/>
              <w:left w:w="70" w:type="dxa"/>
              <w:bottom w:w="70" w:type="dxa"/>
              <w:right w:w="70" w:type="dxa"/>
            </w:tcMar>
            <w:vAlign w:val="center"/>
          </w:tcPr>
          <w:p w14:paraId="067D9FF2"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1C6DAB7B" w14:textId="77777777" w:rsidR="00DC6C79" w:rsidRDefault="00863968">
            <w:pPr>
              <w:spacing w:before="60" w:after="60" w:line="240" w:lineRule="auto"/>
              <w:jc w:val="right"/>
            </w:pPr>
            <w:r>
              <w:rPr>
                <w:sz w:val="17"/>
                <w:highlight w:val="green"/>
              </w:rPr>
              <w:t>0.0%</w:t>
            </w:r>
          </w:p>
        </w:tc>
      </w:tr>
    </w:tbl>
    <w:p w14:paraId="76776925"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5E09A734" w14:textId="77777777" w:rsidR="00E60973" w:rsidRPr="007D0297" w:rsidRDefault="00E60973" w:rsidP="00E60973">
      <w:pPr>
        <w:pStyle w:val="Heading3"/>
        <w:keepLines w:val="0"/>
        <w:spacing w:before="0" w:line="240" w:lineRule="auto"/>
        <w:jc w:val="left"/>
        <w:rPr>
          <w:rFonts w:ascii="Times New Roman" w:hAnsi="Times New Roman" w:cs="Times New Roman"/>
        </w:rPr>
      </w:pPr>
      <w:bookmarkStart w:id="109" w:name="_Toc242142445"/>
      <w:r>
        <w:t xml:space="preserve">3.3.13 </w:t>
      </w:r>
      <w:bookmarkStart w:id="110" w:name="bookmark=id.lskc4tz0w2bi" w:colFirst="0" w:colLast="0"/>
      <w:bookmarkStart w:id="111" w:name="_Toc241837052"/>
      <w:bookmarkEnd w:id="110"/>
      <w:r w:rsidRPr="007D0297">
        <w:rPr>
          <w:rFonts w:ascii="Times New Roman" w:hAnsi="Times New Roman" w:cs="Times New Roman"/>
        </w:rPr>
        <w:t>Ministry of Lands, Housing and Urban Development</w:t>
      </w:r>
      <w:bookmarkEnd w:id="109"/>
      <w:bookmarkEnd w:id="111"/>
    </w:p>
    <w:p w14:paraId="33604BFC"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Asset availability: The </w:t>
      </w:r>
      <w:r>
        <w:rPr>
          <w:rFonts w:eastAsia="Arial Narrow" w:cs="Times New Roman"/>
          <w:strike/>
          <w:sz w:val="24"/>
          <w:szCs w:val="24"/>
          <w:highlight w:val="red"/>
        </w:rPr>
        <w:t>findings</w:t>
      </w:r>
      <w:r>
        <w:t xml:space="preserve"> </w:t>
      </w:r>
      <w:r>
        <w:rPr>
          <w:rFonts w:eastAsia="Arial Narrow" w:cs="Times New Roman"/>
          <w:sz w:val="24"/>
          <w:szCs w:val="24"/>
          <w:highlight w:val="green"/>
        </w:rPr>
        <w:t>current</w:t>
      </w:r>
      <w:r>
        <w:rPr>
          <w:rFonts w:eastAsia="Arial Narrow" w:cs="Times New Roman"/>
          <w:sz w:val="24"/>
          <w:szCs w:val="24"/>
        </w:rPr>
        <w:t xml:space="preserve"> </w:t>
      </w:r>
      <w:r>
        <w:rPr>
          <w:rFonts w:eastAsia="Arial Narrow" w:cs="Times New Roman"/>
          <w:strike/>
          <w:sz w:val="24"/>
          <w:szCs w:val="24"/>
          <w:highlight w:val="red"/>
        </w:rPr>
        <w:t>from</w:t>
      </w:r>
      <w:r>
        <w:t xml:space="preserve"> </w:t>
      </w:r>
      <w:r>
        <w:rPr>
          <w:rFonts w:eastAsia="Arial Narrow" w:cs="Times New Roman"/>
          <w:sz w:val="24"/>
          <w:szCs w:val="24"/>
          <w:highlight w:val="green"/>
        </w:rPr>
        <w:t>register</w:t>
      </w:r>
      <w:r>
        <w:rPr>
          <w:rFonts w:eastAsia="Arial Narrow" w:cs="Times New Roman"/>
          <w:sz w:val="24"/>
          <w:szCs w:val="24"/>
        </w:rPr>
        <w:t xml:space="preserve"> </w:t>
      </w:r>
      <w:r>
        <w:rPr>
          <w:rFonts w:eastAsia="Arial Narrow" w:cs="Times New Roman"/>
          <w:strike/>
          <w:sz w:val="24"/>
          <w:szCs w:val="24"/>
          <w:highlight w:val="red"/>
        </w:rPr>
        <w:t>the verification exercise indicate that MoLH &amp;UD had</w:t>
      </w:r>
      <w:r>
        <w:t xml:space="preserve"> </w:t>
      </w:r>
      <w:r>
        <w:rPr>
          <w:rFonts w:eastAsia="Arial Narrow" w:cs="Times New Roman"/>
          <w:sz w:val="24"/>
          <w:szCs w:val="24"/>
          <w:highlight w:val="green"/>
        </w:rPr>
        <w:t>records</w:t>
      </w:r>
      <w:r>
        <w:rPr>
          <w:rFonts w:eastAsia="Arial Narrow" w:cs="Times New Roman"/>
          <w:sz w:val="24"/>
          <w:szCs w:val="24"/>
        </w:rPr>
        <w:t xml:space="preserve"> 27 </w:t>
      </w:r>
      <w:r>
        <w:rPr>
          <w:rFonts w:eastAsia="Arial Narrow" w:cs="Times New Roman"/>
          <w:strike/>
          <w:sz w:val="24"/>
          <w:szCs w:val="24"/>
          <w:highlight w:val="red"/>
        </w:rPr>
        <w:t>UgIFT</w:t>
      </w:r>
      <w:r>
        <w:t xml:space="preserve"> </w:t>
      </w:r>
      <w:r>
        <w:rPr>
          <w:rFonts w:eastAsia="Arial Narrow" w:cs="Times New Roman"/>
          <w:sz w:val="24"/>
          <w:szCs w:val="24"/>
          <w:highlight w:val="green"/>
        </w:rPr>
        <w:t>assets</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at MoLHUD.</w:t>
      </w:r>
      <w:r>
        <w:rPr>
          <w:rFonts w:eastAsia="Arial Narrow" w:cs="Times New Roman"/>
          <w:sz w:val="24"/>
          <w:szCs w:val="24"/>
        </w:rPr>
        <w:t xml:space="preserve"> These include 25 Honda motorcycles and </w:t>
      </w:r>
      <w:r>
        <w:rPr>
          <w:rFonts w:eastAsia="Arial Narrow" w:cs="Times New Roman"/>
          <w:strike/>
          <w:sz w:val="24"/>
          <w:szCs w:val="24"/>
          <w:highlight w:val="red"/>
        </w:rPr>
        <w:t>2</w:t>
      </w:r>
      <w:r>
        <w:t xml:space="preserve"> </w:t>
      </w:r>
      <w:r>
        <w:rPr>
          <w:rFonts w:eastAsia="Arial Narrow" w:cs="Times New Roman"/>
          <w:sz w:val="24"/>
          <w:szCs w:val="24"/>
          <w:highlight w:val="green"/>
        </w:rPr>
        <w:t>two</w:t>
      </w:r>
      <w:r>
        <w:rPr>
          <w:rFonts w:eastAsia="Arial Narrow" w:cs="Times New Roman"/>
          <w:sz w:val="24"/>
          <w:szCs w:val="24"/>
        </w:rPr>
        <w:t xml:space="preserve"> </w:t>
      </w:r>
      <w:r>
        <w:rPr>
          <w:rFonts w:eastAsia="Arial Narrow" w:cs="Times New Roman"/>
          <w:strike/>
          <w:sz w:val="24"/>
          <w:szCs w:val="24"/>
          <w:highlight w:val="red"/>
        </w:rPr>
        <w:t>other</w:t>
      </w:r>
      <w:r>
        <w:t xml:space="preserve"> </w:t>
      </w:r>
      <w:r>
        <w:rPr>
          <w:rFonts w:eastAsia="Arial Narrow" w:cs="Times New Roman"/>
          <w:sz w:val="24"/>
          <w:szCs w:val="24"/>
          <w:highlight w:val="green"/>
        </w:rPr>
        <w:t>helmet-accessory</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records.</w:t>
      </w:r>
      <w:r>
        <w:rPr>
          <w:rFonts w:eastAsia="Arial Narrow" w:cs="Times New Roman"/>
          <w:sz w:val="24"/>
          <w:szCs w:val="24"/>
        </w:rPr>
        <w:t xml:space="preserve"> </w:t>
      </w:r>
      <w:r>
        <w:rPr>
          <w:rFonts w:eastAsia="Arial Narrow" w:cs="Times New Roman"/>
          <w:strike/>
          <w:sz w:val="24"/>
          <w:szCs w:val="24"/>
          <w:highlight w:val="red"/>
        </w:rPr>
        <w:t>(Helmets).</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z w:val="24"/>
          <w:szCs w:val="24"/>
          <w:highlight w:val="green"/>
        </w:rPr>
        <w:t>wording Accessories (12-Helmets) is a source description, not a quantity to multiply by the row count.</w:t>
      </w:r>
    </w:p>
    <w:p w14:paraId="104FD113" w14:textId="77777777" w:rsidR="00DC6C79" w:rsidRDefault="00863968">
      <w:pPr>
        <w:keepNext/>
      </w:pPr>
      <w:r>
        <w:rPr>
          <w:noProof/>
          <w:highlight w:val="green"/>
        </w:rPr>
        <w:lastRenderedPageBreak/>
        <w:drawing>
          <wp:inline distT="0" distB="0" distL="0" distR="0" wp14:anchorId="03CB60D4" wp14:editId="2C4E4F47">
            <wp:extent cx="5577840" cy="2132704"/>
            <wp:effectExtent l="0" t="0" r="0" b="0"/>
            <wp:docPr id="40" name="Picture 187394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42.png"/>
                    <pic:cNvPicPr/>
                  </pic:nvPicPr>
                  <pic:blipFill>
                    <a:blip r:embed="rId49"/>
                    <a:stretch>
                      <a:fillRect/>
                    </a:stretch>
                  </pic:blipFill>
                  <pic:spPr>
                    <a:xfrm>
                      <a:off x="0" y="0"/>
                      <a:ext cx="5577840" cy="2132704"/>
                    </a:xfrm>
                    <a:prstGeom prst="rect">
                      <a:avLst/>
                    </a:prstGeom>
                  </pic:spPr>
                </pic:pic>
              </a:graphicData>
            </a:graphic>
          </wp:inline>
        </w:drawing>
      </w:r>
    </w:p>
    <w:p w14:paraId="6114872A" w14:textId="77777777" w:rsidR="00E60973" w:rsidRPr="000A222A" w:rsidRDefault="00E60973" w:rsidP="00E60973">
      <w:pPr>
        <w:pStyle w:val="Caption"/>
        <w:pBdr>
          <w:top w:val="nil"/>
          <w:left w:val="nil"/>
          <w:bottom w:val="nil"/>
          <w:right w:val="nil"/>
          <w:between w:val="nil"/>
        </w:pBdr>
        <w:spacing w:after="0"/>
        <w:jc w:val="center"/>
        <w:rPr>
          <w:rFonts w:eastAsia="Arial Narrow" w:cs="Times New Roman"/>
          <w:b/>
          <w:bCs/>
          <w:sz w:val="24"/>
          <w:szCs w:val="24"/>
        </w:rPr>
      </w:pPr>
      <w:r>
        <w:rPr>
          <w:rFonts w:eastAsia="Arial Narrow" w:cs="Times New Roman"/>
          <w:b/>
          <w:bCs/>
          <w:sz w:val="24"/>
          <w:szCs w:val="24"/>
        </w:rPr>
        <w:t xml:space="preserve">Figure </w:t>
      </w:r>
      <w:r>
        <w:rPr>
          <w:rFonts w:eastAsia="Arial Narrow" w:cs="Times New Roman"/>
          <w:b/>
          <w:bCs/>
          <w:strike/>
          <w:sz w:val="24"/>
          <w:szCs w:val="24"/>
          <w:highlight w:val="red"/>
        </w:rPr>
        <w:t>46m:</w:t>
      </w:r>
      <w:r>
        <w:t xml:space="preserve"> </w:t>
      </w:r>
      <w:r>
        <w:rPr>
          <w:rFonts w:eastAsia="Arial Narrow" w:cs="Times New Roman"/>
          <w:b/>
          <w:bCs/>
          <w:sz w:val="24"/>
          <w:szCs w:val="24"/>
          <w:highlight w:val="green"/>
        </w:rPr>
        <w:t>16:</w:t>
      </w:r>
      <w:r>
        <w:rPr>
          <w:rFonts w:eastAsia="Arial Narrow" w:cs="Times New Roman"/>
          <w:b/>
          <w:bCs/>
          <w:sz w:val="24"/>
          <w:szCs w:val="24"/>
        </w:rPr>
        <w:t xml:space="preserve"> </w:t>
      </w:r>
      <w:r>
        <w:rPr>
          <w:rFonts w:eastAsia="Arial Narrow" w:cs="Times New Roman"/>
          <w:b/>
          <w:bCs/>
          <w:strike/>
          <w:sz w:val="24"/>
          <w:szCs w:val="24"/>
          <w:highlight w:val="red"/>
        </w:rPr>
        <w:t>Assets verified</w:t>
      </w:r>
      <w:r>
        <w:t xml:space="preserve"> </w:t>
      </w:r>
      <w:r>
        <w:rPr>
          <w:rFonts w:eastAsia="Arial Narrow" w:cs="Times New Roman"/>
          <w:b/>
          <w:bCs/>
          <w:sz w:val="24"/>
          <w:szCs w:val="24"/>
          <w:highlight w:val="green"/>
        </w:rPr>
        <w:t>Register  classifications</w:t>
      </w:r>
      <w:r>
        <w:rPr>
          <w:rFonts w:eastAsia="Arial Narrow" w:cs="Times New Roman"/>
          <w:b/>
          <w:bCs/>
          <w:sz w:val="24"/>
          <w:szCs w:val="24"/>
        </w:rPr>
        <w:t xml:space="preserve"> at MoLHUD</w:t>
      </w:r>
    </w:p>
    <w:p w14:paraId="6B92381D"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Additionally,</w:t>
      </w:r>
      <w:r>
        <w:rPr>
          <w:rFonts w:eastAsia="Arial Narrow" w:cs="Times New Roman"/>
          <w:sz w:val="24"/>
          <w:szCs w:val="24"/>
          <w:highlight w:val="green"/>
        </w:rPr>
        <w:t xml:space="preserve"> the fieldwork account records that</w:t>
      </w:r>
      <w:r>
        <w:rPr>
          <w:rFonts w:eastAsia="Arial Narrow" w:cs="Times New Roman"/>
          <w:sz w:val="24"/>
          <w:szCs w:val="24"/>
        </w:rPr>
        <w:t xml:space="preserve"> the ministry received survey equipment and other motorcycles that it gave out to local governments. </w:t>
      </w:r>
      <w:r>
        <w:rPr>
          <w:rFonts w:eastAsia="Arial Narrow" w:cs="Times New Roman"/>
          <w:sz w:val="24"/>
          <w:szCs w:val="24"/>
          <w:highlight w:val="green"/>
        </w:rPr>
        <w:t>Recorded ownership and custody should be reconciled through issue and receipt documents so that the same item is not counted in both ministry and local-government totals.</w:t>
      </w:r>
    </w:p>
    <w:p w14:paraId="637F92EA" w14:textId="77777777" w:rsidR="00E60973" w:rsidRDefault="005A406E" w:rsidP="00E60973">
      <w:pPr>
        <w:pStyle w:val="BodyText"/>
        <w:spacing w:after="0" w:line="240" w:lineRule="auto"/>
        <w:rPr>
          <w:bCs/>
          <w:color w:val="231F20"/>
          <w:sz w:val="24"/>
          <w:szCs w:val="24"/>
        </w:rPr>
      </w:pPr>
      <w:r>
        <w:rPr>
          <w:rFonts w:eastAsia="Arial Narrow"/>
          <w:b/>
          <w:sz w:val="24"/>
          <w:szCs w:val="24"/>
        </w:rPr>
        <w:t xml:space="preserve">Asset condition and functionality: All </w:t>
      </w:r>
      <w:r>
        <w:rPr>
          <w:rFonts w:eastAsia="Arial Narrow"/>
          <w:b/>
          <w:strike/>
          <w:sz w:val="24"/>
          <w:szCs w:val="24"/>
          <w:highlight w:val="red"/>
        </w:rPr>
        <w:t>the</w:t>
      </w:r>
      <w:r>
        <w:t xml:space="preserve"> </w:t>
      </w:r>
      <w:r>
        <w:rPr>
          <w:rFonts w:eastAsia="Arial Narrow"/>
          <w:b/>
          <w:sz w:val="24"/>
          <w:szCs w:val="24"/>
          <w:highlight w:val="green"/>
        </w:rPr>
        <w:t>27</w:t>
      </w:r>
      <w:r>
        <w:rPr>
          <w:rFonts w:eastAsia="Arial Narrow"/>
          <w:b/>
          <w:sz w:val="24"/>
          <w:szCs w:val="24"/>
        </w:rPr>
        <w:t xml:space="preserve"> </w:t>
      </w:r>
      <w:r>
        <w:rPr>
          <w:rFonts w:eastAsia="Arial Narrow"/>
          <w:b/>
          <w:strike/>
          <w:sz w:val="24"/>
          <w:szCs w:val="24"/>
          <w:highlight w:val="red"/>
        </w:rPr>
        <w:t>27</w:t>
      </w:r>
      <w:r>
        <w:t xml:space="preserve"> </w:t>
      </w:r>
      <w:r>
        <w:rPr>
          <w:rFonts w:eastAsia="Arial Narrow"/>
          <w:b/>
          <w:sz w:val="24"/>
          <w:szCs w:val="24"/>
          <w:highlight w:val="green"/>
        </w:rPr>
        <w:t>records</w:t>
      </w:r>
      <w:r>
        <w:rPr>
          <w:rFonts w:eastAsia="Arial Narrow"/>
          <w:b/>
          <w:sz w:val="24"/>
          <w:szCs w:val="24"/>
        </w:rPr>
        <w:t xml:space="preserve"> (100.0%) </w:t>
      </w:r>
      <w:r>
        <w:rPr>
          <w:rFonts w:eastAsia="Arial Narrow"/>
          <w:b/>
          <w:strike/>
          <w:sz w:val="24"/>
          <w:szCs w:val="24"/>
          <w:highlight w:val="red"/>
        </w:rPr>
        <w:t>were</w:t>
      </w:r>
      <w:r>
        <w:t xml:space="preserve"> </w:t>
      </w:r>
      <w:r>
        <w:rPr>
          <w:rFonts w:eastAsia="Arial Narrow"/>
          <w:b/>
          <w:sz w:val="24"/>
          <w:szCs w:val="24"/>
          <w:highlight w:val="green"/>
        </w:rPr>
        <w:t>are classified Functional and marked</w:t>
      </w:r>
      <w:r>
        <w:rPr>
          <w:rFonts w:eastAsia="Arial Narrow"/>
          <w:b/>
          <w:sz w:val="24"/>
          <w:szCs w:val="24"/>
        </w:rPr>
        <w:t xml:space="preserve"> in </w:t>
      </w:r>
      <w:r>
        <w:rPr>
          <w:rFonts w:eastAsia="Arial Narrow"/>
          <w:b/>
          <w:strike/>
          <w:sz w:val="24"/>
          <w:szCs w:val="24"/>
          <w:highlight w:val="red"/>
        </w:rPr>
        <w:t>good</w:t>
      </w:r>
      <w:r>
        <w:t xml:space="preserve"> </w:t>
      </w:r>
      <w:r>
        <w:rPr>
          <w:rFonts w:eastAsia="Arial Narrow"/>
          <w:b/>
          <w:sz w:val="24"/>
          <w:szCs w:val="24"/>
          <w:highlight w:val="green"/>
        </w:rPr>
        <w:t>use.</w:t>
      </w:r>
      <w:r>
        <w:rPr>
          <w:rFonts w:eastAsia="Arial Narrow"/>
          <w:b/>
          <w:sz w:val="24"/>
          <w:szCs w:val="24"/>
        </w:rPr>
        <w:t xml:space="preserve"> </w:t>
      </w:r>
      <w:r>
        <w:rPr>
          <w:rFonts w:eastAsia="Arial Narrow"/>
          <w:b/>
          <w:strike/>
          <w:sz w:val="24"/>
          <w:szCs w:val="24"/>
          <w:highlight w:val="red"/>
        </w:rPr>
        <w:t>condition</w:t>
      </w:r>
      <w:r>
        <w:t xml:space="preserve"> </w:t>
      </w:r>
      <w:r>
        <w:rPr>
          <w:rFonts w:eastAsia="Arial Narrow"/>
          <w:b/>
          <w:sz w:val="24"/>
          <w:szCs w:val="24"/>
          <w:highlight w:val="green"/>
        </w:rPr>
        <w:t>None</w:t>
      </w:r>
      <w:r>
        <w:rPr>
          <w:rFonts w:eastAsia="Arial Narrow"/>
          <w:b/>
          <w:sz w:val="24"/>
          <w:szCs w:val="24"/>
        </w:rPr>
        <w:t xml:space="preserve"> </w:t>
      </w:r>
      <w:r>
        <w:rPr>
          <w:rFonts w:eastAsia="Arial Narrow"/>
          <w:b/>
          <w:strike/>
          <w:sz w:val="24"/>
          <w:szCs w:val="24"/>
          <w:highlight w:val="red"/>
        </w:rPr>
        <w:t>and</w:t>
      </w:r>
      <w:r>
        <w:t xml:space="preserve"> </w:t>
      </w:r>
      <w:r>
        <w:rPr>
          <w:rFonts w:eastAsia="Arial Narrow"/>
          <w:b/>
          <w:sz w:val="24"/>
          <w:szCs w:val="24"/>
          <w:highlight w:val="green"/>
        </w:rPr>
        <w:t>is</w:t>
      </w:r>
      <w:r>
        <w:rPr>
          <w:rFonts w:eastAsia="Arial Narrow"/>
          <w:b/>
          <w:sz w:val="24"/>
          <w:szCs w:val="24"/>
        </w:rPr>
        <w:t xml:space="preserve"> </w:t>
      </w:r>
      <w:r>
        <w:rPr>
          <w:rFonts w:eastAsia="Arial Narrow"/>
          <w:b/>
          <w:strike/>
          <w:sz w:val="24"/>
          <w:szCs w:val="24"/>
          <w:highlight w:val="red"/>
        </w:rPr>
        <w:t>in</w:t>
      </w:r>
      <w:r>
        <w:t xml:space="preserve"> </w:t>
      </w:r>
      <w:r>
        <w:rPr>
          <w:rFonts w:eastAsia="Arial Narrow"/>
          <w:b/>
          <w:sz w:val="24"/>
          <w:szCs w:val="24"/>
          <w:highlight w:val="green"/>
        </w:rPr>
        <w:t>classified</w:t>
      </w:r>
      <w:r>
        <w:rPr>
          <w:rFonts w:eastAsia="Arial Narrow"/>
          <w:b/>
          <w:sz w:val="24"/>
          <w:szCs w:val="24"/>
        </w:rPr>
        <w:t xml:space="preserve"> </w:t>
      </w:r>
      <w:r>
        <w:rPr>
          <w:rFonts w:eastAsia="Arial Narrow"/>
          <w:b/>
          <w:strike/>
          <w:sz w:val="24"/>
          <w:szCs w:val="24"/>
          <w:highlight w:val="red"/>
        </w:rPr>
        <w:t xml:space="preserve">use, and none was broken down. </w:t>
      </w:r>
      <w:r>
        <w:rPr>
          <w:rFonts w:eastAsia="Arial Narrow"/>
          <w:b/>
          <w:sz w:val="24"/>
          <w:szCs w:val="24"/>
          <w:highlight w:val="green"/>
        </w:rPr>
        <w:t>Faulty.</w:t>
      </w:r>
    </w:p>
    <w:p w14:paraId="303407E1" w14:textId="77777777" w:rsidR="00E60973" w:rsidRDefault="00E60973" w:rsidP="00E60973">
      <w:pPr>
        <w:pStyle w:val="BodyText"/>
        <w:spacing w:after="0" w:line="240" w:lineRule="auto"/>
        <w:rPr>
          <w:bCs/>
          <w:color w:val="231F20"/>
          <w:sz w:val="24"/>
          <w:szCs w:val="24"/>
        </w:rPr>
      </w:pPr>
      <w:r>
        <w:rPr>
          <w:bCs/>
          <w:sz w:val="24"/>
          <w:szCs w:val="24"/>
        </w:rPr>
        <w:t xml:space="preserve">Asset marking and Identification: </w:t>
      </w:r>
      <w:r>
        <w:rPr>
          <w:bCs/>
          <w:strike/>
          <w:sz w:val="24"/>
          <w:szCs w:val="24"/>
          <w:highlight w:val="red"/>
        </w:rPr>
        <w:t>All</w:t>
      </w:r>
      <w:r>
        <w:t xml:space="preserve"> </w:t>
      </w:r>
      <w:r>
        <w:rPr>
          <w:bCs/>
          <w:sz w:val="24"/>
          <w:szCs w:val="24"/>
          <w:highlight w:val="green"/>
        </w:rPr>
        <w:t>None of</w:t>
      </w:r>
      <w:r>
        <w:rPr>
          <w:bCs/>
          <w:sz w:val="24"/>
          <w:szCs w:val="24"/>
        </w:rPr>
        <w:t xml:space="preserve"> the 27 </w:t>
      </w:r>
      <w:r>
        <w:rPr>
          <w:bCs/>
          <w:strike/>
          <w:sz w:val="24"/>
          <w:szCs w:val="24"/>
          <w:highlight w:val="red"/>
        </w:rPr>
        <w:t>(100.0%)</w:t>
      </w:r>
      <w:r>
        <w:t xml:space="preserve"> </w:t>
      </w:r>
      <w:r>
        <w:rPr>
          <w:bCs/>
          <w:sz w:val="24"/>
          <w:szCs w:val="24"/>
          <w:highlight w:val="green"/>
        </w:rPr>
        <w:t>records</w:t>
      </w:r>
      <w:r>
        <w:rPr>
          <w:bCs/>
          <w:sz w:val="24"/>
          <w:szCs w:val="24"/>
        </w:rPr>
        <w:t xml:space="preserve"> </w:t>
      </w:r>
      <w:r>
        <w:rPr>
          <w:bCs/>
          <w:strike/>
          <w:sz w:val="24"/>
          <w:szCs w:val="24"/>
          <w:highlight w:val="red"/>
        </w:rPr>
        <w:t>were not engraved with</w:t>
      </w:r>
      <w:r>
        <w:t xml:space="preserve"> </w:t>
      </w:r>
      <w:r>
        <w:rPr>
          <w:bCs/>
          <w:sz w:val="24"/>
          <w:szCs w:val="24"/>
          <w:highlight w:val="green"/>
        </w:rPr>
        <w:t>has</w:t>
      </w:r>
      <w:r>
        <w:rPr>
          <w:bCs/>
          <w:sz w:val="24"/>
          <w:szCs w:val="24"/>
        </w:rPr>
        <w:t xml:space="preserve"> UgIFT </w:t>
      </w:r>
      <w:r>
        <w:rPr>
          <w:bCs/>
          <w:strike/>
          <w:sz w:val="24"/>
          <w:szCs w:val="24"/>
          <w:highlight w:val="red"/>
        </w:rPr>
        <w:t>markings.</w:t>
      </w:r>
      <w:r>
        <w:t xml:space="preserve"> </w:t>
      </w:r>
      <w:r>
        <w:rPr>
          <w:bCs/>
          <w:sz w:val="24"/>
          <w:szCs w:val="24"/>
          <w:highlight w:val="green"/>
        </w:rPr>
        <w:t>or</w:t>
      </w:r>
      <w:r>
        <w:rPr>
          <w:bCs/>
          <w:sz w:val="24"/>
          <w:szCs w:val="24"/>
        </w:rPr>
        <w:t xml:space="preserve"> </w:t>
      </w:r>
      <w:r>
        <w:rPr>
          <w:bCs/>
          <w:strike/>
          <w:sz w:val="24"/>
          <w:szCs w:val="24"/>
          <w:highlight w:val="red"/>
        </w:rPr>
        <w:t>It</w:t>
      </w:r>
      <w:r>
        <w:t xml:space="preserve"> </w:t>
      </w:r>
      <w:r>
        <w:rPr>
          <w:bCs/>
          <w:sz w:val="24"/>
          <w:szCs w:val="24"/>
          <w:highlight w:val="green"/>
        </w:rPr>
        <w:t>UGFT</w:t>
      </w:r>
      <w:r>
        <w:rPr>
          <w:bCs/>
          <w:sz w:val="24"/>
          <w:szCs w:val="24"/>
        </w:rPr>
        <w:t xml:space="preserve"> </w:t>
      </w:r>
      <w:r>
        <w:rPr>
          <w:bCs/>
          <w:strike/>
          <w:sz w:val="24"/>
          <w:szCs w:val="24"/>
          <w:highlight w:val="red"/>
        </w:rPr>
        <w:t>was also noted that</w:t>
      </w:r>
      <w:r>
        <w:t xml:space="preserve"> </w:t>
      </w:r>
      <w:r>
        <w:rPr>
          <w:bCs/>
          <w:sz w:val="24"/>
          <w:szCs w:val="24"/>
          <w:highlight w:val="green"/>
        </w:rPr>
        <w:t>in</w:t>
      </w:r>
      <w:r>
        <w:rPr>
          <w:bCs/>
          <w:sz w:val="24"/>
          <w:szCs w:val="24"/>
        </w:rPr>
        <w:t xml:space="preserve"> the </w:t>
      </w:r>
      <w:r>
        <w:rPr>
          <w:bCs/>
          <w:strike/>
          <w:sz w:val="24"/>
          <w:szCs w:val="24"/>
          <w:highlight w:val="red"/>
        </w:rPr>
        <w:t>motorcycles</w:t>
      </w:r>
      <w:r>
        <w:t xml:space="preserve"> </w:t>
      </w:r>
      <w:r>
        <w:rPr>
          <w:bCs/>
          <w:sz w:val="24"/>
          <w:szCs w:val="24"/>
          <w:highlight w:val="green"/>
        </w:rPr>
        <w:t>tag</w:t>
      </w:r>
      <w:r>
        <w:rPr>
          <w:bCs/>
          <w:sz w:val="24"/>
          <w:szCs w:val="24"/>
        </w:rPr>
        <w:t xml:space="preserve"> </w:t>
      </w:r>
      <w:r>
        <w:rPr>
          <w:bCs/>
          <w:strike/>
          <w:sz w:val="24"/>
          <w:szCs w:val="24"/>
          <w:highlight w:val="red"/>
        </w:rPr>
        <w:t>did</w:t>
      </w:r>
      <w:r>
        <w:t xml:space="preserve"> </w:t>
      </w:r>
      <w:r>
        <w:rPr>
          <w:bCs/>
          <w:sz w:val="24"/>
          <w:szCs w:val="24"/>
          <w:highlight w:val="green"/>
        </w:rPr>
        <w:t>field.</w:t>
      </w:r>
      <w:r>
        <w:rPr>
          <w:bCs/>
          <w:sz w:val="24"/>
          <w:szCs w:val="24"/>
        </w:rPr>
        <w:t xml:space="preserve"> </w:t>
      </w:r>
      <w:r>
        <w:rPr>
          <w:bCs/>
          <w:strike/>
          <w:sz w:val="24"/>
          <w:szCs w:val="24"/>
          <w:highlight w:val="red"/>
        </w:rPr>
        <w:t>not</w:t>
      </w:r>
      <w:r>
        <w:t xml:space="preserve"> </w:t>
      </w:r>
      <w:r>
        <w:rPr>
          <w:bCs/>
          <w:sz w:val="24"/>
          <w:szCs w:val="24"/>
          <w:highlight w:val="green"/>
        </w:rPr>
        <w:t>Thirteen (48.1%)</w:t>
      </w:r>
      <w:r>
        <w:rPr>
          <w:bCs/>
          <w:sz w:val="24"/>
          <w:szCs w:val="24"/>
        </w:rPr>
        <w:t xml:space="preserve"> have </w:t>
      </w:r>
      <w:r>
        <w:rPr>
          <w:bCs/>
          <w:strike/>
          <w:sz w:val="24"/>
          <w:szCs w:val="24"/>
          <w:highlight w:val="red"/>
        </w:rPr>
        <w:t>the</w:t>
      </w:r>
      <w:r>
        <w:t xml:space="preserve"> </w:t>
      </w:r>
      <w:r>
        <w:rPr>
          <w:bCs/>
          <w:sz w:val="24"/>
          <w:szCs w:val="24"/>
          <w:highlight w:val="green"/>
        </w:rPr>
        <w:t>another</w:t>
      </w:r>
      <w:r>
        <w:rPr>
          <w:bCs/>
          <w:sz w:val="24"/>
          <w:szCs w:val="24"/>
        </w:rPr>
        <w:t xml:space="preserve"> </w:t>
      </w:r>
      <w:r>
        <w:rPr>
          <w:bCs/>
          <w:strike/>
          <w:sz w:val="24"/>
          <w:szCs w:val="24"/>
          <w:highlight w:val="red"/>
        </w:rPr>
        <w:t>UgFT</w:t>
      </w:r>
      <w:r>
        <w:t xml:space="preserve"> </w:t>
      </w:r>
      <w:r>
        <w:rPr>
          <w:bCs/>
          <w:sz w:val="24"/>
          <w:szCs w:val="24"/>
          <w:highlight w:val="green"/>
        </w:rPr>
        <w:t>identifier</w:t>
      </w:r>
      <w:r>
        <w:rPr>
          <w:bCs/>
          <w:sz w:val="24"/>
          <w:szCs w:val="24"/>
        </w:rPr>
        <w:t xml:space="preserve"> </w:t>
      </w:r>
      <w:r>
        <w:rPr>
          <w:bCs/>
          <w:strike/>
          <w:sz w:val="24"/>
          <w:szCs w:val="24"/>
          <w:highlight w:val="red"/>
        </w:rPr>
        <w:t>labelling</w:t>
      </w:r>
      <w:r>
        <w:t xml:space="preserve"> </w:t>
      </w:r>
      <w:r>
        <w:rPr>
          <w:bCs/>
          <w:sz w:val="24"/>
          <w:szCs w:val="24"/>
          <w:highlight w:val="green"/>
        </w:rPr>
        <w:t>and</w:t>
      </w:r>
      <w:r>
        <w:rPr>
          <w:bCs/>
          <w:sz w:val="24"/>
          <w:szCs w:val="24"/>
        </w:rPr>
        <w:t xml:space="preserve"> </w:t>
      </w:r>
      <w:r>
        <w:rPr>
          <w:bCs/>
          <w:strike/>
          <w:sz w:val="24"/>
          <w:szCs w:val="24"/>
          <w:highlight w:val="red"/>
        </w:rPr>
        <w:t>but</w:t>
      </w:r>
      <w:r>
        <w:t xml:space="preserve"> </w:t>
      </w:r>
      <w:r>
        <w:rPr>
          <w:bCs/>
          <w:sz w:val="24"/>
          <w:szCs w:val="24"/>
          <w:highlight w:val="green"/>
        </w:rPr>
        <w:t>fourteen</w:t>
      </w:r>
      <w:r>
        <w:rPr>
          <w:bCs/>
          <w:sz w:val="24"/>
          <w:szCs w:val="24"/>
        </w:rPr>
        <w:t xml:space="preserve"> </w:t>
      </w:r>
      <w:r>
        <w:rPr>
          <w:bCs/>
          <w:strike/>
          <w:sz w:val="24"/>
          <w:szCs w:val="24"/>
          <w:highlight w:val="red"/>
        </w:rPr>
        <w:t>were</w:t>
      </w:r>
      <w:r>
        <w:t xml:space="preserve"> </w:t>
      </w:r>
      <w:r>
        <w:rPr>
          <w:bCs/>
          <w:sz w:val="24"/>
          <w:szCs w:val="24"/>
          <w:highlight w:val="green"/>
        </w:rPr>
        <w:t>(51.9%)</w:t>
      </w:r>
      <w:r>
        <w:rPr>
          <w:bCs/>
          <w:sz w:val="24"/>
          <w:szCs w:val="24"/>
        </w:rPr>
        <w:t xml:space="preserve"> </w:t>
      </w:r>
      <w:r>
        <w:rPr>
          <w:bCs/>
          <w:strike/>
          <w:sz w:val="24"/>
          <w:szCs w:val="24"/>
          <w:highlight w:val="red"/>
        </w:rPr>
        <w:t>identified</w:t>
      </w:r>
      <w:r>
        <w:t xml:space="preserve"> </w:t>
      </w:r>
      <w:r>
        <w:rPr>
          <w:bCs/>
          <w:sz w:val="24"/>
          <w:szCs w:val="24"/>
          <w:highlight w:val="green"/>
        </w:rPr>
        <w:t>have</w:t>
      </w:r>
      <w:r>
        <w:rPr>
          <w:bCs/>
          <w:sz w:val="24"/>
          <w:szCs w:val="24"/>
        </w:rPr>
        <w:t xml:space="preserve"> </w:t>
      </w:r>
      <w:r>
        <w:rPr>
          <w:bCs/>
          <w:strike/>
          <w:sz w:val="24"/>
          <w:szCs w:val="24"/>
          <w:highlight w:val="red"/>
        </w:rPr>
        <w:t>by</w:t>
      </w:r>
      <w:r>
        <w:t xml:space="preserve"> </w:t>
      </w:r>
      <w:r>
        <w:rPr>
          <w:bCs/>
          <w:sz w:val="24"/>
          <w:szCs w:val="24"/>
          <w:highlight w:val="green"/>
        </w:rPr>
        <w:t>no</w:t>
      </w:r>
      <w:r>
        <w:rPr>
          <w:bCs/>
          <w:sz w:val="24"/>
          <w:szCs w:val="24"/>
        </w:rPr>
        <w:t xml:space="preserve"> </w:t>
      </w:r>
      <w:r>
        <w:rPr>
          <w:bCs/>
          <w:strike/>
          <w:sz w:val="24"/>
          <w:szCs w:val="24"/>
          <w:highlight w:val="red"/>
        </w:rPr>
        <w:t>their</w:t>
      </w:r>
      <w:r>
        <w:t xml:space="preserve"> </w:t>
      </w:r>
      <w:r>
        <w:rPr>
          <w:bCs/>
          <w:sz w:val="24"/>
          <w:szCs w:val="24"/>
          <w:highlight w:val="green"/>
        </w:rPr>
        <w:t>usable tag recorded. Vehicle</w:t>
      </w:r>
      <w:r>
        <w:rPr>
          <w:bCs/>
          <w:sz w:val="24"/>
          <w:szCs w:val="24"/>
        </w:rPr>
        <w:t xml:space="preserve"> registration </w:t>
      </w:r>
      <w:r>
        <w:rPr>
          <w:bCs/>
          <w:strike/>
          <w:sz w:val="24"/>
          <w:szCs w:val="24"/>
          <w:highlight w:val="red"/>
        </w:rPr>
        <w:t>numbers</w:t>
      </w:r>
      <w:r>
        <w:t xml:space="preserve"> </w:t>
      </w:r>
      <w:r>
        <w:rPr>
          <w:bCs/>
          <w:sz w:val="24"/>
          <w:szCs w:val="24"/>
          <w:highlight w:val="green"/>
        </w:rPr>
        <w:t>details</w:t>
      </w:r>
      <w:r>
        <w:rPr>
          <w:bCs/>
          <w:sz w:val="24"/>
          <w:szCs w:val="24"/>
        </w:rPr>
        <w:t xml:space="preserve"> </w:t>
      </w:r>
      <w:r>
        <w:rPr>
          <w:bCs/>
          <w:strike/>
          <w:sz w:val="24"/>
          <w:szCs w:val="24"/>
          <w:highlight w:val="red"/>
        </w:rPr>
        <w:t>only.</w:t>
      </w:r>
      <w:r>
        <w:t xml:space="preserve"> </w:t>
      </w:r>
      <w:r>
        <w:rPr>
          <w:bCs/>
          <w:sz w:val="24"/>
          <w:szCs w:val="24"/>
          <w:highlight w:val="green"/>
        </w:rPr>
        <w:t>should</w:t>
      </w:r>
      <w:r>
        <w:rPr>
          <w:bCs/>
          <w:sz w:val="24"/>
          <w:szCs w:val="24"/>
        </w:rPr>
        <w:t xml:space="preserve"> </w:t>
      </w:r>
      <w:r>
        <w:rPr>
          <w:bCs/>
          <w:sz w:val="24"/>
          <w:szCs w:val="24"/>
          <w:highlight w:val="green"/>
        </w:rPr>
        <w:t>be distinguished from a programme marking.</w:t>
      </w:r>
    </w:p>
    <w:p w14:paraId="571F19A7"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Financial Value of assets: The findings further indicate </w:t>
      </w:r>
      <w:r>
        <w:rPr>
          <w:rFonts w:eastAsia="Arial Narrow" w:cs="Times New Roman"/>
          <w:strike/>
          <w:sz w:val="24"/>
          <w:szCs w:val="24"/>
          <w:highlight w:val="red"/>
        </w:rPr>
        <w:t>the</w:t>
      </w:r>
      <w:r>
        <w:t xml:space="preserve"> </w:t>
      </w:r>
      <w:r>
        <w:rPr>
          <w:rFonts w:eastAsia="Arial Narrow" w:cs="Times New Roman"/>
          <w:sz w:val="24"/>
          <w:szCs w:val="24"/>
          <w:highlight w:val="green"/>
        </w:rPr>
        <w:t>a</w:t>
      </w:r>
      <w:r>
        <w:rPr>
          <w:rFonts w:eastAsia="Arial Narrow" w:cs="Times New Roman"/>
          <w:sz w:val="24"/>
          <w:szCs w:val="24"/>
        </w:rPr>
        <w:t xml:space="preserve"> recorded value </w:t>
      </w:r>
      <w:r>
        <w:rPr>
          <w:rFonts w:eastAsia="Arial Narrow" w:cs="Times New Roman"/>
          <w:strike/>
          <w:sz w:val="24"/>
          <w:szCs w:val="24"/>
          <w:highlight w:val="red"/>
        </w:rPr>
        <w:t>to be</w:t>
      </w:r>
      <w:r>
        <w:t xml:space="preserve"> </w:t>
      </w:r>
      <w:r>
        <w:rPr>
          <w:rFonts w:eastAsia="Arial Narrow" w:cs="Times New Roman"/>
          <w:sz w:val="24"/>
          <w:szCs w:val="24"/>
          <w:highlight w:val="green"/>
        </w:rPr>
        <w:t>of</w:t>
      </w:r>
      <w:r>
        <w:rPr>
          <w:rFonts w:eastAsia="Arial Narrow" w:cs="Times New Roman"/>
          <w:sz w:val="24"/>
          <w:szCs w:val="24"/>
        </w:rPr>
        <w:t xml:space="preserve"> UGX </w:t>
      </w:r>
      <w:r>
        <w:rPr>
          <w:rFonts w:eastAsia="Arial Narrow" w:cs="Times New Roman"/>
          <w:strike/>
          <w:sz w:val="24"/>
          <w:szCs w:val="24"/>
          <w:highlight w:val="red"/>
        </w:rPr>
        <w:t>597,549,997.</w:t>
      </w:r>
      <w:r>
        <w:t xml:space="preserve"> </w:t>
      </w:r>
      <w:r>
        <w:rPr>
          <w:rFonts w:eastAsia="Arial Narrow" w:cs="Times New Roman"/>
          <w:sz w:val="24"/>
          <w:szCs w:val="24"/>
          <w:highlight w:val="green"/>
        </w:rPr>
        <w:t>487,349,999. Accumulated depreciation is UGX 123,840,000 and net book value is UGX 340,559,999 at 30 September 2026. Net book value remains unavailable for 1 record; the figures sum only available amounts. The table below gives the category breakdown.</w:t>
      </w:r>
    </w:p>
    <w:p w14:paraId="5F28107B" w14:textId="77777777" w:rsidR="00DC6C79" w:rsidRDefault="00863968">
      <w:pPr>
        <w:pStyle w:val="Caption"/>
        <w:keepNext/>
      </w:pPr>
      <w:r>
        <w:rPr>
          <w:highlight w:val="green"/>
        </w:rPr>
        <w:t>Table 19: Recorded costs and available accounting values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27EEB96B" w14:textId="77777777">
        <w:trPr>
          <w:tblHeader/>
          <w:jc w:val="center"/>
        </w:trPr>
        <w:tc>
          <w:tcPr>
            <w:tcW w:w="3168" w:type="dxa"/>
            <w:shd w:val="clear" w:color="auto" w:fill="E7ECF0"/>
            <w:tcMar>
              <w:top w:w="70" w:type="dxa"/>
              <w:left w:w="70" w:type="dxa"/>
              <w:bottom w:w="70" w:type="dxa"/>
              <w:right w:w="70" w:type="dxa"/>
            </w:tcMar>
            <w:vAlign w:val="center"/>
          </w:tcPr>
          <w:p w14:paraId="1F0D1F58"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55783295"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F396022"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729E8AB"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DCFCCBF" w14:textId="77777777" w:rsidR="00DC6C79" w:rsidRDefault="00863968">
            <w:pPr>
              <w:spacing w:before="60" w:after="60" w:line="240" w:lineRule="auto"/>
              <w:jc w:val="right"/>
            </w:pPr>
            <w:r>
              <w:rPr>
                <w:b/>
                <w:sz w:val="17"/>
                <w:highlight w:val="green"/>
              </w:rPr>
              <w:t>NBV / cost</w:t>
            </w:r>
          </w:p>
        </w:tc>
      </w:tr>
      <w:tr w:rsidR="00DC6C79" w14:paraId="7373CB66" w14:textId="77777777">
        <w:trPr>
          <w:jc w:val="center"/>
        </w:trPr>
        <w:tc>
          <w:tcPr>
            <w:tcW w:w="3168" w:type="dxa"/>
            <w:tcMar>
              <w:top w:w="70" w:type="dxa"/>
              <w:left w:w="70" w:type="dxa"/>
              <w:bottom w:w="70" w:type="dxa"/>
              <w:right w:w="70" w:type="dxa"/>
            </w:tcMar>
            <w:vAlign w:val="center"/>
          </w:tcPr>
          <w:p w14:paraId="0C4C056E" w14:textId="77777777" w:rsidR="00DC6C79" w:rsidRDefault="00863968">
            <w:pPr>
              <w:spacing w:before="60" w:after="60" w:line="240" w:lineRule="auto"/>
              <w:jc w:val="left"/>
            </w:pPr>
            <w:r>
              <w:rPr>
                <w:sz w:val="17"/>
                <w:highlight w:val="green"/>
              </w:rPr>
              <w:t>Transport equipment</w:t>
            </w:r>
            <w:r>
              <w:rPr>
                <w:sz w:val="17"/>
                <w:highlight w:val="green"/>
              </w:rPr>
              <w:br/>
              <w:t>25 records; NBV 24/25</w:t>
            </w:r>
          </w:p>
        </w:tc>
        <w:tc>
          <w:tcPr>
            <w:tcW w:w="1483" w:type="dxa"/>
            <w:tcMar>
              <w:top w:w="70" w:type="dxa"/>
              <w:left w:w="70" w:type="dxa"/>
              <w:bottom w:w="70" w:type="dxa"/>
              <w:right w:w="70" w:type="dxa"/>
            </w:tcMar>
            <w:vAlign w:val="center"/>
          </w:tcPr>
          <w:p w14:paraId="5B791258" w14:textId="77777777" w:rsidR="00DC6C79" w:rsidRDefault="00863968">
            <w:pPr>
              <w:spacing w:before="60" w:after="60" w:line="240" w:lineRule="auto"/>
              <w:jc w:val="right"/>
            </w:pPr>
            <w:r>
              <w:rPr>
                <w:sz w:val="17"/>
                <w:highlight w:val="green"/>
              </w:rPr>
              <w:t>483.750</w:t>
            </w:r>
          </w:p>
        </w:tc>
        <w:tc>
          <w:tcPr>
            <w:tcW w:w="1483" w:type="dxa"/>
            <w:tcMar>
              <w:top w:w="70" w:type="dxa"/>
              <w:left w:w="70" w:type="dxa"/>
              <w:bottom w:w="70" w:type="dxa"/>
              <w:right w:w="70" w:type="dxa"/>
            </w:tcMar>
            <w:vAlign w:val="center"/>
          </w:tcPr>
          <w:p w14:paraId="4EC19B73" w14:textId="77777777" w:rsidR="00DC6C79" w:rsidRDefault="00863968">
            <w:pPr>
              <w:spacing w:before="60" w:after="60" w:line="240" w:lineRule="auto"/>
              <w:jc w:val="right"/>
            </w:pPr>
            <w:r>
              <w:rPr>
                <w:sz w:val="17"/>
                <w:highlight w:val="green"/>
              </w:rPr>
              <w:t>123.840*</w:t>
            </w:r>
          </w:p>
        </w:tc>
        <w:tc>
          <w:tcPr>
            <w:tcW w:w="1483" w:type="dxa"/>
            <w:tcMar>
              <w:top w:w="70" w:type="dxa"/>
              <w:left w:w="70" w:type="dxa"/>
              <w:bottom w:w="70" w:type="dxa"/>
              <w:right w:w="70" w:type="dxa"/>
            </w:tcMar>
            <w:vAlign w:val="center"/>
          </w:tcPr>
          <w:p w14:paraId="747570AD" w14:textId="77777777" w:rsidR="00DC6C79" w:rsidRDefault="00863968">
            <w:pPr>
              <w:spacing w:before="60" w:after="60" w:line="240" w:lineRule="auto"/>
              <w:jc w:val="right"/>
            </w:pPr>
            <w:r>
              <w:rPr>
                <w:sz w:val="17"/>
                <w:highlight w:val="green"/>
              </w:rPr>
              <w:t>340.560*</w:t>
            </w:r>
          </w:p>
        </w:tc>
        <w:tc>
          <w:tcPr>
            <w:tcW w:w="1310" w:type="dxa"/>
            <w:tcMar>
              <w:top w:w="70" w:type="dxa"/>
              <w:left w:w="70" w:type="dxa"/>
              <w:bottom w:w="70" w:type="dxa"/>
              <w:right w:w="70" w:type="dxa"/>
            </w:tcMar>
            <w:vAlign w:val="center"/>
          </w:tcPr>
          <w:p w14:paraId="58709E3F" w14:textId="77777777" w:rsidR="00DC6C79" w:rsidRDefault="00863968">
            <w:pPr>
              <w:spacing w:before="60" w:after="60" w:line="240" w:lineRule="auto"/>
              <w:jc w:val="right"/>
            </w:pPr>
            <w:r>
              <w:rPr>
                <w:sz w:val="17"/>
                <w:highlight w:val="green"/>
              </w:rPr>
              <w:t>73.3%</w:t>
            </w:r>
          </w:p>
        </w:tc>
      </w:tr>
      <w:tr w:rsidR="00DC6C79" w14:paraId="30783002" w14:textId="77777777">
        <w:trPr>
          <w:jc w:val="center"/>
        </w:trPr>
        <w:tc>
          <w:tcPr>
            <w:tcW w:w="3168" w:type="dxa"/>
            <w:tcMar>
              <w:top w:w="70" w:type="dxa"/>
              <w:left w:w="70" w:type="dxa"/>
              <w:bottom w:w="70" w:type="dxa"/>
              <w:right w:w="70" w:type="dxa"/>
            </w:tcMar>
            <w:vAlign w:val="center"/>
          </w:tcPr>
          <w:p w14:paraId="3C4EF334" w14:textId="77777777" w:rsidR="00DC6C79" w:rsidRDefault="00863968">
            <w:pPr>
              <w:spacing w:before="60" w:after="60" w:line="240" w:lineRule="auto"/>
              <w:jc w:val="left"/>
            </w:pPr>
            <w:r>
              <w:rPr>
                <w:sz w:val="17"/>
                <w:highlight w:val="green"/>
              </w:rPr>
              <w:t>Outside fixed-asset classification</w:t>
            </w:r>
            <w:r>
              <w:rPr>
                <w:sz w:val="17"/>
                <w:highlight w:val="green"/>
              </w:rPr>
              <w:br/>
              <w:t>2 records; NBV 2/2</w:t>
            </w:r>
          </w:p>
        </w:tc>
        <w:tc>
          <w:tcPr>
            <w:tcW w:w="1483" w:type="dxa"/>
            <w:tcMar>
              <w:top w:w="70" w:type="dxa"/>
              <w:left w:w="70" w:type="dxa"/>
              <w:bottom w:w="70" w:type="dxa"/>
              <w:right w:w="70" w:type="dxa"/>
            </w:tcMar>
            <w:vAlign w:val="center"/>
          </w:tcPr>
          <w:p w14:paraId="3BD4E224" w14:textId="77777777" w:rsidR="00DC6C79" w:rsidRDefault="00863968">
            <w:pPr>
              <w:spacing w:before="60" w:after="60" w:line="240" w:lineRule="auto"/>
              <w:jc w:val="right"/>
            </w:pPr>
            <w:r>
              <w:rPr>
                <w:sz w:val="17"/>
                <w:highlight w:val="green"/>
              </w:rPr>
              <w:t>3.600</w:t>
            </w:r>
          </w:p>
        </w:tc>
        <w:tc>
          <w:tcPr>
            <w:tcW w:w="1483" w:type="dxa"/>
            <w:tcMar>
              <w:top w:w="70" w:type="dxa"/>
              <w:left w:w="70" w:type="dxa"/>
              <w:bottom w:w="70" w:type="dxa"/>
              <w:right w:w="70" w:type="dxa"/>
            </w:tcMar>
            <w:vAlign w:val="center"/>
          </w:tcPr>
          <w:p w14:paraId="70F44728"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665ABFB1"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4278D460" w14:textId="77777777" w:rsidR="00DC6C79" w:rsidRDefault="00863968">
            <w:pPr>
              <w:spacing w:before="60" w:after="60" w:line="240" w:lineRule="auto"/>
              <w:jc w:val="right"/>
            </w:pPr>
            <w:r>
              <w:rPr>
                <w:sz w:val="17"/>
                <w:highlight w:val="green"/>
              </w:rPr>
              <w:t>n/a</w:t>
            </w:r>
          </w:p>
        </w:tc>
      </w:tr>
    </w:tbl>
    <w:p w14:paraId="0DD67AFF"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783939F0" w14:textId="77777777" w:rsidR="00E60973" w:rsidRDefault="00E60973" w:rsidP="00E60973">
      <w:pPr>
        <w:spacing w:after="160" w:line="259" w:lineRule="auto"/>
        <w:jc w:val="left"/>
        <w:rPr>
          <w:rFonts w:eastAsia="Calibri" w:cs="Times New Roman"/>
          <w:bCs/>
          <w:color w:val="231F20"/>
          <w:sz w:val="24"/>
          <w:szCs w:val="24"/>
        </w:rPr>
      </w:pPr>
      <w:bookmarkStart w:id="112" w:name="bookmark=id.iv7m8jr6tiqn" w:colFirst="0" w:colLast="0"/>
      <w:bookmarkEnd w:id="84"/>
      <w:bookmarkEnd w:id="112"/>
      <w:r>
        <w:rPr>
          <w:bCs/>
          <w:color w:val="231F20"/>
          <w:sz w:val="24"/>
          <w:szCs w:val="24"/>
        </w:rPr>
        <w:br w:type="page"/>
      </w:r>
    </w:p>
    <w:p w14:paraId="467099F5" w14:textId="77777777" w:rsidR="00E60973" w:rsidRPr="00A05D10" w:rsidRDefault="00E60973" w:rsidP="00E60973">
      <w:pPr>
        <w:pStyle w:val="Heading2"/>
        <w:tabs>
          <w:tab w:val="left" w:pos="540"/>
        </w:tabs>
        <w:spacing w:before="0" w:line="240" w:lineRule="auto"/>
        <w:ind w:left="547" w:hanging="547"/>
        <w:jc w:val="left"/>
        <w:rPr>
          <w:rFonts w:ascii="Times New Roman" w:hAnsi="Times New Roman" w:cs="Times New Roman"/>
          <w:sz w:val="24"/>
          <w:szCs w:val="24"/>
        </w:rPr>
      </w:pPr>
      <w:bookmarkStart w:id="113" w:name="_Toc242142446"/>
      <w:r>
        <w:lastRenderedPageBreak/>
        <w:t xml:space="preserve">3.4 </w:t>
      </w:r>
      <w:bookmarkStart w:id="114" w:name="_Toc241837053"/>
      <w:r w:rsidRPr="00A05D10">
        <w:rPr>
          <w:rFonts w:ascii="Times New Roman" w:hAnsi="Times New Roman" w:cs="Times New Roman"/>
          <w:sz w:val="24"/>
          <w:szCs w:val="24"/>
        </w:rPr>
        <w:t>Results from blood banks</w:t>
      </w:r>
      <w:bookmarkEnd w:id="113"/>
      <w:bookmarkEnd w:id="114"/>
    </w:p>
    <w:p w14:paraId="68CF29E3" w14:textId="77777777" w:rsidR="00E60973" w:rsidRDefault="00E60973" w:rsidP="00E60973">
      <w:pPr>
        <w:pStyle w:val="BodyText"/>
        <w:spacing w:after="0" w:line="240" w:lineRule="auto"/>
        <w:rPr>
          <w:bCs/>
          <w:color w:val="231F20"/>
          <w:sz w:val="24"/>
          <w:szCs w:val="24"/>
        </w:rPr>
      </w:pPr>
      <w:r>
        <w:rPr>
          <w:bCs/>
          <w:sz w:val="24"/>
          <w:szCs w:val="24"/>
        </w:rPr>
        <w:t xml:space="preserve">UgIFT financed the construction of the Arua and Hoima regional blood </w:t>
      </w:r>
      <w:r>
        <w:rPr>
          <w:bCs/>
          <w:strike/>
          <w:sz w:val="24"/>
          <w:szCs w:val="24"/>
          <w:highlight w:val="red"/>
        </w:rPr>
        <w:t>banks, which were completed and commissioned,</w:t>
      </w:r>
      <w:r>
        <w:t xml:space="preserve"> </w:t>
      </w:r>
      <w:r>
        <w:rPr>
          <w:bCs/>
          <w:sz w:val="24"/>
          <w:szCs w:val="24"/>
          <w:highlight w:val="green"/>
        </w:rPr>
        <w:t>banks</w:t>
      </w:r>
      <w:r>
        <w:rPr>
          <w:bCs/>
          <w:sz w:val="24"/>
          <w:szCs w:val="24"/>
        </w:rPr>
        <w:t xml:space="preserve"> and the rehabilitation of Soroti Regional Blood Bank. The three Blood Banks operate under Uganda Blood Transfusion Services (UBTS) and were </w:t>
      </w:r>
      <w:r>
        <w:rPr>
          <w:bCs/>
          <w:strike/>
          <w:sz w:val="24"/>
          <w:szCs w:val="24"/>
          <w:highlight w:val="red"/>
        </w:rPr>
        <w:t>verified.</w:t>
      </w:r>
      <w:r>
        <w:t xml:space="preserve"> </w:t>
      </w:r>
      <w:r>
        <w:rPr>
          <w:bCs/>
          <w:sz w:val="24"/>
          <w:szCs w:val="24"/>
          <w:highlight w:val="green"/>
        </w:rPr>
        <w:t>covered by the verification exercise. Completion and commissioning should be confirmed from the relevant certificates.</w:t>
      </w:r>
    </w:p>
    <w:p w14:paraId="6E86DA28" w14:textId="77777777" w:rsidR="001D2567" w:rsidRPr="005B6238" w:rsidRDefault="001D2567" w:rsidP="001D2567">
      <w:pPr>
        <w:pStyle w:val="BodyText"/>
        <w:spacing w:after="0" w:line="240" w:lineRule="auto"/>
        <w:rPr>
          <w:bCs/>
          <w:color w:val="231F20"/>
          <w:sz w:val="24"/>
          <w:szCs w:val="24"/>
        </w:rPr>
      </w:pPr>
      <w:r>
        <w:rPr>
          <w:bCs/>
          <w:sz w:val="24"/>
          <w:szCs w:val="24"/>
        </w:rPr>
        <w:t xml:space="preserve">Asset availability: The </w:t>
      </w:r>
      <w:r>
        <w:rPr>
          <w:bCs/>
          <w:strike/>
          <w:sz w:val="24"/>
          <w:szCs w:val="24"/>
          <w:highlight w:val="red"/>
        </w:rPr>
        <w:t>blood</w:t>
      </w:r>
      <w:r>
        <w:t xml:space="preserve"> </w:t>
      </w:r>
      <w:r>
        <w:rPr>
          <w:bCs/>
          <w:sz w:val="24"/>
          <w:szCs w:val="24"/>
          <w:highlight w:val="green"/>
        </w:rPr>
        <w:t>three</w:t>
      </w:r>
      <w:r>
        <w:rPr>
          <w:bCs/>
          <w:sz w:val="24"/>
          <w:szCs w:val="24"/>
        </w:rPr>
        <w:t xml:space="preserve"> </w:t>
      </w:r>
      <w:r>
        <w:rPr>
          <w:bCs/>
          <w:strike/>
          <w:sz w:val="24"/>
          <w:szCs w:val="24"/>
          <w:highlight w:val="red"/>
        </w:rPr>
        <w:t>banks</w:t>
      </w:r>
      <w:r>
        <w:t xml:space="preserve"> </w:t>
      </w:r>
      <w:r>
        <w:rPr>
          <w:bCs/>
          <w:sz w:val="24"/>
          <w:szCs w:val="24"/>
          <w:highlight w:val="green"/>
        </w:rPr>
        <w:t>regional</w:t>
      </w:r>
      <w:r>
        <w:rPr>
          <w:bCs/>
          <w:sz w:val="24"/>
          <w:szCs w:val="24"/>
        </w:rPr>
        <w:t xml:space="preserve"> </w:t>
      </w:r>
      <w:r>
        <w:rPr>
          <w:bCs/>
          <w:strike/>
          <w:sz w:val="24"/>
          <w:szCs w:val="24"/>
          <w:highlight w:val="red"/>
        </w:rPr>
        <w:t>held</w:t>
      </w:r>
      <w:r>
        <w:t xml:space="preserve"> </w:t>
      </w:r>
      <w:r>
        <w:rPr>
          <w:bCs/>
          <w:sz w:val="24"/>
          <w:szCs w:val="24"/>
          <w:highlight w:val="green"/>
        </w:rPr>
        <w:t>blood-bank books hold</w:t>
      </w:r>
      <w:r>
        <w:rPr>
          <w:bCs/>
          <w:sz w:val="24"/>
          <w:szCs w:val="24"/>
        </w:rPr>
        <w:t xml:space="preserve"> a total of </w:t>
      </w:r>
      <w:r>
        <w:rPr>
          <w:bCs/>
          <w:strike/>
          <w:sz w:val="24"/>
          <w:szCs w:val="24"/>
          <w:highlight w:val="red"/>
        </w:rPr>
        <w:t>UgFT</w:t>
      </w:r>
      <w:r>
        <w:t xml:space="preserve"> </w:t>
      </w:r>
      <w:r>
        <w:rPr>
          <w:bCs/>
          <w:sz w:val="24"/>
          <w:szCs w:val="24"/>
          <w:highlight w:val="green"/>
        </w:rPr>
        <w:t>602</w:t>
      </w:r>
      <w:r>
        <w:rPr>
          <w:bCs/>
          <w:sz w:val="24"/>
          <w:szCs w:val="24"/>
        </w:rPr>
        <w:t xml:space="preserve"> asset </w:t>
      </w:r>
      <w:r>
        <w:rPr>
          <w:bCs/>
          <w:strike/>
          <w:sz w:val="24"/>
          <w:szCs w:val="24"/>
          <w:highlight w:val="red"/>
        </w:rPr>
        <w:t>base of 626 fixed assets inclusive of the Assets at the Uganda Blood transfusion services. The exercise verified all assets at the three regional blood banks as follows.</w:t>
      </w:r>
      <w:r>
        <w:t xml:space="preserve"> </w:t>
      </w:r>
      <w:r>
        <w:rPr>
          <w:bCs/>
          <w:sz w:val="24"/>
          <w:szCs w:val="24"/>
          <w:highlight w:val="green"/>
        </w:rPr>
        <w:t>records.</w:t>
      </w:r>
      <w:r>
        <w:rPr>
          <w:bCs/>
          <w:sz w:val="24"/>
          <w:szCs w:val="24"/>
        </w:rPr>
        <w:t xml:space="preserve"> Arua Regional Blood Bank </w:t>
      </w:r>
      <w:r>
        <w:rPr>
          <w:bCs/>
          <w:strike/>
          <w:sz w:val="24"/>
          <w:szCs w:val="24"/>
          <w:highlight w:val="red"/>
        </w:rPr>
        <w:t>held</w:t>
      </w:r>
      <w:r>
        <w:t xml:space="preserve"> </w:t>
      </w:r>
      <w:r>
        <w:rPr>
          <w:bCs/>
          <w:sz w:val="24"/>
          <w:szCs w:val="24"/>
          <w:highlight w:val="green"/>
        </w:rPr>
        <w:t>has</w:t>
      </w:r>
      <w:r>
        <w:rPr>
          <w:bCs/>
          <w:sz w:val="24"/>
          <w:szCs w:val="24"/>
        </w:rPr>
        <w:t xml:space="preserve"> </w:t>
      </w:r>
      <w:r>
        <w:rPr>
          <w:bCs/>
          <w:strike/>
          <w:sz w:val="24"/>
          <w:szCs w:val="24"/>
          <w:highlight w:val="red"/>
        </w:rPr>
        <w:t>277</w:t>
      </w:r>
      <w:r>
        <w:t xml:space="preserve"> </w:t>
      </w:r>
      <w:r>
        <w:rPr>
          <w:bCs/>
          <w:sz w:val="24"/>
          <w:szCs w:val="24"/>
          <w:highlight w:val="green"/>
        </w:rPr>
        <w:t>324</w:t>
      </w:r>
      <w:r>
        <w:rPr>
          <w:bCs/>
          <w:sz w:val="24"/>
          <w:szCs w:val="24"/>
        </w:rPr>
        <w:t xml:space="preserve"> </w:t>
      </w:r>
      <w:r>
        <w:rPr>
          <w:bCs/>
          <w:strike/>
          <w:sz w:val="24"/>
          <w:szCs w:val="24"/>
          <w:highlight w:val="red"/>
        </w:rPr>
        <w:t>assets,</w:t>
      </w:r>
      <w:r>
        <w:t xml:space="preserve"> </w:t>
      </w:r>
      <w:r>
        <w:rPr>
          <w:bCs/>
          <w:sz w:val="24"/>
          <w:szCs w:val="24"/>
          <w:highlight w:val="green"/>
        </w:rPr>
        <w:t>records,</w:t>
      </w:r>
      <w:r>
        <w:rPr>
          <w:bCs/>
          <w:sz w:val="24"/>
          <w:szCs w:val="24"/>
        </w:rPr>
        <w:t xml:space="preserve"> Hoima Regional Blood Bank </w:t>
      </w:r>
      <w:r>
        <w:rPr>
          <w:bCs/>
          <w:strike/>
          <w:sz w:val="24"/>
          <w:szCs w:val="24"/>
          <w:highlight w:val="red"/>
        </w:rPr>
        <w:t>had</w:t>
      </w:r>
      <w:r>
        <w:t xml:space="preserve"> </w:t>
      </w:r>
      <w:r>
        <w:rPr>
          <w:bCs/>
          <w:sz w:val="24"/>
          <w:szCs w:val="24"/>
          <w:highlight w:val="green"/>
        </w:rPr>
        <w:t>has</w:t>
      </w:r>
      <w:r>
        <w:rPr>
          <w:bCs/>
          <w:sz w:val="24"/>
          <w:szCs w:val="24"/>
        </w:rPr>
        <w:t xml:space="preserve"> </w:t>
      </w:r>
      <w:r>
        <w:rPr>
          <w:bCs/>
          <w:strike/>
          <w:sz w:val="24"/>
          <w:szCs w:val="24"/>
          <w:highlight w:val="red"/>
        </w:rPr>
        <w:t>119</w:t>
      </w:r>
      <w:r>
        <w:t xml:space="preserve"> </w:t>
      </w:r>
      <w:r>
        <w:rPr>
          <w:bCs/>
          <w:sz w:val="24"/>
          <w:szCs w:val="24"/>
          <w:highlight w:val="green"/>
        </w:rPr>
        <w:t>163</w:t>
      </w:r>
      <w:r>
        <w:rPr>
          <w:bCs/>
          <w:sz w:val="24"/>
          <w:szCs w:val="24"/>
        </w:rPr>
        <w:t xml:space="preserve"> and Soroti Regional Blood Bank </w:t>
      </w:r>
      <w:r>
        <w:rPr>
          <w:bCs/>
          <w:strike/>
          <w:sz w:val="24"/>
          <w:szCs w:val="24"/>
          <w:highlight w:val="red"/>
        </w:rPr>
        <w:t>had</w:t>
      </w:r>
      <w:r>
        <w:t xml:space="preserve"> </w:t>
      </w:r>
      <w:r>
        <w:rPr>
          <w:bCs/>
          <w:sz w:val="24"/>
          <w:szCs w:val="24"/>
          <w:highlight w:val="green"/>
        </w:rPr>
        <w:t>has</w:t>
      </w:r>
      <w:r>
        <w:rPr>
          <w:bCs/>
          <w:sz w:val="24"/>
          <w:szCs w:val="24"/>
        </w:rPr>
        <w:t xml:space="preserve"> </w:t>
      </w:r>
      <w:r>
        <w:rPr>
          <w:bCs/>
          <w:strike/>
          <w:sz w:val="24"/>
          <w:szCs w:val="24"/>
          <w:highlight w:val="red"/>
        </w:rPr>
        <w:t>115</w:t>
      </w:r>
      <w:r>
        <w:t xml:space="preserve"> </w:t>
      </w:r>
      <w:r>
        <w:rPr>
          <w:bCs/>
          <w:sz w:val="24"/>
          <w:szCs w:val="24"/>
          <w:highlight w:val="green"/>
        </w:rPr>
        <w:t>115.</w:t>
      </w:r>
      <w:r>
        <w:rPr>
          <w:bCs/>
          <w:sz w:val="24"/>
          <w:szCs w:val="24"/>
        </w:rPr>
        <w:t xml:space="preserve"> </w:t>
      </w:r>
      <w:r>
        <w:rPr>
          <w:bCs/>
          <w:strike/>
          <w:sz w:val="24"/>
          <w:szCs w:val="24"/>
          <w:highlight w:val="red"/>
        </w:rPr>
        <w:t>assets.</w:t>
      </w:r>
      <w:r>
        <w:t xml:space="preserve"> </w:t>
      </w:r>
      <w:r>
        <w:rPr>
          <w:bCs/>
          <w:sz w:val="24"/>
          <w:szCs w:val="24"/>
          <w:highlight w:val="green"/>
        </w:rPr>
        <w:t>This is the regional subtotal and does not include records assigned elsewhere in the source workbook.</w:t>
      </w:r>
    </w:p>
    <w:p w14:paraId="466C1190" w14:textId="77777777" w:rsidR="001D2567" w:rsidRDefault="001D2567" w:rsidP="001D2567">
      <w:pPr>
        <w:spacing w:after="0" w:line="240" w:lineRule="auto"/>
        <w:rPr>
          <w:rFonts w:cs="Times New Roman"/>
          <w:sz w:val="24"/>
          <w:szCs w:val="24"/>
        </w:rPr>
      </w:pPr>
      <w:bookmarkStart w:id="115" w:name="bookmark=id.llo33po31ce0" w:colFirst="0" w:colLast="0"/>
      <w:bookmarkEnd w:id="115"/>
      <w:r>
        <w:rPr>
          <w:b/>
          <w:sz w:val="24"/>
          <w:szCs w:val="24"/>
        </w:rPr>
        <w:t>A</w:t>
      </w:r>
      <w:r w:rsidRPr="00AE361F">
        <w:rPr>
          <w:b/>
          <w:sz w:val="24"/>
          <w:szCs w:val="24"/>
        </w:rPr>
        <w:t>sset Condition</w:t>
      </w:r>
      <w:r>
        <w:rPr>
          <w:b/>
          <w:sz w:val="24"/>
          <w:szCs w:val="24"/>
        </w:rPr>
        <w:t xml:space="preserve"> and functionality</w:t>
      </w:r>
    </w:p>
    <w:p w14:paraId="3AEAA3D8" w14:textId="77777777" w:rsidR="001D2567" w:rsidRPr="00B01722" w:rsidRDefault="001D2567" w:rsidP="001D2567">
      <w:pPr>
        <w:pStyle w:val="BodyText"/>
        <w:spacing w:after="0" w:line="240" w:lineRule="auto"/>
        <w:rPr>
          <w:bCs/>
          <w:color w:val="231F20"/>
          <w:sz w:val="24"/>
          <w:szCs w:val="24"/>
        </w:rPr>
      </w:pPr>
      <w:r>
        <w:rPr>
          <w:bCs/>
          <w:sz w:val="24"/>
          <w:szCs w:val="24"/>
        </w:rPr>
        <w:t xml:space="preserve">Assets at the regional blood banks </w:t>
      </w:r>
      <w:r>
        <w:rPr>
          <w:bCs/>
          <w:strike/>
          <w:sz w:val="24"/>
          <w:szCs w:val="24"/>
          <w:highlight w:val="red"/>
        </w:rPr>
        <w:t>were</w:t>
      </w:r>
      <w:r>
        <w:t xml:space="preserve"> </w:t>
      </w:r>
      <w:r>
        <w:rPr>
          <w:bCs/>
          <w:sz w:val="24"/>
          <w:szCs w:val="24"/>
          <w:highlight w:val="green"/>
        </w:rPr>
        <w:t>are</w:t>
      </w:r>
      <w:r>
        <w:rPr>
          <w:bCs/>
          <w:sz w:val="24"/>
          <w:szCs w:val="24"/>
        </w:rPr>
        <w:t xml:space="preserve"> generally </w:t>
      </w:r>
      <w:r>
        <w:rPr>
          <w:bCs/>
          <w:sz w:val="24"/>
          <w:szCs w:val="24"/>
          <w:highlight w:val="green"/>
        </w:rPr>
        <w:t xml:space="preserve">recorded as functional and </w:t>
      </w:r>
      <w:r>
        <w:rPr>
          <w:bCs/>
          <w:sz w:val="24"/>
          <w:szCs w:val="24"/>
        </w:rPr>
        <w:t xml:space="preserve">in </w:t>
      </w:r>
      <w:r>
        <w:rPr>
          <w:bCs/>
          <w:strike/>
          <w:sz w:val="24"/>
          <w:szCs w:val="24"/>
          <w:highlight w:val="red"/>
        </w:rPr>
        <w:t>good</w:t>
      </w:r>
      <w:r>
        <w:t xml:space="preserve"> </w:t>
      </w:r>
      <w:r>
        <w:rPr>
          <w:bCs/>
          <w:sz w:val="24"/>
          <w:szCs w:val="24"/>
          <w:highlight w:val="green"/>
        </w:rPr>
        <w:t>use:</w:t>
      </w:r>
      <w:r>
        <w:rPr>
          <w:bCs/>
          <w:sz w:val="24"/>
          <w:szCs w:val="24"/>
        </w:rPr>
        <w:t xml:space="preserve"> </w:t>
      </w:r>
      <w:r>
        <w:rPr>
          <w:bCs/>
          <w:strike/>
          <w:sz w:val="24"/>
          <w:szCs w:val="24"/>
          <w:highlight w:val="red"/>
        </w:rPr>
        <w:t>working</w:t>
      </w:r>
      <w:r>
        <w:t xml:space="preserve"> </w:t>
      </w:r>
      <w:r>
        <w:rPr>
          <w:bCs/>
          <w:sz w:val="24"/>
          <w:szCs w:val="24"/>
          <w:highlight w:val="green"/>
        </w:rPr>
        <w:t>578</w:t>
      </w:r>
      <w:r>
        <w:rPr>
          <w:bCs/>
          <w:sz w:val="24"/>
          <w:szCs w:val="24"/>
        </w:rPr>
        <w:t xml:space="preserve"> </w:t>
      </w:r>
      <w:r>
        <w:rPr>
          <w:bCs/>
          <w:strike/>
          <w:sz w:val="24"/>
          <w:szCs w:val="24"/>
          <w:highlight w:val="red"/>
        </w:rPr>
        <w:t>condition.</w:t>
      </w:r>
      <w:r>
        <w:t xml:space="preserve"> </w:t>
      </w:r>
      <w:r>
        <w:rPr>
          <w:bCs/>
          <w:sz w:val="24"/>
          <w:szCs w:val="24"/>
          <w:highlight w:val="green"/>
        </w:rPr>
        <w:t>records (96.0%) have that status.</w:t>
      </w:r>
      <w:r>
        <w:rPr>
          <w:bCs/>
          <w:sz w:val="24"/>
          <w:szCs w:val="24"/>
        </w:rPr>
        <w:t xml:space="preserve"> Only Arua </w:t>
      </w:r>
      <w:r>
        <w:rPr>
          <w:bCs/>
          <w:strike/>
          <w:sz w:val="24"/>
          <w:szCs w:val="24"/>
          <w:highlight w:val="red"/>
        </w:rPr>
        <w:t>regional</w:t>
      </w:r>
      <w:r>
        <w:t xml:space="preserve"> </w:t>
      </w:r>
      <w:r>
        <w:rPr>
          <w:bCs/>
          <w:sz w:val="24"/>
          <w:szCs w:val="24"/>
          <w:highlight w:val="green"/>
        </w:rPr>
        <w:t>has</w:t>
      </w:r>
      <w:r>
        <w:rPr>
          <w:bCs/>
          <w:sz w:val="24"/>
          <w:szCs w:val="24"/>
        </w:rPr>
        <w:t xml:space="preserve"> </w:t>
      </w:r>
      <w:r>
        <w:rPr>
          <w:bCs/>
          <w:strike/>
          <w:sz w:val="24"/>
          <w:szCs w:val="24"/>
          <w:highlight w:val="red"/>
        </w:rPr>
        <w:t>bloodbank</w:t>
      </w:r>
      <w:r>
        <w:t xml:space="preserve"> </w:t>
      </w:r>
      <w:r>
        <w:rPr>
          <w:bCs/>
          <w:sz w:val="24"/>
          <w:szCs w:val="24"/>
          <w:highlight w:val="green"/>
        </w:rPr>
        <w:t>records</w:t>
      </w:r>
      <w:r>
        <w:rPr>
          <w:bCs/>
          <w:sz w:val="24"/>
          <w:szCs w:val="24"/>
        </w:rPr>
        <w:t xml:space="preserve"> </w:t>
      </w:r>
      <w:r>
        <w:rPr>
          <w:bCs/>
          <w:strike/>
          <w:sz w:val="24"/>
          <w:szCs w:val="24"/>
          <w:highlight w:val="red"/>
        </w:rPr>
        <w:t>had</w:t>
      </w:r>
      <w:r>
        <w:t xml:space="preserve"> </w:t>
      </w:r>
      <w:r>
        <w:rPr>
          <w:bCs/>
          <w:sz w:val="24"/>
          <w:szCs w:val="24"/>
          <w:highlight w:val="green"/>
        </w:rPr>
        <w:t>classified</w:t>
      </w:r>
      <w:r>
        <w:rPr>
          <w:bCs/>
          <w:sz w:val="24"/>
          <w:szCs w:val="24"/>
        </w:rPr>
        <w:t xml:space="preserve"> </w:t>
      </w:r>
      <w:r>
        <w:rPr>
          <w:bCs/>
          <w:strike/>
          <w:sz w:val="24"/>
          <w:szCs w:val="24"/>
          <w:highlight w:val="red"/>
        </w:rPr>
        <w:t>six</w:t>
      </w:r>
      <w:r>
        <w:t xml:space="preserve"> </w:t>
      </w:r>
      <w:r>
        <w:rPr>
          <w:bCs/>
          <w:sz w:val="24"/>
          <w:szCs w:val="24"/>
          <w:highlight w:val="green"/>
        </w:rPr>
        <w:t>Faulty,</w:t>
      </w:r>
      <w:r>
        <w:rPr>
          <w:bCs/>
          <w:sz w:val="24"/>
          <w:szCs w:val="24"/>
        </w:rPr>
        <w:t xml:space="preserve"> </w:t>
      </w:r>
      <w:r>
        <w:rPr>
          <w:bCs/>
          <w:strike/>
          <w:sz w:val="24"/>
          <w:szCs w:val="24"/>
          <w:highlight w:val="red"/>
        </w:rPr>
        <w:t>broken</w:t>
      </w:r>
      <w:r>
        <w:t xml:space="preserve"> </w:t>
      </w:r>
      <w:r>
        <w:rPr>
          <w:bCs/>
          <w:sz w:val="24"/>
          <w:szCs w:val="24"/>
          <w:highlight w:val="green"/>
        </w:rPr>
        <w:t>accounting</w:t>
      </w:r>
      <w:r>
        <w:rPr>
          <w:bCs/>
          <w:sz w:val="24"/>
          <w:szCs w:val="24"/>
        </w:rPr>
        <w:t xml:space="preserve"> </w:t>
      </w:r>
      <w:r>
        <w:rPr>
          <w:bCs/>
          <w:strike/>
          <w:sz w:val="24"/>
          <w:szCs w:val="24"/>
          <w:highlight w:val="red"/>
        </w:rPr>
        <w:t>assets.</w:t>
      </w:r>
      <w:r>
        <w:t xml:space="preserve"> </w:t>
      </w:r>
      <w:r>
        <w:rPr>
          <w:bCs/>
          <w:sz w:val="24"/>
          <w:szCs w:val="24"/>
          <w:highlight w:val="green"/>
        </w:rPr>
        <w:t>for</w:t>
      </w:r>
      <w:r>
        <w:rPr>
          <w:bCs/>
          <w:sz w:val="24"/>
          <w:szCs w:val="24"/>
        </w:rPr>
        <w:t xml:space="preserve"> </w:t>
      </w:r>
      <w:r>
        <w:rPr>
          <w:bCs/>
          <w:sz w:val="24"/>
          <w:szCs w:val="24"/>
          <w:highlight w:val="green"/>
        </w:rPr>
        <w:t>all 24 (4.0%) in the three-bank total. Faulty is the register code and does not establish that all 24 are beyond repair.</w:t>
      </w:r>
    </w:p>
    <w:p w14:paraId="569C69D6" w14:textId="77777777" w:rsidR="001D2567" w:rsidRPr="00E32B7A" w:rsidRDefault="001D2567" w:rsidP="001D2567">
      <w:pPr>
        <w:spacing w:after="0" w:line="240" w:lineRule="auto"/>
        <w:rPr>
          <w:b/>
          <w:sz w:val="24"/>
          <w:szCs w:val="24"/>
        </w:rPr>
      </w:pPr>
      <w:r>
        <w:rPr>
          <w:b/>
          <w:sz w:val="24"/>
          <w:szCs w:val="24"/>
        </w:rPr>
        <w:t xml:space="preserve">Marking and </w:t>
      </w:r>
      <w:r w:rsidRPr="00E32B7A">
        <w:rPr>
          <w:b/>
          <w:sz w:val="24"/>
          <w:szCs w:val="24"/>
        </w:rPr>
        <w:t>Identification</w:t>
      </w:r>
    </w:p>
    <w:p w14:paraId="499524D0" w14:textId="77777777" w:rsidR="001D2567" w:rsidRPr="00545391" w:rsidRDefault="001D2567" w:rsidP="001D2567">
      <w:pPr>
        <w:spacing w:after="0" w:line="240" w:lineRule="auto"/>
        <w:rPr>
          <w:rFonts w:cs="Times New Roman"/>
          <w:sz w:val="24"/>
          <w:szCs w:val="24"/>
        </w:rPr>
      </w:pPr>
      <w:r>
        <w:rPr>
          <w:rFonts w:cs="Times New Roman"/>
          <w:sz w:val="24"/>
          <w:szCs w:val="24"/>
        </w:rPr>
        <w:t xml:space="preserve">Of </w:t>
      </w:r>
      <w:r>
        <w:rPr>
          <w:rFonts w:cs="Times New Roman"/>
          <w:strike/>
          <w:sz w:val="24"/>
          <w:szCs w:val="24"/>
          <w:highlight w:val="red"/>
        </w:rPr>
        <w:t>605</w:t>
      </w:r>
      <w:r>
        <w:t xml:space="preserve"> </w:t>
      </w:r>
      <w:r>
        <w:rPr>
          <w:rFonts w:cs="Times New Roman"/>
          <w:sz w:val="24"/>
          <w:szCs w:val="24"/>
          <w:highlight w:val="green"/>
        </w:rPr>
        <w:t>602</w:t>
      </w:r>
      <w:r>
        <w:rPr>
          <w:rFonts w:cs="Times New Roman"/>
          <w:sz w:val="24"/>
          <w:szCs w:val="24"/>
        </w:rPr>
        <w:t xml:space="preserve"> </w:t>
      </w:r>
      <w:r>
        <w:rPr>
          <w:rFonts w:cs="Times New Roman"/>
          <w:strike/>
          <w:sz w:val="24"/>
          <w:szCs w:val="24"/>
          <w:highlight w:val="red"/>
        </w:rPr>
        <w:t>movable</w:t>
      </w:r>
      <w:r>
        <w:t xml:space="preserve"> </w:t>
      </w:r>
      <w:r>
        <w:rPr>
          <w:rFonts w:cs="Times New Roman"/>
          <w:sz w:val="24"/>
          <w:szCs w:val="24"/>
          <w:highlight w:val="green"/>
        </w:rPr>
        <w:t>regional</w:t>
      </w:r>
      <w:r>
        <w:rPr>
          <w:rFonts w:cs="Times New Roman"/>
          <w:sz w:val="24"/>
          <w:szCs w:val="24"/>
        </w:rPr>
        <w:t xml:space="preserve"> </w:t>
      </w:r>
      <w:r>
        <w:rPr>
          <w:rFonts w:cs="Times New Roman"/>
          <w:strike/>
          <w:sz w:val="24"/>
          <w:szCs w:val="24"/>
          <w:highlight w:val="red"/>
        </w:rPr>
        <w:t>assets,</w:t>
      </w:r>
      <w:r>
        <w:t xml:space="preserve"> </w:t>
      </w:r>
      <w:r>
        <w:rPr>
          <w:rFonts w:cs="Times New Roman"/>
          <w:sz w:val="24"/>
          <w:szCs w:val="24"/>
          <w:highlight w:val="green"/>
        </w:rPr>
        <w:t>blood-bank</w:t>
      </w:r>
      <w:r>
        <w:rPr>
          <w:rFonts w:cs="Times New Roman"/>
          <w:sz w:val="24"/>
          <w:szCs w:val="24"/>
        </w:rPr>
        <w:t xml:space="preserve"> </w:t>
      </w:r>
      <w:r>
        <w:rPr>
          <w:rFonts w:cs="Times New Roman"/>
          <w:strike/>
          <w:sz w:val="24"/>
          <w:szCs w:val="24"/>
          <w:highlight w:val="red"/>
        </w:rPr>
        <w:t>43 (7.1%) were engraved and 562 (92.9%) were not engraved.</w:t>
      </w:r>
      <w:r>
        <w:t xml:space="preserve"> </w:t>
      </w:r>
      <w:r>
        <w:rPr>
          <w:rFonts w:cs="Times New Roman"/>
          <w:sz w:val="24"/>
          <w:szCs w:val="24"/>
          <w:highlight w:val="green"/>
        </w:rPr>
        <w:t>records,</w:t>
      </w:r>
      <w:r>
        <w:rPr>
          <w:rFonts w:cs="Times New Roman"/>
          <w:sz w:val="24"/>
          <w:szCs w:val="24"/>
        </w:rPr>
        <w:t xml:space="preserve"> 26 (4.3%) </w:t>
      </w:r>
      <w:r>
        <w:rPr>
          <w:rFonts w:cs="Times New Roman"/>
          <w:strike/>
          <w:sz w:val="24"/>
          <w:szCs w:val="24"/>
          <w:highlight w:val="red"/>
        </w:rPr>
        <w:t>carried</w:t>
      </w:r>
      <w:r>
        <w:t xml:space="preserve"> </w:t>
      </w:r>
      <w:r>
        <w:rPr>
          <w:rFonts w:cs="Times New Roman"/>
          <w:sz w:val="24"/>
          <w:szCs w:val="24"/>
          <w:highlight w:val="green"/>
        </w:rPr>
        <w:t>have UgIFT or UGFT in</w:t>
      </w:r>
      <w:r>
        <w:rPr>
          <w:rFonts w:cs="Times New Roman"/>
          <w:sz w:val="24"/>
          <w:szCs w:val="24"/>
        </w:rPr>
        <w:t xml:space="preserve"> the </w:t>
      </w:r>
      <w:r>
        <w:rPr>
          <w:rFonts w:cs="Times New Roman"/>
          <w:strike/>
          <w:sz w:val="24"/>
          <w:szCs w:val="24"/>
          <w:highlight w:val="red"/>
        </w:rPr>
        <w:t>UgIFT</w:t>
      </w:r>
      <w:r>
        <w:t xml:space="preserve"> </w:t>
      </w:r>
      <w:r>
        <w:rPr>
          <w:rFonts w:cs="Times New Roman"/>
          <w:sz w:val="24"/>
          <w:szCs w:val="24"/>
          <w:highlight w:val="green"/>
        </w:rPr>
        <w:t>tag</w:t>
      </w:r>
      <w:r>
        <w:rPr>
          <w:rFonts w:cs="Times New Roman"/>
          <w:sz w:val="24"/>
          <w:szCs w:val="24"/>
        </w:rPr>
        <w:t xml:space="preserve"> </w:t>
      </w:r>
      <w:r>
        <w:rPr>
          <w:rFonts w:cs="Times New Roman"/>
          <w:strike/>
          <w:sz w:val="24"/>
          <w:szCs w:val="24"/>
          <w:highlight w:val="red"/>
        </w:rPr>
        <w:t>marking</w:t>
      </w:r>
      <w:r>
        <w:t xml:space="preserve"> </w:t>
      </w:r>
      <w:r>
        <w:rPr>
          <w:rFonts w:cs="Times New Roman"/>
          <w:sz w:val="24"/>
          <w:szCs w:val="24"/>
          <w:highlight w:val="green"/>
        </w:rPr>
        <w:t>field, 50 (8.3%) have another identifier</w:t>
      </w:r>
      <w:r>
        <w:rPr>
          <w:rFonts w:cs="Times New Roman"/>
          <w:sz w:val="24"/>
          <w:szCs w:val="24"/>
        </w:rPr>
        <w:t xml:space="preserve"> and </w:t>
      </w:r>
      <w:r>
        <w:rPr>
          <w:rFonts w:cs="Times New Roman"/>
          <w:strike/>
          <w:sz w:val="24"/>
          <w:szCs w:val="24"/>
          <w:highlight w:val="red"/>
        </w:rPr>
        <w:t>17</w:t>
      </w:r>
      <w:r>
        <w:t xml:space="preserve"> </w:t>
      </w:r>
      <w:r>
        <w:rPr>
          <w:rFonts w:cs="Times New Roman"/>
          <w:sz w:val="24"/>
          <w:szCs w:val="24"/>
          <w:highlight w:val="green"/>
        </w:rPr>
        <w:t>526</w:t>
      </w:r>
      <w:r>
        <w:rPr>
          <w:rFonts w:cs="Times New Roman"/>
          <w:sz w:val="24"/>
          <w:szCs w:val="24"/>
        </w:rPr>
        <w:t xml:space="preserve"> </w:t>
      </w:r>
      <w:r>
        <w:rPr>
          <w:rFonts w:cs="Times New Roman"/>
          <w:strike/>
          <w:sz w:val="24"/>
          <w:szCs w:val="24"/>
          <w:highlight w:val="red"/>
        </w:rPr>
        <w:t>(2.8%)</w:t>
      </w:r>
      <w:r>
        <w:t xml:space="preserve"> </w:t>
      </w:r>
      <w:r>
        <w:rPr>
          <w:rFonts w:cs="Times New Roman"/>
          <w:sz w:val="24"/>
          <w:szCs w:val="24"/>
          <w:highlight w:val="green"/>
        </w:rPr>
        <w:t>(87.4%)</w:t>
      </w:r>
      <w:r>
        <w:rPr>
          <w:rFonts w:cs="Times New Roman"/>
          <w:sz w:val="24"/>
          <w:szCs w:val="24"/>
        </w:rPr>
        <w:t xml:space="preserve"> </w:t>
      </w:r>
      <w:r>
        <w:rPr>
          <w:rFonts w:cs="Times New Roman"/>
          <w:strike/>
          <w:sz w:val="24"/>
          <w:szCs w:val="24"/>
          <w:highlight w:val="red"/>
        </w:rPr>
        <w:t>carried</w:t>
      </w:r>
      <w:r>
        <w:t xml:space="preserve"> </w:t>
      </w:r>
      <w:r>
        <w:rPr>
          <w:rFonts w:cs="Times New Roman"/>
          <w:sz w:val="24"/>
          <w:szCs w:val="24"/>
          <w:highlight w:val="green"/>
        </w:rPr>
        <w:t>have</w:t>
      </w:r>
      <w:r>
        <w:rPr>
          <w:rFonts w:cs="Times New Roman"/>
          <w:sz w:val="24"/>
          <w:szCs w:val="24"/>
        </w:rPr>
        <w:t xml:space="preserve"> </w:t>
      </w:r>
      <w:r>
        <w:rPr>
          <w:rFonts w:cs="Times New Roman"/>
          <w:strike/>
          <w:sz w:val="24"/>
          <w:szCs w:val="24"/>
          <w:highlight w:val="red"/>
        </w:rPr>
        <w:t>another</w:t>
      </w:r>
      <w:r>
        <w:t xml:space="preserve"> </w:t>
      </w:r>
      <w:r>
        <w:rPr>
          <w:rFonts w:cs="Times New Roman"/>
          <w:sz w:val="24"/>
          <w:szCs w:val="24"/>
          <w:highlight w:val="green"/>
        </w:rPr>
        <w:t>no</w:t>
      </w:r>
      <w:r>
        <w:rPr>
          <w:rFonts w:cs="Times New Roman"/>
          <w:sz w:val="24"/>
          <w:szCs w:val="24"/>
        </w:rPr>
        <w:t xml:space="preserve"> </w:t>
      </w:r>
      <w:r>
        <w:rPr>
          <w:rFonts w:cs="Times New Roman"/>
          <w:strike/>
          <w:sz w:val="24"/>
          <w:szCs w:val="24"/>
          <w:highlight w:val="red"/>
        </w:rPr>
        <w:t>marking</w:t>
      </w:r>
      <w:r>
        <w:t xml:space="preserve"> </w:t>
      </w:r>
      <w:r>
        <w:rPr>
          <w:rFonts w:cs="Times New Roman"/>
          <w:sz w:val="24"/>
          <w:szCs w:val="24"/>
          <w:highlight w:val="green"/>
        </w:rPr>
        <w:t>usable</w:t>
      </w:r>
      <w:r>
        <w:rPr>
          <w:rFonts w:cs="Times New Roman"/>
          <w:sz w:val="24"/>
          <w:szCs w:val="24"/>
        </w:rPr>
        <w:t xml:space="preserve"> </w:t>
      </w:r>
      <w:r>
        <w:rPr>
          <w:rFonts w:cs="Times New Roman"/>
          <w:strike/>
          <w:sz w:val="24"/>
          <w:szCs w:val="24"/>
          <w:highlight w:val="red"/>
        </w:rPr>
        <w:t>only.</w:t>
      </w:r>
      <w:r>
        <w:t xml:space="preserve"> </w:t>
      </w:r>
      <w:r>
        <w:rPr>
          <w:rFonts w:cs="Times New Roman"/>
          <w:sz w:val="24"/>
          <w:szCs w:val="24"/>
          <w:highlight w:val="green"/>
        </w:rPr>
        <w:t>tag</w:t>
      </w:r>
      <w:r>
        <w:rPr>
          <w:rFonts w:cs="Times New Roman"/>
          <w:sz w:val="24"/>
          <w:szCs w:val="24"/>
        </w:rPr>
        <w:t xml:space="preserve"> </w:t>
      </w:r>
      <w:r>
        <w:rPr>
          <w:rFonts w:cs="Times New Roman"/>
          <w:strike/>
          <w:sz w:val="24"/>
          <w:szCs w:val="24"/>
          <w:highlight w:val="red"/>
        </w:rPr>
        <w:t>Figure</w:t>
      </w:r>
      <w:r>
        <w:t xml:space="preserve"> </w:t>
      </w:r>
      <w:r>
        <w:rPr>
          <w:rFonts w:cs="Times New Roman"/>
          <w:sz w:val="24"/>
          <w:szCs w:val="24"/>
          <w:highlight w:val="green"/>
        </w:rPr>
        <w:t>recorded.</w:t>
      </w:r>
      <w:r>
        <w:rPr>
          <w:rFonts w:cs="Times New Roman"/>
          <w:sz w:val="24"/>
          <w:szCs w:val="24"/>
        </w:rPr>
        <w:t xml:space="preserve"> </w:t>
      </w:r>
      <w:r>
        <w:rPr>
          <w:rFonts w:cs="Times New Roman"/>
          <w:strike/>
          <w:sz w:val="24"/>
          <w:szCs w:val="24"/>
          <w:highlight w:val="red"/>
        </w:rPr>
        <w:t>59</w:t>
      </w:r>
      <w:r>
        <w:t xml:space="preserve"> </w:t>
      </w:r>
      <w:r>
        <w:rPr>
          <w:rFonts w:cs="Times New Roman"/>
          <w:sz w:val="24"/>
          <w:szCs w:val="24"/>
          <w:highlight w:val="green"/>
        </w:rPr>
        <w:t>These</w:t>
      </w:r>
      <w:r>
        <w:rPr>
          <w:rFonts w:cs="Times New Roman"/>
          <w:sz w:val="24"/>
          <w:szCs w:val="24"/>
        </w:rPr>
        <w:t xml:space="preserve"> </w:t>
      </w:r>
      <w:r>
        <w:rPr>
          <w:rFonts w:cs="Times New Roman"/>
          <w:strike/>
          <w:sz w:val="24"/>
          <w:szCs w:val="24"/>
          <w:highlight w:val="red"/>
        </w:rPr>
        <w:t>shows</w:t>
      </w:r>
      <w:r>
        <w:t xml:space="preserve"> </w:t>
      </w:r>
      <w:r>
        <w:rPr>
          <w:rFonts w:cs="Times New Roman"/>
          <w:sz w:val="24"/>
          <w:szCs w:val="24"/>
          <w:highlight w:val="green"/>
        </w:rPr>
        <w:t>figures</w:t>
      </w:r>
      <w:r>
        <w:rPr>
          <w:rFonts w:cs="Times New Roman"/>
          <w:sz w:val="24"/>
          <w:szCs w:val="24"/>
        </w:rPr>
        <w:t xml:space="preserve"> </w:t>
      </w:r>
      <w:r>
        <w:rPr>
          <w:rFonts w:cs="Times New Roman"/>
          <w:strike/>
          <w:sz w:val="24"/>
          <w:szCs w:val="24"/>
          <w:highlight w:val="red"/>
        </w:rPr>
        <w:t>the</w:t>
      </w:r>
      <w:r>
        <w:t xml:space="preserve"> </w:t>
      </w:r>
      <w:r>
        <w:rPr>
          <w:rFonts w:cs="Times New Roman"/>
          <w:sz w:val="24"/>
          <w:szCs w:val="24"/>
          <w:highlight w:val="green"/>
        </w:rPr>
        <w:t>describe</w:t>
      </w:r>
      <w:r>
        <w:rPr>
          <w:rFonts w:cs="Times New Roman"/>
          <w:sz w:val="24"/>
          <w:szCs w:val="24"/>
        </w:rPr>
        <w:t xml:space="preserve"> </w:t>
      </w:r>
      <w:r>
        <w:rPr>
          <w:rFonts w:cs="Times New Roman"/>
          <w:strike/>
          <w:sz w:val="24"/>
          <w:szCs w:val="24"/>
          <w:highlight w:val="red"/>
        </w:rPr>
        <w:t>position.</w:t>
      </w:r>
      <w:r>
        <w:t xml:space="preserve"> </w:t>
      </w:r>
      <w:r>
        <w:rPr>
          <w:rFonts w:cs="Times New Roman"/>
          <w:sz w:val="24"/>
          <w:szCs w:val="24"/>
          <w:highlight w:val="green"/>
        </w:rPr>
        <w:t>identification</w:t>
      </w:r>
      <w:r>
        <w:rPr>
          <w:rFonts w:cs="Times New Roman"/>
          <w:sz w:val="24"/>
          <w:szCs w:val="24"/>
        </w:rPr>
        <w:t xml:space="preserve"> </w:t>
      </w:r>
      <w:r>
        <w:rPr>
          <w:rFonts w:cs="Times New Roman"/>
          <w:strike/>
          <w:sz w:val="24"/>
          <w:szCs w:val="24"/>
          <w:highlight w:val="red"/>
        </w:rPr>
        <w:t>Table</w:t>
      </w:r>
      <w:r>
        <w:t xml:space="preserve"> </w:t>
      </w:r>
      <w:r>
        <w:rPr>
          <w:rFonts w:cs="Times New Roman"/>
          <w:sz w:val="24"/>
          <w:szCs w:val="24"/>
          <w:highlight w:val="green"/>
        </w:rPr>
        <w:t>fields</w:t>
      </w:r>
      <w:r>
        <w:rPr>
          <w:rFonts w:cs="Times New Roman"/>
          <w:sz w:val="24"/>
          <w:szCs w:val="24"/>
        </w:rPr>
        <w:t xml:space="preserve"> </w:t>
      </w:r>
      <w:r>
        <w:rPr>
          <w:rFonts w:cs="Times New Roman"/>
          <w:strike/>
          <w:sz w:val="24"/>
          <w:szCs w:val="24"/>
          <w:highlight w:val="red"/>
        </w:rPr>
        <w:t>25</w:t>
      </w:r>
      <w:r>
        <w:t xml:space="preserve"> </w:t>
      </w:r>
      <w:r>
        <w:rPr>
          <w:rFonts w:cs="Times New Roman"/>
          <w:sz w:val="24"/>
          <w:szCs w:val="24"/>
          <w:highlight w:val="green"/>
        </w:rPr>
        <w:t>rather</w:t>
      </w:r>
      <w:r>
        <w:rPr>
          <w:rFonts w:cs="Times New Roman"/>
          <w:sz w:val="24"/>
          <w:szCs w:val="24"/>
        </w:rPr>
        <w:t xml:space="preserve"> </w:t>
      </w:r>
      <w:r>
        <w:rPr>
          <w:rFonts w:cs="Times New Roman"/>
          <w:strike/>
          <w:sz w:val="24"/>
          <w:szCs w:val="24"/>
          <w:highlight w:val="red"/>
        </w:rPr>
        <w:t>sets</w:t>
      </w:r>
      <w:r>
        <w:t xml:space="preserve"> </w:t>
      </w:r>
      <w:r>
        <w:rPr>
          <w:rFonts w:cs="Times New Roman"/>
          <w:sz w:val="24"/>
          <w:szCs w:val="24"/>
          <w:highlight w:val="green"/>
        </w:rPr>
        <w:t>than</w:t>
      </w:r>
      <w:r>
        <w:rPr>
          <w:rFonts w:cs="Times New Roman"/>
          <w:sz w:val="24"/>
          <w:szCs w:val="24"/>
        </w:rPr>
        <w:t xml:space="preserve"> </w:t>
      </w:r>
      <w:r>
        <w:rPr>
          <w:rFonts w:cs="Times New Roman"/>
          <w:strike/>
          <w:sz w:val="24"/>
          <w:szCs w:val="24"/>
          <w:highlight w:val="red"/>
        </w:rPr>
        <w:t>out</w:t>
      </w:r>
      <w:r>
        <w:t xml:space="preserve"> </w:t>
      </w:r>
      <w:r>
        <w:rPr>
          <w:rFonts w:cs="Times New Roman"/>
          <w:sz w:val="24"/>
          <w:szCs w:val="24"/>
          <w:highlight w:val="green"/>
        </w:rPr>
        <w:t>confirmed</w:t>
      </w:r>
      <w:r>
        <w:rPr>
          <w:rFonts w:cs="Times New Roman"/>
          <w:sz w:val="24"/>
          <w:szCs w:val="24"/>
        </w:rPr>
        <w:t xml:space="preserve"> </w:t>
      </w:r>
      <w:r>
        <w:rPr>
          <w:rFonts w:cs="Times New Roman"/>
          <w:strike/>
          <w:sz w:val="24"/>
          <w:szCs w:val="24"/>
          <w:highlight w:val="red"/>
        </w:rPr>
        <w:t>the</w:t>
      </w:r>
      <w:r>
        <w:t xml:space="preserve"> </w:t>
      </w:r>
      <w:r>
        <w:rPr>
          <w:rFonts w:cs="Times New Roman"/>
          <w:sz w:val="24"/>
          <w:szCs w:val="24"/>
          <w:highlight w:val="green"/>
        </w:rPr>
        <w:t>physical</w:t>
      </w:r>
      <w:r>
        <w:rPr>
          <w:rFonts w:cs="Times New Roman"/>
          <w:sz w:val="24"/>
          <w:szCs w:val="24"/>
        </w:rPr>
        <w:t xml:space="preserve"> </w:t>
      </w:r>
      <w:r>
        <w:rPr>
          <w:rFonts w:cs="Times New Roman"/>
          <w:strike/>
          <w:sz w:val="24"/>
          <w:szCs w:val="24"/>
          <w:highlight w:val="red"/>
        </w:rPr>
        <w:t>counts.</w:t>
      </w:r>
      <w:r>
        <w:t xml:space="preserve"> </w:t>
      </w:r>
      <w:r>
        <w:rPr>
          <w:rFonts w:cs="Times New Roman"/>
          <w:sz w:val="24"/>
          <w:szCs w:val="24"/>
          <w:highlight w:val="green"/>
        </w:rPr>
        <w:t>engraving.</w:t>
      </w:r>
    </w:p>
    <w:p w14:paraId="79B212E1" w14:textId="77777777" w:rsidR="001D2567" w:rsidRPr="00E32B7A" w:rsidRDefault="001D2567" w:rsidP="001D2567">
      <w:pPr>
        <w:spacing w:after="0" w:line="240" w:lineRule="auto"/>
        <w:rPr>
          <w:b/>
          <w:sz w:val="24"/>
          <w:szCs w:val="24"/>
        </w:rPr>
      </w:pPr>
      <w:r w:rsidRPr="00E32B7A">
        <w:rPr>
          <w:b/>
          <w:sz w:val="24"/>
          <w:szCs w:val="24"/>
        </w:rPr>
        <w:t>Financial aspects</w:t>
      </w:r>
    </w:p>
    <w:p w14:paraId="3F8B4157" w14:textId="77777777" w:rsidR="001D2567" w:rsidRDefault="001D2567" w:rsidP="001D2567">
      <w:pPr>
        <w:spacing w:after="0" w:line="240" w:lineRule="auto"/>
        <w:rPr>
          <w:rFonts w:cs="Times New Roman"/>
          <w:sz w:val="24"/>
          <w:szCs w:val="24"/>
        </w:rPr>
      </w:pPr>
      <w:r>
        <w:rPr>
          <w:rFonts w:cs="Times New Roman"/>
          <w:sz w:val="24"/>
          <w:szCs w:val="24"/>
        </w:rPr>
        <w:t xml:space="preserve">Recorded value was UGX </w:t>
      </w:r>
      <w:r>
        <w:rPr>
          <w:rFonts w:cs="Times New Roman"/>
          <w:strike/>
          <w:sz w:val="24"/>
          <w:szCs w:val="24"/>
          <w:highlight w:val="red"/>
        </w:rPr>
        <w:t>1,451,584,715</w:t>
      </w:r>
      <w:r>
        <w:t xml:space="preserve"> </w:t>
      </w:r>
      <w:r>
        <w:rPr>
          <w:rFonts w:cs="Times New Roman"/>
          <w:sz w:val="24"/>
          <w:szCs w:val="24"/>
          <w:highlight w:val="green"/>
        </w:rPr>
        <w:t>1,503,720,926</w:t>
      </w:r>
      <w:r>
        <w:rPr>
          <w:rFonts w:cs="Times New Roman"/>
          <w:sz w:val="24"/>
          <w:szCs w:val="24"/>
        </w:rPr>
        <w:t xml:space="preserve"> and net book value at 30 September 2026 was UGX </w:t>
      </w:r>
      <w:r>
        <w:rPr>
          <w:rFonts w:cs="Times New Roman"/>
          <w:strike/>
          <w:sz w:val="24"/>
          <w:szCs w:val="24"/>
          <w:highlight w:val="red"/>
        </w:rPr>
        <w:t>937,479,171.</w:t>
      </w:r>
      <w:r>
        <w:t xml:space="preserve"> </w:t>
      </w:r>
      <w:r>
        <w:rPr>
          <w:rFonts w:cs="Times New Roman"/>
          <w:sz w:val="24"/>
          <w:szCs w:val="24"/>
          <w:highlight w:val="green"/>
        </w:rPr>
        <w:t>826,632,084.</w:t>
      </w:r>
      <w:r>
        <w:rPr>
          <w:rFonts w:cs="Times New Roman"/>
          <w:sz w:val="24"/>
          <w:szCs w:val="24"/>
        </w:rPr>
        <w:t xml:space="preserve"> Accumulated depreciation was UGX </w:t>
      </w:r>
      <w:r>
        <w:rPr>
          <w:rFonts w:cs="Times New Roman"/>
          <w:strike/>
          <w:sz w:val="24"/>
          <w:szCs w:val="24"/>
          <w:highlight w:val="red"/>
        </w:rPr>
        <w:t>514,105,544.</w:t>
      </w:r>
      <w:r>
        <w:t xml:space="preserve"> </w:t>
      </w:r>
      <w:r>
        <w:rPr>
          <w:rFonts w:cs="Times New Roman"/>
          <w:sz w:val="24"/>
          <w:szCs w:val="24"/>
          <w:highlight w:val="green"/>
        </w:rPr>
        <w:t>553,688,842.</w:t>
      </w:r>
      <w:r>
        <w:rPr>
          <w:rFonts w:cs="Times New Roman"/>
          <w:sz w:val="24"/>
          <w:szCs w:val="24"/>
        </w:rPr>
        <w:t xml:space="preserve"> </w:t>
      </w:r>
      <w:r>
        <w:rPr>
          <w:rFonts w:cs="Times New Roman"/>
          <w:sz w:val="24"/>
          <w:szCs w:val="24"/>
          <w:highlight w:val="green"/>
        </w:rPr>
        <w:t>These are available amounts for 589 of the 602 regional blood-bank records; thirteen have unavailable cost and net book value. The columns should not be subtracted without matching their recognition treatment and available inputs.</w:t>
      </w:r>
    </w:p>
    <w:p w14:paraId="5C568D55" w14:textId="77777777" w:rsidR="001D2567" w:rsidRPr="00E32B7A" w:rsidRDefault="001D2567" w:rsidP="001D2567">
      <w:pPr>
        <w:pStyle w:val="Caption"/>
        <w:keepNext/>
        <w:spacing w:after="0"/>
        <w:jc w:val="center"/>
        <w:rPr>
          <w:rFonts w:cs="Times New Roman"/>
          <w:sz w:val="24"/>
          <w:szCs w:val="24"/>
        </w:rPr>
      </w:pPr>
      <w:r>
        <w:rPr>
          <w:rFonts w:cs="Times New Roman"/>
          <w:sz w:val="24"/>
          <w:szCs w:val="24"/>
        </w:rPr>
        <w:t xml:space="preserve">Table </w:t>
      </w:r>
      <w:r>
        <w:rPr>
          <w:rFonts w:cs="Times New Roman"/>
          <w:strike/>
          <w:sz w:val="24"/>
          <w:szCs w:val="24"/>
          <w:highlight w:val="red"/>
        </w:rPr>
        <w:t>26:</w:t>
      </w:r>
      <w:r>
        <w:t xml:space="preserve"> </w:t>
      </w:r>
      <w:r>
        <w:rPr>
          <w:rFonts w:cs="Times New Roman"/>
          <w:sz w:val="24"/>
          <w:szCs w:val="24"/>
          <w:highlight w:val="green"/>
        </w:rPr>
        <w:t>20:</w:t>
      </w:r>
      <w:r>
        <w:rPr>
          <w:rFonts w:cs="Times New Roman"/>
          <w:sz w:val="24"/>
          <w:szCs w:val="24"/>
        </w:rPr>
        <w:t xml:space="preserve"> Recorded value and net book value: Blood banks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41199E26" w14:textId="77777777">
        <w:trPr>
          <w:tblHeader/>
          <w:jc w:val="center"/>
        </w:trPr>
        <w:tc>
          <w:tcPr>
            <w:tcW w:w="3168" w:type="dxa"/>
            <w:shd w:val="clear" w:color="auto" w:fill="E7ECF0"/>
            <w:tcMar>
              <w:top w:w="70" w:type="dxa"/>
              <w:left w:w="70" w:type="dxa"/>
              <w:bottom w:w="70" w:type="dxa"/>
              <w:right w:w="70" w:type="dxa"/>
            </w:tcMar>
            <w:vAlign w:val="center"/>
          </w:tcPr>
          <w:p w14:paraId="7F78D0D7"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58F0B593"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2572B0C8"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BF49D1B"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323BF458" w14:textId="77777777" w:rsidR="00DC6C79" w:rsidRDefault="00863968">
            <w:pPr>
              <w:spacing w:before="60" w:after="60" w:line="240" w:lineRule="auto"/>
              <w:jc w:val="right"/>
            </w:pPr>
            <w:r>
              <w:rPr>
                <w:b/>
                <w:sz w:val="17"/>
                <w:highlight w:val="green"/>
              </w:rPr>
              <w:t>NBV / cost</w:t>
            </w:r>
          </w:p>
        </w:tc>
      </w:tr>
      <w:tr w:rsidR="00DC6C79" w14:paraId="292D10EC" w14:textId="77777777">
        <w:trPr>
          <w:jc w:val="center"/>
        </w:trPr>
        <w:tc>
          <w:tcPr>
            <w:tcW w:w="3168" w:type="dxa"/>
            <w:tcMar>
              <w:top w:w="70" w:type="dxa"/>
              <w:left w:w="70" w:type="dxa"/>
              <w:bottom w:w="70" w:type="dxa"/>
              <w:right w:w="70" w:type="dxa"/>
            </w:tcMar>
            <w:vAlign w:val="center"/>
          </w:tcPr>
          <w:p w14:paraId="0ED4EAE7" w14:textId="77777777" w:rsidR="00DC6C79" w:rsidRDefault="00863968">
            <w:pPr>
              <w:spacing w:before="60" w:after="60" w:line="240" w:lineRule="auto"/>
              <w:jc w:val="left"/>
            </w:pPr>
            <w:r>
              <w:rPr>
                <w:sz w:val="17"/>
                <w:highlight w:val="green"/>
              </w:rPr>
              <w:t>Arua Regional Blood Bank</w:t>
            </w:r>
            <w:r>
              <w:rPr>
                <w:sz w:val="17"/>
                <w:highlight w:val="green"/>
              </w:rPr>
              <w:br/>
              <w:t>324 records; NBV 311/324</w:t>
            </w:r>
          </w:p>
        </w:tc>
        <w:tc>
          <w:tcPr>
            <w:tcW w:w="1483" w:type="dxa"/>
            <w:tcMar>
              <w:top w:w="70" w:type="dxa"/>
              <w:left w:w="70" w:type="dxa"/>
              <w:bottom w:w="70" w:type="dxa"/>
              <w:right w:w="70" w:type="dxa"/>
            </w:tcMar>
            <w:vAlign w:val="center"/>
          </w:tcPr>
          <w:p w14:paraId="19446441" w14:textId="77777777" w:rsidR="00DC6C79" w:rsidRDefault="00863968">
            <w:pPr>
              <w:spacing w:before="60" w:after="60" w:line="240" w:lineRule="auto"/>
              <w:jc w:val="right"/>
            </w:pPr>
            <w:r>
              <w:rPr>
                <w:sz w:val="17"/>
                <w:highlight w:val="green"/>
              </w:rPr>
              <w:t>1,153.115*</w:t>
            </w:r>
          </w:p>
        </w:tc>
        <w:tc>
          <w:tcPr>
            <w:tcW w:w="1483" w:type="dxa"/>
            <w:tcMar>
              <w:top w:w="70" w:type="dxa"/>
              <w:left w:w="70" w:type="dxa"/>
              <w:bottom w:w="70" w:type="dxa"/>
              <w:right w:w="70" w:type="dxa"/>
            </w:tcMar>
            <w:vAlign w:val="center"/>
          </w:tcPr>
          <w:p w14:paraId="6FC6DE43" w14:textId="77777777" w:rsidR="00DC6C79" w:rsidRDefault="00863968">
            <w:pPr>
              <w:spacing w:before="60" w:after="60" w:line="240" w:lineRule="auto"/>
              <w:jc w:val="right"/>
            </w:pPr>
            <w:r>
              <w:rPr>
                <w:sz w:val="17"/>
                <w:highlight w:val="green"/>
              </w:rPr>
              <w:t>472.399*</w:t>
            </w:r>
          </w:p>
        </w:tc>
        <w:tc>
          <w:tcPr>
            <w:tcW w:w="1483" w:type="dxa"/>
            <w:tcMar>
              <w:top w:w="70" w:type="dxa"/>
              <w:left w:w="70" w:type="dxa"/>
              <w:bottom w:w="70" w:type="dxa"/>
              <w:right w:w="70" w:type="dxa"/>
            </w:tcMar>
            <w:vAlign w:val="center"/>
          </w:tcPr>
          <w:p w14:paraId="3B49A993" w14:textId="77777777" w:rsidR="00DC6C79" w:rsidRDefault="00863968">
            <w:pPr>
              <w:spacing w:before="60" w:after="60" w:line="240" w:lineRule="auto"/>
              <w:jc w:val="right"/>
            </w:pPr>
            <w:r>
              <w:rPr>
                <w:sz w:val="17"/>
                <w:highlight w:val="green"/>
              </w:rPr>
              <w:t>557.316*</w:t>
            </w:r>
          </w:p>
        </w:tc>
        <w:tc>
          <w:tcPr>
            <w:tcW w:w="1310" w:type="dxa"/>
            <w:tcMar>
              <w:top w:w="70" w:type="dxa"/>
              <w:left w:w="70" w:type="dxa"/>
              <w:bottom w:w="70" w:type="dxa"/>
              <w:right w:w="70" w:type="dxa"/>
            </w:tcMar>
            <w:vAlign w:val="center"/>
          </w:tcPr>
          <w:p w14:paraId="13FB4259" w14:textId="77777777" w:rsidR="00DC6C79" w:rsidRDefault="00863968">
            <w:pPr>
              <w:spacing w:before="60" w:after="60" w:line="240" w:lineRule="auto"/>
              <w:jc w:val="right"/>
            </w:pPr>
            <w:r>
              <w:rPr>
                <w:sz w:val="17"/>
                <w:highlight w:val="green"/>
              </w:rPr>
              <w:t>54.1%</w:t>
            </w:r>
          </w:p>
        </w:tc>
      </w:tr>
      <w:tr w:rsidR="00DC6C79" w14:paraId="560AF27D" w14:textId="77777777">
        <w:trPr>
          <w:jc w:val="center"/>
        </w:trPr>
        <w:tc>
          <w:tcPr>
            <w:tcW w:w="3168" w:type="dxa"/>
            <w:tcMar>
              <w:top w:w="70" w:type="dxa"/>
              <w:left w:w="70" w:type="dxa"/>
              <w:bottom w:w="70" w:type="dxa"/>
              <w:right w:w="70" w:type="dxa"/>
            </w:tcMar>
            <w:vAlign w:val="center"/>
          </w:tcPr>
          <w:p w14:paraId="40EEF73D" w14:textId="77777777" w:rsidR="00DC6C79" w:rsidRDefault="00863968">
            <w:pPr>
              <w:spacing w:before="60" w:after="60" w:line="240" w:lineRule="auto"/>
              <w:jc w:val="left"/>
            </w:pPr>
            <w:r>
              <w:rPr>
                <w:sz w:val="17"/>
                <w:highlight w:val="green"/>
              </w:rPr>
              <w:t>Hoima Regional Blood Bank</w:t>
            </w:r>
            <w:r>
              <w:rPr>
                <w:sz w:val="17"/>
                <w:highlight w:val="green"/>
              </w:rPr>
              <w:br/>
              <w:t>163 records; NBV 163/163</w:t>
            </w:r>
          </w:p>
        </w:tc>
        <w:tc>
          <w:tcPr>
            <w:tcW w:w="1483" w:type="dxa"/>
            <w:tcMar>
              <w:top w:w="70" w:type="dxa"/>
              <w:left w:w="70" w:type="dxa"/>
              <w:bottom w:w="70" w:type="dxa"/>
              <w:right w:w="70" w:type="dxa"/>
            </w:tcMar>
            <w:vAlign w:val="center"/>
          </w:tcPr>
          <w:p w14:paraId="2A8FC045" w14:textId="77777777" w:rsidR="00DC6C79" w:rsidRDefault="00863968">
            <w:pPr>
              <w:spacing w:before="60" w:after="60" w:line="240" w:lineRule="auto"/>
              <w:jc w:val="right"/>
            </w:pPr>
            <w:r>
              <w:rPr>
                <w:sz w:val="17"/>
                <w:highlight w:val="green"/>
              </w:rPr>
              <w:t>312.991</w:t>
            </w:r>
          </w:p>
        </w:tc>
        <w:tc>
          <w:tcPr>
            <w:tcW w:w="1483" w:type="dxa"/>
            <w:tcMar>
              <w:top w:w="70" w:type="dxa"/>
              <w:left w:w="70" w:type="dxa"/>
              <w:bottom w:w="70" w:type="dxa"/>
              <w:right w:w="70" w:type="dxa"/>
            </w:tcMar>
            <w:vAlign w:val="center"/>
          </w:tcPr>
          <w:p w14:paraId="67CFDA20" w14:textId="77777777" w:rsidR="00DC6C79" w:rsidRDefault="00863968">
            <w:pPr>
              <w:spacing w:before="60" w:after="60" w:line="240" w:lineRule="auto"/>
              <w:jc w:val="right"/>
            </w:pPr>
            <w:r>
              <w:rPr>
                <w:sz w:val="17"/>
                <w:highlight w:val="green"/>
              </w:rPr>
              <w:t>48.561</w:t>
            </w:r>
          </w:p>
        </w:tc>
        <w:tc>
          <w:tcPr>
            <w:tcW w:w="1483" w:type="dxa"/>
            <w:tcMar>
              <w:top w:w="70" w:type="dxa"/>
              <w:left w:w="70" w:type="dxa"/>
              <w:bottom w:w="70" w:type="dxa"/>
              <w:right w:w="70" w:type="dxa"/>
            </w:tcMar>
            <w:vAlign w:val="center"/>
          </w:tcPr>
          <w:p w14:paraId="2BEFED45" w14:textId="77777777" w:rsidR="00DC6C79" w:rsidRDefault="00863968">
            <w:pPr>
              <w:spacing w:before="60" w:after="60" w:line="240" w:lineRule="auto"/>
              <w:jc w:val="right"/>
            </w:pPr>
            <w:r>
              <w:rPr>
                <w:sz w:val="17"/>
                <w:highlight w:val="green"/>
              </w:rPr>
              <w:t>264.430</w:t>
            </w:r>
          </w:p>
        </w:tc>
        <w:tc>
          <w:tcPr>
            <w:tcW w:w="1310" w:type="dxa"/>
            <w:tcMar>
              <w:top w:w="70" w:type="dxa"/>
              <w:left w:w="70" w:type="dxa"/>
              <w:bottom w:w="70" w:type="dxa"/>
              <w:right w:w="70" w:type="dxa"/>
            </w:tcMar>
            <w:vAlign w:val="center"/>
          </w:tcPr>
          <w:p w14:paraId="2E6E3C45" w14:textId="77777777" w:rsidR="00DC6C79" w:rsidRDefault="00863968">
            <w:pPr>
              <w:spacing w:before="60" w:after="60" w:line="240" w:lineRule="auto"/>
              <w:jc w:val="right"/>
            </w:pPr>
            <w:r>
              <w:rPr>
                <w:sz w:val="17"/>
                <w:highlight w:val="green"/>
              </w:rPr>
              <w:t>84.5%</w:t>
            </w:r>
          </w:p>
        </w:tc>
      </w:tr>
      <w:tr w:rsidR="00DC6C79" w14:paraId="773E85D6" w14:textId="77777777">
        <w:trPr>
          <w:jc w:val="center"/>
        </w:trPr>
        <w:tc>
          <w:tcPr>
            <w:tcW w:w="3168" w:type="dxa"/>
            <w:tcMar>
              <w:top w:w="70" w:type="dxa"/>
              <w:left w:w="70" w:type="dxa"/>
              <w:bottom w:w="70" w:type="dxa"/>
              <w:right w:w="70" w:type="dxa"/>
            </w:tcMar>
            <w:vAlign w:val="center"/>
          </w:tcPr>
          <w:p w14:paraId="7D0593ED" w14:textId="77777777" w:rsidR="00DC6C79" w:rsidRDefault="00863968">
            <w:pPr>
              <w:spacing w:before="60" w:after="60" w:line="240" w:lineRule="auto"/>
              <w:jc w:val="left"/>
            </w:pPr>
            <w:r>
              <w:rPr>
                <w:sz w:val="17"/>
                <w:highlight w:val="green"/>
              </w:rPr>
              <w:t>Soroti Regional Blood Bank</w:t>
            </w:r>
            <w:r>
              <w:rPr>
                <w:sz w:val="17"/>
                <w:highlight w:val="green"/>
              </w:rPr>
              <w:br/>
              <w:t>115 records; NBV 115/115</w:t>
            </w:r>
          </w:p>
        </w:tc>
        <w:tc>
          <w:tcPr>
            <w:tcW w:w="1483" w:type="dxa"/>
            <w:tcMar>
              <w:top w:w="70" w:type="dxa"/>
              <w:left w:w="70" w:type="dxa"/>
              <w:bottom w:w="70" w:type="dxa"/>
              <w:right w:w="70" w:type="dxa"/>
            </w:tcMar>
            <w:vAlign w:val="center"/>
          </w:tcPr>
          <w:p w14:paraId="5A08E83A" w14:textId="77777777" w:rsidR="00DC6C79" w:rsidRDefault="00863968">
            <w:pPr>
              <w:spacing w:before="60" w:after="60" w:line="240" w:lineRule="auto"/>
              <w:jc w:val="right"/>
            </w:pPr>
            <w:r>
              <w:rPr>
                <w:sz w:val="17"/>
                <w:highlight w:val="green"/>
              </w:rPr>
              <w:t>37.615</w:t>
            </w:r>
          </w:p>
        </w:tc>
        <w:tc>
          <w:tcPr>
            <w:tcW w:w="1483" w:type="dxa"/>
            <w:tcMar>
              <w:top w:w="70" w:type="dxa"/>
              <w:left w:w="70" w:type="dxa"/>
              <w:bottom w:w="70" w:type="dxa"/>
              <w:right w:w="70" w:type="dxa"/>
            </w:tcMar>
            <w:vAlign w:val="center"/>
          </w:tcPr>
          <w:p w14:paraId="22C1E019" w14:textId="77777777" w:rsidR="00DC6C79" w:rsidRDefault="00863968">
            <w:pPr>
              <w:spacing w:before="60" w:after="60" w:line="240" w:lineRule="auto"/>
              <w:jc w:val="right"/>
            </w:pPr>
            <w:r>
              <w:rPr>
                <w:sz w:val="17"/>
                <w:highlight w:val="green"/>
              </w:rPr>
              <w:t>32.729</w:t>
            </w:r>
          </w:p>
        </w:tc>
        <w:tc>
          <w:tcPr>
            <w:tcW w:w="1483" w:type="dxa"/>
            <w:tcMar>
              <w:top w:w="70" w:type="dxa"/>
              <w:left w:w="70" w:type="dxa"/>
              <w:bottom w:w="70" w:type="dxa"/>
              <w:right w:w="70" w:type="dxa"/>
            </w:tcMar>
            <w:vAlign w:val="center"/>
          </w:tcPr>
          <w:p w14:paraId="02BEEF8F" w14:textId="77777777" w:rsidR="00DC6C79" w:rsidRDefault="00863968">
            <w:pPr>
              <w:spacing w:before="60" w:after="60" w:line="240" w:lineRule="auto"/>
              <w:jc w:val="right"/>
            </w:pPr>
            <w:r>
              <w:rPr>
                <w:sz w:val="17"/>
                <w:highlight w:val="green"/>
              </w:rPr>
              <w:t>4.886</w:t>
            </w:r>
          </w:p>
        </w:tc>
        <w:tc>
          <w:tcPr>
            <w:tcW w:w="1310" w:type="dxa"/>
            <w:tcMar>
              <w:top w:w="70" w:type="dxa"/>
              <w:left w:w="70" w:type="dxa"/>
              <w:bottom w:w="70" w:type="dxa"/>
              <w:right w:w="70" w:type="dxa"/>
            </w:tcMar>
            <w:vAlign w:val="center"/>
          </w:tcPr>
          <w:p w14:paraId="71F8F792" w14:textId="77777777" w:rsidR="00DC6C79" w:rsidRDefault="00863968">
            <w:pPr>
              <w:spacing w:before="60" w:after="60" w:line="240" w:lineRule="auto"/>
              <w:jc w:val="right"/>
            </w:pPr>
            <w:r>
              <w:rPr>
                <w:sz w:val="17"/>
                <w:highlight w:val="green"/>
              </w:rPr>
              <w:t>13.0%</w:t>
            </w:r>
          </w:p>
        </w:tc>
      </w:tr>
    </w:tbl>
    <w:p w14:paraId="34A165F1"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2ED0AA7D" w14:textId="77777777" w:rsidR="00DC6C79" w:rsidRDefault="00863968">
      <w:pPr>
        <w:pStyle w:val="Heading3"/>
      </w:pPr>
      <w:bookmarkStart w:id="116" w:name="_Toc242142447"/>
      <w:r>
        <w:t xml:space="preserve">3.4.1 </w:t>
      </w:r>
      <w:r>
        <w:rPr>
          <w:highlight w:val="green"/>
        </w:rPr>
        <w:t>Arua Regional Blood Bank</w:t>
      </w:r>
      <w:bookmarkEnd w:id="116"/>
    </w:p>
    <w:p w14:paraId="16295262" w14:textId="77777777" w:rsidR="00DC6C79" w:rsidRDefault="00863968">
      <w:r>
        <w:rPr>
          <w:highlight w:val="green"/>
        </w:rPr>
        <w:t>The register holds 324 records for this blood bank. Condition and functionality: 300 records (92.6%) are classified Functional and 24 (7.4%) Faulty. The corresponding in-use flags are YES for 300 and NO for 24. Faulty is the register label and should not be read as a count of assets proved beyond repair.</w:t>
      </w:r>
    </w:p>
    <w:p w14:paraId="4A4A2C54" w14:textId="77777777" w:rsidR="00DC6C79" w:rsidRDefault="00863968">
      <w:r>
        <w:rPr>
          <w:highlight w:val="green"/>
        </w:rPr>
        <w:lastRenderedPageBreak/>
        <w:t>Marking and identification: 26 records (8.0%) have tag text containing UgIFT or UGFT, 48 (14.8%) have another identifier and 250 (77.2%) have no usable tag recorded. These are register identifier fields; they do not by themselves certify physical engraving.</w:t>
      </w:r>
    </w:p>
    <w:p w14:paraId="1A936B3C" w14:textId="77777777" w:rsidR="00DC6C79" w:rsidRDefault="00863968">
      <w:r>
        <w:rPr>
          <w:highlight w:val="green"/>
        </w:rPr>
        <w:t>Financial value of assets: recorded costs total UGX 1,153,114,971 across 311 of 324 records. Numeric accumulated depreciation totals UGX 472,399,460 and numeric net book value totals UGX 557,315,511 at 30 September 2026. Net book value remains unavailable for 13 records. The table reports available values and identifies gaps; these are accounting amounts, not an independent market valuation.</w:t>
      </w:r>
    </w:p>
    <w:p w14:paraId="248592AC" w14:textId="77777777" w:rsidR="00DC6C79" w:rsidRDefault="00863968">
      <w:pPr>
        <w:pStyle w:val="Caption"/>
        <w:keepNext/>
      </w:pPr>
      <w:r>
        <w:rPr>
          <w:highlight w:val="green"/>
        </w:rPr>
        <w:t>Table 21: Asset categories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610D0F7D" w14:textId="77777777">
        <w:trPr>
          <w:tblHeader/>
          <w:jc w:val="center"/>
        </w:trPr>
        <w:tc>
          <w:tcPr>
            <w:tcW w:w="3168" w:type="dxa"/>
            <w:shd w:val="clear" w:color="auto" w:fill="E7ECF0"/>
            <w:tcMar>
              <w:top w:w="70" w:type="dxa"/>
              <w:left w:w="70" w:type="dxa"/>
              <w:bottom w:w="70" w:type="dxa"/>
              <w:right w:w="70" w:type="dxa"/>
            </w:tcMar>
            <w:vAlign w:val="center"/>
          </w:tcPr>
          <w:p w14:paraId="33589AF7"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693DBE55"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0BBC376"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E462DA8"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25524AD2" w14:textId="77777777" w:rsidR="00DC6C79" w:rsidRDefault="00863968">
            <w:pPr>
              <w:spacing w:before="60" w:after="60" w:line="240" w:lineRule="auto"/>
              <w:jc w:val="right"/>
            </w:pPr>
            <w:r>
              <w:rPr>
                <w:b/>
                <w:sz w:val="17"/>
                <w:highlight w:val="green"/>
              </w:rPr>
              <w:t>NBV / cost</w:t>
            </w:r>
          </w:p>
        </w:tc>
      </w:tr>
      <w:tr w:rsidR="00DC6C79" w14:paraId="26F9E3F1" w14:textId="77777777">
        <w:trPr>
          <w:jc w:val="center"/>
        </w:trPr>
        <w:tc>
          <w:tcPr>
            <w:tcW w:w="3168" w:type="dxa"/>
            <w:tcMar>
              <w:top w:w="70" w:type="dxa"/>
              <w:left w:w="70" w:type="dxa"/>
              <w:bottom w:w="70" w:type="dxa"/>
              <w:right w:w="70" w:type="dxa"/>
            </w:tcMar>
            <w:vAlign w:val="center"/>
          </w:tcPr>
          <w:p w14:paraId="4D1806E6" w14:textId="77777777" w:rsidR="00DC6C79" w:rsidRDefault="00863968">
            <w:pPr>
              <w:spacing w:before="60" w:after="60" w:line="240" w:lineRule="auto"/>
              <w:jc w:val="left"/>
            </w:pPr>
            <w:r>
              <w:rPr>
                <w:sz w:val="17"/>
                <w:highlight w:val="green"/>
              </w:rPr>
              <w:t>Medical, laboratory and research appliances</w:t>
            </w:r>
            <w:r>
              <w:rPr>
                <w:sz w:val="17"/>
                <w:highlight w:val="green"/>
              </w:rPr>
              <w:br/>
              <w:t>182 records; NBV 171/182</w:t>
            </w:r>
          </w:p>
        </w:tc>
        <w:tc>
          <w:tcPr>
            <w:tcW w:w="1483" w:type="dxa"/>
            <w:tcMar>
              <w:top w:w="70" w:type="dxa"/>
              <w:left w:w="70" w:type="dxa"/>
              <w:bottom w:w="70" w:type="dxa"/>
              <w:right w:w="70" w:type="dxa"/>
            </w:tcMar>
            <w:vAlign w:val="center"/>
          </w:tcPr>
          <w:p w14:paraId="2DCD9340" w14:textId="77777777" w:rsidR="00DC6C79" w:rsidRDefault="00863968">
            <w:pPr>
              <w:spacing w:before="60" w:after="60" w:line="240" w:lineRule="auto"/>
              <w:jc w:val="right"/>
            </w:pPr>
            <w:r>
              <w:rPr>
                <w:sz w:val="17"/>
                <w:highlight w:val="green"/>
              </w:rPr>
              <w:t>57.612*</w:t>
            </w:r>
          </w:p>
        </w:tc>
        <w:tc>
          <w:tcPr>
            <w:tcW w:w="1483" w:type="dxa"/>
            <w:tcMar>
              <w:top w:w="70" w:type="dxa"/>
              <w:left w:w="70" w:type="dxa"/>
              <w:bottom w:w="70" w:type="dxa"/>
              <w:right w:w="70" w:type="dxa"/>
            </w:tcMar>
            <w:vAlign w:val="center"/>
          </w:tcPr>
          <w:p w14:paraId="4296D518" w14:textId="77777777" w:rsidR="00DC6C79" w:rsidRDefault="00863968">
            <w:pPr>
              <w:spacing w:before="60" w:after="60" w:line="240" w:lineRule="auto"/>
              <w:jc w:val="right"/>
            </w:pPr>
            <w:r>
              <w:rPr>
                <w:sz w:val="17"/>
                <w:highlight w:val="green"/>
              </w:rPr>
              <w:t>41.213*</w:t>
            </w:r>
          </w:p>
        </w:tc>
        <w:tc>
          <w:tcPr>
            <w:tcW w:w="1483" w:type="dxa"/>
            <w:tcMar>
              <w:top w:w="70" w:type="dxa"/>
              <w:left w:w="70" w:type="dxa"/>
              <w:bottom w:w="70" w:type="dxa"/>
              <w:right w:w="70" w:type="dxa"/>
            </w:tcMar>
            <w:vAlign w:val="center"/>
          </w:tcPr>
          <w:p w14:paraId="2F79C134" w14:textId="77777777" w:rsidR="00DC6C79" w:rsidRDefault="00863968">
            <w:pPr>
              <w:spacing w:before="60" w:after="60" w:line="240" w:lineRule="auto"/>
              <w:jc w:val="right"/>
            </w:pPr>
            <w:r>
              <w:rPr>
                <w:sz w:val="17"/>
                <w:highlight w:val="green"/>
              </w:rPr>
              <w:t>16.400*</w:t>
            </w:r>
          </w:p>
        </w:tc>
        <w:tc>
          <w:tcPr>
            <w:tcW w:w="1310" w:type="dxa"/>
            <w:tcMar>
              <w:top w:w="70" w:type="dxa"/>
              <w:left w:w="70" w:type="dxa"/>
              <w:bottom w:w="70" w:type="dxa"/>
              <w:right w:w="70" w:type="dxa"/>
            </w:tcMar>
            <w:vAlign w:val="center"/>
          </w:tcPr>
          <w:p w14:paraId="6CF5A64E" w14:textId="77777777" w:rsidR="00DC6C79" w:rsidRDefault="00863968">
            <w:pPr>
              <w:spacing w:before="60" w:after="60" w:line="240" w:lineRule="auto"/>
              <w:jc w:val="right"/>
            </w:pPr>
            <w:r>
              <w:rPr>
                <w:sz w:val="17"/>
                <w:highlight w:val="green"/>
              </w:rPr>
              <w:t>28.5%</w:t>
            </w:r>
          </w:p>
        </w:tc>
      </w:tr>
      <w:tr w:rsidR="00DC6C79" w14:paraId="20F88CE4" w14:textId="77777777">
        <w:trPr>
          <w:jc w:val="center"/>
        </w:trPr>
        <w:tc>
          <w:tcPr>
            <w:tcW w:w="3168" w:type="dxa"/>
            <w:tcMar>
              <w:top w:w="70" w:type="dxa"/>
              <w:left w:w="70" w:type="dxa"/>
              <w:bottom w:w="70" w:type="dxa"/>
              <w:right w:w="70" w:type="dxa"/>
            </w:tcMar>
            <w:vAlign w:val="center"/>
          </w:tcPr>
          <w:p w14:paraId="5BAA53B7" w14:textId="77777777" w:rsidR="00DC6C79" w:rsidRDefault="00863968">
            <w:pPr>
              <w:spacing w:before="60" w:after="60" w:line="240" w:lineRule="auto"/>
              <w:jc w:val="left"/>
            </w:pPr>
            <w:r>
              <w:rPr>
                <w:sz w:val="17"/>
                <w:highlight w:val="green"/>
              </w:rPr>
              <w:t>Furniture and fittings</w:t>
            </w:r>
            <w:r>
              <w:rPr>
                <w:sz w:val="17"/>
                <w:highlight w:val="green"/>
              </w:rPr>
              <w:br/>
              <w:t>65 records; NBV 63/65</w:t>
            </w:r>
          </w:p>
        </w:tc>
        <w:tc>
          <w:tcPr>
            <w:tcW w:w="1483" w:type="dxa"/>
            <w:tcMar>
              <w:top w:w="70" w:type="dxa"/>
              <w:left w:w="70" w:type="dxa"/>
              <w:bottom w:w="70" w:type="dxa"/>
              <w:right w:w="70" w:type="dxa"/>
            </w:tcMar>
            <w:vAlign w:val="center"/>
          </w:tcPr>
          <w:p w14:paraId="305A720B" w14:textId="77777777" w:rsidR="00DC6C79" w:rsidRDefault="00863968">
            <w:pPr>
              <w:spacing w:before="60" w:after="60" w:line="240" w:lineRule="auto"/>
              <w:jc w:val="right"/>
            </w:pPr>
            <w:r>
              <w:rPr>
                <w:sz w:val="17"/>
                <w:highlight w:val="green"/>
              </w:rPr>
              <w:t>192.104*</w:t>
            </w:r>
          </w:p>
        </w:tc>
        <w:tc>
          <w:tcPr>
            <w:tcW w:w="1483" w:type="dxa"/>
            <w:tcMar>
              <w:top w:w="70" w:type="dxa"/>
              <w:left w:w="70" w:type="dxa"/>
              <w:bottom w:w="70" w:type="dxa"/>
              <w:right w:w="70" w:type="dxa"/>
            </w:tcMar>
            <w:vAlign w:val="center"/>
          </w:tcPr>
          <w:p w14:paraId="18D5CC51" w14:textId="77777777" w:rsidR="00DC6C79" w:rsidRDefault="00863968">
            <w:pPr>
              <w:spacing w:before="60" w:after="60" w:line="240" w:lineRule="auto"/>
              <w:jc w:val="right"/>
            </w:pPr>
            <w:r>
              <w:rPr>
                <w:sz w:val="17"/>
                <w:highlight w:val="green"/>
              </w:rPr>
              <w:t>99.390*</w:t>
            </w:r>
          </w:p>
        </w:tc>
        <w:tc>
          <w:tcPr>
            <w:tcW w:w="1483" w:type="dxa"/>
            <w:tcMar>
              <w:top w:w="70" w:type="dxa"/>
              <w:left w:w="70" w:type="dxa"/>
              <w:bottom w:w="70" w:type="dxa"/>
              <w:right w:w="70" w:type="dxa"/>
            </w:tcMar>
            <w:vAlign w:val="center"/>
          </w:tcPr>
          <w:p w14:paraId="5D0BFB5E" w14:textId="77777777" w:rsidR="00DC6C79" w:rsidRDefault="00863968">
            <w:pPr>
              <w:spacing w:before="60" w:after="60" w:line="240" w:lineRule="auto"/>
              <w:jc w:val="right"/>
            </w:pPr>
            <w:r>
              <w:rPr>
                <w:sz w:val="17"/>
                <w:highlight w:val="green"/>
              </w:rPr>
              <w:t>92.715*</w:t>
            </w:r>
          </w:p>
        </w:tc>
        <w:tc>
          <w:tcPr>
            <w:tcW w:w="1310" w:type="dxa"/>
            <w:tcMar>
              <w:top w:w="70" w:type="dxa"/>
              <w:left w:w="70" w:type="dxa"/>
              <w:bottom w:w="70" w:type="dxa"/>
              <w:right w:w="70" w:type="dxa"/>
            </w:tcMar>
            <w:vAlign w:val="center"/>
          </w:tcPr>
          <w:p w14:paraId="2FB72AFA" w14:textId="77777777" w:rsidR="00DC6C79" w:rsidRDefault="00863968">
            <w:pPr>
              <w:spacing w:before="60" w:after="60" w:line="240" w:lineRule="auto"/>
              <w:jc w:val="right"/>
            </w:pPr>
            <w:r>
              <w:rPr>
                <w:sz w:val="17"/>
                <w:highlight w:val="green"/>
              </w:rPr>
              <w:t>48.3%</w:t>
            </w:r>
          </w:p>
        </w:tc>
      </w:tr>
      <w:tr w:rsidR="00DC6C79" w14:paraId="33D79E99" w14:textId="77777777">
        <w:trPr>
          <w:jc w:val="center"/>
        </w:trPr>
        <w:tc>
          <w:tcPr>
            <w:tcW w:w="3168" w:type="dxa"/>
            <w:tcMar>
              <w:top w:w="70" w:type="dxa"/>
              <w:left w:w="70" w:type="dxa"/>
              <w:bottom w:w="70" w:type="dxa"/>
              <w:right w:w="70" w:type="dxa"/>
            </w:tcMar>
            <w:vAlign w:val="center"/>
          </w:tcPr>
          <w:p w14:paraId="7A41D905" w14:textId="77777777" w:rsidR="00DC6C79" w:rsidRDefault="00863968">
            <w:pPr>
              <w:spacing w:before="60" w:after="60" w:line="240" w:lineRule="auto"/>
              <w:jc w:val="left"/>
            </w:pPr>
            <w:r>
              <w:rPr>
                <w:sz w:val="17"/>
                <w:highlight w:val="green"/>
              </w:rPr>
              <w:t>ICT equipment</w:t>
            </w:r>
            <w:r>
              <w:rPr>
                <w:sz w:val="17"/>
                <w:highlight w:val="green"/>
              </w:rPr>
              <w:br/>
              <w:t>41 records; NBV 41/41</w:t>
            </w:r>
          </w:p>
        </w:tc>
        <w:tc>
          <w:tcPr>
            <w:tcW w:w="1483" w:type="dxa"/>
            <w:tcMar>
              <w:top w:w="70" w:type="dxa"/>
              <w:left w:w="70" w:type="dxa"/>
              <w:bottom w:w="70" w:type="dxa"/>
              <w:right w:w="70" w:type="dxa"/>
            </w:tcMar>
            <w:vAlign w:val="center"/>
          </w:tcPr>
          <w:p w14:paraId="4B2F9EFC" w14:textId="77777777" w:rsidR="00DC6C79" w:rsidRDefault="00863968">
            <w:pPr>
              <w:spacing w:before="60" w:after="60" w:line="240" w:lineRule="auto"/>
              <w:jc w:val="right"/>
            </w:pPr>
            <w:r>
              <w:rPr>
                <w:sz w:val="17"/>
                <w:highlight w:val="green"/>
              </w:rPr>
              <w:t>91.478</w:t>
            </w:r>
          </w:p>
        </w:tc>
        <w:tc>
          <w:tcPr>
            <w:tcW w:w="1483" w:type="dxa"/>
            <w:tcMar>
              <w:top w:w="70" w:type="dxa"/>
              <w:left w:w="70" w:type="dxa"/>
              <w:bottom w:w="70" w:type="dxa"/>
              <w:right w:w="70" w:type="dxa"/>
            </w:tcMar>
            <w:vAlign w:val="center"/>
          </w:tcPr>
          <w:p w14:paraId="7CF30149" w14:textId="77777777" w:rsidR="00DC6C79" w:rsidRDefault="00863968">
            <w:pPr>
              <w:spacing w:before="60" w:after="60" w:line="240" w:lineRule="auto"/>
              <w:jc w:val="right"/>
            </w:pPr>
            <w:r>
              <w:rPr>
                <w:sz w:val="17"/>
                <w:highlight w:val="green"/>
              </w:rPr>
              <w:t>41.308</w:t>
            </w:r>
          </w:p>
        </w:tc>
        <w:tc>
          <w:tcPr>
            <w:tcW w:w="1483" w:type="dxa"/>
            <w:tcMar>
              <w:top w:w="70" w:type="dxa"/>
              <w:left w:w="70" w:type="dxa"/>
              <w:bottom w:w="70" w:type="dxa"/>
              <w:right w:w="70" w:type="dxa"/>
            </w:tcMar>
            <w:vAlign w:val="center"/>
          </w:tcPr>
          <w:p w14:paraId="11854243" w14:textId="77777777" w:rsidR="00DC6C79" w:rsidRDefault="00863968">
            <w:pPr>
              <w:spacing w:before="60" w:after="60" w:line="240" w:lineRule="auto"/>
              <w:jc w:val="right"/>
            </w:pPr>
            <w:r>
              <w:rPr>
                <w:sz w:val="17"/>
                <w:highlight w:val="green"/>
              </w:rPr>
              <w:t>50.170</w:t>
            </w:r>
          </w:p>
        </w:tc>
        <w:tc>
          <w:tcPr>
            <w:tcW w:w="1310" w:type="dxa"/>
            <w:tcMar>
              <w:top w:w="70" w:type="dxa"/>
              <w:left w:w="70" w:type="dxa"/>
              <w:bottom w:w="70" w:type="dxa"/>
              <w:right w:w="70" w:type="dxa"/>
            </w:tcMar>
            <w:vAlign w:val="center"/>
          </w:tcPr>
          <w:p w14:paraId="404BB7D1" w14:textId="77777777" w:rsidR="00DC6C79" w:rsidRDefault="00863968">
            <w:pPr>
              <w:spacing w:before="60" w:after="60" w:line="240" w:lineRule="auto"/>
              <w:jc w:val="right"/>
            </w:pPr>
            <w:r>
              <w:rPr>
                <w:sz w:val="17"/>
                <w:highlight w:val="green"/>
              </w:rPr>
              <w:t>54.8%</w:t>
            </w:r>
          </w:p>
        </w:tc>
      </w:tr>
      <w:tr w:rsidR="00DC6C79" w14:paraId="5F5FC0A0" w14:textId="77777777">
        <w:trPr>
          <w:jc w:val="center"/>
        </w:trPr>
        <w:tc>
          <w:tcPr>
            <w:tcW w:w="3168" w:type="dxa"/>
            <w:tcMar>
              <w:top w:w="70" w:type="dxa"/>
              <w:left w:w="70" w:type="dxa"/>
              <w:bottom w:w="70" w:type="dxa"/>
              <w:right w:w="70" w:type="dxa"/>
            </w:tcMar>
            <w:vAlign w:val="center"/>
          </w:tcPr>
          <w:p w14:paraId="71EC2CF8" w14:textId="77777777" w:rsidR="00DC6C79" w:rsidRDefault="00863968">
            <w:pPr>
              <w:spacing w:before="60" w:after="60" w:line="240" w:lineRule="auto"/>
              <w:jc w:val="left"/>
            </w:pPr>
            <w:r>
              <w:rPr>
                <w:sz w:val="17"/>
                <w:highlight w:val="green"/>
              </w:rPr>
              <w:t>Other classified assets</w:t>
            </w:r>
            <w:r>
              <w:rPr>
                <w:sz w:val="17"/>
                <w:highlight w:val="green"/>
              </w:rPr>
              <w:br/>
              <w:t>21 records; NBV 21/21</w:t>
            </w:r>
          </w:p>
        </w:tc>
        <w:tc>
          <w:tcPr>
            <w:tcW w:w="1483" w:type="dxa"/>
            <w:tcMar>
              <w:top w:w="70" w:type="dxa"/>
              <w:left w:w="70" w:type="dxa"/>
              <w:bottom w:w="70" w:type="dxa"/>
              <w:right w:w="70" w:type="dxa"/>
            </w:tcMar>
            <w:vAlign w:val="center"/>
          </w:tcPr>
          <w:p w14:paraId="0C861AB0" w14:textId="77777777" w:rsidR="00DC6C79" w:rsidRDefault="00863968">
            <w:pPr>
              <w:spacing w:before="60" w:after="60" w:line="240" w:lineRule="auto"/>
              <w:jc w:val="right"/>
            </w:pPr>
            <w:r>
              <w:rPr>
                <w:sz w:val="17"/>
                <w:highlight w:val="green"/>
              </w:rPr>
              <w:t>261.024</w:t>
            </w:r>
          </w:p>
        </w:tc>
        <w:tc>
          <w:tcPr>
            <w:tcW w:w="1483" w:type="dxa"/>
            <w:tcMar>
              <w:top w:w="70" w:type="dxa"/>
              <w:left w:w="70" w:type="dxa"/>
              <w:bottom w:w="70" w:type="dxa"/>
              <w:right w:w="70" w:type="dxa"/>
            </w:tcMar>
            <w:vAlign w:val="center"/>
          </w:tcPr>
          <w:p w14:paraId="0FBA7754" w14:textId="77777777" w:rsidR="00DC6C79" w:rsidRDefault="00863968">
            <w:pPr>
              <w:spacing w:before="60" w:after="60" w:line="240" w:lineRule="auto"/>
              <w:jc w:val="right"/>
            </w:pPr>
            <w:r>
              <w:rPr>
                <w:sz w:val="17"/>
                <w:highlight w:val="green"/>
              </w:rPr>
              <w:t>142.271</w:t>
            </w:r>
          </w:p>
        </w:tc>
        <w:tc>
          <w:tcPr>
            <w:tcW w:w="1483" w:type="dxa"/>
            <w:tcMar>
              <w:top w:w="70" w:type="dxa"/>
              <w:left w:w="70" w:type="dxa"/>
              <w:bottom w:w="70" w:type="dxa"/>
              <w:right w:w="70" w:type="dxa"/>
            </w:tcMar>
            <w:vAlign w:val="center"/>
          </w:tcPr>
          <w:p w14:paraId="7F809D7D" w14:textId="77777777" w:rsidR="00DC6C79" w:rsidRDefault="00863968">
            <w:pPr>
              <w:spacing w:before="60" w:after="60" w:line="240" w:lineRule="auto"/>
              <w:jc w:val="right"/>
            </w:pPr>
            <w:r>
              <w:rPr>
                <w:sz w:val="17"/>
                <w:highlight w:val="green"/>
              </w:rPr>
              <w:t>118.753</w:t>
            </w:r>
          </w:p>
        </w:tc>
        <w:tc>
          <w:tcPr>
            <w:tcW w:w="1310" w:type="dxa"/>
            <w:tcMar>
              <w:top w:w="70" w:type="dxa"/>
              <w:left w:w="70" w:type="dxa"/>
              <w:bottom w:w="70" w:type="dxa"/>
              <w:right w:w="70" w:type="dxa"/>
            </w:tcMar>
            <w:vAlign w:val="center"/>
          </w:tcPr>
          <w:p w14:paraId="0426CBA9" w14:textId="77777777" w:rsidR="00DC6C79" w:rsidRDefault="00863968">
            <w:pPr>
              <w:spacing w:before="60" w:after="60" w:line="240" w:lineRule="auto"/>
              <w:jc w:val="right"/>
            </w:pPr>
            <w:r>
              <w:rPr>
                <w:sz w:val="17"/>
                <w:highlight w:val="green"/>
              </w:rPr>
              <w:t>45.5%</w:t>
            </w:r>
          </w:p>
        </w:tc>
      </w:tr>
      <w:tr w:rsidR="00DC6C79" w14:paraId="296D506A" w14:textId="77777777">
        <w:trPr>
          <w:jc w:val="center"/>
        </w:trPr>
        <w:tc>
          <w:tcPr>
            <w:tcW w:w="3168" w:type="dxa"/>
            <w:tcMar>
              <w:top w:w="70" w:type="dxa"/>
              <w:left w:w="70" w:type="dxa"/>
              <w:bottom w:w="70" w:type="dxa"/>
              <w:right w:w="70" w:type="dxa"/>
            </w:tcMar>
            <w:vAlign w:val="center"/>
          </w:tcPr>
          <w:p w14:paraId="776D96BC" w14:textId="77777777" w:rsidR="00DC6C79" w:rsidRDefault="00863968">
            <w:pPr>
              <w:spacing w:before="60" w:after="60" w:line="240" w:lineRule="auto"/>
              <w:jc w:val="left"/>
            </w:pPr>
            <w:r>
              <w:rPr>
                <w:sz w:val="17"/>
                <w:highlight w:val="green"/>
              </w:rPr>
              <w:t>Outside fixed-asset classification</w:t>
            </w:r>
            <w:r>
              <w:rPr>
                <w:sz w:val="17"/>
                <w:highlight w:val="green"/>
              </w:rPr>
              <w:br/>
              <w:t>11 records; NBV 11/11</w:t>
            </w:r>
          </w:p>
        </w:tc>
        <w:tc>
          <w:tcPr>
            <w:tcW w:w="1483" w:type="dxa"/>
            <w:tcMar>
              <w:top w:w="70" w:type="dxa"/>
              <w:left w:w="70" w:type="dxa"/>
              <w:bottom w:w="70" w:type="dxa"/>
              <w:right w:w="70" w:type="dxa"/>
            </w:tcMar>
            <w:vAlign w:val="center"/>
          </w:tcPr>
          <w:p w14:paraId="423C979E" w14:textId="77777777" w:rsidR="00DC6C79" w:rsidRDefault="00863968">
            <w:pPr>
              <w:spacing w:before="60" w:after="60" w:line="240" w:lineRule="auto"/>
              <w:jc w:val="right"/>
            </w:pPr>
            <w:r>
              <w:rPr>
                <w:sz w:val="17"/>
                <w:highlight w:val="green"/>
              </w:rPr>
              <w:t>123.400</w:t>
            </w:r>
          </w:p>
        </w:tc>
        <w:tc>
          <w:tcPr>
            <w:tcW w:w="1483" w:type="dxa"/>
            <w:tcMar>
              <w:top w:w="70" w:type="dxa"/>
              <w:left w:w="70" w:type="dxa"/>
              <w:bottom w:w="70" w:type="dxa"/>
              <w:right w:w="70" w:type="dxa"/>
            </w:tcMar>
            <w:vAlign w:val="center"/>
          </w:tcPr>
          <w:p w14:paraId="299162D7"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49898ECC"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D3806E5" w14:textId="77777777" w:rsidR="00DC6C79" w:rsidRDefault="00863968">
            <w:pPr>
              <w:spacing w:before="60" w:after="60" w:line="240" w:lineRule="auto"/>
              <w:jc w:val="right"/>
            </w:pPr>
            <w:r>
              <w:rPr>
                <w:sz w:val="17"/>
                <w:highlight w:val="green"/>
              </w:rPr>
              <w:t>n/a</w:t>
            </w:r>
          </w:p>
        </w:tc>
      </w:tr>
      <w:tr w:rsidR="00DC6C79" w14:paraId="66ACE843" w14:textId="77777777">
        <w:trPr>
          <w:jc w:val="center"/>
        </w:trPr>
        <w:tc>
          <w:tcPr>
            <w:tcW w:w="3168" w:type="dxa"/>
            <w:tcMar>
              <w:top w:w="70" w:type="dxa"/>
              <w:left w:w="70" w:type="dxa"/>
              <w:bottom w:w="70" w:type="dxa"/>
              <w:right w:w="70" w:type="dxa"/>
            </w:tcMar>
            <w:vAlign w:val="center"/>
          </w:tcPr>
          <w:p w14:paraId="61B2C873" w14:textId="77777777" w:rsidR="00DC6C79" w:rsidRDefault="00863968">
            <w:pPr>
              <w:spacing w:before="60" w:after="60" w:line="240" w:lineRule="auto"/>
              <w:jc w:val="left"/>
            </w:pPr>
            <w:r>
              <w:rPr>
                <w:sz w:val="17"/>
                <w:highlight w:val="green"/>
              </w:rPr>
              <w:t>Transport equipment</w:t>
            </w:r>
            <w:r>
              <w:rPr>
                <w:sz w:val="17"/>
                <w:highlight w:val="green"/>
              </w:rPr>
              <w:br/>
            </w:r>
            <w:r>
              <w:rPr>
                <w:sz w:val="17"/>
                <w:highlight w:val="green"/>
              </w:rPr>
              <w:t>3 records; NBV 3/3</w:t>
            </w:r>
          </w:p>
        </w:tc>
        <w:tc>
          <w:tcPr>
            <w:tcW w:w="1483" w:type="dxa"/>
            <w:tcMar>
              <w:top w:w="70" w:type="dxa"/>
              <w:left w:w="70" w:type="dxa"/>
              <w:bottom w:w="70" w:type="dxa"/>
              <w:right w:w="70" w:type="dxa"/>
            </w:tcMar>
            <w:vAlign w:val="center"/>
          </w:tcPr>
          <w:p w14:paraId="22C0CABB" w14:textId="77777777" w:rsidR="00DC6C79" w:rsidRDefault="00863968">
            <w:pPr>
              <w:spacing w:before="60" w:after="60" w:line="240" w:lineRule="auto"/>
              <w:jc w:val="right"/>
            </w:pPr>
            <w:r>
              <w:rPr>
                <w:sz w:val="17"/>
                <w:highlight w:val="green"/>
              </w:rPr>
              <w:t>240.000</w:t>
            </w:r>
          </w:p>
        </w:tc>
        <w:tc>
          <w:tcPr>
            <w:tcW w:w="1483" w:type="dxa"/>
            <w:tcMar>
              <w:top w:w="70" w:type="dxa"/>
              <w:left w:w="70" w:type="dxa"/>
              <w:bottom w:w="70" w:type="dxa"/>
              <w:right w:w="70" w:type="dxa"/>
            </w:tcMar>
            <w:vAlign w:val="center"/>
          </w:tcPr>
          <w:p w14:paraId="592E3170" w14:textId="77777777" w:rsidR="00DC6C79" w:rsidRDefault="00863968">
            <w:pPr>
              <w:spacing w:before="60" w:after="60" w:line="240" w:lineRule="auto"/>
              <w:jc w:val="right"/>
            </w:pPr>
            <w:r>
              <w:rPr>
                <w:sz w:val="17"/>
                <w:highlight w:val="green"/>
              </w:rPr>
              <w:t>124.000</w:t>
            </w:r>
          </w:p>
        </w:tc>
        <w:tc>
          <w:tcPr>
            <w:tcW w:w="1483" w:type="dxa"/>
            <w:tcMar>
              <w:top w:w="70" w:type="dxa"/>
              <w:left w:w="70" w:type="dxa"/>
              <w:bottom w:w="70" w:type="dxa"/>
              <w:right w:w="70" w:type="dxa"/>
            </w:tcMar>
            <w:vAlign w:val="center"/>
          </w:tcPr>
          <w:p w14:paraId="5C2B76CB" w14:textId="77777777" w:rsidR="00DC6C79" w:rsidRDefault="00863968">
            <w:pPr>
              <w:spacing w:before="60" w:after="60" w:line="240" w:lineRule="auto"/>
              <w:jc w:val="right"/>
            </w:pPr>
            <w:r>
              <w:rPr>
                <w:sz w:val="17"/>
                <w:highlight w:val="green"/>
              </w:rPr>
              <w:t>116.000</w:t>
            </w:r>
          </w:p>
        </w:tc>
        <w:tc>
          <w:tcPr>
            <w:tcW w:w="1310" w:type="dxa"/>
            <w:tcMar>
              <w:top w:w="70" w:type="dxa"/>
              <w:left w:w="70" w:type="dxa"/>
              <w:bottom w:w="70" w:type="dxa"/>
              <w:right w:w="70" w:type="dxa"/>
            </w:tcMar>
            <w:vAlign w:val="center"/>
          </w:tcPr>
          <w:p w14:paraId="0A79332C" w14:textId="77777777" w:rsidR="00DC6C79" w:rsidRDefault="00863968">
            <w:pPr>
              <w:spacing w:before="60" w:after="60" w:line="240" w:lineRule="auto"/>
              <w:jc w:val="right"/>
            </w:pPr>
            <w:r>
              <w:rPr>
                <w:sz w:val="17"/>
                <w:highlight w:val="green"/>
              </w:rPr>
              <w:t>48.3%</w:t>
            </w:r>
          </w:p>
        </w:tc>
      </w:tr>
      <w:tr w:rsidR="00DC6C79" w14:paraId="6597E2B7" w14:textId="77777777">
        <w:trPr>
          <w:jc w:val="center"/>
        </w:trPr>
        <w:tc>
          <w:tcPr>
            <w:tcW w:w="3168" w:type="dxa"/>
            <w:tcMar>
              <w:top w:w="70" w:type="dxa"/>
              <w:left w:w="70" w:type="dxa"/>
              <w:bottom w:w="70" w:type="dxa"/>
              <w:right w:w="70" w:type="dxa"/>
            </w:tcMar>
            <w:vAlign w:val="center"/>
          </w:tcPr>
          <w:p w14:paraId="125744E9" w14:textId="77777777" w:rsidR="00DC6C79" w:rsidRDefault="00863968">
            <w:pPr>
              <w:spacing w:before="60" w:after="60" w:line="240" w:lineRule="auto"/>
              <w:jc w:val="left"/>
            </w:pPr>
            <w:r>
              <w:rPr>
                <w:sz w:val="17"/>
                <w:highlight w:val="green"/>
              </w:rPr>
              <w:t>Buildings and structures</w:t>
            </w:r>
            <w:r>
              <w:rPr>
                <w:sz w:val="17"/>
                <w:highlight w:val="green"/>
              </w:rPr>
              <w:br/>
              <w:t>1 records; NBV 1/1</w:t>
            </w:r>
          </w:p>
        </w:tc>
        <w:tc>
          <w:tcPr>
            <w:tcW w:w="1483" w:type="dxa"/>
            <w:tcMar>
              <w:top w:w="70" w:type="dxa"/>
              <w:left w:w="70" w:type="dxa"/>
              <w:bottom w:w="70" w:type="dxa"/>
              <w:right w:w="70" w:type="dxa"/>
            </w:tcMar>
            <w:vAlign w:val="center"/>
          </w:tcPr>
          <w:p w14:paraId="38FB47B5" w14:textId="77777777" w:rsidR="00DC6C79" w:rsidRDefault="00863968">
            <w:pPr>
              <w:spacing w:before="60" w:after="60" w:line="240" w:lineRule="auto"/>
              <w:jc w:val="right"/>
            </w:pPr>
            <w:r>
              <w:rPr>
                <w:sz w:val="17"/>
                <w:highlight w:val="green"/>
              </w:rPr>
              <w:t>187.496</w:t>
            </w:r>
          </w:p>
        </w:tc>
        <w:tc>
          <w:tcPr>
            <w:tcW w:w="1483" w:type="dxa"/>
            <w:tcMar>
              <w:top w:w="70" w:type="dxa"/>
              <w:left w:w="70" w:type="dxa"/>
              <w:bottom w:w="70" w:type="dxa"/>
              <w:right w:w="70" w:type="dxa"/>
            </w:tcMar>
            <w:vAlign w:val="center"/>
          </w:tcPr>
          <w:p w14:paraId="1AFAB2EA" w14:textId="77777777" w:rsidR="00DC6C79" w:rsidRDefault="00863968">
            <w:pPr>
              <w:spacing w:before="60" w:after="60" w:line="240" w:lineRule="auto"/>
              <w:jc w:val="right"/>
            </w:pPr>
            <w:r>
              <w:rPr>
                <w:sz w:val="17"/>
                <w:highlight w:val="green"/>
              </w:rPr>
              <w:t>24.218</w:t>
            </w:r>
          </w:p>
        </w:tc>
        <w:tc>
          <w:tcPr>
            <w:tcW w:w="1483" w:type="dxa"/>
            <w:tcMar>
              <w:top w:w="70" w:type="dxa"/>
              <w:left w:w="70" w:type="dxa"/>
              <w:bottom w:w="70" w:type="dxa"/>
              <w:right w:w="70" w:type="dxa"/>
            </w:tcMar>
            <w:vAlign w:val="center"/>
          </w:tcPr>
          <w:p w14:paraId="1EAE6B6A" w14:textId="77777777" w:rsidR="00DC6C79" w:rsidRDefault="00863968">
            <w:pPr>
              <w:spacing w:before="60" w:after="60" w:line="240" w:lineRule="auto"/>
              <w:jc w:val="right"/>
            </w:pPr>
            <w:r>
              <w:rPr>
                <w:sz w:val="17"/>
                <w:highlight w:val="green"/>
              </w:rPr>
              <w:t>163.278</w:t>
            </w:r>
          </w:p>
        </w:tc>
        <w:tc>
          <w:tcPr>
            <w:tcW w:w="1310" w:type="dxa"/>
            <w:tcMar>
              <w:top w:w="70" w:type="dxa"/>
              <w:left w:w="70" w:type="dxa"/>
              <w:bottom w:w="70" w:type="dxa"/>
              <w:right w:w="70" w:type="dxa"/>
            </w:tcMar>
            <w:vAlign w:val="center"/>
          </w:tcPr>
          <w:p w14:paraId="245B8206" w14:textId="77777777" w:rsidR="00DC6C79" w:rsidRDefault="00863968">
            <w:pPr>
              <w:spacing w:before="60" w:after="60" w:line="240" w:lineRule="auto"/>
              <w:jc w:val="right"/>
            </w:pPr>
            <w:r>
              <w:rPr>
                <w:sz w:val="17"/>
                <w:highlight w:val="green"/>
              </w:rPr>
              <w:t>87.1%</w:t>
            </w:r>
          </w:p>
        </w:tc>
      </w:tr>
    </w:tbl>
    <w:p w14:paraId="0EE16BB6"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78EDE7CD" w14:textId="77777777" w:rsidR="00DC6C79" w:rsidRDefault="00863968">
      <w:pPr>
        <w:pStyle w:val="Heading3"/>
      </w:pPr>
      <w:bookmarkStart w:id="117" w:name="_Toc242142448"/>
      <w:r>
        <w:t xml:space="preserve">3.4.2 </w:t>
      </w:r>
      <w:r>
        <w:rPr>
          <w:highlight w:val="green"/>
        </w:rPr>
        <w:t>Hoima Regional Blood Bank</w:t>
      </w:r>
      <w:bookmarkEnd w:id="117"/>
    </w:p>
    <w:p w14:paraId="59E296A3" w14:textId="77777777" w:rsidR="00DC6C79" w:rsidRDefault="00863968">
      <w:r>
        <w:rPr>
          <w:highlight w:val="green"/>
        </w:rPr>
        <w:t>The register holds 163 records for this blood bank. Condition and functionality: 163 records (100.0%) are classified Functional and 0 (0.0%) Faulty. The corresponding in-use flags are YES for 163 and NO for 0. Faulty is the register label and should not be read as a count of assets proved beyond repair.</w:t>
      </w:r>
    </w:p>
    <w:p w14:paraId="64B9CC18" w14:textId="77777777" w:rsidR="00DC6C79" w:rsidRDefault="00863968">
      <w:r>
        <w:rPr>
          <w:highlight w:val="green"/>
        </w:rPr>
        <w:t>Marking and identification: 0 records (0.0%) have tag text containing UgIFT or UGFT, 2 (1.2%) have another identifier and 161 (98.8%) have no usable tag recorded. These are register identifier fields; they do not by themselves certify physical engraving.</w:t>
      </w:r>
    </w:p>
    <w:p w14:paraId="46D7AF9A" w14:textId="77777777" w:rsidR="00DC6C79" w:rsidRDefault="00863968">
      <w:r>
        <w:rPr>
          <w:highlight w:val="green"/>
        </w:rPr>
        <w:t>Financial value of assets: recorded costs total UGX 312,990,807 across 163 of 163 records. Numeric accumulated depreciation totals UGX 48,560,694 and numeric net book value totals UGX 264,430,113 at 30 September 2026. Net book value remains unavailable for 0 records. The table reports available values and identifies gaps; these are accounting amounts, not an independent market valuation.</w:t>
      </w:r>
    </w:p>
    <w:p w14:paraId="5B787C96" w14:textId="77777777" w:rsidR="00DC6C79" w:rsidRDefault="00863968">
      <w:pPr>
        <w:pStyle w:val="Caption"/>
        <w:keepNext/>
      </w:pPr>
      <w:r>
        <w:rPr>
          <w:highlight w:val="green"/>
        </w:rPr>
        <w:lastRenderedPageBreak/>
        <w:t>Table 22: Asset categories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2E905B86" w14:textId="77777777">
        <w:trPr>
          <w:tblHeader/>
          <w:jc w:val="center"/>
        </w:trPr>
        <w:tc>
          <w:tcPr>
            <w:tcW w:w="3168" w:type="dxa"/>
            <w:shd w:val="clear" w:color="auto" w:fill="E7ECF0"/>
            <w:tcMar>
              <w:top w:w="70" w:type="dxa"/>
              <w:left w:w="70" w:type="dxa"/>
              <w:bottom w:w="70" w:type="dxa"/>
              <w:right w:w="70" w:type="dxa"/>
            </w:tcMar>
            <w:vAlign w:val="center"/>
          </w:tcPr>
          <w:p w14:paraId="385077EF"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0215E5D1"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D1E3C2C"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BF73523"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5BE3F54" w14:textId="77777777" w:rsidR="00DC6C79" w:rsidRDefault="00863968">
            <w:pPr>
              <w:spacing w:before="60" w:after="60" w:line="240" w:lineRule="auto"/>
              <w:jc w:val="right"/>
            </w:pPr>
            <w:r>
              <w:rPr>
                <w:b/>
                <w:sz w:val="17"/>
                <w:highlight w:val="green"/>
              </w:rPr>
              <w:t>NBV / cost</w:t>
            </w:r>
          </w:p>
        </w:tc>
      </w:tr>
      <w:tr w:rsidR="00DC6C79" w14:paraId="3C5A8D60" w14:textId="77777777">
        <w:trPr>
          <w:jc w:val="center"/>
        </w:trPr>
        <w:tc>
          <w:tcPr>
            <w:tcW w:w="3168" w:type="dxa"/>
            <w:tcMar>
              <w:top w:w="70" w:type="dxa"/>
              <w:left w:w="70" w:type="dxa"/>
              <w:bottom w:w="70" w:type="dxa"/>
              <w:right w:w="70" w:type="dxa"/>
            </w:tcMar>
            <w:vAlign w:val="center"/>
          </w:tcPr>
          <w:p w14:paraId="7313EDA2" w14:textId="77777777" w:rsidR="00DC6C79" w:rsidRDefault="00863968">
            <w:pPr>
              <w:spacing w:before="60" w:after="60" w:line="240" w:lineRule="auto"/>
              <w:jc w:val="left"/>
            </w:pPr>
            <w:r>
              <w:rPr>
                <w:sz w:val="17"/>
                <w:highlight w:val="green"/>
              </w:rPr>
              <w:t>Medical, laboratory and research appliances</w:t>
            </w:r>
            <w:r>
              <w:rPr>
                <w:sz w:val="17"/>
                <w:highlight w:val="green"/>
              </w:rPr>
              <w:br/>
              <w:t>152 records; NBV 152/152</w:t>
            </w:r>
          </w:p>
        </w:tc>
        <w:tc>
          <w:tcPr>
            <w:tcW w:w="1483" w:type="dxa"/>
            <w:tcMar>
              <w:top w:w="70" w:type="dxa"/>
              <w:left w:w="70" w:type="dxa"/>
              <w:bottom w:w="70" w:type="dxa"/>
              <w:right w:w="70" w:type="dxa"/>
            </w:tcMar>
            <w:vAlign w:val="center"/>
          </w:tcPr>
          <w:p w14:paraId="5E904467" w14:textId="77777777" w:rsidR="00DC6C79" w:rsidRDefault="00863968">
            <w:pPr>
              <w:spacing w:before="60" w:after="60" w:line="240" w:lineRule="auto"/>
              <w:jc w:val="right"/>
            </w:pPr>
            <w:r>
              <w:rPr>
                <w:sz w:val="17"/>
                <w:highlight w:val="green"/>
              </w:rPr>
              <w:t>54.192</w:t>
            </w:r>
          </w:p>
        </w:tc>
        <w:tc>
          <w:tcPr>
            <w:tcW w:w="1483" w:type="dxa"/>
            <w:tcMar>
              <w:top w:w="70" w:type="dxa"/>
              <w:left w:w="70" w:type="dxa"/>
              <w:bottom w:w="70" w:type="dxa"/>
              <w:right w:w="70" w:type="dxa"/>
            </w:tcMar>
            <w:vAlign w:val="center"/>
          </w:tcPr>
          <w:p w14:paraId="5F9D1AA1" w14:textId="77777777" w:rsidR="00DC6C79" w:rsidRDefault="00863968">
            <w:pPr>
              <w:spacing w:before="60" w:after="60" w:line="240" w:lineRule="auto"/>
              <w:jc w:val="right"/>
            </w:pPr>
            <w:r>
              <w:rPr>
                <w:sz w:val="17"/>
                <w:highlight w:val="green"/>
              </w:rPr>
              <w:t>37.973</w:t>
            </w:r>
          </w:p>
        </w:tc>
        <w:tc>
          <w:tcPr>
            <w:tcW w:w="1483" w:type="dxa"/>
            <w:tcMar>
              <w:top w:w="70" w:type="dxa"/>
              <w:left w:w="70" w:type="dxa"/>
              <w:bottom w:w="70" w:type="dxa"/>
              <w:right w:w="70" w:type="dxa"/>
            </w:tcMar>
            <w:vAlign w:val="center"/>
          </w:tcPr>
          <w:p w14:paraId="29136BF4" w14:textId="77777777" w:rsidR="00DC6C79" w:rsidRDefault="00863968">
            <w:pPr>
              <w:spacing w:before="60" w:after="60" w:line="240" w:lineRule="auto"/>
              <w:jc w:val="right"/>
            </w:pPr>
            <w:r>
              <w:rPr>
                <w:sz w:val="17"/>
                <w:highlight w:val="green"/>
              </w:rPr>
              <w:t>16.219</w:t>
            </w:r>
          </w:p>
        </w:tc>
        <w:tc>
          <w:tcPr>
            <w:tcW w:w="1310" w:type="dxa"/>
            <w:tcMar>
              <w:top w:w="70" w:type="dxa"/>
              <w:left w:w="70" w:type="dxa"/>
              <w:bottom w:w="70" w:type="dxa"/>
              <w:right w:w="70" w:type="dxa"/>
            </w:tcMar>
            <w:vAlign w:val="center"/>
          </w:tcPr>
          <w:p w14:paraId="692144D5" w14:textId="77777777" w:rsidR="00DC6C79" w:rsidRDefault="00863968">
            <w:pPr>
              <w:spacing w:before="60" w:after="60" w:line="240" w:lineRule="auto"/>
              <w:jc w:val="right"/>
            </w:pPr>
            <w:r>
              <w:rPr>
                <w:sz w:val="17"/>
                <w:highlight w:val="green"/>
              </w:rPr>
              <w:t>29.9%</w:t>
            </w:r>
          </w:p>
        </w:tc>
      </w:tr>
      <w:tr w:rsidR="00DC6C79" w14:paraId="76EB528E" w14:textId="77777777">
        <w:trPr>
          <w:jc w:val="center"/>
        </w:trPr>
        <w:tc>
          <w:tcPr>
            <w:tcW w:w="3168" w:type="dxa"/>
            <w:tcMar>
              <w:top w:w="70" w:type="dxa"/>
              <w:left w:w="70" w:type="dxa"/>
              <w:bottom w:w="70" w:type="dxa"/>
              <w:right w:w="70" w:type="dxa"/>
            </w:tcMar>
            <w:vAlign w:val="center"/>
          </w:tcPr>
          <w:p w14:paraId="78EE6839" w14:textId="77777777" w:rsidR="00DC6C79" w:rsidRDefault="00863968">
            <w:pPr>
              <w:spacing w:before="60" w:after="60" w:line="240" w:lineRule="auto"/>
              <w:jc w:val="left"/>
            </w:pPr>
            <w:r>
              <w:rPr>
                <w:sz w:val="17"/>
                <w:highlight w:val="green"/>
              </w:rPr>
              <w:t>Other classified assets</w:t>
            </w:r>
            <w:r>
              <w:rPr>
                <w:sz w:val="17"/>
                <w:highlight w:val="green"/>
              </w:rPr>
              <w:br/>
              <w:t>6 records; NBV 6/6</w:t>
            </w:r>
          </w:p>
        </w:tc>
        <w:tc>
          <w:tcPr>
            <w:tcW w:w="1483" w:type="dxa"/>
            <w:tcMar>
              <w:top w:w="70" w:type="dxa"/>
              <w:left w:w="70" w:type="dxa"/>
              <w:bottom w:w="70" w:type="dxa"/>
              <w:right w:w="70" w:type="dxa"/>
            </w:tcMar>
            <w:vAlign w:val="center"/>
          </w:tcPr>
          <w:p w14:paraId="6D21566E" w14:textId="77777777" w:rsidR="00DC6C79" w:rsidRDefault="00863968">
            <w:pPr>
              <w:spacing w:before="60" w:after="60" w:line="240" w:lineRule="auto"/>
              <w:jc w:val="right"/>
            </w:pPr>
            <w:r>
              <w:rPr>
                <w:sz w:val="17"/>
                <w:highlight w:val="green"/>
              </w:rPr>
              <w:t>6.840</w:t>
            </w:r>
          </w:p>
        </w:tc>
        <w:tc>
          <w:tcPr>
            <w:tcW w:w="1483" w:type="dxa"/>
            <w:tcMar>
              <w:top w:w="70" w:type="dxa"/>
              <w:left w:w="70" w:type="dxa"/>
              <w:bottom w:w="70" w:type="dxa"/>
              <w:right w:w="70" w:type="dxa"/>
            </w:tcMar>
            <w:vAlign w:val="center"/>
          </w:tcPr>
          <w:p w14:paraId="32FDA064" w14:textId="77777777" w:rsidR="00DC6C79" w:rsidRDefault="00863968">
            <w:pPr>
              <w:spacing w:before="60" w:after="60" w:line="240" w:lineRule="auto"/>
              <w:jc w:val="right"/>
            </w:pPr>
            <w:r>
              <w:rPr>
                <w:sz w:val="17"/>
                <w:highlight w:val="green"/>
              </w:rPr>
              <w:t>3.544</w:t>
            </w:r>
          </w:p>
        </w:tc>
        <w:tc>
          <w:tcPr>
            <w:tcW w:w="1483" w:type="dxa"/>
            <w:tcMar>
              <w:top w:w="70" w:type="dxa"/>
              <w:left w:w="70" w:type="dxa"/>
              <w:bottom w:w="70" w:type="dxa"/>
              <w:right w:w="70" w:type="dxa"/>
            </w:tcMar>
            <w:vAlign w:val="center"/>
          </w:tcPr>
          <w:p w14:paraId="46FEDB7E" w14:textId="77777777" w:rsidR="00DC6C79" w:rsidRDefault="00863968">
            <w:pPr>
              <w:spacing w:before="60" w:after="60" w:line="240" w:lineRule="auto"/>
              <w:jc w:val="right"/>
            </w:pPr>
            <w:r>
              <w:rPr>
                <w:sz w:val="17"/>
                <w:highlight w:val="green"/>
              </w:rPr>
              <w:t>3.296</w:t>
            </w:r>
          </w:p>
        </w:tc>
        <w:tc>
          <w:tcPr>
            <w:tcW w:w="1310" w:type="dxa"/>
            <w:tcMar>
              <w:top w:w="70" w:type="dxa"/>
              <w:left w:w="70" w:type="dxa"/>
              <w:bottom w:w="70" w:type="dxa"/>
              <w:right w:w="70" w:type="dxa"/>
            </w:tcMar>
            <w:vAlign w:val="center"/>
          </w:tcPr>
          <w:p w14:paraId="3A374F55" w14:textId="77777777" w:rsidR="00DC6C79" w:rsidRDefault="00863968">
            <w:pPr>
              <w:spacing w:before="60" w:after="60" w:line="240" w:lineRule="auto"/>
              <w:jc w:val="right"/>
            </w:pPr>
            <w:r>
              <w:rPr>
                <w:sz w:val="17"/>
                <w:highlight w:val="green"/>
              </w:rPr>
              <w:t>48.2%</w:t>
            </w:r>
          </w:p>
        </w:tc>
      </w:tr>
      <w:tr w:rsidR="00DC6C79" w14:paraId="1CDB4D71" w14:textId="77777777">
        <w:trPr>
          <w:jc w:val="center"/>
        </w:trPr>
        <w:tc>
          <w:tcPr>
            <w:tcW w:w="3168" w:type="dxa"/>
            <w:tcMar>
              <w:top w:w="70" w:type="dxa"/>
              <w:left w:w="70" w:type="dxa"/>
              <w:bottom w:w="70" w:type="dxa"/>
              <w:right w:w="70" w:type="dxa"/>
            </w:tcMar>
            <w:vAlign w:val="center"/>
          </w:tcPr>
          <w:p w14:paraId="3CCB1A41" w14:textId="77777777" w:rsidR="00DC6C79" w:rsidRDefault="00863968">
            <w:pPr>
              <w:spacing w:before="60" w:after="60" w:line="240" w:lineRule="auto"/>
              <w:jc w:val="left"/>
            </w:pPr>
            <w:r>
              <w:rPr>
                <w:sz w:val="17"/>
                <w:highlight w:val="green"/>
              </w:rPr>
              <w:t>Furniture and fittings</w:t>
            </w:r>
            <w:r>
              <w:rPr>
                <w:sz w:val="17"/>
                <w:highlight w:val="green"/>
              </w:rPr>
              <w:br/>
              <w:t>4 records; NBV 4/4</w:t>
            </w:r>
          </w:p>
        </w:tc>
        <w:tc>
          <w:tcPr>
            <w:tcW w:w="1483" w:type="dxa"/>
            <w:tcMar>
              <w:top w:w="70" w:type="dxa"/>
              <w:left w:w="70" w:type="dxa"/>
              <w:bottom w:w="70" w:type="dxa"/>
              <w:right w:w="70" w:type="dxa"/>
            </w:tcMar>
            <w:vAlign w:val="center"/>
          </w:tcPr>
          <w:p w14:paraId="56BB1571" w14:textId="77777777" w:rsidR="00DC6C79" w:rsidRDefault="00863968">
            <w:pPr>
              <w:spacing w:before="60" w:after="60" w:line="240" w:lineRule="auto"/>
              <w:jc w:val="right"/>
            </w:pPr>
            <w:r>
              <w:rPr>
                <w:sz w:val="17"/>
                <w:highlight w:val="green"/>
              </w:rPr>
              <w:t>0.520</w:t>
            </w:r>
          </w:p>
        </w:tc>
        <w:tc>
          <w:tcPr>
            <w:tcW w:w="1483" w:type="dxa"/>
            <w:tcMar>
              <w:top w:w="70" w:type="dxa"/>
              <w:left w:w="70" w:type="dxa"/>
              <w:bottom w:w="70" w:type="dxa"/>
              <w:right w:w="70" w:type="dxa"/>
            </w:tcMar>
            <w:vAlign w:val="center"/>
          </w:tcPr>
          <w:p w14:paraId="6232641E" w14:textId="77777777" w:rsidR="00DC6C79" w:rsidRDefault="00863968">
            <w:pPr>
              <w:spacing w:before="60" w:after="60" w:line="240" w:lineRule="auto"/>
              <w:jc w:val="right"/>
            </w:pPr>
            <w:r>
              <w:rPr>
                <w:sz w:val="17"/>
                <w:highlight w:val="green"/>
              </w:rPr>
              <w:t>0.338</w:t>
            </w:r>
          </w:p>
        </w:tc>
        <w:tc>
          <w:tcPr>
            <w:tcW w:w="1483" w:type="dxa"/>
            <w:tcMar>
              <w:top w:w="70" w:type="dxa"/>
              <w:left w:w="70" w:type="dxa"/>
              <w:bottom w:w="70" w:type="dxa"/>
              <w:right w:w="70" w:type="dxa"/>
            </w:tcMar>
            <w:vAlign w:val="center"/>
          </w:tcPr>
          <w:p w14:paraId="4237CB75" w14:textId="77777777" w:rsidR="00DC6C79" w:rsidRDefault="00863968">
            <w:pPr>
              <w:spacing w:before="60" w:after="60" w:line="240" w:lineRule="auto"/>
              <w:jc w:val="right"/>
            </w:pPr>
            <w:r>
              <w:rPr>
                <w:sz w:val="17"/>
                <w:highlight w:val="green"/>
              </w:rPr>
              <w:t>0.182</w:t>
            </w:r>
          </w:p>
        </w:tc>
        <w:tc>
          <w:tcPr>
            <w:tcW w:w="1310" w:type="dxa"/>
            <w:tcMar>
              <w:top w:w="70" w:type="dxa"/>
              <w:left w:w="70" w:type="dxa"/>
              <w:bottom w:w="70" w:type="dxa"/>
              <w:right w:w="70" w:type="dxa"/>
            </w:tcMar>
            <w:vAlign w:val="center"/>
          </w:tcPr>
          <w:p w14:paraId="71852B4E" w14:textId="77777777" w:rsidR="00DC6C79" w:rsidRDefault="00863968">
            <w:pPr>
              <w:spacing w:before="60" w:after="60" w:line="240" w:lineRule="auto"/>
              <w:jc w:val="right"/>
            </w:pPr>
            <w:r>
              <w:rPr>
                <w:sz w:val="17"/>
                <w:highlight w:val="green"/>
              </w:rPr>
              <w:t>34.9%</w:t>
            </w:r>
          </w:p>
        </w:tc>
      </w:tr>
      <w:tr w:rsidR="00DC6C79" w14:paraId="4AB12B4E" w14:textId="77777777">
        <w:trPr>
          <w:jc w:val="center"/>
        </w:trPr>
        <w:tc>
          <w:tcPr>
            <w:tcW w:w="3168" w:type="dxa"/>
            <w:tcMar>
              <w:top w:w="70" w:type="dxa"/>
              <w:left w:w="70" w:type="dxa"/>
              <w:bottom w:w="70" w:type="dxa"/>
              <w:right w:w="70" w:type="dxa"/>
            </w:tcMar>
            <w:vAlign w:val="center"/>
          </w:tcPr>
          <w:p w14:paraId="2436B681" w14:textId="77777777" w:rsidR="00DC6C79" w:rsidRDefault="00863968">
            <w:pPr>
              <w:spacing w:before="60" w:after="60" w:line="240" w:lineRule="auto"/>
              <w:jc w:val="left"/>
            </w:pPr>
            <w:r>
              <w:rPr>
                <w:sz w:val="17"/>
                <w:highlight w:val="green"/>
              </w:rPr>
              <w:t>Buildings and structures</w:t>
            </w:r>
            <w:r>
              <w:rPr>
                <w:sz w:val="17"/>
                <w:highlight w:val="green"/>
              </w:rPr>
              <w:br/>
              <w:t>1 records; NBV 1/1</w:t>
            </w:r>
          </w:p>
        </w:tc>
        <w:tc>
          <w:tcPr>
            <w:tcW w:w="1483" w:type="dxa"/>
            <w:tcMar>
              <w:top w:w="70" w:type="dxa"/>
              <w:left w:w="70" w:type="dxa"/>
              <w:bottom w:w="70" w:type="dxa"/>
              <w:right w:w="70" w:type="dxa"/>
            </w:tcMar>
            <w:vAlign w:val="center"/>
          </w:tcPr>
          <w:p w14:paraId="62042D28" w14:textId="77777777" w:rsidR="00DC6C79" w:rsidRDefault="00863968">
            <w:pPr>
              <w:spacing w:before="60" w:after="60" w:line="240" w:lineRule="auto"/>
              <w:jc w:val="right"/>
            </w:pPr>
            <w:r>
              <w:rPr>
                <w:sz w:val="17"/>
                <w:highlight w:val="green"/>
              </w:rPr>
              <w:t>251.439</w:t>
            </w:r>
          </w:p>
        </w:tc>
        <w:tc>
          <w:tcPr>
            <w:tcW w:w="1483" w:type="dxa"/>
            <w:tcMar>
              <w:top w:w="70" w:type="dxa"/>
              <w:left w:w="70" w:type="dxa"/>
              <w:bottom w:w="70" w:type="dxa"/>
              <w:right w:w="70" w:type="dxa"/>
            </w:tcMar>
            <w:vAlign w:val="center"/>
          </w:tcPr>
          <w:p w14:paraId="55453D82" w14:textId="77777777" w:rsidR="00DC6C79" w:rsidRDefault="00863968">
            <w:pPr>
              <w:spacing w:before="60" w:after="60" w:line="240" w:lineRule="auto"/>
              <w:jc w:val="right"/>
            </w:pPr>
            <w:r>
              <w:rPr>
                <w:sz w:val="17"/>
                <w:highlight w:val="green"/>
              </w:rPr>
              <w:t>6.705</w:t>
            </w:r>
          </w:p>
        </w:tc>
        <w:tc>
          <w:tcPr>
            <w:tcW w:w="1483" w:type="dxa"/>
            <w:tcMar>
              <w:top w:w="70" w:type="dxa"/>
              <w:left w:w="70" w:type="dxa"/>
              <w:bottom w:w="70" w:type="dxa"/>
              <w:right w:w="70" w:type="dxa"/>
            </w:tcMar>
            <w:vAlign w:val="center"/>
          </w:tcPr>
          <w:p w14:paraId="5C55863B" w14:textId="77777777" w:rsidR="00DC6C79" w:rsidRDefault="00863968">
            <w:pPr>
              <w:spacing w:before="60" w:after="60" w:line="240" w:lineRule="auto"/>
              <w:jc w:val="right"/>
            </w:pPr>
            <w:r>
              <w:rPr>
                <w:sz w:val="17"/>
                <w:highlight w:val="green"/>
              </w:rPr>
              <w:t>244.734</w:t>
            </w:r>
          </w:p>
        </w:tc>
        <w:tc>
          <w:tcPr>
            <w:tcW w:w="1310" w:type="dxa"/>
            <w:tcMar>
              <w:top w:w="70" w:type="dxa"/>
              <w:left w:w="70" w:type="dxa"/>
              <w:bottom w:w="70" w:type="dxa"/>
              <w:right w:w="70" w:type="dxa"/>
            </w:tcMar>
            <w:vAlign w:val="center"/>
          </w:tcPr>
          <w:p w14:paraId="580B75C0" w14:textId="77777777" w:rsidR="00DC6C79" w:rsidRDefault="00863968">
            <w:pPr>
              <w:spacing w:before="60" w:after="60" w:line="240" w:lineRule="auto"/>
              <w:jc w:val="right"/>
            </w:pPr>
            <w:r>
              <w:rPr>
                <w:sz w:val="17"/>
                <w:highlight w:val="green"/>
              </w:rPr>
              <w:t>97.3%</w:t>
            </w:r>
          </w:p>
        </w:tc>
      </w:tr>
    </w:tbl>
    <w:p w14:paraId="09D7200A"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1CF4C4CD" w14:textId="77777777" w:rsidR="00DC6C79" w:rsidRDefault="00863968">
      <w:pPr>
        <w:pStyle w:val="Heading3"/>
      </w:pPr>
      <w:bookmarkStart w:id="118" w:name="_Toc242142449"/>
      <w:r>
        <w:t xml:space="preserve">3.4.3 </w:t>
      </w:r>
      <w:r>
        <w:rPr>
          <w:highlight w:val="green"/>
        </w:rPr>
        <w:t>Soroti Regional Blood Bank</w:t>
      </w:r>
      <w:bookmarkEnd w:id="118"/>
    </w:p>
    <w:p w14:paraId="752EA38B" w14:textId="77777777" w:rsidR="00DC6C79" w:rsidRDefault="00863968">
      <w:r>
        <w:rPr>
          <w:highlight w:val="green"/>
        </w:rPr>
        <w:t>The register holds 115 records for this blood bank. Condition and functionality: 115 records (100.0%) are classified Functional and 0 (0.0%) Faulty. The corresponding in-use flags are YES for 115 and NO for 0. Faulty is the register label and should not be read as a count of assets proved beyond repair.</w:t>
      </w:r>
    </w:p>
    <w:p w14:paraId="1944F8BF" w14:textId="77777777" w:rsidR="00DC6C79" w:rsidRDefault="00863968">
      <w:r>
        <w:rPr>
          <w:highlight w:val="green"/>
        </w:rPr>
        <w:t>Marking and identification: 0 records (0.0%) have tag text containing UgIFT or UGFT, 0 (0.0%) have another identifier and 115 (100.0%) have no usable tag recorded. These are register identifier fields; they do not by themselves certify physical engraving.</w:t>
      </w:r>
    </w:p>
    <w:p w14:paraId="06076493" w14:textId="77777777" w:rsidR="00DC6C79" w:rsidRDefault="00863968">
      <w:r>
        <w:rPr>
          <w:highlight w:val="green"/>
        </w:rPr>
        <w:t>Financial value of assets: recorded costs total UGX 37,615,148 across 115 of 115 records. Numeric accumulated depreciation totals UGX 32,728,688 and numeric net book value totals UGX 4,886,460 at 30 September 2026. Net book value remains unavailable for 0 records. The table reports available values and identifies gaps; these are accounting amounts, not an independent market valuation.</w:t>
      </w:r>
    </w:p>
    <w:p w14:paraId="64A9FCD2" w14:textId="77777777" w:rsidR="00DC6C79" w:rsidRDefault="00863968">
      <w:pPr>
        <w:pStyle w:val="Caption"/>
        <w:keepNext/>
      </w:pPr>
      <w:r>
        <w:rPr>
          <w:highlight w:val="green"/>
        </w:rPr>
        <w:t>Table 23: Asset categories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54E166FE" w14:textId="77777777">
        <w:trPr>
          <w:tblHeader/>
          <w:jc w:val="center"/>
        </w:trPr>
        <w:tc>
          <w:tcPr>
            <w:tcW w:w="3168" w:type="dxa"/>
            <w:shd w:val="clear" w:color="auto" w:fill="E7ECF0"/>
            <w:tcMar>
              <w:top w:w="70" w:type="dxa"/>
              <w:left w:w="70" w:type="dxa"/>
              <w:bottom w:w="70" w:type="dxa"/>
              <w:right w:w="70" w:type="dxa"/>
            </w:tcMar>
            <w:vAlign w:val="center"/>
          </w:tcPr>
          <w:p w14:paraId="6854DE93"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1AEBA8E3"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5DBACD20"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25C3B76"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761FADB" w14:textId="77777777" w:rsidR="00DC6C79" w:rsidRDefault="00863968">
            <w:pPr>
              <w:spacing w:before="60" w:after="60" w:line="240" w:lineRule="auto"/>
              <w:jc w:val="right"/>
            </w:pPr>
            <w:r>
              <w:rPr>
                <w:b/>
                <w:sz w:val="17"/>
                <w:highlight w:val="green"/>
              </w:rPr>
              <w:t>NBV / cost</w:t>
            </w:r>
          </w:p>
        </w:tc>
      </w:tr>
      <w:tr w:rsidR="00DC6C79" w14:paraId="587CB906" w14:textId="77777777">
        <w:trPr>
          <w:jc w:val="center"/>
        </w:trPr>
        <w:tc>
          <w:tcPr>
            <w:tcW w:w="3168" w:type="dxa"/>
            <w:tcMar>
              <w:top w:w="70" w:type="dxa"/>
              <w:left w:w="70" w:type="dxa"/>
              <w:bottom w:w="70" w:type="dxa"/>
              <w:right w:w="70" w:type="dxa"/>
            </w:tcMar>
            <w:vAlign w:val="center"/>
          </w:tcPr>
          <w:p w14:paraId="66390A65" w14:textId="77777777" w:rsidR="00DC6C79" w:rsidRDefault="00863968">
            <w:pPr>
              <w:spacing w:before="60" w:after="60" w:line="240" w:lineRule="auto"/>
              <w:jc w:val="left"/>
            </w:pPr>
            <w:r>
              <w:rPr>
                <w:sz w:val="17"/>
                <w:highlight w:val="green"/>
              </w:rPr>
              <w:t>Medical, laboratory and research appliances</w:t>
            </w:r>
            <w:r>
              <w:rPr>
                <w:sz w:val="17"/>
                <w:highlight w:val="green"/>
              </w:rPr>
              <w:br/>
              <w:t>103 records; NBV 103/103</w:t>
            </w:r>
          </w:p>
        </w:tc>
        <w:tc>
          <w:tcPr>
            <w:tcW w:w="1483" w:type="dxa"/>
            <w:tcMar>
              <w:top w:w="70" w:type="dxa"/>
              <w:left w:w="70" w:type="dxa"/>
              <w:bottom w:w="70" w:type="dxa"/>
              <w:right w:w="70" w:type="dxa"/>
            </w:tcMar>
            <w:vAlign w:val="center"/>
          </w:tcPr>
          <w:p w14:paraId="3550A2A7" w14:textId="77777777" w:rsidR="00DC6C79" w:rsidRDefault="00863968">
            <w:pPr>
              <w:spacing w:before="60" w:after="60" w:line="240" w:lineRule="auto"/>
              <w:jc w:val="right"/>
            </w:pPr>
            <w:r>
              <w:rPr>
                <w:sz w:val="17"/>
                <w:highlight w:val="green"/>
              </w:rPr>
              <w:t>32.599</w:t>
            </w:r>
          </w:p>
        </w:tc>
        <w:tc>
          <w:tcPr>
            <w:tcW w:w="1483" w:type="dxa"/>
            <w:tcMar>
              <w:top w:w="70" w:type="dxa"/>
              <w:left w:w="70" w:type="dxa"/>
              <w:bottom w:w="70" w:type="dxa"/>
              <w:right w:w="70" w:type="dxa"/>
            </w:tcMar>
            <w:vAlign w:val="center"/>
          </w:tcPr>
          <w:p w14:paraId="717CB1F6" w14:textId="77777777" w:rsidR="00DC6C79" w:rsidRDefault="00863968">
            <w:pPr>
              <w:spacing w:before="60" w:after="60" w:line="240" w:lineRule="auto"/>
              <w:jc w:val="right"/>
            </w:pPr>
            <w:r>
              <w:rPr>
                <w:sz w:val="17"/>
                <w:highlight w:val="green"/>
              </w:rPr>
              <w:t>28.131</w:t>
            </w:r>
          </w:p>
        </w:tc>
        <w:tc>
          <w:tcPr>
            <w:tcW w:w="1483" w:type="dxa"/>
            <w:tcMar>
              <w:top w:w="70" w:type="dxa"/>
              <w:left w:w="70" w:type="dxa"/>
              <w:bottom w:w="70" w:type="dxa"/>
              <w:right w:w="70" w:type="dxa"/>
            </w:tcMar>
            <w:vAlign w:val="center"/>
          </w:tcPr>
          <w:p w14:paraId="57C42DA4" w14:textId="77777777" w:rsidR="00DC6C79" w:rsidRDefault="00863968">
            <w:pPr>
              <w:spacing w:before="60" w:after="60" w:line="240" w:lineRule="auto"/>
              <w:jc w:val="right"/>
            </w:pPr>
            <w:r>
              <w:rPr>
                <w:sz w:val="17"/>
                <w:highlight w:val="green"/>
              </w:rPr>
              <w:t>4.468</w:t>
            </w:r>
          </w:p>
        </w:tc>
        <w:tc>
          <w:tcPr>
            <w:tcW w:w="1310" w:type="dxa"/>
            <w:tcMar>
              <w:top w:w="70" w:type="dxa"/>
              <w:left w:w="70" w:type="dxa"/>
              <w:bottom w:w="70" w:type="dxa"/>
              <w:right w:w="70" w:type="dxa"/>
            </w:tcMar>
            <w:vAlign w:val="center"/>
          </w:tcPr>
          <w:p w14:paraId="1C17CF69" w14:textId="77777777" w:rsidR="00DC6C79" w:rsidRDefault="00863968">
            <w:pPr>
              <w:spacing w:before="60" w:after="60" w:line="240" w:lineRule="auto"/>
              <w:jc w:val="right"/>
            </w:pPr>
            <w:r>
              <w:rPr>
                <w:sz w:val="17"/>
                <w:highlight w:val="green"/>
              </w:rPr>
              <w:t>13.7%</w:t>
            </w:r>
          </w:p>
        </w:tc>
      </w:tr>
      <w:tr w:rsidR="00DC6C79" w14:paraId="05F787F6" w14:textId="77777777">
        <w:trPr>
          <w:jc w:val="center"/>
        </w:trPr>
        <w:tc>
          <w:tcPr>
            <w:tcW w:w="3168" w:type="dxa"/>
            <w:tcMar>
              <w:top w:w="70" w:type="dxa"/>
              <w:left w:w="70" w:type="dxa"/>
              <w:bottom w:w="70" w:type="dxa"/>
              <w:right w:w="70" w:type="dxa"/>
            </w:tcMar>
            <w:vAlign w:val="center"/>
          </w:tcPr>
          <w:p w14:paraId="43D2F8C4" w14:textId="77777777" w:rsidR="00DC6C79" w:rsidRDefault="00863968">
            <w:pPr>
              <w:spacing w:before="60" w:after="60" w:line="240" w:lineRule="auto"/>
              <w:jc w:val="left"/>
            </w:pPr>
            <w:r>
              <w:rPr>
                <w:sz w:val="17"/>
                <w:highlight w:val="green"/>
              </w:rPr>
              <w:t>ICT equipment</w:t>
            </w:r>
            <w:r>
              <w:rPr>
                <w:sz w:val="17"/>
                <w:highlight w:val="green"/>
              </w:rPr>
              <w:br/>
              <w:t>8 records; NBV 8/8</w:t>
            </w:r>
          </w:p>
        </w:tc>
        <w:tc>
          <w:tcPr>
            <w:tcW w:w="1483" w:type="dxa"/>
            <w:tcMar>
              <w:top w:w="70" w:type="dxa"/>
              <w:left w:w="70" w:type="dxa"/>
              <w:bottom w:w="70" w:type="dxa"/>
              <w:right w:w="70" w:type="dxa"/>
            </w:tcMar>
            <w:vAlign w:val="center"/>
          </w:tcPr>
          <w:p w14:paraId="0F9E4C06" w14:textId="77777777" w:rsidR="00DC6C79" w:rsidRDefault="00863968">
            <w:pPr>
              <w:spacing w:before="60" w:after="60" w:line="240" w:lineRule="auto"/>
              <w:jc w:val="right"/>
            </w:pPr>
            <w:r>
              <w:rPr>
                <w:sz w:val="17"/>
                <w:highlight w:val="green"/>
              </w:rPr>
              <w:t>4.416</w:t>
            </w:r>
          </w:p>
        </w:tc>
        <w:tc>
          <w:tcPr>
            <w:tcW w:w="1483" w:type="dxa"/>
            <w:tcMar>
              <w:top w:w="70" w:type="dxa"/>
              <w:left w:w="70" w:type="dxa"/>
              <w:bottom w:w="70" w:type="dxa"/>
              <w:right w:w="70" w:type="dxa"/>
            </w:tcMar>
            <w:vAlign w:val="center"/>
          </w:tcPr>
          <w:p w14:paraId="46D74D55" w14:textId="77777777" w:rsidR="00DC6C79" w:rsidRDefault="00863968">
            <w:pPr>
              <w:spacing w:before="60" w:after="60" w:line="240" w:lineRule="auto"/>
              <w:jc w:val="right"/>
            </w:pPr>
            <w:r>
              <w:rPr>
                <w:sz w:val="17"/>
                <w:highlight w:val="green"/>
              </w:rPr>
              <w:t>4.048</w:t>
            </w:r>
          </w:p>
        </w:tc>
        <w:tc>
          <w:tcPr>
            <w:tcW w:w="1483" w:type="dxa"/>
            <w:tcMar>
              <w:top w:w="70" w:type="dxa"/>
              <w:left w:w="70" w:type="dxa"/>
              <w:bottom w:w="70" w:type="dxa"/>
              <w:right w:w="70" w:type="dxa"/>
            </w:tcMar>
            <w:vAlign w:val="center"/>
          </w:tcPr>
          <w:p w14:paraId="4CBE96D6" w14:textId="77777777" w:rsidR="00DC6C79" w:rsidRDefault="00863968">
            <w:pPr>
              <w:spacing w:before="60" w:after="60" w:line="240" w:lineRule="auto"/>
              <w:jc w:val="right"/>
            </w:pPr>
            <w:r>
              <w:rPr>
                <w:sz w:val="17"/>
                <w:highlight w:val="green"/>
              </w:rPr>
              <w:t>0.368</w:t>
            </w:r>
          </w:p>
        </w:tc>
        <w:tc>
          <w:tcPr>
            <w:tcW w:w="1310" w:type="dxa"/>
            <w:tcMar>
              <w:top w:w="70" w:type="dxa"/>
              <w:left w:w="70" w:type="dxa"/>
              <w:bottom w:w="70" w:type="dxa"/>
              <w:right w:w="70" w:type="dxa"/>
            </w:tcMar>
            <w:vAlign w:val="center"/>
          </w:tcPr>
          <w:p w14:paraId="46AD6B3B" w14:textId="77777777" w:rsidR="00DC6C79" w:rsidRDefault="00863968">
            <w:pPr>
              <w:spacing w:before="60" w:after="60" w:line="240" w:lineRule="auto"/>
              <w:jc w:val="right"/>
            </w:pPr>
            <w:r>
              <w:rPr>
                <w:sz w:val="17"/>
                <w:highlight w:val="green"/>
              </w:rPr>
              <w:t>8.3%</w:t>
            </w:r>
          </w:p>
        </w:tc>
      </w:tr>
      <w:tr w:rsidR="00DC6C79" w14:paraId="32DE17D4" w14:textId="77777777">
        <w:trPr>
          <w:jc w:val="center"/>
        </w:trPr>
        <w:tc>
          <w:tcPr>
            <w:tcW w:w="3168" w:type="dxa"/>
            <w:tcMar>
              <w:top w:w="70" w:type="dxa"/>
              <w:left w:w="70" w:type="dxa"/>
              <w:bottom w:w="70" w:type="dxa"/>
              <w:right w:w="70" w:type="dxa"/>
            </w:tcMar>
            <w:vAlign w:val="center"/>
          </w:tcPr>
          <w:p w14:paraId="04278D76" w14:textId="77777777" w:rsidR="00DC6C79" w:rsidRDefault="00863968">
            <w:pPr>
              <w:spacing w:before="60" w:after="60" w:line="240" w:lineRule="auto"/>
              <w:jc w:val="left"/>
            </w:pPr>
            <w:r>
              <w:rPr>
                <w:sz w:val="17"/>
                <w:highlight w:val="green"/>
              </w:rPr>
              <w:t>Furniture and fittings</w:t>
            </w:r>
            <w:r>
              <w:rPr>
                <w:sz w:val="17"/>
                <w:highlight w:val="green"/>
              </w:rPr>
              <w:br/>
              <w:t>4 records; NBV 4/4</w:t>
            </w:r>
          </w:p>
        </w:tc>
        <w:tc>
          <w:tcPr>
            <w:tcW w:w="1483" w:type="dxa"/>
            <w:tcMar>
              <w:top w:w="70" w:type="dxa"/>
              <w:left w:w="70" w:type="dxa"/>
              <w:bottom w:w="70" w:type="dxa"/>
              <w:right w:w="70" w:type="dxa"/>
            </w:tcMar>
            <w:vAlign w:val="center"/>
          </w:tcPr>
          <w:p w14:paraId="7C6A97F8" w14:textId="77777777" w:rsidR="00DC6C79" w:rsidRDefault="00863968">
            <w:pPr>
              <w:spacing w:before="60" w:after="60" w:line="240" w:lineRule="auto"/>
              <w:jc w:val="right"/>
            </w:pPr>
            <w:r>
              <w:rPr>
                <w:sz w:val="17"/>
                <w:highlight w:val="green"/>
              </w:rPr>
              <w:t>0.600</w:t>
            </w:r>
          </w:p>
        </w:tc>
        <w:tc>
          <w:tcPr>
            <w:tcW w:w="1483" w:type="dxa"/>
            <w:tcMar>
              <w:top w:w="70" w:type="dxa"/>
              <w:left w:w="70" w:type="dxa"/>
              <w:bottom w:w="70" w:type="dxa"/>
              <w:right w:w="70" w:type="dxa"/>
            </w:tcMar>
            <w:vAlign w:val="center"/>
          </w:tcPr>
          <w:p w14:paraId="2054F676" w14:textId="77777777" w:rsidR="00DC6C79" w:rsidRDefault="00863968">
            <w:pPr>
              <w:spacing w:before="60" w:after="60" w:line="240" w:lineRule="auto"/>
              <w:jc w:val="right"/>
            </w:pPr>
            <w:r>
              <w:rPr>
                <w:sz w:val="17"/>
                <w:highlight w:val="green"/>
              </w:rPr>
              <w:t>0.550</w:t>
            </w:r>
          </w:p>
        </w:tc>
        <w:tc>
          <w:tcPr>
            <w:tcW w:w="1483" w:type="dxa"/>
            <w:tcMar>
              <w:top w:w="70" w:type="dxa"/>
              <w:left w:w="70" w:type="dxa"/>
              <w:bottom w:w="70" w:type="dxa"/>
              <w:right w:w="70" w:type="dxa"/>
            </w:tcMar>
            <w:vAlign w:val="center"/>
          </w:tcPr>
          <w:p w14:paraId="767FDFF6" w14:textId="77777777" w:rsidR="00DC6C79" w:rsidRDefault="00863968">
            <w:pPr>
              <w:spacing w:before="60" w:after="60" w:line="240" w:lineRule="auto"/>
              <w:jc w:val="right"/>
            </w:pPr>
            <w:r>
              <w:rPr>
                <w:sz w:val="17"/>
                <w:highlight w:val="green"/>
              </w:rPr>
              <w:t>0.050</w:t>
            </w:r>
          </w:p>
        </w:tc>
        <w:tc>
          <w:tcPr>
            <w:tcW w:w="1310" w:type="dxa"/>
            <w:tcMar>
              <w:top w:w="70" w:type="dxa"/>
              <w:left w:w="70" w:type="dxa"/>
              <w:bottom w:w="70" w:type="dxa"/>
              <w:right w:w="70" w:type="dxa"/>
            </w:tcMar>
            <w:vAlign w:val="center"/>
          </w:tcPr>
          <w:p w14:paraId="22BFCB11" w14:textId="77777777" w:rsidR="00DC6C79" w:rsidRDefault="00863968">
            <w:pPr>
              <w:spacing w:before="60" w:after="60" w:line="240" w:lineRule="auto"/>
              <w:jc w:val="right"/>
            </w:pPr>
            <w:r>
              <w:rPr>
                <w:sz w:val="17"/>
                <w:highlight w:val="green"/>
              </w:rPr>
              <w:t>8.3%</w:t>
            </w:r>
          </w:p>
        </w:tc>
      </w:tr>
    </w:tbl>
    <w:p w14:paraId="0D44F2E4"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2926C442" w14:textId="77777777" w:rsidR="00E60973" w:rsidRPr="001D2567" w:rsidRDefault="001D2567" w:rsidP="00E60973">
      <w:pPr>
        <w:spacing w:after="0" w:line="240" w:lineRule="auto"/>
        <w:rPr>
          <w:rFonts w:cs="Times New Roman"/>
          <w:sz w:val="24"/>
          <w:szCs w:val="24"/>
        </w:rPr>
      </w:pPr>
      <w:r>
        <w:rPr>
          <w:rFonts w:cs="Times New Roman"/>
          <w:sz w:val="24"/>
          <w:szCs w:val="24"/>
        </w:rPr>
        <w:t xml:space="preserve">The photos below show some of the </w:t>
      </w:r>
      <w:r>
        <w:rPr>
          <w:rFonts w:cs="Times New Roman"/>
          <w:strike/>
          <w:sz w:val="24"/>
          <w:szCs w:val="24"/>
          <w:highlight w:val="red"/>
        </w:rPr>
        <w:t>asets</w:t>
      </w:r>
      <w:r>
        <w:t xml:space="preserve"> </w:t>
      </w:r>
      <w:r>
        <w:rPr>
          <w:rFonts w:cs="Times New Roman"/>
          <w:sz w:val="24"/>
          <w:szCs w:val="24"/>
          <w:highlight w:val="green"/>
        </w:rPr>
        <w:t>assets documented during the field visits.</w:t>
      </w:r>
    </w:p>
    <w:tbl>
      <w:tblPr>
        <w:tblStyle w:val="TableGrid"/>
        <w:tblW w:w="0" w:type="auto"/>
        <w:tblLook w:val="04A0" w:firstRow="1" w:lastRow="0" w:firstColumn="1" w:lastColumn="0" w:noHBand="0" w:noVBand="1"/>
      </w:tblPr>
      <w:tblGrid>
        <w:gridCol w:w="4712"/>
        <w:gridCol w:w="4303"/>
      </w:tblGrid>
      <w:tr w:rsidR="00E60973" w14:paraId="7E9D2A2C" w14:textId="77777777" w:rsidTr="00532DD8">
        <w:tc>
          <w:tcPr>
            <w:tcW w:w="4507" w:type="dxa"/>
          </w:tcPr>
          <w:p w14:paraId="4F43F0FE" w14:textId="77777777" w:rsidR="00E60973" w:rsidRPr="000737B6" w:rsidRDefault="00E60973" w:rsidP="00532DD8">
            <w:pPr>
              <w:pStyle w:val="BodyText"/>
              <w:spacing w:after="0" w:line="240" w:lineRule="auto"/>
              <w:rPr>
                <w:noProof/>
                <w:sz w:val="24"/>
                <w:szCs w:val="24"/>
              </w:rPr>
            </w:pPr>
            <w:r w:rsidRPr="000737B6">
              <w:rPr>
                <w:noProof/>
                <w:sz w:val="24"/>
                <w:szCs w:val="24"/>
              </w:rPr>
              <w:lastRenderedPageBreak/>
              <w:drawing>
                <wp:inline distT="0" distB="0" distL="0" distR="0" wp14:anchorId="0B4BD8EE" wp14:editId="77CDE345">
                  <wp:extent cx="2333125" cy="2857943"/>
                  <wp:effectExtent l="4445" t="0" r="0" b="0"/>
                  <wp:docPr id="41" name="image134.jpg" descr="Completed blood bank building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34.jpg" descr="Completed blood bank building at Arua Regional Blood Bank, Arua City (West Nile)"/>
                          <pic:cNvPicPr preferRelativeResize="0"/>
                        </pic:nvPicPr>
                        <pic:blipFill>
                          <a:blip r:embed="rId50"/>
                          <a:srcRect/>
                          <a:stretch>
                            <a:fillRect/>
                          </a:stretch>
                        </pic:blipFill>
                        <pic:spPr>
                          <a:xfrm rot="5400000">
                            <a:off x="0" y="0"/>
                            <a:ext cx="2398203" cy="2937660"/>
                          </a:xfrm>
                          <a:prstGeom prst="rect">
                            <a:avLst/>
                          </a:prstGeom>
                          <a:ln/>
                        </pic:spPr>
                      </pic:pic>
                    </a:graphicData>
                  </a:graphic>
                </wp:inline>
              </w:drawing>
            </w:r>
          </w:p>
        </w:tc>
        <w:tc>
          <w:tcPr>
            <w:tcW w:w="4508" w:type="dxa"/>
          </w:tcPr>
          <w:p w14:paraId="7C811204" w14:textId="77777777" w:rsidR="00DC6C79" w:rsidRDefault="00863968">
            <w:pPr>
              <w:spacing w:before="60" w:after="60"/>
              <w:jc w:val="center"/>
            </w:pPr>
            <w:r>
              <w:rPr>
                <w:noProof/>
              </w:rPr>
              <w:drawing>
                <wp:inline distT="0" distB="0" distL="0" distR="0" wp14:anchorId="53441B5A" wp14:editId="76DA2D40">
                  <wp:extent cx="2194560" cy="2926080"/>
                  <wp:effectExtent l="0" t="0" r="0" b="0"/>
                  <wp:docPr id="42" name="Picture 1873940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8 at 18.36.08.jpeg"/>
                          <pic:cNvPicPr/>
                        </pic:nvPicPr>
                        <pic:blipFill>
                          <a:blip r:embed="rId51"/>
                          <a:stretch>
                            <a:fillRect/>
                          </a:stretch>
                        </pic:blipFill>
                        <pic:spPr>
                          <a:xfrm>
                            <a:off x="0" y="0"/>
                            <a:ext cx="2194560" cy="2926080"/>
                          </a:xfrm>
                          <a:prstGeom prst="rect">
                            <a:avLst/>
                          </a:prstGeom>
                        </pic:spPr>
                      </pic:pic>
                    </a:graphicData>
                  </a:graphic>
                </wp:inline>
              </w:drawing>
            </w:r>
          </w:p>
        </w:tc>
      </w:tr>
      <w:tr w:rsidR="00E60973" w:rsidRPr="00667C32" w14:paraId="52112340" w14:textId="77777777" w:rsidTr="00532DD8">
        <w:tc>
          <w:tcPr>
            <w:tcW w:w="4507" w:type="dxa"/>
          </w:tcPr>
          <w:p w14:paraId="6E67CA99" w14:textId="77777777" w:rsidR="00E60973" w:rsidRPr="00667C32" w:rsidRDefault="00E60973" w:rsidP="00532DD8">
            <w:pPr>
              <w:pStyle w:val="BodyText"/>
              <w:spacing w:after="0" w:line="240" w:lineRule="auto"/>
              <w:rPr>
                <w:noProof/>
              </w:rPr>
            </w:pPr>
            <w:r>
              <w:rPr>
                <w:strike/>
                <w:noProof/>
                <w:highlight w:val="red"/>
              </w:rPr>
              <w:t>Completed blood bank</w:t>
            </w:r>
            <w:r>
              <w:t xml:space="preserve"> </w:t>
            </w:r>
            <w:r>
              <w:rPr>
                <w:noProof/>
                <w:highlight w:val="green"/>
              </w:rPr>
              <w:t>Blood-bank</w:t>
            </w:r>
            <w:r>
              <w:rPr>
                <w:noProof/>
              </w:rPr>
              <w:t xml:space="preserve"> building at Arua Regional Blood Bank, Arua City</w:t>
            </w:r>
          </w:p>
        </w:tc>
        <w:tc>
          <w:tcPr>
            <w:tcW w:w="4508" w:type="dxa"/>
          </w:tcPr>
          <w:p w14:paraId="1ED45016" w14:textId="77777777" w:rsidR="00E60973" w:rsidRPr="00667C32" w:rsidRDefault="00E60973" w:rsidP="00532DD8">
            <w:pPr>
              <w:pStyle w:val="BodyText"/>
              <w:spacing w:after="0" w:line="240" w:lineRule="auto"/>
              <w:rPr>
                <w:noProof/>
              </w:rPr>
            </w:pPr>
            <w:r>
              <w:rPr>
                <w:bCs/>
                <w:strike/>
                <w:highlight w:val="red"/>
              </w:rPr>
              <w:t>Soroti</w:t>
            </w:r>
            <w:r>
              <w:t xml:space="preserve"> </w:t>
            </w:r>
            <w:r>
              <w:rPr>
                <w:bCs/>
                <w:highlight w:val="green"/>
              </w:rPr>
              <w:t>Plasma snap freezer at Hoima Regional</w:t>
            </w:r>
            <w:r>
              <w:rPr>
                <w:bCs/>
              </w:rPr>
              <w:t xml:space="preserve"> Blood </w:t>
            </w:r>
            <w:r>
              <w:rPr>
                <w:bCs/>
                <w:strike/>
                <w:highlight w:val="red"/>
              </w:rPr>
              <w:t>bank</w:t>
            </w:r>
            <w:r>
              <w:t xml:space="preserve"> </w:t>
            </w:r>
            <w:r>
              <w:rPr>
                <w:bCs/>
                <w:highlight w:val="green"/>
              </w:rPr>
              <w:t>Bank, Hoima City.</w:t>
            </w:r>
          </w:p>
        </w:tc>
      </w:tr>
      <w:tr w:rsidR="00E60973" w14:paraId="0B32FE8D" w14:textId="77777777" w:rsidTr="00532DD8">
        <w:tc>
          <w:tcPr>
            <w:tcW w:w="4507" w:type="dxa"/>
          </w:tcPr>
          <w:p w14:paraId="76821E1F" w14:textId="77777777" w:rsidR="00E60973" w:rsidRPr="001327EB" w:rsidRDefault="00E60973" w:rsidP="00532DD8">
            <w:pPr>
              <w:pStyle w:val="BodyText"/>
              <w:spacing w:after="0" w:line="240" w:lineRule="auto"/>
              <w:rPr>
                <w:noProof/>
                <w:sz w:val="24"/>
                <w:szCs w:val="24"/>
              </w:rPr>
            </w:pPr>
            <w:r w:rsidRPr="00667C32">
              <w:rPr>
                <w:noProof/>
                <w:sz w:val="24"/>
                <w:szCs w:val="24"/>
              </w:rPr>
              <w:drawing>
                <wp:inline distT="0" distB="0" distL="0" distR="0" wp14:anchorId="5C35AD61" wp14:editId="12494752">
                  <wp:extent cx="2828392" cy="2451457"/>
                  <wp:effectExtent l="0" t="0" r="0" b="6350"/>
                  <wp:docPr id="43" name="image117.jpg" descr="Blood bank refrigerator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17.jpg" descr="Blood bank refrigerator at Arua Regional Blood Bank, Arua City (West Nile)"/>
                          <pic:cNvPicPr preferRelativeResize="0"/>
                        </pic:nvPicPr>
                        <pic:blipFill rotWithShape="1">
                          <a:blip r:embed="rId52"/>
                          <a:srcRect t="3630" b="25115"/>
                          <a:stretch/>
                        </pic:blipFill>
                        <pic:spPr bwMode="auto">
                          <a:xfrm>
                            <a:off x="0" y="0"/>
                            <a:ext cx="2850372" cy="2470508"/>
                          </a:xfrm>
                          <a:prstGeom prst="rect">
                            <a:avLst/>
                          </a:prstGeom>
                          <a:ln>
                            <a:noFill/>
                          </a:ln>
                          <a:extLst>
                            <a:ext uri="{53640926-AAD7-44D8-BBD7-CCE9431645EC}">
                              <a14:shadowObscured xmlns:a14="http://schemas.microsoft.com/office/drawing/2010/main"/>
                            </a:ext>
                          </a:extLst>
                        </pic:spPr>
                      </pic:pic>
                    </a:graphicData>
                  </a:graphic>
                </wp:inline>
              </w:drawing>
            </w:r>
          </w:p>
        </w:tc>
        <w:tc>
          <w:tcPr>
            <w:tcW w:w="4508" w:type="dxa"/>
          </w:tcPr>
          <w:p w14:paraId="78CA7D39" w14:textId="77777777" w:rsidR="00E60973" w:rsidRDefault="00E60973" w:rsidP="00532DD8">
            <w:pPr>
              <w:pStyle w:val="BodyText"/>
              <w:spacing w:after="0" w:line="240" w:lineRule="auto"/>
              <w:rPr>
                <w:bCs/>
                <w:color w:val="231F20"/>
                <w:sz w:val="24"/>
                <w:szCs w:val="24"/>
              </w:rPr>
            </w:pPr>
            <w:r w:rsidRPr="00667C32">
              <w:rPr>
                <w:noProof/>
                <w:sz w:val="24"/>
                <w:szCs w:val="24"/>
              </w:rPr>
              <w:drawing>
                <wp:inline distT="0" distB="0" distL="0" distR="0" wp14:anchorId="2041C98A" wp14:editId="16DD882E">
                  <wp:extent cx="2550097" cy="2450357"/>
                  <wp:effectExtent l="0" t="0" r="3175" b="7620"/>
                  <wp:docPr id="44" name="image128.jpg" descr="Platelet agitator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28.jpg" descr="Platelet agitator at Arua Regional Blood Bank, Arua City (West Nile)"/>
                          <pic:cNvPicPr preferRelativeResize="0"/>
                        </pic:nvPicPr>
                        <pic:blipFill>
                          <a:blip r:embed="rId53"/>
                          <a:srcRect/>
                          <a:stretch>
                            <a:fillRect/>
                          </a:stretch>
                        </pic:blipFill>
                        <pic:spPr>
                          <a:xfrm>
                            <a:off x="0" y="0"/>
                            <a:ext cx="2592581" cy="2491179"/>
                          </a:xfrm>
                          <a:prstGeom prst="rect">
                            <a:avLst/>
                          </a:prstGeom>
                          <a:ln/>
                        </pic:spPr>
                      </pic:pic>
                    </a:graphicData>
                  </a:graphic>
                </wp:inline>
              </w:drawing>
            </w:r>
          </w:p>
        </w:tc>
      </w:tr>
      <w:tr w:rsidR="00E60973" w:rsidRPr="00667C32" w14:paraId="145FEDD6" w14:textId="77777777" w:rsidTr="00532DD8">
        <w:tc>
          <w:tcPr>
            <w:tcW w:w="4507" w:type="dxa"/>
          </w:tcPr>
          <w:p w14:paraId="3E5C3107" w14:textId="77777777" w:rsidR="00E60973" w:rsidRPr="00667C32" w:rsidRDefault="00E60973" w:rsidP="00532DD8">
            <w:pPr>
              <w:pStyle w:val="BodyText"/>
              <w:spacing w:after="0" w:line="240" w:lineRule="auto"/>
              <w:rPr>
                <w:noProof/>
              </w:rPr>
            </w:pPr>
            <w:r w:rsidRPr="00667C32">
              <w:rPr>
                <w:b/>
                <w:bCs/>
              </w:rPr>
              <w:t>Blood bank refrigerator at Arua Regional Blood Bank, Arua City</w:t>
            </w:r>
          </w:p>
        </w:tc>
        <w:tc>
          <w:tcPr>
            <w:tcW w:w="4508" w:type="dxa"/>
          </w:tcPr>
          <w:p w14:paraId="71D1B028" w14:textId="77777777" w:rsidR="00E60973" w:rsidRPr="00667C32" w:rsidRDefault="00E60973" w:rsidP="00532DD8">
            <w:pPr>
              <w:pStyle w:val="BodyText"/>
              <w:spacing w:after="0" w:line="240" w:lineRule="auto"/>
              <w:rPr>
                <w:bCs/>
                <w:color w:val="231F20"/>
              </w:rPr>
            </w:pPr>
            <w:r w:rsidRPr="00667C32">
              <w:rPr>
                <w:b/>
                <w:bCs/>
              </w:rPr>
              <w:t>Platelet agitator at Arua Regional Blood Bank, Arua City</w:t>
            </w:r>
          </w:p>
        </w:tc>
      </w:tr>
      <w:tr w:rsidR="00E60973" w14:paraId="0A366CBC" w14:textId="77777777" w:rsidTr="00532DD8">
        <w:tc>
          <w:tcPr>
            <w:tcW w:w="4507" w:type="dxa"/>
          </w:tcPr>
          <w:p w14:paraId="3F33F599" w14:textId="77777777" w:rsidR="00E60973" w:rsidRDefault="00E60973" w:rsidP="00532DD8">
            <w:pPr>
              <w:pStyle w:val="BodyText"/>
              <w:spacing w:after="0" w:line="240" w:lineRule="auto"/>
              <w:rPr>
                <w:bCs/>
                <w:color w:val="231F20"/>
                <w:sz w:val="24"/>
                <w:szCs w:val="24"/>
              </w:rPr>
            </w:pPr>
            <w:r w:rsidRPr="000737B6">
              <w:rPr>
                <w:noProof/>
                <w:sz w:val="24"/>
                <w:szCs w:val="24"/>
              </w:rPr>
              <w:drawing>
                <wp:inline distT="0" distB="0" distL="0" distR="0" wp14:anchorId="4BBE0668" wp14:editId="54089860">
                  <wp:extent cx="2930623" cy="1675130"/>
                  <wp:effectExtent l="0" t="0" r="3175" b="1270"/>
                  <wp:docPr id="45" name="image115.jpg" descr="Donor couches in the donor room at Hoima Regional Blood Bank, Hoima City (Bunyoro)"/>
                  <wp:cNvGraphicFramePr/>
                  <a:graphic xmlns:a="http://schemas.openxmlformats.org/drawingml/2006/main">
                    <a:graphicData uri="http://schemas.openxmlformats.org/drawingml/2006/picture">
                      <pic:pic xmlns:pic="http://schemas.openxmlformats.org/drawingml/2006/picture">
                        <pic:nvPicPr>
                          <pic:cNvPr id="0" name="image115.jpg" descr="Donor couches in the donor room at Hoima Regional Blood Bank, Hoima City (Bunyoro)"/>
                          <pic:cNvPicPr preferRelativeResize="0"/>
                        </pic:nvPicPr>
                        <pic:blipFill>
                          <a:blip r:embed="rId54"/>
                          <a:srcRect/>
                          <a:stretch>
                            <a:fillRect/>
                          </a:stretch>
                        </pic:blipFill>
                        <pic:spPr>
                          <a:xfrm>
                            <a:off x="0" y="0"/>
                            <a:ext cx="2935614" cy="1677983"/>
                          </a:xfrm>
                          <a:prstGeom prst="rect">
                            <a:avLst/>
                          </a:prstGeom>
                          <a:ln/>
                        </pic:spPr>
                      </pic:pic>
                    </a:graphicData>
                  </a:graphic>
                </wp:inline>
              </w:drawing>
            </w:r>
          </w:p>
        </w:tc>
        <w:tc>
          <w:tcPr>
            <w:tcW w:w="4508" w:type="dxa"/>
          </w:tcPr>
          <w:p w14:paraId="4761B3AA" w14:textId="77777777" w:rsidR="00DC6C79" w:rsidRDefault="00863968">
            <w:pPr>
              <w:spacing w:before="60" w:after="60"/>
              <w:jc w:val="center"/>
            </w:pPr>
            <w:r>
              <w:rPr>
                <w:noProof/>
              </w:rPr>
              <w:drawing>
                <wp:inline distT="0" distB="0" distL="0" distR="0" wp14:anchorId="2B06DD1F" wp14:editId="415DC541">
                  <wp:extent cx="2651760" cy="1193292"/>
                  <wp:effectExtent l="0" t="0" r="0" b="0"/>
                  <wp:docPr id="46" name="Picture 187394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1.20.191.jpeg"/>
                          <pic:cNvPicPr/>
                        </pic:nvPicPr>
                        <pic:blipFill>
                          <a:blip r:embed="rId55"/>
                          <a:stretch>
                            <a:fillRect/>
                          </a:stretch>
                        </pic:blipFill>
                        <pic:spPr>
                          <a:xfrm>
                            <a:off x="0" y="0"/>
                            <a:ext cx="2651760" cy="1193292"/>
                          </a:xfrm>
                          <a:prstGeom prst="rect">
                            <a:avLst/>
                          </a:prstGeom>
                        </pic:spPr>
                      </pic:pic>
                    </a:graphicData>
                  </a:graphic>
                </wp:inline>
              </w:drawing>
            </w:r>
          </w:p>
        </w:tc>
      </w:tr>
      <w:tr w:rsidR="00E60973" w:rsidRPr="00667C32" w14:paraId="764359A8" w14:textId="77777777" w:rsidTr="00532DD8">
        <w:tc>
          <w:tcPr>
            <w:tcW w:w="4507" w:type="dxa"/>
          </w:tcPr>
          <w:p w14:paraId="64F611F5" w14:textId="77777777" w:rsidR="00E60973" w:rsidRPr="00667C32" w:rsidRDefault="00E60973" w:rsidP="00532DD8">
            <w:pPr>
              <w:pStyle w:val="BodyText"/>
              <w:spacing w:after="0" w:line="240" w:lineRule="auto"/>
              <w:rPr>
                <w:bCs/>
                <w:color w:val="231F20"/>
              </w:rPr>
            </w:pPr>
            <w:r w:rsidRPr="00667C32">
              <w:rPr>
                <w:bCs/>
                <w:color w:val="231F20"/>
              </w:rPr>
              <w:t>Donor couches in the donor room at Hoima Regional Blood Bank, Hoima City</w:t>
            </w:r>
          </w:p>
        </w:tc>
        <w:tc>
          <w:tcPr>
            <w:tcW w:w="4508" w:type="dxa"/>
          </w:tcPr>
          <w:p w14:paraId="4F1BBD8B" w14:textId="77777777" w:rsidR="00E60973" w:rsidRPr="00667C32" w:rsidRDefault="00E60973" w:rsidP="00532DD8">
            <w:pPr>
              <w:pStyle w:val="BodyText"/>
              <w:spacing w:after="0" w:line="240" w:lineRule="auto"/>
              <w:rPr>
                <w:bCs/>
                <w:color w:val="231F20"/>
              </w:rPr>
            </w:pPr>
            <w:r>
              <w:rPr>
                <w:b/>
                <w:bCs/>
                <w:strike/>
                <w:highlight w:val="red"/>
              </w:rPr>
              <w:t>Blood</w:t>
            </w:r>
            <w:r>
              <w:t xml:space="preserve"> </w:t>
            </w:r>
            <w:r>
              <w:rPr>
                <w:b/>
                <w:bCs/>
                <w:highlight w:val="green"/>
              </w:rPr>
              <w:t>Blood-bank</w:t>
            </w:r>
            <w:r>
              <w:rPr>
                <w:b/>
                <w:bCs/>
              </w:rPr>
              <w:t xml:space="preserve"> </w:t>
            </w:r>
            <w:r>
              <w:rPr>
                <w:b/>
                <w:bCs/>
                <w:strike/>
                <w:highlight w:val="red"/>
              </w:rPr>
              <w:t>bank</w:t>
            </w:r>
            <w:r>
              <w:t xml:space="preserve"> </w:t>
            </w:r>
            <w:r>
              <w:rPr>
                <w:b/>
                <w:bCs/>
                <w:highlight w:val="green"/>
              </w:rPr>
              <w:t>refrigerators</w:t>
            </w:r>
            <w:r>
              <w:rPr>
                <w:b/>
                <w:bCs/>
              </w:rPr>
              <w:t xml:space="preserve"> </w:t>
            </w:r>
            <w:r>
              <w:rPr>
                <w:b/>
                <w:bCs/>
                <w:strike/>
                <w:highlight w:val="red"/>
              </w:rPr>
              <w:t>refrigerator</w:t>
            </w:r>
            <w:r>
              <w:t xml:space="preserve"> </w:t>
            </w:r>
            <w:r>
              <w:rPr>
                <w:b/>
                <w:bCs/>
                <w:highlight w:val="green"/>
              </w:rPr>
              <w:t>and plasma snap freezer at</w:t>
            </w:r>
            <w:r>
              <w:rPr>
                <w:b/>
                <w:bCs/>
              </w:rPr>
              <w:t xml:space="preserve"> Soroti </w:t>
            </w:r>
            <w:r>
              <w:rPr>
                <w:b/>
                <w:bCs/>
                <w:highlight w:val="green"/>
              </w:rPr>
              <w:t xml:space="preserve">Regional </w:t>
            </w:r>
            <w:r>
              <w:rPr>
                <w:b/>
                <w:bCs/>
              </w:rPr>
              <w:t xml:space="preserve">Blood </w:t>
            </w:r>
            <w:r>
              <w:rPr>
                <w:b/>
                <w:bCs/>
                <w:strike/>
                <w:highlight w:val="red"/>
              </w:rPr>
              <w:t>bank</w:t>
            </w:r>
            <w:r>
              <w:t xml:space="preserve"> </w:t>
            </w:r>
            <w:r>
              <w:rPr>
                <w:b/>
                <w:bCs/>
                <w:highlight w:val="green"/>
              </w:rPr>
              <w:t>Bank.</w:t>
            </w:r>
          </w:p>
        </w:tc>
      </w:tr>
      <w:tr w:rsidR="00E60973" w14:paraId="2BDBB670" w14:textId="77777777" w:rsidTr="00532DD8">
        <w:tc>
          <w:tcPr>
            <w:tcW w:w="4507" w:type="dxa"/>
          </w:tcPr>
          <w:p w14:paraId="10D36BE8" w14:textId="77777777" w:rsidR="00E60973" w:rsidRDefault="00E60973" w:rsidP="00532DD8">
            <w:pPr>
              <w:pStyle w:val="BodyText"/>
              <w:spacing w:after="0" w:line="240" w:lineRule="auto"/>
              <w:rPr>
                <w:bCs/>
                <w:color w:val="231F20"/>
                <w:sz w:val="24"/>
                <w:szCs w:val="24"/>
              </w:rPr>
            </w:pPr>
            <w:r w:rsidRPr="000737B6">
              <w:rPr>
                <w:noProof/>
                <w:sz w:val="24"/>
                <w:szCs w:val="24"/>
              </w:rPr>
              <w:lastRenderedPageBreak/>
              <w:drawing>
                <wp:inline distT="0" distB="0" distL="0" distR="0" wp14:anchorId="2CAB9983" wp14:editId="4E2D12AD">
                  <wp:extent cx="2470583" cy="2237105"/>
                  <wp:effectExtent l="0" t="0" r="6350" b="0"/>
                  <wp:docPr id="47" name="image88.jpg" descr="Benchtop centrifuge at Hoima Regional Blood Bank, Hoima City (Bunyoro)"/>
                  <wp:cNvGraphicFramePr/>
                  <a:graphic xmlns:a="http://schemas.openxmlformats.org/drawingml/2006/main">
                    <a:graphicData uri="http://schemas.openxmlformats.org/drawingml/2006/picture">
                      <pic:pic xmlns:pic="http://schemas.openxmlformats.org/drawingml/2006/picture">
                        <pic:nvPicPr>
                          <pic:cNvPr id="0" name="image88.jpg" descr="Benchtop centrifuge at Hoima Regional Blood Bank, Hoima City (Bunyoro)"/>
                          <pic:cNvPicPr preferRelativeResize="0"/>
                        </pic:nvPicPr>
                        <pic:blipFill>
                          <a:blip r:embed="rId56"/>
                          <a:srcRect/>
                          <a:stretch>
                            <a:fillRect/>
                          </a:stretch>
                        </pic:blipFill>
                        <pic:spPr>
                          <a:xfrm>
                            <a:off x="0" y="0"/>
                            <a:ext cx="2487572" cy="2252488"/>
                          </a:xfrm>
                          <a:prstGeom prst="rect">
                            <a:avLst/>
                          </a:prstGeom>
                          <a:ln/>
                        </pic:spPr>
                      </pic:pic>
                    </a:graphicData>
                  </a:graphic>
                </wp:inline>
              </w:drawing>
            </w:r>
          </w:p>
        </w:tc>
        <w:tc>
          <w:tcPr>
            <w:tcW w:w="4508" w:type="dxa"/>
          </w:tcPr>
          <w:p w14:paraId="19DF7016" w14:textId="77777777" w:rsidR="00E60973" w:rsidRDefault="00E60973" w:rsidP="00532DD8">
            <w:pPr>
              <w:pStyle w:val="BodyText"/>
              <w:spacing w:after="0" w:line="240" w:lineRule="auto"/>
              <w:rPr>
                <w:bCs/>
                <w:color w:val="231F20"/>
                <w:sz w:val="24"/>
                <w:szCs w:val="24"/>
              </w:rPr>
            </w:pPr>
            <w:r w:rsidRPr="000737B6">
              <w:rPr>
                <w:noProof/>
                <w:sz w:val="24"/>
                <w:szCs w:val="24"/>
              </w:rPr>
              <w:drawing>
                <wp:inline distT="0" distB="0" distL="0" distR="0" wp14:anchorId="323259C1" wp14:editId="50AA11F6">
                  <wp:extent cx="2658008" cy="2175249"/>
                  <wp:effectExtent l="0" t="0" r="9525" b="0"/>
                  <wp:docPr id="48" name="image133.jpg" descr="Markings PEP II/UBTS/COMP/11/016 and UBTS/UGIFT/ARBB/UPS/001 on uninterruptible power supplies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33.jpg" descr="Markings PEP II/UBTS/COMP/11/016 and UBTS/UGIFT/ARBB/UPS/001 on uninterruptible power supplies at Arua Regional Blood Bank, Arua City (West Nile)"/>
                          <pic:cNvPicPr preferRelativeResize="0"/>
                        </pic:nvPicPr>
                        <pic:blipFill>
                          <a:blip r:embed="rId57"/>
                          <a:srcRect/>
                          <a:stretch>
                            <a:fillRect/>
                          </a:stretch>
                        </pic:blipFill>
                        <pic:spPr>
                          <a:xfrm>
                            <a:off x="0" y="0"/>
                            <a:ext cx="2692520" cy="2203493"/>
                          </a:xfrm>
                          <a:prstGeom prst="rect">
                            <a:avLst/>
                          </a:prstGeom>
                          <a:ln/>
                        </pic:spPr>
                      </pic:pic>
                    </a:graphicData>
                  </a:graphic>
                </wp:inline>
              </w:drawing>
            </w:r>
          </w:p>
        </w:tc>
      </w:tr>
      <w:tr w:rsidR="00E60973" w:rsidRPr="00667C32" w14:paraId="452E8BCD" w14:textId="77777777" w:rsidTr="00532DD8">
        <w:tc>
          <w:tcPr>
            <w:tcW w:w="4507" w:type="dxa"/>
          </w:tcPr>
          <w:p w14:paraId="26F2B43D" w14:textId="77777777" w:rsidR="00E60973" w:rsidRPr="00667C32" w:rsidRDefault="00E60973" w:rsidP="00532DD8">
            <w:pPr>
              <w:pStyle w:val="BodyText"/>
              <w:spacing w:after="0" w:line="240" w:lineRule="auto"/>
              <w:rPr>
                <w:bCs/>
                <w:color w:val="231F20"/>
              </w:rPr>
            </w:pPr>
            <w:r w:rsidRPr="00667C32">
              <w:rPr>
                <w:bCs/>
                <w:color w:val="231F20"/>
              </w:rPr>
              <w:t>Benchtop centrifuge at Hoima Regional Blood Bank, Hoima City</w:t>
            </w:r>
          </w:p>
        </w:tc>
        <w:tc>
          <w:tcPr>
            <w:tcW w:w="4508" w:type="dxa"/>
          </w:tcPr>
          <w:p w14:paraId="47F961ED" w14:textId="77777777" w:rsidR="00E60973" w:rsidRPr="00667C32" w:rsidRDefault="00E60973" w:rsidP="00532DD8">
            <w:pPr>
              <w:pStyle w:val="BodyText"/>
              <w:spacing w:after="0" w:line="240" w:lineRule="auto"/>
              <w:rPr>
                <w:bCs/>
                <w:color w:val="231F20"/>
              </w:rPr>
            </w:pPr>
            <w:r w:rsidRPr="00667C32">
              <w:rPr>
                <w:bCs/>
                <w:color w:val="231F20"/>
              </w:rPr>
              <w:t>Markings PEP II/UBTS/COMP/11/016 and UBTS/UGIFT/ARBB/UPS/001 on uninterruptible power supplies at Arua Regional Blood Bank, Arua City</w:t>
            </w:r>
          </w:p>
        </w:tc>
      </w:tr>
    </w:tbl>
    <w:p w14:paraId="25B614FC" w14:textId="77777777" w:rsidR="00E60973" w:rsidRPr="00A05D10" w:rsidRDefault="005A406E" w:rsidP="00E60973">
      <w:pPr>
        <w:pStyle w:val="Heading2"/>
        <w:tabs>
          <w:tab w:val="left" w:pos="540"/>
        </w:tabs>
        <w:spacing w:before="0" w:line="240" w:lineRule="auto"/>
        <w:ind w:left="547" w:hanging="547"/>
        <w:jc w:val="left"/>
        <w:rPr>
          <w:rFonts w:ascii="Times New Roman" w:hAnsi="Times New Roman" w:cs="Times New Roman"/>
          <w:sz w:val="24"/>
          <w:szCs w:val="24"/>
        </w:rPr>
      </w:pPr>
      <w:bookmarkStart w:id="119" w:name="_Toc242142450"/>
      <w:r>
        <w:t xml:space="preserve">3.5 </w:t>
      </w:r>
      <w:bookmarkStart w:id="120" w:name="_Toc241837054"/>
      <w:r>
        <w:rPr>
          <w:rFonts w:ascii="Times New Roman" w:hAnsi="Times New Roman" w:cs="Times New Roman"/>
          <w:sz w:val="24"/>
          <w:szCs w:val="24"/>
        </w:rPr>
        <w:t>Local G</w:t>
      </w:r>
      <w:r w:rsidR="00E60973" w:rsidRPr="00A05D10">
        <w:rPr>
          <w:rFonts w:ascii="Times New Roman" w:hAnsi="Times New Roman" w:cs="Times New Roman"/>
          <w:sz w:val="24"/>
          <w:szCs w:val="24"/>
        </w:rPr>
        <w:t>overnment level results</w:t>
      </w:r>
      <w:bookmarkEnd w:id="119"/>
      <w:bookmarkEnd w:id="120"/>
      <w:r w:rsidR="00E60973" w:rsidRPr="00A05D10">
        <w:rPr>
          <w:rFonts w:ascii="Times New Roman" w:hAnsi="Times New Roman" w:cs="Times New Roman"/>
          <w:sz w:val="24"/>
          <w:szCs w:val="24"/>
        </w:rPr>
        <w:t xml:space="preserve"> </w:t>
      </w:r>
    </w:p>
    <w:p w14:paraId="554FD565" w14:textId="77777777" w:rsidR="00E60973" w:rsidRDefault="00E60973" w:rsidP="00E60973">
      <w:pPr>
        <w:pStyle w:val="BodyText"/>
        <w:spacing w:after="0" w:line="240" w:lineRule="auto"/>
        <w:rPr>
          <w:bCs/>
          <w:color w:val="231F20"/>
          <w:sz w:val="24"/>
          <w:szCs w:val="24"/>
        </w:rPr>
      </w:pPr>
      <w:r>
        <w:rPr>
          <w:bCs/>
          <w:sz w:val="24"/>
          <w:szCs w:val="24"/>
        </w:rPr>
        <w:t xml:space="preserve">The </w:t>
      </w:r>
      <w:r>
        <w:rPr>
          <w:bCs/>
          <w:strike/>
          <w:sz w:val="24"/>
          <w:szCs w:val="24"/>
          <w:highlight w:val="red"/>
        </w:rPr>
        <w:t>asset</w:t>
      </w:r>
      <w:r>
        <w:t xml:space="preserve"> </w:t>
      </w:r>
      <w:r>
        <w:rPr>
          <w:bCs/>
          <w:sz w:val="24"/>
          <w:szCs w:val="24"/>
          <w:highlight w:val="green"/>
        </w:rPr>
        <w:t>reconciliation</w:t>
      </w:r>
      <w:r>
        <w:rPr>
          <w:bCs/>
          <w:sz w:val="24"/>
          <w:szCs w:val="24"/>
        </w:rPr>
        <w:t xml:space="preserve"> </w:t>
      </w:r>
      <w:r>
        <w:rPr>
          <w:bCs/>
          <w:strike/>
          <w:sz w:val="24"/>
          <w:szCs w:val="24"/>
          <w:highlight w:val="red"/>
        </w:rPr>
        <w:t>verification</w:t>
      </w:r>
      <w:r>
        <w:t xml:space="preserve"> </w:t>
      </w:r>
      <w:r>
        <w:rPr>
          <w:bCs/>
          <w:sz w:val="24"/>
          <w:szCs w:val="24"/>
          <w:highlight w:val="green"/>
        </w:rPr>
        <w:t>frame</w:t>
      </w:r>
      <w:r>
        <w:rPr>
          <w:bCs/>
          <w:sz w:val="24"/>
          <w:szCs w:val="24"/>
        </w:rPr>
        <w:t xml:space="preserve"> </w:t>
      </w:r>
      <w:r>
        <w:rPr>
          <w:bCs/>
          <w:strike/>
          <w:sz w:val="24"/>
          <w:szCs w:val="24"/>
          <w:highlight w:val="red"/>
        </w:rPr>
        <w:t>exercise at the LG level covered all the 176 LGs across the country with</w:t>
      </w:r>
      <w:r>
        <w:t xml:space="preserve"> </w:t>
      </w:r>
      <w:r>
        <w:rPr>
          <w:bCs/>
          <w:sz w:val="24"/>
          <w:szCs w:val="24"/>
          <w:highlight w:val="green"/>
        </w:rPr>
        <w:t>has</w:t>
      </w:r>
      <w:r>
        <w:rPr>
          <w:bCs/>
          <w:sz w:val="24"/>
          <w:szCs w:val="24"/>
        </w:rPr>
        <w:t xml:space="preserve"> 629 </w:t>
      </w:r>
      <w:r>
        <w:rPr>
          <w:bCs/>
          <w:strike/>
          <w:sz w:val="24"/>
          <w:szCs w:val="24"/>
          <w:highlight w:val="red"/>
        </w:rPr>
        <w:t>UgIFT</w:t>
      </w:r>
      <w:r>
        <w:t xml:space="preserve"> </w:t>
      </w:r>
      <w:r>
        <w:rPr>
          <w:bCs/>
          <w:sz w:val="24"/>
          <w:szCs w:val="24"/>
          <w:highlight w:val="green"/>
        </w:rPr>
        <w:t>programme</w:t>
      </w:r>
      <w:r>
        <w:rPr>
          <w:bCs/>
          <w:sz w:val="24"/>
          <w:szCs w:val="24"/>
        </w:rPr>
        <w:t xml:space="preserve"> </w:t>
      </w:r>
      <w:r>
        <w:rPr>
          <w:bCs/>
          <w:strike/>
          <w:sz w:val="24"/>
          <w:szCs w:val="24"/>
          <w:highlight w:val="red"/>
        </w:rPr>
        <w:t>facilities that received support from UgIFT programme</w:t>
      </w:r>
      <w:r>
        <w:t xml:space="preserve"> </w:t>
      </w:r>
      <w:r>
        <w:rPr>
          <w:bCs/>
          <w:sz w:val="24"/>
          <w:szCs w:val="24"/>
          <w:highlight w:val="green"/>
        </w:rPr>
        <w:t>entries,</w:t>
      </w:r>
      <w:r>
        <w:rPr>
          <w:bCs/>
          <w:sz w:val="24"/>
          <w:szCs w:val="24"/>
        </w:rPr>
        <w:t xml:space="preserve"> of which </w:t>
      </w:r>
      <w:r>
        <w:rPr>
          <w:bCs/>
          <w:strike/>
          <w:sz w:val="24"/>
          <w:szCs w:val="24"/>
          <w:highlight w:val="red"/>
        </w:rPr>
        <w:t>371</w:t>
      </w:r>
      <w:r>
        <w:t xml:space="preserve"> </w:t>
      </w:r>
      <w:r>
        <w:rPr>
          <w:bCs/>
          <w:sz w:val="24"/>
          <w:szCs w:val="24"/>
          <w:highlight w:val="green"/>
        </w:rPr>
        <w:t>590 have supporting facility-specific or consolidated material and 39 have exceptions. In the asset register, health-centre names account for 63,432 records and school names for 145,256. A further 3,067 records have hospital facility names and four</w:t>
      </w:r>
      <w:r>
        <w:rPr>
          <w:bCs/>
          <w:sz w:val="24"/>
          <w:szCs w:val="24"/>
        </w:rPr>
        <w:t xml:space="preserve"> are </w:t>
      </w:r>
      <w:r>
        <w:rPr>
          <w:bCs/>
          <w:strike/>
          <w:sz w:val="24"/>
          <w:szCs w:val="24"/>
          <w:highlight w:val="red"/>
        </w:rPr>
        <w:t>Health</w:t>
      </w:r>
      <w:r>
        <w:t xml:space="preserve"> </w:t>
      </w:r>
      <w:r>
        <w:rPr>
          <w:bCs/>
          <w:sz w:val="24"/>
          <w:szCs w:val="24"/>
          <w:highlight w:val="green"/>
        </w:rPr>
        <w:t>at</w:t>
      </w:r>
      <w:r>
        <w:rPr>
          <w:bCs/>
          <w:sz w:val="24"/>
          <w:szCs w:val="24"/>
        </w:rPr>
        <w:t xml:space="preserve"> </w:t>
      </w:r>
      <w:r>
        <w:rPr>
          <w:bCs/>
          <w:strike/>
          <w:sz w:val="24"/>
          <w:szCs w:val="24"/>
          <w:highlight w:val="red"/>
        </w:rPr>
        <w:t>Centres</w:t>
      </w:r>
      <w:r>
        <w:t xml:space="preserve"> </w:t>
      </w:r>
      <w:r>
        <w:rPr>
          <w:bCs/>
          <w:sz w:val="24"/>
          <w:szCs w:val="24"/>
          <w:highlight w:val="green"/>
        </w:rPr>
        <w:t>other local-government locations. These populations are reported separately</w:t>
      </w:r>
      <w:r>
        <w:rPr>
          <w:bCs/>
          <w:sz w:val="24"/>
          <w:szCs w:val="24"/>
        </w:rPr>
        <w:t xml:space="preserve"> and </w:t>
      </w:r>
      <w:r>
        <w:rPr>
          <w:bCs/>
          <w:strike/>
          <w:sz w:val="24"/>
          <w:szCs w:val="24"/>
          <w:highlight w:val="red"/>
        </w:rPr>
        <w:t>258</w:t>
      </w:r>
      <w:r>
        <w:t xml:space="preserve"> </w:t>
      </w:r>
      <w:r>
        <w:rPr>
          <w:bCs/>
          <w:sz w:val="24"/>
          <w:szCs w:val="24"/>
          <w:highlight w:val="green"/>
        </w:rPr>
        <w:t>should</w:t>
      </w:r>
      <w:r>
        <w:rPr>
          <w:bCs/>
          <w:sz w:val="24"/>
          <w:szCs w:val="24"/>
        </w:rPr>
        <w:t xml:space="preserve"> </w:t>
      </w:r>
      <w:r>
        <w:rPr>
          <w:bCs/>
          <w:strike/>
          <w:sz w:val="24"/>
          <w:szCs w:val="24"/>
          <w:highlight w:val="red"/>
        </w:rPr>
        <w:t>are</w:t>
      </w:r>
      <w:r>
        <w:t xml:space="preserve"> </w:t>
      </w:r>
      <w:r>
        <w:rPr>
          <w:bCs/>
          <w:sz w:val="24"/>
          <w:szCs w:val="24"/>
          <w:highlight w:val="green"/>
        </w:rPr>
        <w:t>not</w:t>
      </w:r>
      <w:r>
        <w:rPr>
          <w:bCs/>
          <w:sz w:val="24"/>
          <w:szCs w:val="24"/>
        </w:rPr>
        <w:t xml:space="preserve"> </w:t>
      </w:r>
      <w:r>
        <w:rPr>
          <w:bCs/>
          <w:strike/>
          <w:sz w:val="24"/>
          <w:szCs w:val="24"/>
          <w:highlight w:val="red"/>
        </w:rPr>
        <w:t>Seed</w:t>
      </w:r>
      <w:r>
        <w:t xml:space="preserve"> </w:t>
      </w:r>
      <w:r>
        <w:rPr>
          <w:bCs/>
          <w:sz w:val="24"/>
          <w:szCs w:val="24"/>
          <w:highlight w:val="green"/>
        </w:rPr>
        <w:t>be</w:t>
      </w:r>
      <w:r>
        <w:rPr>
          <w:bCs/>
          <w:sz w:val="24"/>
          <w:szCs w:val="24"/>
        </w:rPr>
        <w:t xml:space="preserve"> </w:t>
      </w:r>
      <w:r>
        <w:rPr>
          <w:bCs/>
          <w:strike/>
          <w:sz w:val="24"/>
          <w:szCs w:val="24"/>
          <w:highlight w:val="red"/>
        </w:rPr>
        <w:t>Secondary</w:t>
      </w:r>
      <w:r>
        <w:t xml:space="preserve"> </w:t>
      </w:r>
      <w:r>
        <w:rPr>
          <w:bCs/>
          <w:sz w:val="24"/>
          <w:szCs w:val="24"/>
          <w:highlight w:val="green"/>
        </w:rPr>
        <w:t>equated</w:t>
      </w:r>
      <w:r>
        <w:rPr>
          <w:bCs/>
          <w:sz w:val="24"/>
          <w:szCs w:val="24"/>
        </w:rPr>
        <w:t xml:space="preserve"> </w:t>
      </w:r>
      <w:r>
        <w:rPr>
          <w:bCs/>
          <w:strike/>
          <w:sz w:val="24"/>
          <w:szCs w:val="24"/>
          <w:highlight w:val="red"/>
        </w:rPr>
        <w:t>Schools.  A</w:t>
      </w:r>
      <w:r>
        <w:t xml:space="preserve"> </w:t>
      </w:r>
      <w:r>
        <w:rPr>
          <w:bCs/>
          <w:sz w:val="24"/>
          <w:szCs w:val="24"/>
          <w:highlight w:val="green"/>
        </w:rPr>
        <w:t>with</w:t>
      </w:r>
      <w:r>
        <w:rPr>
          <w:bCs/>
          <w:sz w:val="24"/>
          <w:szCs w:val="24"/>
        </w:rPr>
        <w:t xml:space="preserve"> </w:t>
      </w:r>
      <w:r>
        <w:rPr>
          <w:bCs/>
          <w:strike/>
          <w:sz w:val="24"/>
          <w:szCs w:val="24"/>
          <w:highlight w:val="red"/>
        </w:rPr>
        <w:t>total</w:t>
      </w:r>
      <w:r>
        <w:t xml:space="preserve"> </w:t>
      </w:r>
      <w:r>
        <w:rPr>
          <w:bCs/>
          <w:sz w:val="24"/>
          <w:szCs w:val="24"/>
          <w:highlight w:val="green"/>
        </w:rPr>
        <w:t>a count</w:t>
      </w:r>
      <w:r>
        <w:rPr>
          <w:bCs/>
          <w:sz w:val="24"/>
          <w:szCs w:val="24"/>
        </w:rPr>
        <w:t xml:space="preserve"> of </w:t>
      </w:r>
      <w:r>
        <w:rPr>
          <w:bCs/>
          <w:strike/>
          <w:sz w:val="24"/>
          <w:szCs w:val="24"/>
          <w:highlight w:val="red"/>
        </w:rPr>
        <w:t>208,975</w:t>
      </w:r>
      <w:r>
        <w:t xml:space="preserve"> </w:t>
      </w:r>
      <w:r>
        <w:rPr>
          <w:bCs/>
          <w:sz w:val="24"/>
          <w:szCs w:val="24"/>
          <w:highlight w:val="green"/>
        </w:rPr>
        <w:t>sites</w:t>
      </w:r>
      <w:r>
        <w:rPr>
          <w:bCs/>
          <w:sz w:val="24"/>
          <w:szCs w:val="24"/>
        </w:rPr>
        <w:t xml:space="preserve"> </w:t>
      </w:r>
      <w:r>
        <w:rPr>
          <w:bCs/>
          <w:strike/>
          <w:sz w:val="24"/>
          <w:szCs w:val="24"/>
          <w:highlight w:val="red"/>
        </w:rPr>
        <w:t>assets were verified, of which 63,599 were for Health Centres and 145,376 were for Seed Secondary Schools across all LGs. Of the 208,975 assets, 195,503 (93.6%) were in good condition and in use while 3,119 (1.5%) were not in use.   3,382 were broken assets. The details are presented in sections 3.3 (Health Centres) and 3.4 (Seed Secondary Schools).</w:t>
      </w:r>
      <w:r>
        <w:t xml:space="preserve"> </w:t>
      </w:r>
      <w:r>
        <w:rPr>
          <w:bCs/>
          <w:sz w:val="24"/>
          <w:szCs w:val="24"/>
          <w:highlight w:val="green"/>
        </w:rPr>
        <w:t>visited.</w:t>
      </w:r>
    </w:p>
    <w:p w14:paraId="72BA7953" w14:textId="77777777" w:rsidR="00E60973" w:rsidRPr="000A222A" w:rsidRDefault="00E60973" w:rsidP="00E60973">
      <w:pPr>
        <w:pStyle w:val="Heading2"/>
        <w:spacing w:before="0" w:line="240" w:lineRule="auto"/>
        <w:jc w:val="left"/>
        <w:rPr>
          <w:rFonts w:ascii="Times New Roman" w:eastAsia="Arial Narrow" w:hAnsi="Times New Roman" w:cs="Times New Roman"/>
          <w:b/>
          <w:bCs/>
          <w:sz w:val="24"/>
          <w:szCs w:val="24"/>
        </w:rPr>
      </w:pPr>
      <w:bookmarkStart w:id="121" w:name="_Toc242142451"/>
      <w:r>
        <w:t xml:space="preserve">3.6 </w:t>
      </w:r>
      <w:bookmarkStart w:id="122" w:name="_Toc241837055"/>
      <w:bookmarkStart w:id="123" w:name="_Hlk241798679"/>
      <w:r w:rsidRPr="000A222A">
        <w:rPr>
          <w:rFonts w:ascii="Times New Roman" w:eastAsia="Arial Narrow" w:hAnsi="Times New Roman" w:cs="Times New Roman"/>
          <w:sz w:val="24"/>
          <w:szCs w:val="24"/>
        </w:rPr>
        <w:t>Health Centres</w:t>
      </w:r>
      <w:bookmarkEnd w:id="121"/>
      <w:bookmarkEnd w:id="122"/>
    </w:p>
    <w:p w14:paraId="76CD6C18" w14:textId="77777777" w:rsidR="00E60973" w:rsidRPr="000A222A" w:rsidRDefault="00E60973" w:rsidP="00E60973">
      <w:pPr>
        <w:pStyle w:val="Heading3"/>
        <w:keepLines w:val="0"/>
        <w:spacing w:before="0" w:line="240" w:lineRule="auto"/>
        <w:jc w:val="left"/>
        <w:rPr>
          <w:rFonts w:ascii="Times New Roman" w:eastAsia="Arial Narrow" w:hAnsi="Times New Roman" w:cs="Times New Roman"/>
        </w:rPr>
      </w:pPr>
      <w:bookmarkStart w:id="124" w:name="_Toc242142452"/>
      <w:bookmarkEnd w:id="123"/>
      <w:r>
        <w:t xml:space="preserve">3.6.1 </w:t>
      </w:r>
      <w:bookmarkStart w:id="125" w:name="_Toc241837056"/>
      <w:r w:rsidRPr="000A222A">
        <w:rPr>
          <w:rFonts w:ascii="Times New Roman" w:eastAsia="Arial Narrow" w:hAnsi="Times New Roman" w:cs="Times New Roman"/>
        </w:rPr>
        <w:t>Availability of the assets</w:t>
      </w:r>
      <w:bookmarkEnd w:id="124"/>
      <w:bookmarkEnd w:id="125"/>
    </w:p>
    <w:p w14:paraId="41B8DA2B"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The </w:t>
      </w:r>
      <w:r>
        <w:rPr>
          <w:rFonts w:eastAsia="Arial Narrow" w:cs="Times New Roman"/>
          <w:strike/>
          <w:sz w:val="24"/>
          <w:szCs w:val="24"/>
          <w:highlight w:val="red"/>
        </w:rPr>
        <w:t>verification</w:t>
      </w:r>
      <w:r>
        <w:t xml:space="preserve"> </w:t>
      </w:r>
      <w:r>
        <w:rPr>
          <w:rFonts w:eastAsia="Arial Narrow" w:cs="Times New Roman"/>
          <w:sz w:val="24"/>
          <w:szCs w:val="24"/>
          <w:highlight w:val="green"/>
        </w:rPr>
        <w:t>current</w:t>
      </w:r>
      <w:r>
        <w:rPr>
          <w:rFonts w:eastAsia="Arial Narrow" w:cs="Times New Roman"/>
          <w:sz w:val="24"/>
          <w:szCs w:val="24"/>
        </w:rPr>
        <w:t xml:space="preserve"> </w:t>
      </w:r>
      <w:r>
        <w:rPr>
          <w:rFonts w:eastAsia="Arial Narrow" w:cs="Times New Roman"/>
          <w:strike/>
          <w:sz w:val="24"/>
          <w:szCs w:val="24"/>
          <w:highlight w:val="red"/>
        </w:rPr>
        <w:t>findings</w:t>
      </w:r>
      <w:r>
        <w:t xml:space="preserve"> </w:t>
      </w:r>
      <w:r>
        <w:rPr>
          <w:rFonts w:eastAsia="Arial Narrow" w:cs="Times New Roman"/>
          <w:sz w:val="24"/>
          <w:szCs w:val="24"/>
          <w:highlight w:val="green"/>
        </w:rPr>
        <w:t>register</w:t>
      </w:r>
      <w:r>
        <w:rPr>
          <w:rFonts w:eastAsia="Arial Narrow" w:cs="Times New Roman"/>
          <w:sz w:val="24"/>
          <w:szCs w:val="24"/>
        </w:rPr>
        <w:t xml:space="preserve"> </w:t>
      </w:r>
      <w:r>
        <w:rPr>
          <w:rFonts w:eastAsia="Arial Narrow" w:cs="Times New Roman"/>
          <w:strike/>
          <w:sz w:val="24"/>
          <w:szCs w:val="24"/>
          <w:highlight w:val="red"/>
        </w:rPr>
        <w:t>indicate</w:t>
      </w:r>
      <w:r>
        <w:t xml:space="preserve"> </w:t>
      </w:r>
      <w:r>
        <w:rPr>
          <w:rFonts w:eastAsia="Arial Narrow" w:cs="Times New Roman"/>
          <w:sz w:val="24"/>
          <w:szCs w:val="24"/>
          <w:highlight w:val="green"/>
        </w:rPr>
        <w:t>contains</w:t>
      </w:r>
      <w:r>
        <w:rPr>
          <w:rFonts w:eastAsia="Arial Narrow" w:cs="Times New Roman"/>
          <w:sz w:val="24"/>
          <w:szCs w:val="24"/>
        </w:rPr>
        <w:t xml:space="preserve"> </w:t>
      </w:r>
      <w:r>
        <w:rPr>
          <w:rFonts w:eastAsia="Arial Narrow" w:cs="Times New Roman"/>
          <w:strike/>
          <w:sz w:val="24"/>
          <w:szCs w:val="24"/>
          <w:highlight w:val="red"/>
        </w:rPr>
        <w:t>that</w:t>
      </w:r>
      <w:r>
        <w:t xml:space="preserve"> </w:t>
      </w:r>
      <w:r>
        <w:rPr>
          <w:rFonts w:eastAsia="Arial Narrow" w:cs="Times New Roman"/>
          <w:sz w:val="24"/>
          <w:szCs w:val="24"/>
          <w:highlight w:val="green"/>
        </w:rPr>
        <w:t>63,432</w:t>
      </w:r>
      <w:r>
        <w:rPr>
          <w:rFonts w:eastAsia="Arial Narrow" w:cs="Times New Roman"/>
          <w:sz w:val="24"/>
          <w:szCs w:val="24"/>
        </w:rPr>
        <w:t xml:space="preserve"> </w:t>
      </w:r>
      <w:r>
        <w:rPr>
          <w:rFonts w:eastAsia="Arial Narrow" w:cs="Times New Roman"/>
          <w:strike/>
          <w:sz w:val="24"/>
          <w:szCs w:val="24"/>
          <w:highlight w:val="red"/>
        </w:rPr>
        <w:t>health</w:t>
      </w:r>
      <w:r>
        <w:t xml:space="preserve"> </w:t>
      </w:r>
      <w:r>
        <w:rPr>
          <w:rFonts w:eastAsia="Arial Narrow" w:cs="Times New Roman"/>
          <w:sz w:val="24"/>
          <w:szCs w:val="24"/>
          <w:highlight w:val="green"/>
        </w:rPr>
        <w:t>health-centre</w:t>
      </w:r>
      <w:r>
        <w:rPr>
          <w:rFonts w:eastAsia="Arial Narrow" w:cs="Times New Roman"/>
          <w:sz w:val="24"/>
          <w:szCs w:val="24"/>
        </w:rPr>
        <w:t xml:space="preserve"> </w:t>
      </w:r>
      <w:r>
        <w:rPr>
          <w:rFonts w:eastAsia="Arial Narrow" w:cs="Times New Roman"/>
          <w:strike/>
          <w:sz w:val="24"/>
          <w:szCs w:val="24"/>
          <w:highlight w:val="red"/>
        </w:rPr>
        <w:t>facilities received 63,599 assets</w:t>
      </w:r>
      <w:r>
        <w:t xml:space="preserve"> </w:t>
      </w:r>
      <w:r>
        <w:rPr>
          <w:rFonts w:eastAsia="Arial Narrow" w:cs="Times New Roman"/>
          <w:sz w:val="24"/>
          <w:szCs w:val="24"/>
          <w:highlight w:val="green"/>
        </w:rPr>
        <w:t>records</w:t>
      </w:r>
      <w:r>
        <w:rPr>
          <w:rFonts w:eastAsia="Arial Narrow" w:cs="Times New Roman"/>
          <w:sz w:val="24"/>
          <w:szCs w:val="24"/>
        </w:rPr>
        <w:t xml:space="preserve"> across </w:t>
      </w:r>
      <w:r>
        <w:rPr>
          <w:rFonts w:eastAsia="Arial Narrow" w:cs="Times New Roman"/>
          <w:strike/>
          <w:sz w:val="24"/>
          <w:szCs w:val="24"/>
          <w:highlight w:val="red"/>
        </w:rPr>
        <w:t xml:space="preserve">the </w:t>
      </w:r>
      <w:r>
        <w:rPr>
          <w:rFonts w:eastAsia="Arial Narrow" w:cs="Times New Roman"/>
          <w:sz w:val="24"/>
          <w:szCs w:val="24"/>
        </w:rPr>
        <w:t xml:space="preserve">different </w:t>
      </w:r>
      <w:r>
        <w:rPr>
          <w:rFonts w:eastAsia="Arial Narrow" w:cs="Times New Roman"/>
          <w:strike/>
          <w:sz w:val="24"/>
          <w:szCs w:val="24"/>
          <w:highlight w:val="red"/>
        </w:rPr>
        <w:t>categories</w:t>
      </w:r>
      <w:r>
        <w:t xml:space="preserve"> </w:t>
      </w:r>
      <w:r>
        <w:rPr>
          <w:rFonts w:eastAsia="Arial Narrow" w:cs="Times New Roman"/>
          <w:sz w:val="24"/>
          <w:szCs w:val="24"/>
          <w:highlight w:val="green"/>
        </w:rPr>
        <w:t>categories,</w:t>
      </w:r>
      <w:r>
        <w:rPr>
          <w:rFonts w:eastAsia="Arial Narrow" w:cs="Times New Roman"/>
          <w:sz w:val="24"/>
          <w:szCs w:val="24"/>
        </w:rPr>
        <w:t xml:space="preserve"> </w:t>
      </w:r>
      <w:r>
        <w:rPr>
          <w:rFonts w:eastAsia="Arial Narrow" w:cs="Times New Roman"/>
          <w:strike/>
          <w:sz w:val="24"/>
          <w:szCs w:val="24"/>
          <w:highlight w:val="red"/>
        </w:rPr>
        <w:t>which include;</w:t>
      </w:r>
      <w:r>
        <w:t xml:space="preserve"> </w:t>
      </w:r>
      <w:r>
        <w:rPr>
          <w:rFonts w:eastAsia="Arial Narrow" w:cs="Times New Roman"/>
          <w:sz w:val="24"/>
          <w:szCs w:val="24"/>
          <w:highlight w:val="green"/>
        </w:rPr>
        <w:t>including</w:t>
      </w:r>
      <w:r>
        <w:rPr>
          <w:rFonts w:eastAsia="Arial Narrow" w:cs="Times New Roman"/>
          <w:sz w:val="24"/>
          <w:szCs w:val="24"/>
        </w:rPr>
        <w:t xml:space="preserve"> clinical </w:t>
      </w:r>
      <w:r>
        <w:rPr>
          <w:rFonts w:eastAsia="Arial Narrow" w:cs="Times New Roman"/>
          <w:sz w:val="24"/>
          <w:szCs w:val="24"/>
          <w:highlight w:val="green"/>
        </w:rPr>
        <w:t xml:space="preserve">and laboratory </w:t>
      </w:r>
      <w:r>
        <w:rPr>
          <w:rFonts w:eastAsia="Arial Narrow" w:cs="Times New Roman"/>
          <w:sz w:val="24"/>
          <w:szCs w:val="24"/>
        </w:rPr>
        <w:t xml:space="preserve">equipment, </w:t>
      </w:r>
      <w:r>
        <w:rPr>
          <w:rFonts w:eastAsia="Arial Narrow" w:cs="Times New Roman"/>
          <w:strike/>
          <w:sz w:val="24"/>
          <w:szCs w:val="24"/>
          <w:highlight w:val="red"/>
        </w:rPr>
        <w:t xml:space="preserve">clinical </w:t>
      </w:r>
      <w:r>
        <w:rPr>
          <w:rFonts w:eastAsia="Arial Narrow" w:cs="Times New Roman"/>
          <w:sz w:val="24"/>
          <w:szCs w:val="24"/>
        </w:rPr>
        <w:t>furniture,</w:t>
      </w:r>
      <w:r>
        <w:rPr>
          <w:rFonts w:eastAsia="Arial Narrow" w:cs="Times New Roman"/>
          <w:strike/>
          <w:sz w:val="24"/>
          <w:szCs w:val="24"/>
          <w:highlight w:val="red"/>
        </w:rPr>
        <w:t xml:space="preserve"> maternity ward equipment,</w:t>
      </w:r>
      <w:r>
        <w:rPr>
          <w:rFonts w:eastAsia="Arial Narrow" w:cs="Times New Roman"/>
          <w:sz w:val="24"/>
          <w:szCs w:val="24"/>
        </w:rPr>
        <w:t xml:space="preserve"> ICT equipment, buildings, land and other </w:t>
      </w:r>
      <w:r>
        <w:rPr>
          <w:rFonts w:eastAsia="Arial Narrow" w:cs="Times New Roman"/>
          <w:strike/>
          <w:sz w:val="24"/>
          <w:szCs w:val="24"/>
          <w:highlight w:val="red"/>
        </w:rPr>
        <w:t>movable</w:t>
      </w:r>
      <w:r>
        <w:t xml:space="preserve"> </w:t>
      </w:r>
      <w:r>
        <w:rPr>
          <w:rFonts w:eastAsia="Arial Narrow" w:cs="Times New Roman"/>
          <w:sz w:val="24"/>
          <w:szCs w:val="24"/>
          <w:highlight w:val="green"/>
        </w:rPr>
        <w:t>items.</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It</w:t>
      </w:r>
      <w:r>
        <w:rPr>
          <w:rFonts w:eastAsia="Arial Narrow" w:cs="Times New Roman"/>
          <w:sz w:val="24"/>
          <w:szCs w:val="24"/>
        </w:rPr>
        <w:t xml:space="preserve"> </w:t>
      </w:r>
      <w:r>
        <w:rPr>
          <w:rFonts w:eastAsia="Arial Narrow" w:cs="Times New Roman"/>
          <w:strike/>
          <w:sz w:val="24"/>
          <w:szCs w:val="24"/>
          <w:highlight w:val="red"/>
        </w:rPr>
        <w:t>Consumables</w:t>
      </w:r>
      <w:r>
        <w:t xml:space="preserve"> </w:t>
      </w:r>
      <w:r>
        <w:rPr>
          <w:rFonts w:eastAsia="Arial Narrow" w:cs="Times New Roman"/>
          <w:sz w:val="24"/>
          <w:szCs w:val="24"/>
          <w:highlight w:val="green"/>
        </w:rPr>
        <w:t>also</w:t>
      </w:r>
      <w:r>
        <w:rPr>
          <w:rFonts w:eastAsia="Arial Narrow" w:cs="Times New Roman"/>
          <w:sz w:val="24"/>
          <w:szCs w:val="24"/>
        </w:rPr>
        <w:t xml:space="preserve"> </w:t>
      </w:r>
      <w:r>
        <w:rPr>
          <w:rFonts w:eastAsia="Arial Narrow" w:cs="Times New Roman"/>
          <w:strike/>
          <w:sz w:val="24"/>
          <w:szCs w:val="24"/>
          <w:highlight w:val="red"/>
        </w:rPr>
        <w:t>are</w:t>
      </w:r>
      <w:r>
        <w:t xml:space="preserve"> </w:t>
      </w:r>
      <w:r>
        <w:rPr>
          <w:rFonts w:eastAsia="Arial Narrow" w:cs="Times New Roman"/>
          <w:sz w:val="24"/>
          <w:szCs w:val="24"/>
          <w:highlight w:val="green"/>
        </w:rPr>
        <w:t>retains</w:t>
      </w:r>
      <w:r>
        <w:rPr>
          <w:rFonts w:eastAsia="Arial Narrow" w:cs="Times New Roman"/>
          <w:sz w:val="24"/>
          <w:szCs w:val="24"/>
        </w:rPr>
        <w:t xml:space="preserve"> </w:t>
      </w:r>
      <w:r>
        <w:rPr>
          <w:rFonts w:eastAsia="Arial Narrow" w:cs="Times New Roman"/>
          <w:strike/>
          <w:sz w:val="24"/>
          <w:szCs w:val="24"/>
          <w:highlight w:val="red"/>
        </w:rPr>
        <w:t>excluded.</w:t>
      </w:r>
      <w:r>
        <w:t xml:space="preserve"> </w:t>
      </w:r>
      <w:r>
        <w:rPr>
          <w:rFonts w:eastAsia="Arial Narrow" w:cs="Times New Roman"/>
          <w:sz w:val="24"/>
          <w:szCs w:val="24"/>
          <w:highlight w:val="green"/>
        </w:rPr>
        <w:t>items</w:t>
      </w:r>
      <w:r>
        <w:rPr>
          <w:rFonts w:eastAsia="Arial Narrow" w:cs="Times New Roman"/>
          <w:sz w:val="24"/>
          <w:szCs w:val="24"/>
        </w:rPr>
        <w:t xml:space="preserve"> </w:t>
      </w:r>
      <w:r>
        <w:rPr>
          <w:rFonts w:eastAsia="Arial Narrow" w:cs="Times New Roman"/>
          <w:strike/>
          <w:sz w:val="24"/>
          <w:szCs w:val="24"/>
          <w:highlight w:val="red"/>
        </w:rPr>
        <w:t>Table</w:t>
      </w:r>
      <w:r>
        <w:t xml:space="preserve"> </w:t>
      </w:r>
      <w:r>
        <w:rPr>
          <w:rFonts w:eastAsia="Arial Narrow" w:cs="Times New Roman"/>
          <w:sz w:val="24"/>
          <w:szCs w:val="24"/>
          <w:highlight w:val="green"/>
        </w:rPr>
        <w:t>outside</w:t>
      </w:r>
      <w:r>
        <w:rPr>
          <w:rFonts w:eastAsia="Arial Narrow" w:cs="Times New Roman"/>
          <w:sz w:val="24"/>
          <w:szCs w:val="24"/>
        </w:rPr>
        <w:t xml:space="preserve"> </w:t>
      </w:r>
      <w:r>
        <w:rPr>
          <w:rFonts w:eastAsia="Arial Narrow" w:cs="Times New Roman"/>
          <w:strike/>
          <w:sz w:val="24"/>
          <w:szCs w:val="24"/>
          <w:highlight w:val="red"/>
        </w:rPr>
        <w:t>13</w:t>
      </w:r>
      <w:r>
        <w:t xml:space="preserve"> </w:t>
      </w:r>
      <w:r>
        <w:rPr>
          <w:rFonts w:eastAsia="Arial Narrow" w:cs="Times New Roman"/>
          <w:sz w:val="24"/>
          <w:szCs w:val="24"/>
          <w:highlight w:val="green"/>
        </w:rPr>
        <w:t>fixed-asset classification</w:t>
      </w:r>
      <w:r>
        <w:rPr>
          <w:rFonts w:eastAsia="Arial Narrow" w:cs="Times New Roman"/>
          <w:sz w:val="24"/>
          <w:szCs w:val="24"/>
        </w:rPr>
        <w:t xml:space="preserve"> and </w:t>
      </w:r>
      <w:r>
        <w:rPr>
          <w:rFonts w:eastAsia="Arial Narrow" w:cs="Times New Roman"/>
          <w:strike/>
          <w:sz w:val="24"/>
          <w:szCs w:val="24"/>
          <w:highlight w:val="red"/>
        </w:rPr>
        <w:t>Figure</w:t>
      </w:r>
      <w:r>
        <w:t xml:space="preserve"> </w:t>
      </w:r>
      <w:r>
        <w:rPr>
          <w:rFonts w:eastAsia="Arial Narrow" w:cs="Times New Roman"/>
          <w:sz w:val="24"/>
          <w:szCs w:val="24"/>
          <w:highlight w:val="green"/>
        </w:rPr>
        <w:t>records</w:t>
      </w:r>
      <w:r>
        <w:rPr>
          <w:rFonts w:eastAsia="Arial Narrow" w:cs="Times New Roman"/>
          <w:sz w:val="24"/>
          <w:szCs w:val="24"/>
        </w:rPr>
        <w:t xml:space="preserve"> </w:t>
      </w:r>
      <w:r>
        <w:rPr>
          <w:rFonts w:eastAsia="Arial Narrow" w:cs="Times New Roman"/>
          <w:strike/>
          <w:sz w:val="24"/>
          <w:szCs w:val="24"/>
          <w:highlight w:val="red"/>
        </w:rPr>
        <w:t>47</w:t>
      </w:r>
      <w:r>
        <w:t xml:space="preserve"> </w:t>
      </w:r>
      <w:r>
        <w:rPr>
          <w:rFonts w:eastAsia="Arial Narrow" w:cs="Times New Roman"/>
          <w:sz w:val="24"/>
          <w:szCs w:val="24"/>
          <w:highlight w:val="green"/>
        </w:rPr>
        <w:t>whose receipt or valuation is unresolved. The table and figure below</w:t>
      </w:r>
      <w:r>
        <w:rPr>
          <w:rFonts w:eastAsia="Arial Narrow" w:cs="Times New Roman"/>
          <w:sz w:val="24"/>
          <w:szCs w:val="24"/>
        </w:rPr>
        <w:t xml:space="preserve"> present the </w:t>
      </w:r>
      <w:r>
        <w:rPr>
          <w:rFonts w:eastAsia="Arial Narrow" w:cs="Times New Roman"/>
          <w:strike/>
          <w:sz w:val="24"/>
          <w:szCs w:val="24"/>
          <w:highlight w:val="red"/>
        </w:rPr>
        <w:t>assets</w:t>
      </w:r>
      <w:r>
        <w:t xml:space="preserve"> </w:t>
      </w:r>
      <w:r>
        <w:rPr>
          <w:rFonts w:eastAsia="Arial Narrow" w:cs="Times New Roman"/>
          <w:sz w:val="24"/>
          <w:szCs w:val="24"/>
          <w:highlight w:val="green"/>
        </w:rPr>
        <w:t>recorded</w:t>
      </w:r>
      <w:r>
        <w:rPr>
          <w:rFonts w:eastAsia="Arial Narrow" w:cs="Times New Roman"/>
          <w:sz w:val="24"/>
          <w:szCs w:val="24"/>
        </w:rPr>
        <w:t xml:space="preserve"> </w:t>
      </w:r>
      <w:r>
        <w:rPr>
          <w:rFonts w:eastAsia="Arial Narrow" w:cs="Times New Roman"/>
          <w:strike/>
          <w:sz w:val="24"/>
          <w:szCs w:val="24"/>
          <w:highlight w:val="red"/>
        </w:rPr>
        <w:t>by category.</w:t>
      </w:r>
      <w:r>
        <w:t xml:space="preserve"> </w:t>
      </w:r>
      <w:r>
        <w:rPr>
          <w:rFonts w:eastAsia="Arial Narrow" w:cs="Times New Roman"/>
          <w:sz w:val="24"/>
          <w:szCs w:val="24"/>
          <w:highlight w:val="green"/>
        </w:rPr>
        <w:t>classifications.</w:t>
      </w:r>
    </w:p>
    <w:p w14:paraId="6B966A6D" w14:textId="77777777" w:rsidR="00E60973" w:rsidRPr="000A222A" w:rsidRDefault="00E60973" w:rsidP="00E60973">
      <w:pPr>
        <w:pStyle w:val="Caption"/>
        <w:keepNext/>
        <w:pBdr>
          <w:top w:val="nil"/>
          <w:left w:val="nil"/>
          <w:bottom w:val="nil"/>
          <w:right w:val="nil"/>
          <w:between w:val="nil"/>
        </w:pBdr>
        <w:spacing w:after="0"/>
        <w:jc w:val="left"/>
        <w:rPr>
          <w:rFonts w:eastAsia="Arial Narrow" w:cs="Times New Roman"/>
          <w:b/>
          <w:bCs/>
          <w:sz w:val="24"/>
          <w:szCs w:val="24"/>
        </w:rPr>
      </w:pPr>
      <w:r>
        <w:rPr>
          <w:rFonts w:eastAsia="Arial Narrow" w:cs="Times New Roman"/>
          <w:b/>
          <w:bCs/>
          <w:sz w:val="24"/>
          <w:szCs w:val="24"/>
        </w:rPr>
        <w:t xml:space="preserve">Table </w:t>
      </w:r>
      <w:r>
        <w:rPr>
          <w:rFonts w:eastAsia="Arial Narrow" w:cs="Times New Roman"/>
          <w:b/>
          <w:bCs/>
          <w:strike/>
          <w:sz w:val="24"/>
          <w:szCs w:val="24"/>
          <w:highlight w:val="red"/>
        </w:rPr>
        <w:t>13:</w:t>
      </w:r>
      <w:r>
        <w:t xml:space="preserve"> </w:t>
      </w:r>
      <w:r>
        <w:rPr>
          <w:rFonts w:eastAsia="Arial Narrow" w:cs="Times New Roman"/>
          <w:b/>
          <w:bCs/>
          <w:sz w:val="24"/>
          <w:szCs w:val="24"/>
          <w:highlight w:val="green"/>
        </w:rPr>
        <w:t>24:</w:t>
      </w:r>
      <w:r>
        <w:rPr>
          <w:rFonts w:eastAsia="Arial Narrow" w:cs="Times New Roman"/>
          <w:b/>
          <w:bCs/>
          <w:sz w:val="24"/>
          <w:szCs w:val="24"/>
        </w:rPr>
        <w:t xml:space="preserve"> Availability of assets in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0"/>
        <w:gridCol w:w="1440"/>
        <w:gridCol w:w="1728"/>
      </w:tblGrid>
      <w:tr w:rsidR="00DC6C79" w14:paraId="68D5864F" w14:textId="77777777">
        <w:trPr>
          <w:tblHeader/>
          <w:jc w:val="center"/>
        </w:trPr>
        <w:tc>
          <w:tcPr>
            <w:tcW w:w="5760" w:type="dxa"/>
            <w:shd w:val="clear" w:color="auto" w:fill="E7ECF0"/>
            <w:tcMar>
              <w:top w:w="70" w:type="dxa"/>
              <w:left w:w="70" w:type="dxa"/>
              <w:bottom w:w="70" w:type="dxa"/>
              <w:right w:w="70" w:type="dxa"/>
            </w:tcMar>
            <w:vAlign w:val="center"/>
          </w:tcPr>
          <w:p w14:paraId="047DCA64" w14:textId="77777777" w:rsidR="00DC6C79" w:rsidRDefault="00863968">
            <w:pPr>
              <w:spacing w:before="60" w:after="60" w:line="240" w:lineRule="auto"/>
              <w:jc w:val="left"/>
            </w:pPr>
            <w:r>
              <w:rPr>
                <w:b/>
                <w:sz w:val="17"/>
                <w:highlight w:val="green"/>
              </w:rPr>
              <w:t>Register classification</w:t>
            </w:r>
          </w:p>
        </w:tc>
        <w:tc>
          <w:tcPr>
            <w:tcW w:w="1440" w:type="dxa"/>
            <w:shd w:val="clear" w:color="auto" w:fill="E7ECF0"/>
            <w:tcMar>
              <w:top w:w="70" w:type="dxa"/>
              <w:left w:w="70" w:type="dxa"/>
              <w:bottom w:w="70" w:type="dxa"/>
              <w:right w:w="70" w:type="dxa"/>
            </w:tcMar>
            <w:vAlign w:val="center"/>
          </w:tcPr>
          <w:p w14:paraId="68CA1C4B" w14:textId="77777777" w:rsidR="00DC6C79" w:rsidRDefault="00863968">
            <w:pPr>
              <w:spacing w:before="60" w:after="60" w:line="240" w:lineRule="auto"/>
              <w:jc w:val="right"/>
            </w:pPr>
            <w:r>
              <w:rPr>
                <w:b/>
                <w:sz w:val="17"/>
                <w:highlight w:val="green"/>
              </w:rPr>
              <w:t>Records</w:t>
            </w:r>
          </w:p>
        </w:tc>
        <w:tc>
          <w:tcPr>
            <w:tcW w:w="1728" w:type="dxa"/>
            <w:shd w:val="clear" w:color="auto" w:fill="E7ECF0"/>
            <w:tcMar>
              <w:top w:w="70" w:type="dxa"/>
              <w:left w:w="70" w:type="dxa"/>
              <w:bottom w:w="70" w:type="dxa"/>
              <w:right w:w="70" w:type="dxa"/>
            </w:tcMar>
            <w:vAlign w:val="center"/>
          </w:tcPr>
          <w:p w14:paraId="2CAC4B67" w14:textId="77777777" w:rsidR="00DC6C79" w:rsidRDefault="00863968">
            <w:pPr>
              <w:spacing w:before="60" w:after="60" w:line="240" w:lineRule="auto"/>
              <w:jc w:val="right"/>
            </w:pPr>
            <w:r>
              <w:rPr>
                <w:b/>
                <w:sz w:val="17"/>
                <w:highlight w:val="green"/>
              </w:rPr>
              <w:t>Share</w:t>
            </w:r>
          </w:p>
        </w:tc>
      </w:tr>
      <w:tr w:rsidR="00DC6C79" w14:paraId="4D653AFC" w14:textId="77777777">
        <w:trPr>
          <w:jc w:val="center"/>
        </w:trPr>
        <w:tc>
          <w:tcPr>
            <w:tcW w:w="5760" w:type="dxa"/>
            <w:tcMar>
              <w:top w:w="70" w:type="dxa"/>
              <w:left w:w="70" w:type="dxa"/>
              <w:bottom w:w="70" w:type="dxa"/>
              <w:right w:w="70" w:type="dxa"/>
            </w:tcMar>
            <w:vAlign w:val="center"/>
          </w:tcPr>
          <w:p w14:paraId="628E6102" w14:textId="77777777" w:rsidR="00DC6C79" w:rsidRDefault="00863968">
            <w:pPr>
              <w:spacing w:before="60" w:after="60" w:line="240" w:lineRule="auto"/>
              <w:jc w:val="left"/>
            </w:pPr>
            <w:r>
              <w:rPr>
                <w:sz w:val="17"/>
                <w:highlight w:val="green"/>
              </w:rPr>
              <w:t>Medical, laboratory and research appliances</w:t>
            </w:r>
          </w:p>
        </w:tc>
        <w:tc>
          <w:tcPr>
            <w:tcW w:w="1440" w:type="dxa"/>
            <w:tcMar>
              <w:top w:w="70" w:type="dxa"/>
              <w:left w:w="70" w:type="dxa"/>
              <w:bottom w:w="70" w:type="dxa"/>
              <w:right w:w="70" w:type="dxa"/>
            </w:tcMar>
            <w:vAlign w:val="center"/>
          </w:tcPr>
          <w:p w14:paraId="0B2C818A" w14:textId="77777777" w:rsidR="00DC6C79" w:rsidRDefault="00863968">
            <w:pPr>
              <w:spacing w:before="60" w:after="60" w:line="240" w:lineRule="auto"/>
              <w:jc w:val="right"/>
            </w:pPr>
            <w:r>
              <w:rPr>
                <w:sz w:val="17"/>
                <w:highlight w:val="green"/>
              </w:rPr>
              <w:t>36,721</w:t>
            </w:r>
          </w:p>
        </w:tc>
        <w:tc>
          <w:tcPr>
            <w:tcW w:w="1728" w:type="dxa"/>
            <w:tcMar>
              <w:top w:w="70" w:type="dxa"/>
              <w:left w:w="70" w:type="dxa"/>
              <w:bottom w:w="70" w:type="dxa"/>
              <w:right w:w="70" w:type="dxa"/>
            </w:tcMar>
            <w:vAlign w:val="center"/>
          </w:tcPr>
          <w:p w14:paraId="45724F9E" w14:textId="77777777" w:rsidR="00DC6C79" w:rsidRDefault="00863968">
            <w:pPr>
              <w:spacing w:before="60" w:after="60" w:line="240" w:lineRule="auto"/>
              <w:jc w:val="right"/>
            </w:pPr>
            <w:r>
              <w:rPr>
                <w:sz w:val="17"/>
                <w:highlight w:val="green"/>
              </w:rPr>
              <w:t>57.9%</w:t>
            </w:r>
          </w:p>
        </w:tc>
      </w:tr>
      <w:tr w:rsidR="00DC6C79" w14:paraId="6ACFCF30" w14:textId="77777777">
        <w:trPr>
          <w:jc w:val="center"/>
        </w:trPr>
        <w:tc>
          <w:tcPr>
            <w:tcW w:w="5760" w:type="dxa"/>
            <w:tcMar>
              <w:top w:w="70" w:type="dxa"/>
              <w:left w:w="70" w:type="dxa"/>
              <w:bottom w:w="70" w:type="dxa"/>
              <w:right w:w="70" w:type="dxa"/>
            </w:tcMar>
            <w:vAlign w:val="center"/>
          </w:tcPr>
          <w:p w14:paraId="3F94C68A" w14:textId="77777777" w:rsidR="00DC6C79" w:rsidRDefault="00863968">
            <w:pPr>
              <w:spacing w:before="60" w:after="60" w:line="240" w:lineRule="auto"/>
              <w:jc w:val="left"/>
            </w:pPr>
            <w:r>
              <w:rPr>
                <w:sz w:val="17"/>
                <w:highlight w:val="green"/>
              </w:rPr>
              <w:t>Furniture and fittings</w:t>
            </w:r>
          </w:p>
        </w:tc>
        <w:tc>
          <w:tcPr>
            <w:tcW w:w="1440" w:type="dxa"/>
            <w:tcMar>
              <w:top w:w="70" w:type="dxa"/>
              <w:left w:w="70" w:type="dxa"/>
              <w:bottom w:w="70" w:type="dxa"/>
              <w:right w:w="70" w:type="dxa"/>
            </w:tcMar>
            <w:vAlign w:val="center"/>
          </w:tcPr>
          <w:p w14:paraId="499172AD" w14:textId="77777777" w:rsidR="00DC6C79" w:rsidRDefault="00863968">
            <w:pPr>
              <w:spacing w:before="60" w:after="60" w:line="240" w:lineRule="auto"/>
              <w:jc w:val="right"/>
            </w:pPr>
            <w:r>
              <w:rPr>
                <w:sz w:val="17"/>
                <w:highlight w:val="green"/>
              </w:rPr>
              <w:t>15,671</w:t>
            </w:r>
          </w:p>
        </w:tc>
        <w:tc>
          <w:tcPr>
            <w:tcW w:w="1728" w:type="dxa"/>
            <w:tcMar>
              <w:top w:w="70" w:type="dxa"/>
              <w:left w:w="70" w:type="dxa"/>
              <w:bottom w:w="70" w:type="dxa"/>
              <w:right w:w="70" w:type="dxa"/>
            </w:tcMar>
            <w:vAlign w:val="center"/>
          </w:tcPr>
          <w:p w14:paraId="6BE928D1" w14:textId="77777777" w:rsidR="00DC6C79" w:rsidRDefault="00863968">
            <w:pPr>
              <w:spacing w:before="60" w:after="60" w:line="240" w:lineRule="auto"/>
              <w:jc w:val="right"/>
            </w:pPr>
            <w:r>
              <w:rPr>
                <w:sz w:val="17"/>
                <w:highlight w:val="green"/>
              </w:rPr>
              <w:t>24.7%</w:t>
            </w:r>
          </w:p>
        </w:tc>
      </w:tr>
      <w:tr w:rsidR="00DC6C79" w14:paraId="0B4090DD" w14:textId="77777777">
        <w:trPr>
          <w:jc w:val="center"/>
        </w:trPr>
        <w:tc>
          <w:tcPr>
            <w:tcW w:w="5760" w:type="dxa"/>
            <w:tcMar>
              <w:top w:w="70" w:type="dxa"/>
              <w:left w:w="70" w:type="dxa"/>
              <w:bottom w:w="70" w:type="dxa"/>
              <w:right w:w="70" w:type="dxa"/>
            </w:tcMar>
            <w:vAlign w:val="center"/>
          </w:tcPr>
          <w:p w14:paraId="414C489E" w14:textId="77777777" w:rsidR="00DC6C79" w:rsidRDefault="00863968">
            <w:pPr>
              <w:spacing w:before="60" w:after="60" w:line="240" w:lineRule="auto"/>
              <w:jc w:val="left"/>
            </w:pPr>
            <w:r>
              <w:rPr>
                <w:sz w:val="17"/>
                <w:highlight w:val="green"/>
              </w:rPr>
              <w:t>Outside fixed-asset classification</w:t>
            </w:r>
          </w:p>
        </w:tc>
        <w:tc>
          <w:tcPr>
            <w:tcW w:w="1440" w:type="dxa"/>
            <w:tcMar>
              <w:top w:w="70" w:type="dxa"/>
              <w:left w:w="70" w:type="dxa"/>
              <w:bottom w:w="70" w:type="dxa"/>
              <w:right w:w="70" w:type="dxa"/>
            </w:tcMar>
            <w:vAlign w:val="center"/>
          </w:tcPr>
          <w:p w14:paraId="268AA9B2" w14:textId="77777777" w:rsidR="00DC6C79" w:rsidRDefault="00863968">
            <w:pPr>
              <w:spacing w:before="60" w:after="60" w:line="240" w:lineRule="auto"/>
              <w:jc w:val="right"/>
            </w:pPr>
            <w:r>
              <w:rPr>
                <w:sz w:val="17"/>
                <w:highlight w:val="green"/>
              </w:rPr>
              <w:t>7,746</w:t>
            </w:r>
          </w:p>
        </w:tc>
        <w:tc>
          <w:tcPr>
            <w:tcW w:w="1728" w:type="dxa"/>
            <w:tcMar>
              <w:top w:w="70" w:type="dxa"/>
              <w:left w:w="70" w:type="dxa"/>
              <w:bottom w:w="70" w:type="dxa"/>
              <w:right w:w="70" w:type="dxa"/>
            </w:tcMar>
            <w:vAlign w:val="center"/>
          </w:tcPr>
          <w:p w14:paraId="309CD267" w14:textId="77777777" w:rsidR="00DC6C79" w:rsidRDefault="00863968">
            <w:pPr>
              <w:spacing w:before="60" w:after="60" w:line="240" w:lineRule="auto"/>
              <w:jc w:val="right"/>
            </w:pPr>
            <w:r>
              <w:rPr>
                <w:sz w:val="17"/>
                <w:highlight w:val="green"/>
              </w:rPr>
              <w:t>12.2%</w:t>
            </w:r>
          </w:p>
        </w:tc>
      </w:tr>
      <w:tr w:rsidR="00DC6C79" w14:paraId="307129C6" w14:textId="77777777">
        <w:trPr>
          <w:jc w:val="center"/>
        </w:trPr>
        <w:tc>
          <w:tcPr>
            <w:tcW w:w="5760" w:type="dxa"/>
            <w:tcMar>
              <w:top w:w="70" w:type="dxa"/>
              <w:left w:w="70" w:type="dxa"/>
              <w:bottom w:w="70" w:type="dxa"/>
              <w:right w:w="70" w:type="dxa"/>
            </w:tcMar>
            <w:vAlign w:val="center"/>
          </w:tcPr>
          <w:p w14:paraId="470220C9" w14:textId="77777777" w:rsidR="00DC6C79" w:rsidRDefault="00863968">
            <w:pPr>
              <w:spacing w:before="60" w:after="60" w:line="240" w:lineRule="auto"/>
              <w:jc w:val="left"/>
            </w:pPr>
            <w:r>
              <w:rPr>
                <w:sz w:val="17"/>
                <w:highlight w:val="green"/>
              </w:rPr>
              <w:t>Buildings and structures</w:t>
            </w:r>
          </w:p>
        </w:tc>
        <w:tc>
          <w:tcPr>
            <w:tcW w:w="1440" w:type="dxa"/>
            <w:tcMar>
              <w:top w:w="70" w:type="dxa"/>
              <w:left w:w="70" w:type="dxa"/>
              <w:bottom w:w="70" w:type="dxa"/>
              <w:right w:w="70" w:type="dxa"/>
            </w:tcMar>
            <w:vAlign w:val="center"/>
          </w:tcPr>
          <w:p w14:paraId="37B0A932" w14:textId="77777777" w:rsidR="00DC6C79" w:rsidRDefault="00863968">
            <w:pPr>
              <w:spacing w:before="60" w:after="60" w:line="240" w:lineRule="auto"/>
              <w:jc w:val="right"/>
            </w:pPr>
            <w:r>
              <w:rPr>
                <w:sz w:val="17"/>
                <w:highlight w:val="green"/>
              </w:rPr>
              <w:t>2,260</w:t>
            </w:r>
          </w:p>
        </w:tc>
        <w:tc>
          <w:tcPr>
            <w:tcW w:w="1728" w:type="dxa"/>
            <w:tcMar>
              <w:top w:w="70" w:type="dxa"/>
              <w:left w:w="70" w:type="dxa"/>
              <w:bottom w:w="70" w:type="dxa"/>
              <w:right w:w="70" w:type="dxa"/>
            </w:tcMar>
            <w:vAlign w:val="center"/>
          </w:tcPr>
          <w:p w14:paraId="0F57A567" w14:textId="77777777" w:rsidR="00DC6C79" w:rsidRDefault="00863968">
            <w:pPr>
              <w:spacing w:before="60" w:after="60" w:line="240" w:lineRule="auto"/>
              <w:jc w:val="right"/>
            </w:pPr>
            <w:r>
              <w:rPr>
                <w:sz w:val="17"/>
                <w:highlight w:val="green"/>
              </w:rPr>
              <w:t>3.6%</w:t>
            </w:r>
          </w:p>
        </w:tc>
      </w:tr>
      <w:tr w:rsidR="00DC6C79" w14:paraId="223C65CA" w14:textId="77777777">
        <w:trPr>
          <w:jc w:val="center"/>
        </w:trPr>
        <w:tc>
          <w:tcPr>
            <w:tcW w:w="5760" w:type="dxa"/>
            <w:tcMar>
              <w:top w:w="70" w:type="dxa"/>
              <w:left w:w="70" w:type="dxa"/>
              <w:bottom w:w="70" w:type="dxa"/>
              <w:right w:w="70" w:type="dxa"/>
            </w:tcMar>
            <w:vAlign w:val="center"/>
          </w:tcPr>
          <w:p w14:paraId="005C641B" w14:textId="77777777" w:rsidR="00DC6C79" w:rsidRDefault="00863968">
            <w:pPr>
              <w:spacing w:before="60" w:after="60" w:line="240" w:lineRule="auto"/>
              <w:jc w:val="left"/>
            </w:pPr>
            <w:r>
              <w:rPr>
                <w:sz w:val="17"/>
                <w:highlight w:val="green"/>
              </w:rPr>
              <w:t>Other classified assets</w:t>
            </w:r>
          </w:p>
        </w:tc>
        <w:tc>
          <w:tcPr>
            <w:tcW w:w="1440" w:type="dxa"/>
            <w:tcMar>
              <w:top w:w="70" w:type="dxa"/>
              <w:left w:w="70" w:type="dxa"/>
              <w:bottom w:w="70" w:type="dxa"/>
              <w:right w:w="70" w:type="dxa"/>
            </w:tcMar>
            <w:vAlign w:val="center"/>
          </w:tcPr>
          <w:p w14:paraId="737904BF" w14:textId="77777777" w:rsidR="00DC6C79" w:rsidRDefault="00863968">
            <w:pPr>
              <w:spacing w:before="60" w:after="60" w:line="240" w:lineRule="auto"/>
              <w:jc w:val="right"/>
            </w:pPr>
            <w:r>
              <w:rPr>
                <w:sz w:val="17"/>
                <w:highlight w:val="green"/>
              </w:rPr>
              <w:t>537</w:t>
            </w:r>
          </w:p>
        </w:tc>
        <w:tc>
          <w:tcPr>
            <w:tcW w:w="1728" w:type="dxa"/>
            <w:tcMar>
              <w:top w:w="70" w:type="dxa"/>
              <w:left w:w="70" w:type="dxa"/>
              <w:bottom w:w="70" w:type="dxa"/>
              <w:right w:w="70" w:type="dxa"/>
            </w:tcMar>
            <w:vAlign w:val="center"/>
          </w:tcPr>
          <w:p w14:paraId="04B80249" w14:textId="77777777" w:rsidR="00DC6C79" w:rsidRDefault="00863968">
            <w:pPr>
              <w:spacing w:before="60" w:after="60" w:line="240" w:lineRule="auto"/>
              <w:jc w:val="right"/>
            </w:pPr>
            <w:r>
              <w:rPr>
                <w:sz w:val="17"/>
                <w:highlight w:val="green"/>
              </w:rPr>
              <w:t>0.8%</w:t>
            </w:r>
          </w:p>
        </w:tc>
      </w:tr>
      <w:tr w:rsidR="00DC6C79" w14:paraId="36263A43" w14:textId="77777777">
        <w:trPr>
          <w:jc w:val="center"/>
        </w:trPr>
        <w:tc>
          <w:tcPr>
            <w:tcW w:w="5760" w:type="dxa"/>
            <w:tcMar>
              <w:top w:w="70" w:type="dxa"/>
              <w:left w:w="70" w:type="dxa"/>
              <w:bottom w:w="70" w:type="dxa"/>
              <w:right w:w="70" w:type="dxa"/>
            </w:tcMar>
            <w:vAlign w:val="center"/>
          </w:tcPr>
          <w:p w14:paraId="0219C3DD" w14:textId="77777777" w:rsidR="00DC6C79" w:rsidRDefault="00863968">
            <w:pPr>
              <w:spacing w:before="60" w:after="60" w:line="240" w:lineRule="auto"/>
              <w:jc w:val="left"/>
            </w:pPr>
            <w:r>
              <w:rPr>
                <w:sz w:val="17"/>
                <w:highlight w:val="green"/>
              </w:rPr>
              <w:lastRenderedPageBreak/>
              <w:t>ICT equipment</w:t>
            </w:r>
          </w:p>
        </w:tc>
        <w:tc>
          <w:tcPr>
            <w:tcW w:w="1440" w:type="dxa"/>
            <w:tcMar>
              <w:top w:w="70" w:type="dxa"/>
              <w:left w:w="70" w:type="dxa"/>
              <w:bottom w:w="70" w:type="dxa"/>
              <w:right w:w="70" w:type="dxa"/>
            </w:tcMar>
            <w:vAlign w:val="center"/>
          </w:tcPr>
          <w:p w14:paraId="317BA1B8" w14:textId="77777777" w:rsidR="00DC6C79" w:rsidRDefault="00863968">
            <w:pPr>
              <w:spacing w:before="60" w:after="60" w:line="240" w:lineRule="auto"/>
              <w:jc w:val="right"/>
            </w:pPr>
            <w:r>
              <w:rPr>
                <w:sz w:val="17"/>
                <w:highlight w:val="green"/>
              </w:rPr>
              <w:t>424</w:t>
            </w:r>
          </w:p>
        </w:tc>
        <w:tc>
          <w:tcPr>
            <w:tcW w:w="1728" w:type="dxa"/>
            <w:tcMar>
              <w:top w:w="70" w:type="dxa"/>
              <w:left w:w="70" w:type="dxa"/>
              <w:bottom w:w="70" w:type="dxa"/>
              <w:right w:w="70" w:type="dxa"/>
            </w:tcMar>
            <w:vAlign w:val="center"/>
          </w:tcPr>
          <w:p w14:paraId="6EF7DEAB" w14:textId="77777777" w:rsidR="00DC6C79" w:rsidRDefault="00863968">
            <w:pPr>
              <w:spacing w:before="60" w:after="60" w:line="240" w:lineRule="auto"/>
              <w:jc w:val="right"/>
            </w:pPr>
            <w:r>
              <w:rPr>
                <w:sz w:val="17"/>
                <w:highlight w:val="green"/>
              </w:rPr>
              <w:t>0.7%</w:t>
            </w:r>
          </w:p>
        </w:tc>
      </w:tr>
      <w:tr w:rsidR="00DC6C79" w14:paraId="53360B33" w14:textId="77777777">
        <w:trPr>
          <w:jc w:val="center"/>
        </w:trPr>
        <w:tc>
          <w:tcPr>
            <w:tcW w:w="5760" w:type="dxa"/>
            <w:tcMar>
              <w:top w:w="70" w:type="dxa"/>
              <w:left w:w="70" w:type="dxa"/>
              <w:bottom w:w="70" w:type="dxa"/>
              <w:right w:w="70" w:type="dxa"/>
            </w:tcMar>
            <w:vAlign w:val="center"/>
          </w:tcPr>
          <w:p w14:paraId="7395E4CB" w14:textId="77777777" w:rsidR="00DC6C79" w:rsidRDefault="00863968">
            <w:pPr>
              <w:spacing w:before="60" w:after="60" w:line="240" w:lineRule="auto"/>
              <w:jc w:val="left"/>
            </w:pPr>
            <w:r>
              <w:rPr>
                <w:sz w:val="17"/>
                <w:highlight w:val="green"/>
              </w:rPr>
              <w:t>Unclassified</w:t>
            </w:r>
          </w:p>
        </w:tc>
        <w:tc>
          <w:tcPr>
            <w:tcW w:w="1440" w:type="dxa"/>
            <w:tcMar>
              <w:top w:w="70" w:type="dxa"/>
              <w:left w:w="70" w:type="dxa"/>
              <w:bottom w:w="70" w:type="dxa"/>
              <w:right w:w="70" w:type="dxa"/>
            </w:tcMar>
            <w:vAlign w:val="center"/>
          </w:tcPr>
          <w:p w14:paraId="58773263" w14:textId="77777777" w:rsidR="00DC6C79" w:rsidRDefault="00863968">
            <w:pPr>
              <w:spacing w:before="60" w:after="60" w:line="240" w:lineRule="auto"/>
              <w:jc w:val="right"/>
            </w:pPr>
            <w:r>
              <w:rPr>
                <w:sz w:val="17"/>
                <w:highlight w:val="green"/>
              </w:rPr>
              <w:t>64</w:t>
            </w:r>
          </w:p>
        </w:tc>
        <w:tc>
          <w:tcPr>
            <w:tcW w:w="1728" w:type="dxa"/>
            <w:tcMar>
              <w:top w:w="70" w:type="dxa"/>
              <w:left w:w="70" w:type="dxa"/>
              <w:bottom w:w="70" w:type="dxa"/>
              <w:right w:w="70" w:type="dxa"/>
            </w:tcMar>
            <w:vAlign w:val="center"/>
          </w:tcPr>
          <w:p w14:paraId="6FD4D681" w14:textId="77777777" w:rsidR="00DC6C79" w:rsidRDefault="00863968">
            <w:pPr>
              <w:spacing w:before="60" w:after="60" w:line="240" w:lineRule="auto"/>
              <w:jc w:val="right"/>
            </w:pPr>
            <w:r>
              <w:rPr>
                <w:sz w:val="17"/>
                <w:highlight w:val="green"/>
              </w:rPr>
              <w:t>0.1%</w:t>
            </w:r>
          </w:p>
        </w:tc>
      </w:tr>
      <w:tr w:rsidR="00DC6C79" w14:paraId="22660151" w14:textId="77777777">
        <w:trPr>
          <w:jc w:val="center"/>
        </w:trPr>
        <w:tc>
          <w:tcPr>
            <w:tcW w:w="5760" w:type="dxa"/>
            <w:tcMar>
              <w:top w:w="70" w:type="dxa"/>
              <w:left w:w="70" w:type="dxa"/>
              <w:bottom w:w="70" w:type="dxa"/>
              <w:right w:w="70" w:type="dxa"/>
            </w:tcMar>
            <w:vAlign w:val="center"/>
          </w:tcPr>
          <w:p w14:paraId="5B587293" w14:textId="77777777" w:rsidR="00DC6C79" w:rsidRDefault="00863968">
            <w:pPr>
              <w:spacing w:before="60" w:after="60" w:line="240" w:lineRule="auto"/>
              <w:jc w:val="left"/>
            </w:pPr>
            <w:r>
              <w:rPr>
                <w:sz w:val="17"/>
                <w:highlight w:val="green"/>
              </w:rPr>
              <w:t>Transport equipment</w:t>
            </w:r>
          </w:p>
        </w:tc>
        <w:tc>
          <w:tcPr>
            <w:tcW w:w="1440" w:type="dxa"/>
            <w:tcMar>
              <w:top w:w="70" w:type="dxa"/>
              <w:left w:w="70" w:type="dxa"/>
              <w:bottom w:w="70" w:type="dxa"/>
              <w:right w:w="70" w:type="dxa"/>
            </w:tcMar>
            <w:vAlign w:val="center"/>
          </w:tcPr>
          <w:p w14:paraId="6B306371" w14:textId="77777777" w:rsidR="00DC6C79" w:rsidRDefault="00863968">
            <w:pPr>
              <w:spacing w:before="60" w:after="60" w:line="240" w:lineRule="auto"/>
              <w:jc w:val="right"/>
            </w:pPr>
            <w:r>
              <w:rPr>
                <w:sz w:val="17"/>
                <w:highlight w:val="green"/>
              </w:rPr>
              <w:t>5</w:t>
            </w:r>
          </w:p>
        </w:tc>
        <w:tc>
          <w:tcPr>
            <w:tcW w:w="1728" w:type="dxa"/>
            <w:tcMar>
              <w:top w:w="70" w:type="dxa"/>
              <w:left w:w="70" w:type="dxa"/>
              <w:bottom w:w="70" w:type="dxa"/>
              <w:right w:w="70" w:type="dxa"/>
            </w:tcMar>
            <w:vAlign w:val="center"/>
          </w:tcPr>
          <w:p w14:paraId="3A63D16C" w14:textId="77777777" w:rsidR="00DC6C79" w:rsidRDefault="00863968">
            <w:pPr>
              <w:spacing w:before="60" w:after="60" w:line="240" w:lineRule="auto"/>
              <w:jc w:val="right"/>
            </w:pPr>
            <w:r>
              <w:rPr>
                <w:sz w:val="17"/>
                <w:highlight w:val="green"/>
              </w:rPr>
              <w:t>0.0%</w:t>
            </w:r>
          </w:p>
        </w:tc>
      </w:tr>
      <w:tr w:rsidR="00DC6C79" w14:paraId="31B20A8F" w14:textId="77777777">
        <w:trPr>
          <w:jc w:val="center"/>
        </w:trPr>
        <w:tc>
          <w:tcPr>
            <w:tcW w:w="5760" w:type="dxa"/>
            <w:tcMar>
              <w:top w:w="70" w:type="dxa"/>
              <w:left w:w="70" w:type="dxa"/>
              <w:bottom w:w="70" w:type="dxa"/>
              <w:right w:w="70" w:type="dxa"/>
            </w:tcMar>
            <w:vAlign w:val="center"/>
          </w:tcPr>
          <w:p w14:paraId="3E4D352D" w14:textId="77777777" w:rsidR="00DC6C79" w:rsidRDefault="00863968">
            <w:pPr>
              <w:spacing w:before="60" w:after="60" w:line="240" w:lineRule="auto"/>
              <w:jc w:val="left"/>
            </w:pPr>
            <w:r>
              <w:rPr>
                <w:sz w:val="17"/>
                <w:highlight w:val="green"/>
              </w:rPr>
              <w:t>Land</w:t>
            </w:r>
          </w:p>
        </w:tc>
        <w:tc>
          <w:tcPr>
            <w:tcW w:w="1440" w:type="dxa"/>
            <w:tcMar>
              <w:top w:w="70" w:type="dxa"/>
              <w:left w:w="70" w:type="dxa"/>
              <w:bottom w:w="70" w:type="dxa"/>
              <w:right w:w="70" w:type="dxa"/>
            </w:tcMar>
            <w:vAlign w:val="center"/>
          </w:tcPr>
          <w:p w14:paraId="32FDD464" w14:textId="77777777" w:rsidR="00DC6C79" w:rsidRDefault="00863968">
            <w:pPr>
              <w:spacing w:before="60" w:after="60" w:line="240" w:lineRule="auto"/>
              <w:jc w:val="right"/>
            </w:pPr>
            <w:r>
              <w:rPr>
                <w:sz w:val="17"/>
                <w:highlight w:val="green"/>
              </w:rPr>
              <w:t>4</w:t>
            </w:r>
          </w:p>
        </w:tc>
        <w:tc>
          <w:tcPr>
            <w:tcW w:w="1728" w:type="dxa"/>
            <w:tcMar>
              <w:top w:w="70" w:type="dxa"/>
              <w:left w:w="70" w:type="dxa"/>
              <w:bottom w:w="70" w:type="dxa"/>
              <w:right w:w="70" w:type="dxa"/>
            </w:tcMar>
            <w:vAlign w:val="center"/>
          </w:tcPr>
          <w:p w14:paraId="4EC9E063" w14:textId="77777777" w:rsidR="00DC6C79" w:rsidRDefault="00863968">
            <w:pPr>
              <w:spacing w:before="60" w:after="60" w:line="240" w:lineRule="auto"/>
              <w:jc w:val="right"/>
            </w:pPr>
            <w:r>
              <w:rPr>
                <w:sz w:val="17"/>
                <w:highlight w:val="green"/>
              </w:rPr>
              <w:t>0.0%</w:t>
            </w:r>
          </w:p>
        </w:tc>
      </w:tr>
    </w:tbl>
    <w:p w14:paraId="164BEC90" w14:textId="77777777" w:rsidR="00DC6C79" w:rsidRDefault="00863968">
      <w:pPr>
        <w:keepNext/>
      </w:pPr>
      <w:r>
        <w:rPr>
          <w:noProof/>
          <w:highlight w:val="green"/>
        </w:rPr>
        <w:drawing>
          <wp:inline distT="0" distB="0" distL="0" distR="0" wp14:anchorId="45652408" wp14:editId="54242371">
            <wp:extent cx="5577840" cy="3543569"/>
            <wp:effectExtent l="0" t="0" r="0" b="0"/>
            <wp:docPr id="49" name="Picture 187394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51.png"/>
                    <pic:cNvPicPr/>
                  </pic:nvPicPr>
                  <pic:blipFill>
                    <a:blip r:embed="rId58"/>
                    <a:stretch>
                      <a:fillRect/>
                    </a:stretch>
                  </pic:blipFill>
                  <pic:spPr>
                    <a:xfrm>
                      <a:off x="0" y="0"/>
                      <a:ext cx="5577840" cy="3543569"/>
                    </a:xfrm>
                    <a:prstGeom prst="rect">
                      <a:avLst/>
                    </a:prstGeom>
                  </pic:spPr>
                </pic:pic>
              </a:graphicData>
            </a:graphic>
          </wp:inline>
        </w:drawing>
      </w:r>
    </w:p>
    <w:p w14:paraId="79BF1744" w14:textId="77777777" w:rsidR="00E60973" w:rsidRDefault="00E60973" w:rsidP="00E60973">
      <w:pPr>
        <w:pStyle w:val="Caption"/>
        <w:pBdr>
          <w:top w:val="nil"/>
          <w:left w:val="nil"/>
          <w:bottom w:val="nil"/>
          <w:right w:val="nil"/>
          <w:between w:val="nil"/>
        </w:pBdr>
        <w:spacing w:after="0"/>
        <w:jc w:val="center"/>
        <w:rPr>
          <w:rFonts w:eastAsia="Arial Narrow" w:cs="Times New Roman"/>
          <w:b/>
          <w:bCs/>
          <w:sz w:val="24"/>
          <w:szCs w:val="24"/>
        </w:rPr>
      </w:pPr>
      <w:r>
        <w:rPr>
          <w:rFonts w:eastAsia="Arial Narrow" w:cs="Times New Roman"/>
          <w:b/>
          <w:bCs/>
          <w:sz w:val="24"/>
          <w:szCs w:val="24"/>
        </w:rPr>
        <w:t xml:space="preserve">Figure </w:t>
      </w:r>
      <w:r>
        <w:rPr>
          <w:rFonts w:eastAsia="Arial Narrow" w:cs="Times New Roman"/>
          <w:b/>
          <w:bCs/>
          <w:strike/>
          <w:sz w:val="24"/>
          <w:szCs w:val="24"/>
          <w:highlight w:val="red"/>
        </w:rPr>
        <w:t>47:</w:t>
      </w:r>
      <w:r>
        <w:t xml:space="preserve"> </w:t>
      </w:r>
      <w:r>
        <w:rPr>
          <w:rFonts w:eastAsia="Arial Narrow" w:cs="Times New Roman"/>
          <w:b/>
          <w:bCs/>
          <w:sz w:val="24"/>
          <w:szCs w:val="24"/>
          <w:highlight w:val="green"/>
        </w:rPr>
        <w:t>17:</w:t>
      </w:r>
      <w:r>
        <w:rPr>
          <w:rFonts w:eastAsia="Arial Narrow" w:cs="Times New Roman"/>
          <w:b/>
          <w:bCs/>
          <w:sz w:val="24"/>
          <w:szCs w:val="24"/>
        </w:rPr>
        <w:t xml:space="preserve"> </w:t>
      </w:r>
      <w:r>
        <w:rPr>
          <w:rFonts w:eastAsia="Arial Narrow" w:cs="Times New Roman"/>
          <w:b/>
          <w:bCs/>
          <w:strike/>
          <w:sz w:val="24"/>
          <w:szCs w:val="24"/>
          <w:highlight w:val="red"/>
        </w:rPr>
        <w:t>Assets</w:t>
      </w:r>
      <w:r>
        <w:t xml:space="preserve"> </w:t>
      </w:r>
      <w:r>
        <w:rPr>
          <w:rFonts w:eastAsia="Arial Narrow" w:cs="Times New Roman"/>
          <w:b/>
          <w:bCs/>
          <w:sz w:val="24"/>
          <w:szCs w:val="24"/>
          <w:highlight w:val="green"/>
        </w:rPr>
        <w:t>Register  classifications  at</w:t>
      </w:r>
      <w:r>
        <w:rPr>
          <w:rFonts w:eastAsia="Arial Narrow" w:cs="Times New Roman"/>
          <w:b/>
          <w:bCs/>
          <w:sz w:val="24"/>
          <w:szCs w:val="24"/>
        </w:rPr>
        <w:t xml:space="preserve"> </w:t>
      </w:r>
      <w:r>
        <w:rPr>
          <w:rFonts w:eastAsia="Arial Narrow" w:cs="Times New Roman"/>
          <w:b/>
          <w:bCs/>
          <w:strike/>
          <w:sz w:val="24"/>
          <w:szCs w:val="24"/>
          <w:highlight w:val="red"/>
        </w:rPr>
        <w:t>verified: Health</w:t>
      </w:r>
      <w:r>
        <w:t xml:space="preserve"> </w:t>
      </w:r>
      <w:r>
        <w:rPr>
          <w:rFonts w:eastAsia="Arial Narrow" w:cs="Times New Roman"/>
          <w:b/>
          <w:bCs/>
          <w:sz w:val="24"/>
          <w:szCs w:val="24"/>
          <w:highlight w:val="green"/>
        </w:rPr>
        <w:t>health</w:t>
      </w:r>
      <w:r>
        <w:rPr>
          <w:rFonts w:eastAsia="Arial Narrow" w:cs="Times New Roman"/>
          <w:b/>
          <w:bCs/>
          <w:sz w:val="24"/>
          <w:szCs w:val="24"/>
        </w:rPr>
        <w:t xml:space="preserve"> centres</w:t>
      </w:r>
    </w:p>
    <w:p w14:paraId="32EC8C6E" w14:textId="77777777" w:rsidR="00E60973" w:rsidRPr="000A222A" w:rsidRDefault="00E60973" w:rsidP="00E60973">
      <w:pPr>
        <w:pStyle w:val="Heading3"/>
        <w:keepLines w:val="0"/>
        <w:spacing w:before="0" w:line="240" w:lineRule="auto"/>
        <w:jc w:val="left"/>
        <w:rPr>
          <w:rFonts w:ascii="Times New Roman" w:eastAsia="Arial Narrow" w:hAnsi="Times New Roman" w:cs="Times New Roman"/>
          <w:b/>
          <w:bCs/>
        </w:rPr>
      </w:pPr>
      <w:bookmarkStart w:id="126" w:name="_Toc242142453"/>
      <w:r>
        <w:t xml:space="preserve">3.6.2 </w:t>
      </w:r>
      <w:bookmarkStart w:id="127" w:name="_Toc241837057"/>
      <w:r>
        <w:rPr>
          <w:rFonts w:ascii="Times New Roman" w:eastAsia="Arial Narrow" w:hAnsi="Times New Roman" w:cs="Times New Roman"/>
        </w:rPr>
        <w:t>Asset condition and functionality</w:t>
      </w:r>
      <w:bookmarkEnd w:id="126"/>
      <w:bookmarkEnd w:id="127"/>
    </w:p>
    <w:p w14:paraId="37D43433"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The findings </w:t>
      </w:r>
      <w:r>
        <w:rPr>
          <w:rFonts w:eastAsia="Arial Narrow" w:cs="Times New Roman"/>
          <w:sz w:val="24"/>
          <w:szCs w:val="24"/>
          <w:highlight w:val="green"/>
        </w:rPr>
        <w:t xml:space="preserve">from the current register </w:t>
      </w:r>
      <w:r>
        <w:rPr>
          <w:rFonts w:eastAsia="Arial Narrow" w:cs="Times New Roman"/>
          <w:sz w:val="24"/>
          <w:szCs w:val="24"/>
        </w:rPr>
        <w:t xml:space="preserve">indicate </w:t>
      </w:r>
      <w:r>
        <w:rPr>
          <w:rFonts w:eastAsia="Arial Narrow" w:cs="Times New Roman"/>
          <w:strike/>
          <w:sz w:val="24"/>
          <w:szCs w:val="24"/>
          <w:highlight w:val="red"/>
        </w:rPr>
        <w:t>that</w:t>
      </w:r>
      <w:r>
        <w:t xml:space="preserve"> </w:t>
      </w:r>
      <w:r>
        <w:rPr>
          <w:rFonts w:eastAsia="Arial Narrow" w:cs="Times New Roman"/>
          <w:sz w:val="24"/>
          <w:szCs w:val="24"/>
          <w:highlight w:val="green"/>
        </w:rPr>
        <w:t>that,</w:t>
      </w:r>
      <w:r>
        <w:rPr>
          <w:rFonts w:eastAsia="Arial Narrow" w:cs="Times New Roman"/>
          <w:sz w:val="24"/>
          <w:szCs w:val="24"/>
        </w:rPr>
        <w:t xml:space="preserve"> of </w:t>
      </w:r>
      <w:r>
        <w:rPr>
          <w:rFonts w:eastAsia="Arial Narrow" w:cs="Times New Roman"/>
          <w:strike/>
          <w:sz w:val="24"/>
          <w:szCs w:val="24"/>
          <w:highlight w:val="red"/>
        </w:rPr>
        <w:t>the</w:t>
      </w:r>
      <w:r>
        <w:t xml:space="preserve"> </w:t>
      </w:r>
      <w:r>
        <w:rPr>
          <w:rFonts w:eastAsia="Arial Narrow" w:cs="Times New Roman"/>
          <w:sz w:val="24"/>
          <w:szCs w:val="24"/>
          <w:highlight w:val="green"/>
        </w:rPr>
        <w:t>63,432</w:t>
      </w:r>
      <w:r>
        <w:rPr>
          <w:rFonts w:eastAsia="Arial Narrow" w:cs="Times New Roman"/>
          <w:sz w:val="24"/>
          <w:szCs w:val="24"/>
        </w:rPr>
        <w:t xml:space="preserve"> </w:t>
      </w:r>
      <w:r>
        <w:rPr>
          <w:rFonts w:eastAsia="Arial Narrow" w:cs="Times New Roman"/>
          <w:strike/>
          <w:sz w:val="24"/>
          <w:szCs w:val="24"/>
          <w:highlight w:val="red"/>
        </w:rPr>
        <w:t>63,599</w:t>
      </w:r>
      <w:r>
        <w:t xml:space="preserve"> </w:t>
      </w:r>
      <w:r>
        <w:rPr>
          <w:rFonts w:eastAsia="Arial Narrow" w:cs="Times New Roman"/>
          <w:sz w:val="24"/>
          <w:szCs w:val="24"/>
          <w:highlight w:val="green"/>
        </w:rPr>
        <w:t>health-centre</w:t>
      </w:r>
      <w:r>
        <w:rPr>
          <w:rFonts w:eastAsia="Arial Narrow" w:cs="Times New Roman"/>
          <w:sz w:val="24"/>
          <w:szCs w:val="24"/>
        </w:rPr>
        <w:t xml:space="preserve"> </w:t>
      </w:r>
      <w:r>
        <w:rPr>
          <w:rFonts w:eastAsia="Arial Narrow" w:cs="Times New Roman"/>
          <w:strike/>
          <w:sz w:val="24"/>
          <w:szCs w:val="24"/>
          <w:highlight w:val="red"/>
        </w:rPr>
        <w:t>health</w:t>
      </w:r>
      <w:r>
        <w:t xml:space="preserve"> </w:t>
      </w:r>
      <w:r>
        <w:rPr>
          <w:rFonts w:eastAsia="Arial Narrow" w:cs="Times New Roman"/>
          <w:sz w:val="24"/>
          <w:szCs w:val="24"/>
          <w:highlight w:val="green"/>
        </w:rPr>
        <w:t>records,</w:t>
      </w:r>
      <w:r>
        <w:rPr>
          <w:rFonts w:eastAsia="Arial Narrow" w:cs="Times New Roman"/>
          <w:sz w:val="24"/>
          <w:szCs w:val="24"/>
        </w:rPr>
        <w:t xml:space="preserve"> </w:t>
      </w:r>
      <w:r>
        <w:rPr>
          <w:rFonts w:eastAsia="Arial Narrow" w:cs="Times New Roman"/>
          <w:strike/>
          <w:sz w:val="24"/>
          <w:szCs w:val="24"/>
          <w:highlight w:val="red"/>
        </w:rPr>
        <w:t>centre</w:t>
      </w:r>
      <w:r>
        <w:t xml:space="preserve"> </w:t>
      </w:r>
      <w:r>
        <w:rPr>
          <w:rFonts w:eastAsia="Arial Narrow" w:cs="Times New Roman"/>
          <w:sz w:val="24"/>
          <w:szCs w:val="24"/>
          <w:highlight w:val="green"/>
        </w:rPr>
        <w:t>57,759</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(91.1%)</w:t>
      </w:r>
      <w:r>
        <w:rPr>
          <w:rFonts w:eastAsia="Arial Narrow" w:cs="Times New Roman"/>
          <w:sz w:val="24"/>
          <w:szCs w:val="24"/>
        </w:rPr>
        <w:t xml:space="preserve"> </w:t>
      </w:r>
      <w:r>
        <w:rPr>
          <w:rFonts w:eastAsia="Arial Narrow" w:cs="Times New Roman"/>
          <w:strike/>
          <w:sz w:val="24"/>
          <w:szCs w:val="24"/>
          <w:highlight w:val="red"/>
        </w:rPr>
        <w:t>60,547</w:t>
      </w:r>
      <w:r>
        <w:t xml:space="preserve"> </w:t>
      </w:r>
      <w:r>
        <w:rPr>
          <w:rFonts w:eastAsia="Arial Narrow" w:cs="Times New Roman"/>
          <w:sz w:val="24"/>
          <w:szCs w:val="24"/>
          <w:highlight w:val="green"/>
        </w:rPr>
        <w:t>are</w:t>
      </w:r>
      <w:r>
        <w:rPr>
          <w:rFonts w:eastAsia="Arial Narrow" w:cs="Times New Roman"/>
          <w:sz w:val="24"/>
          <w:szCs w:val="24"/>
        </w:rPr>
        <w:t xml:space="preserve"> </w:t>
      </w:r>
      <w:r>
        <w:rPr>
          <w:rFonts w:eastAsia="Arial Narrow" w:cs="Times New Roman"/>
          <w:strike/>
          <w:sz w:val="24"/>
          <w:szCs w:val="24"/>
          <w:highlight w:val="red"/>
        </w:rPr>
        <w:t>(95.2%)</w:t>
      </w:r>
      <w:r>
        <w:t xml:space="preserve"> </w:t>
      </w:r>
      <w:r>
        <w:rPr>
          <w:rFonts w:eastAsia="Arial Narrow" w:cs="Times New Roman"/>
          <w:sz w:val="24"/>
          <w:szCs w:val="24"/>
          <w:highlight w:val="green"/>
        </w:rPr>
        <w:t>classified</w:t>
      </w:r>
      <w:r>
        <w:rPr>
          <w:rFonts w:eastAsia="Arial Narrow" w:cs="Times New Roman"/>
          <w:sz w:val="24"/>
          <w:szCs w:val="24"/>
        </w:rPr>
        <w:t xml:space="preserve"> </w:t>
      </w:r>
      <w:r>
        <w:rPr>
          <w:rFonts w:eastAsia="Arial Narrow" w:cs="Times New Roman"/>
          <w:strike/>
          <w:sz w:val="24"/>
          <w:szCs w:val="24"/>
          <w:highlight w:val="red"/>
        </w:rPr>
        <w:t>were</w:t>
      </w:r>
      <w:r>
        <w:t xml:space="preserve"> </w:t>
      </w:r>
      <w:r>
        <w:rPr>
          <w:rFonts w:eastAsia="Arial Narrow" w:cs="Times New Roman"/>
          <w:sz w:val="24"/>
          <w:szCs w:val="24"/>
          <w:highlight w:val="green"/>
        </w:rPr>
        <w:t>Functional and marked</w:t>
      </w:r>
      <w:r>
        <w:rPr>
          <w:rFonts w:eastAsia="Arial Narrow" w:cs="Times New Roman"/>
          <w:sz w:val="24"/>
          <w:szCs w:val="24"/>
        </w:rPr>
        <w:t xml:space="preserve"> in </w:t>
      </w:r>
      <w:r>
        <w:rPr>
          <w:rFonts w:eastAsia="Arial Narrow" w:cs="Times New Roman"/>
          <w:strike/>
          <w:sz w:val="24"/>
          <w:szCs w:val="24"/>
          <w:highlight w:val="red"/>
        </w:rPr>
        <w:t>good</w:t>
      </w:r>
      <w:r>
        <w:t xml:space="preserve"> </w:t>
      </w:r>
      <w:r>
        <w:rPr>
          <w:rFonts w:eastAsia="Arial Narrow" w:cs="Times New Roman"/>
          <w:sz w:val="24"/>
          <w:szCs w:val="24"/>
          <w:highlight w:val="green"/>
        </w:rPr>
        <w:t>use,</w:t>
      </w:r>
      <w:r>
        <w:rPr>
          <w:rFonts w:eastAsia="Arial Narrow" w:cs="Times New Roman"/>
          <w:sz w:val="24"/>
          <w:szCs w:val="24"/>
        </w:rPr>
        <w:t xml:space="preserve"> </w:t>
      </w:r>
      <w:r>
        <w:rPr>
          <w:rFonts w:eastAsia="Arial Narrow" w:cs="Times New Roman"/>
          <w:strike/>
          <w:sz w:val="24"/>
          <w:szCs w:val="24"/>
          <w:highlight w:val="red"/>
        </w:rPr>
        <w:t>condition,</w:t>
      </w:r>
      <w:r>
        <w:t xml:space="preserve"> </w:t>
      </w:r>
      <w:r>
        <w:rPr>
          <w:rFonts w:eastAsia="Arial Narrow" w:cs="Times New Roman"/>
          <w:sz w:val="24"/>
          <w:szCs w:val="24"/>
          <w:highlight w:val="green"/>
        </w:rPr>
        <w:t>while</w:t>
      </w:r>
      <w:r>
        <w:rPr>
          <w:rFonts w:eastAsia="Arial Narrow" w:cs="Times New Roman"/>
          <w:sz w:val="24"/>
          <w:szCs w:val="24"/>
        </w:rPr>
        <w:t xml:space="preserve"> </w:t>
      </w:r>
      <w:r>
        <w:rPr>
          <w:rFonts w:eastAsia="Arial Narrow" w:cs="Times New Roman"/>
          <w:strike/>
          <w:sz w:val="24"/>
          <w:szCs w:val="24"/>
          <w:highlight w:val="red"/>
        </w:rPr>
        <w:t>57,918</w:t>
      </w:r>
      <w:r>
        <w:t xml:space="preserve"> </w:t>
      </w:r>
      <w:r>
        <w:rPr>
          <w:rFonts w:eastAsia="Arial Narrow" w:cs="Times New Roman"/>
          <w:sz w:val="24"/>
          <w:szCs w:val="24"/>
          <w:highlight w:val="green"/>
        </w:rPr>
        <w:t>5,673</w:t>
      </w:r>
      <w:r>
        <w:rPr>
          <w:rFonts w:eastAsia="Arial Narrow" w:cs="Times New Roman"/>
          <w:sz w:val="24"/>
          <w:szCs w:val="24"/>
        </w:rPr>
        <w:t xml:space="preserve"> </w:t>
      </w:r>
      <w:r>
        <w:rPr>
          <w:rFonts w:eastAsia="Arial Narrow" w:cs="Times New Roman"/>
          <w:strike/>
          <w:sz w:val="24"/>
          <w:szCs w:val="24"/>
          <w:highlight w:val="red"/>
        </w:rPr>
        <w:t>(91.1%)</w:t>
      </w:r>
      <w:r>
        <w:t xml:space="preserve"> </w:t>
      </w:r>
      <w:r>
        <w:rPr>
          <w:rFonts w:eastAsia="Arial Narrow" w:cs="Times New Roman"/>
          <w:sz w:val="24"/>
          <w:szCs w:val="24"/>
          <w:highlight w:val="green"/>
        </w:rPr>
        <w:t>(8.9%)</w:t>
      </w:r>
      <w:r>
        <w:rPr>
          <w:rFonts w:eastAsia="Arial Narrow" w:cs="Times New Roman"/>
          <w:sz w:val="24"/>
          <w:szCs w:val="24"/>
        </w:rPr>
        <w:t xml:space="preserve"> </w:t>
      </w:r>
      <w:r>
        <w:rPr>
          <w:rFonts w:eastAsia="Arial Narrow" w:cs="Times New Roman"/>
          <w:strike/>
          <w:sz w:val="24"/>
          <w:szCs w:val="24"/>
          <w:highlight w:val="red"/>
        </w:rPr>
        <w:t>were</w:t>
      </w:r>
      <w:r>
        <w:t xml:space="preserve"> </w:t>
      </w:r>
      <w:r>
        <w:rPr>
          <w:rFonts w:eastAsia="Arial Narrow" w:cs="Times New Roman"/>
          <w:sz w:val="24"/>
          <w:szCs w:val="24"/>
          <w:highlight w:val="green"/>
        </w:rPr>
        <w:t>are</w:t>
      </w:r>
      <w:r>
        <w:rPr>
          <w:rFonts w:eastAsia="Arial Narrow" w:cs="Times New Roman"/>
          <w:sz w:val="24"/>
          <w:szCs w:val="24"/>
        </w:rPr>
        <w:t xml:space="preserve"> </w:t>
      </w:r>
      <w:r>
        <w:rPr>
          <w:rFonts w:eastAsia="Arial Narrow" w:cs="Times New Roman"/>
          <w:strike/>
          <w:sz w:val="24"/>
          <w:szCs w:val="24"/>
          <w:highlight w:val="red"/>
        </w:rPr>
        <w:t>in</w:t>
      </w:r>
      <w:r>
        <w:t xml:space="preserve"> </w:t>
      </w:r>
      <w:r>
        <w:rPr>
          <w:rFonts w:eastAsia="Arial Narrow" w:cs="Times New Roman"/>
          <w:sz w:val="24"/>
          <w:szCs w:val="24"/>
          <w:highlight w:val="green"/>
        </w:rPr>
        <w:t>classified</w:t>
      </w:r>
      <w:r>
        <w:rPr>
          <w:rFonts w:eastAsia="Arial Narrow" w:cs="Times New Roman"/>
          <w:sz w:val="24"/>
          <w:szCs w:val="24"/>
        </w:rPr>
        <w:t xml:space="preserve"> </w:t>
      </w:r>
      <w:r>
        <w:rPr>
          <w:rFonts w:eastAsia="Arial Narrow" w:cs="Times New Roman"/>
          <w:strike/>
          <w:sz w:val="24"/>
          <w:szCs w:val="24"/>
          <w:highlight w:val="red"/>
        </w:rPr>
        <w:t>use</w:t>
      </w:r>
      <w:r>
        <w:t xml:space="preserve"> </w:t>
      </w:r>
      <w:r>
        <w:rPr>
          <w:rFonts w:eastAsia="Arial Narrow" w:cs="Times New Roman"/>
          <w:sz w:val="24"/>
          <w:szCs w:val="24"/>
          <w:highlight w:val="green"/>
        </w:rPr>
        <w:t>Faulty</w:t>
      </w:r>
      <w:r>
        <w:rPr>
          <w:rFonts w:eastAsia="Arial Narrow" w:cs="Times New Roman"/>
          <w:sz w:val="24"/>
          <w:szCs w:val="24"/>
        </w:rPr>
        <w:t xml:space="preserve"> and </w:t>
      </w:r>
      <w:r>
        <w:rPr>
          <w:rFonts w:eastAsia="Arial Narrow" w:cs="Times New Roman"/>
          <w:strike/>
          <w:sz w:val="24"/>
          <w:szCs w:val="24"/>
          <w:highlight w:val="red"/>
        </w:rPr>
        <w:t>2,629 (4.1%) were in store. A further 660 (1.0%) were broken and 2,392 (3.8%) were</w:t>
      </w:r>
      <w:r>
        <w:t xml:space="preserve"> </w:t>
      </w:r>
      <w:r>
        <w:rPr>
          <w:rFonts w:eastAsia="Arial Narrow" w:cs="Times New Roman"/>
          <w:sz w:val="24"/>
          <w:szCs w:val="24"/>
          <w:highlight w:val="green"/>
        </w:rPr>
        <w:t>marked</w:t>
      </w:r>
      <w:r>
        <w:rPr>
          <w:rFonts w:eastAsia="Arial Narrow" w:cs="Times New Roman"/>
          <w:sz w:val="24"/>
          <w:szCs w:val="24"/>
        </w:rPr>
        <w:t xml:space="preserve"> not in </w:t>
      </w:r>
      <w:r>
        <w:rPr>
          <w:rFonts w:eastAsia="Arial Narrow" w:cs="Times New Roman"/>
          <w:strike/>
          <w:sz w:val="24"/>
          <w:szCs w:val="24"/>
          <w:highlight w:val="red"/>
        </w:rPr>
        <w:t>use</w:t>
      </w:r>
      <w:r>
        <w:t xml:space="preserve"> </w:t>
      </w:r>
      <w:r>
        <w:rPr>
          <w:rFonts w:eastAsia="Arial Narrow" w:cs="Times New Roman"/>
          <w:sz w:val="24"/>
          <w:szCs w:val="24"/>
          <w:highlight w:val="green"/>
        </w:rPr>
        <w:t>use.</w:t>
      </w:r>
      <w:r>
        <w:rPr>
          <w:rFonts w:eastAsia="Arial Narrow" w:cs="Times New Roman"/>
          <w:sz w:val="24"/>
          <w:szCs w:val="24"/>
        </w:rPr>
        <w:t xml:space="preserve"> </w:t>
      </w:r>
      <w:r>
        <w:rPr>
          <w:rFonts w:eastAsia="Arial Narrow" w:cs="Times New Roman"/>
          <w:strike/>
          <w:sz w:val="24"/>
          <w:szCs w:val="24"/>
          <w:highlight w:val="red"/>
        </w:rPr>
        <w:t>for</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other reasons. ICT equipment had the lowest share in good condition at 89.3%. Figure 48</w:t>
      </w:r>
      <w:r>
        <w:t xml:space="preserve"> </w:t>
      </w:r>
      <w:r>
        <w:rPr>
          <w:rFonts w:eastAsia="Arial Narrow" w:cs="Times New Roman"/>
          <w:sz w:val="24"/>
          <w:szCs w:val="24"/>
          <w:highlight w:val="green"/>
        </w:rPr>
        <w:t>figure</w:t>
      </w:r>
      <w:r>
        <w:rPr>
          <w:rFonts w:eastAsia="Arial Narrow" w:cs="Times New Roman"/>
          <w:sz w:val="24"/>
          <w:szCs w:val="24"/>
        </w:rPr>
        <w:t xml:space="preserve"> and </w:t>
      </w:r>
      <w:r>
        <w:rPr>
          <w:rFonts w:eastAsia="Arial Narrow" w:cs="Times New Roman"/>
          <w:strike/>
          <w:sz w:val="24"/>
          <w:szCs w:val="24"/>
          <w:highlight w:val="red"/>
        </w:rPr>
        <w:t>Table</w:t>
      </w:r>
      <w:r>
        <w:t xml:space="preserve"> </w:t>
      </w:r>
      <w:r>
        <w:rPr>
          <w:rFonts w:eastAsia="Arial Narrow" w:cs="Times New Roman"/>
          <w:sz w:val="24"/>
          <w:szCs w:val="24"/>
          <w:highlight w:val="green"/>
        </w:rPr>
        <w:t>table</w:t>
      </w:r>
      <w:r>
        <w:rPr>
          <w:rFonts w:eastAsia="Arial Narrow" w:cs="Times New Roman"/>
          <w:sz w:val="24"/>
          <w:szCs w:val="24"/>
        </w:rPr>
        <w:t xml:space="preserve"> </w:t>
      </w:r>
      <w:r>
        <w:rPr>
          <w:rFonts w:eastAsia="Arial Narrow" w:cs="Times New Roman"/>
          <w:strike/>
          <w:sz w:val="24"/>
          <w:szCs w:val="24"/>
          <w:highlight w:val="red"/>
        </w:rPr>
        <w:t>14</w:t>
      </w:r>
      <w:r>
        <w:t xml:space="preserve"> </w:t>
      </w:r>
      <w:r>
        <w:rPr>
          <w:rFonts w:eastAsia="Arial Narrow" w:cs="Times New Roman"/>
          <w:sz w:val="24"/>
          <w:szCs w:val="24"/>
          <w:highlight w:val="green"/>
        </w:rPr>
        <w:t>below</w:t>
      </w:r>
      <w:r>
        <w:rPr>
          <w:rFonts w:eastAsia="Arial Narrow" w:cs="Times New Roman"/>
          <w:sz w:val="24"/>
          <w:szCs w:val="24"/>
        </w:rPr>
        <w:t xml:space="preserve"> present the </w:t>
      </w:r>
      <w:r>
        <w:rPr>
          <w:rFonts w:eastAsia="Arial Narrow" w:cs="Times New Roman"/>
          <w:sz w:val="24"/>
          <w:szCs w:val="24"/>
          <w:highlight w:val="green"/>
        </w:rPr>
        <w:t xml:space="preserve">asset </w:t>
      </w:r>
      <w:r>
        <w:rPr>
          <w:rFonts w:eastAsia="Arial Narrow" w:cs="Times New Roman"/>
          <w:sz w:val="24"/>
          <w:szCs w:val="24"/>
        </w:rPr>
        <w:t xml:space="preserve">condition </w:t>
      </w:r>
      <w:r>
        <w:rPr>
          <w:rFonts w:eastAsia="Arial Narrow" w:cs="Times New Roman"/>
          <w:strike/>
          <w:sz w:val="24"/>
          <w:szCs w:val="24"/>
          <w:highlight w:val="red"/>
        </w:rPr>
        <w:t>of</w:t>
      </w:r>
      <w:r>
        <w:t xml:space="preserve"> </w:t>
      </w:r>
      <w:r>
        <w:rPr>
          <w:rFonts w:eastAsia="Arial Narrow" w:cs="Times New Roman"/>
          <w:sz w:val="24"/>
          <w:szCs w:val="24"/>
          <w:highlight w:val="green"/>
        </w:rPr>
        <w:t>recorded</w:t>
      </w:r>
      <w:r>
        <w:rPr>
          <w:rFonts w:eastAsia="Arial Narrow" w:cs="Times New Roman"/>
          <w:sz w:val="24"/>
          <w:szCs w:val="24"/>
        </w:rPr>
        <w:t xml:space="preserve"> </w:t>
      </w:r>
      <w:r>
        <w:rPr>
          <w:rFonts w:eastAsia="Arial Narrow" w:cs="Times New Roman"/>
          <w:strike/>
          <w:sz w:val="24"/>
          <w:szCs w:val="24"/>
          <w:highlight w:val="red"/>
        </w:rPr>
        <w:t>the</w:t>
      </w:r>
      <w:r>
        <w:t xml:space="preserve"> </w:t>
      </w:r>
      <w:r>
        <w:rPr>
          <w:rFonts w:eastAsia="Arial Narrow" w:cs="Times New Roman"/>
          <w:sz w:val="24"/>
          <w:szCs w:val="24"/>
          <w:highlight w:val="green"/>
        </w:rPr>
        <w:t>in</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these fields. The source does not support separate current totals for good items in store, broken items and other reasons for non-use.</w:t>
      </w:r>
    </w:p>
    <w:p w14:paraId="62E35301" w14:textId="77777777" w:rsidR="00DC6C79" w:rsidRDefault="00863968">
      <w:pPr>
        <w:keepNext/>
      </w:pPr>
      <w:r>
        <w:rPr>
          <w:noProof/>
          <w:highlight w:val="green"/>
        </w:rPr>
        <w:lastRenderedPageBreak/>
        <w:drawing>
          <wp:inline distT="0" distB="0" distL="0" distR="0" wp14:anchorId="09708C68" wp14:editId="3DC729E7">
            <wp:extent cx="5577840" cy="3543569"/>
            <wp:effectExtent l="0" t="0" r="0" b="0"/>
            <wp:docPr id="50" name="Picture 187394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57.png"/>
                    <pic:cNvPicPr/>
                  </pic:nvPicPr>
                  <pic:blipFill>
                    <a:blip r:embed="rId59"/>
                    <a:stretch>
                      <a:fillRect/>
                    </a:stretch>
                  </pic:blipFill>
                  <pic:spPr>
                    <a:xfrm>
                      <a:off x="0" y="0"/>
                      <a:ext cx="5577840" cy="3543569"/>
                    </a:xfrm>
                    <a:prstGeom prst="rect">
                      <a:avLst/>
                    </a:prstGeom>
                  </pic:spPr>
                </pic:pic>
              </a:graphicData>
            </a:graphic>
          </wp:inline>
        </w:drawing>
      </w:r>
    </w:p>
    <w:p w14:paraId="45F43C55" w14:textId="77777777" w:rsidR="00E60973" w:rsidRPr="000A222A" w:rsidRDefault="00E60973" w:rsidP="00E60973">
      <w:pPr>
        <w:pStyle w:val="Caption"/>
        <w:pBdr>
          <w:top w:val="nil"/>
          <w:left w:val="nil"/>
          <w:bottom w:val="nil"/>
          <w:right w:val="nil"/>
          <w:between w:val="nil"/>
        </w:pBdr>
        <w:spacing w:after="0"/>
        <w:jc w:val="center"/>
        <w:rPr>
          <w:rFonts w:eastAsia="Arial Narrow" w:cs="Times New Roman"/>
          <w:b/>
          <w:bCs/>
          <w:sz w:val="24"/>
          <w:szCs w:val="24"/>
        </w:rPr>
      </w:pPr>
      <w:r>
        <w:rPr>
          <w:rFonts w:eastAsia="Arial Narrow" w:cs="Times New Roman"/>
          <w:b/>
          <w:bCs/>
          <w:sz w:val="24"/>
          <w:szCs w:val="24"/>
        </w:rPr>
        <w:t xml:space="preserve">Figure </w:t>
      </w:r>
      <w:r>
        <w:rPr>
          <w:rFonts w:eastAsia="Arial Narrow" w:cs="Times New Roman"/>
          <w:b/>
          <w:bCs/>
          <w:strike/>
          <w:sz w:val="24"/>
          <w:szCs w:val="24"/>
          <w:highlight w:val="red"/>
        </w:rPr>
        <w:t>48:</w:t>
      </w:r>
      <w:r>
        <w:t xml:space="preserve"> </w:t>
      </w:r>
      <w:r>
        <w:rPr>
          <w:rFonts w:eastAsia="Arial Narrow" w:cs="Times New Roman"/>
          <w:b/>
          <w:bCs/>
          <w:sz w:val="24"/>
          <w:szCs w:val="24"/>
          <w:highlight w:val="green"/>
        </w:rPr>
        <w:t>18:</w:t>
      </w:r>
      <w:r>
        <w:rPr>
          <w:rFonts w:eastAsia="Arial Narrow" w:cs="Times New Roman"/>
          <w:b/>
          <w:bCs/>
          <w:sz w:val="24"/>
          <w:szCs w:val="24"/>
        </w:rPr>
        <w:t xml:space="preserve"> Condition of assets: Health centres</w:t>
      </w:r>
    </w:p>
    <w:p w14:paraId="45BB6318" w14:textId="77777777" w:rsidR="00E60973" w:rsidRPr="000A222A" w:rsidRDefault="00E60973" w:rsidP="00E60973">
      <w:pPr>
        <w:pStyle w:val="Caption"/>
        <w:keepNext/>
        <w:pBdr>
          <w:top w:val="nil"/>
          <w:left w:val="nil"/>
          <w:bottom w:val="nil"/>
          <w:right w:val="nil"/>
          <w:between w:val="nil"/>
        </w:pBdr>
        <w:spacing w:after="0"/>
        <w:jc w:val="left"/>
        <w:rPr>
          <w:rFonts w:eastAsia="Arial Narrow" w:cs="Times New Roman"/>
          <w:b/>
          <w:bCs/>
          <w:sz w:val="24"/>
          <w:szCs w:val="24"/>
        </w:rPr>
      </w:pPr>
      <w:r>
        <w:rPr>
          <w:rFonts w:eastAsia="Arial Narrow" w:cs="Times New Roman"/>
          <w:b/>
          <w:bCs/>
          <w:sz w:val="24"/>
          <w:szCs w:val="24"/>
        </w:rPr>
        <w:t xml:space="preserve">Table </w:t>
      </w:r>
      <w:r>
        <w:rPr>
          <w:rFonts w:eastAsia="Arial Narrow" w:cs="Times New Roman"/>
          <w:b/>
          <w:bCs/>
          <w:strike/>
          <w:sz w:val="24"/>
          <w:szCs w:val="24"/>
          <w:highlight w:val="red"/>
        </w:rPr>
        <w:t>14:</w:t>
      </w:r>
      <w:r>
        <w:t xml:space="preserve"> </w:t>
      </w:r>
      <w:r>
        <w:rPr>
          <w:rFonts w:eastAsia="Arial Narrow" w:cs="Times New Roman"/>
          <w:b/>
          <w:bCs/>
          <w:sz w:val="24"/>
          <w:szCs w:val="24"/>
          <w:highlight w:val="green"/>
        </w:rPr>
        <w:t>25:</w:t>
      </w:r>
      <w:r>
        <w:rPr>
          <w:rFonts w:eastAsia="Arial Narrow" w:cs="Times New Roman"/>
          <w:b/>
          <w:bCs/>
          <w:sz w:val="24"/>
          <w:szCs w:val="24"/>
        </w:rPr>
        <w:t xml:space="preserve"> Condition of assets: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08"/>
        <w:gridCol w:w="1440"/>
        <w:gridCol w:w="1440"/>
        <w:gridCol w:w="1440"/>
      </w:tblGrid>
      <w:tr w:rsidR="00DC6C79" w14:paraId="4364C7E1" w14:textId="77777777">
        <w:trPr>
          <w:tblHeader/>
          <w:jc w:val="center"/>
        </w:trPr>
        <w:tc>
          <w:tcPr>
            <w:tcW w:w="4608" w:type="dxa"/>
            <w:shd w:val="clear" w:color="auto" w:fill="E7ECF0"/>
            <w:tcMar>
              <w:top w:w="70" w:type="dxa"/>
              <w:left w:w="70" w:type="dxa"/>
              <w:bottom w:w="70" w:type="dxa"/>
              <w:right w:w="70" w:type="dxa"/>
            </w:tcMar>
            <w:vAlign w:val="center"/>
          </w:tcPr>
          <w:p w14:paraId="40D55DDF" w14:textId="77777777" w:rsidR="00DC6C79" w:rsidRDefault="00863968">
            <w:pPr>
              <w:spacing w:before="60" w:after="60" w:line="240" w:lineRule="auto"/>
              <w:jc w:val="left"/>
            </w:pPr>
            <w:r>
              <w:rPr>
                <w:b/>
                <w:sz w:val="17"/>
                <w:highlight w:val="green"/>
              </w:rPr>
              <w:t>Register classification</w:t>
            </w:r>
          </w:p>
        </w:tc>
        <w:tc>
          <w:tcPr>
            <w:tcW w:w="1440" w:type="dxa"/>
            <w:shd w:val="clear" w:color="auto" w:fill="E7ECF0"/>
            <w:tcMar>
              <w:top w:w="70" w:type="dxa"/>
              <w:left w:w="70" w:type="dxa"/>
              <w:bottom w:w="70" w:type="dxa"/>
              <w:right w:w="70" w:type="dxa"/>
            </w:tcMar>
            <w:vAlign w:val="center"/>
          </w:tcPr>
          <w:p w14:paraId="547EF8CC" w14:textId="77777777" w:rsidR="00DC6C79" w:rsidRDefault="00863968">
            <w:pPr>
              <w:spacing w:before="60" w:after="60" w:line="240" w:lineRule="auto"/>
              <w:jc w:val="right"/>
            </w:pPr>
            <w:r>
              <w:rPr>
                <w:b/>
                <w:sz w:val="17"/>
                <w:highlight w:val="green"/>
              </w:rPr>
              <w:t>Records</w:t>
            </w:r>
          </w:p>
        </w:tc>
        <w:tc>
          <w:tcPr>
            <w:tcW w:w="1440" w:type="dxa"/>
            <w:shd w:val="clear" w:color="auto" w:fill="E7ECF0"/>
            <w:tcMar>
              <w:top w:w="70" w:type="dxa"/>
              <w:left w:w="70" w:type="dxa"/>
              <w:bottom w:w="70" w:type="dxa"/>
              <w:right w:w="70" w:type="dxa"/>
            </w:tcMar>
            <w:vAlign w:val="center"/>
          </w:tcPr>
          <w:p w14:paraId="261B7A36" w14:textId="77777777" w:rsidR="00DC6C79" w:rsidRDefault="00863968">
            <w:pPr>
              <w:spacing w:before="60" w:after="60" w:line="240" w:lineRule="auto"/>
              <w:jc w:val="right"/>
            </w:pPr>
            <w:r>
              <w:rPr>
                <w:b/>
                <w:sz w:val="17"/>
                <w:highlight w:val="green"/>
              </w:rPr>
              <w:t>Functional</w:t>
            </w:r>
          </w:p>
        </w:tc>
        <w:tc>
          <w:tcPr>
            <w:tcW w:w="1440" w:type="dxa"/>
            <w:shd w:val="clear" w:color="auto" w:fill="E7ECF0"/>
            <w:tcMar>
              <w:top w:w="70" w:type="dxa"/>
              <w:left w:w="70" w:type="dxa"/>
              <w:bottom w:w="70" w:type="dxa"/>
              <w:right w:w="70" w:type="dxa"/>
            </w:tcMar>
            <w:vAlign w:val="center"/>
          </w:tcPr>
          <w:p w14:paraId="072C23C4" w14:textId="77777777" w:rsidR="00DC6C79" w:rsidRDefault="00863968">
            <w:pPr>
              <w:spacing w:before="60" w:after="60" w:line="240" w:lineRule="auto"/>
              <w:jc w:val="right"/>
            </w:pPr>
            <w:r>
              <w:rPr>
                <w:b/>
                <w:sz w:val="17"/>
                <w:highlight w:val="green"/>
              </w:rPr>
              <w:t>Faulty</w:t>
            </w:r>
          </w:p>
        </w:tc>
      </w:tr>
      <w:tr w:rsidR="00DC6C79" w14:paraId="3E742D69" w14:textId="77777777">
        <w:trPr>
          <w:jc w:val="center"/>
        </w:trPr>
        <w:tc>
          <w:tcPr>
            <w:tcW w:w="4608" w:type="dxa"/>
            <w:tcMar>
              <w:top w:w="70" w:type="dxa"/>
              <w:left w:w="70" w:type="dxa"/>
              <w:bottom w:w="70" w:type="dxa"/>
              <w:right w:w="70" w:type="dxa"/>
            </w:tcMar>
            <w:vAlign w:val="center"/>
          </w:tcPr>
          <w:p w14:paraId="0C54ECFD" w14:textId="77777777" w:rsidR="00DC6C79" w:rsidRDefault="00863968">
            <w:pPr>
              <w:spacing w:before="60" w:after="60" w:line="240" w:lineRule="auto"/>
              <w:jc w:val="left"/>
            </w:pPr>
            <w:r>
              <w:rPr>
                <w:sz w:val="17"/>
                <w:highlight w:val="green"/>
              </w:rPr>
              <w:t>Medical, laboratory and research appliances</w:t>
            </w:r>
          </w:p>
        </w:tc>
        <w:tc>
          <w:tcPr>
            <w:tcW w:w="1440" w:type="dxa"/>
            <w:tcMar>
              <w:top w:w="70" w:type="dxa"/>
              <w:left w:w="70" w:type="dxa"/>
              <w:bottom w:w="70" w:type="dxa"/>
              <w:right w:w="70" w:type="dxa"/>
            </w:tcMar>
            <w:vAlign w:val="center"/>
          </w:tcPr>
          <w:p w14:paraId="31146F1E" w14:textId="77777777" w:rsidR="00DC6C79" w:rsidRDefault="00863968">
            <w:pPr>
              <w:spacing w:before="60" w:after="60" w:line="240" w:lineRule="auto"/>
              <w:jc w:val="right"/>
            </w:pPr>
            <w:r>
              <w:rPr>
                <w:sz w:val="17"/>
                <w:highlight w:val="green"/>
              </w:rPr>
              <w:t>36,721</w:t>
            </w:r>
          </w:p>
        </w:tc>
        <w:tc>
          <w:tcPr>
            <w:tcW w:w="1440" w:type="dxa"/>
            <w:tcMar>
              <w:top w:w="70" w:type="dxa"/>
              <w:left w:w="70" w:type="dxa"/>
              <w:bottom w:w="70" w:type="dxa"/>
              <w:right w:w="70" w:type="dxa"/>
            </w:tcMar>
            <w:vAlign w:val="center"/>
          </w:tcPr>
          <w:p w14:paraId="77F79721" w14:textId="77777777" w:rsidR="00DC6C79" w:rsidRDefault="00863968">
            <w:pPr>
              <w:spacing w:before="60" w:after="60" w:line="240" w:lineRule="auto"/>
              <w:jc w:val="right"/>
            </w:pPr>
            <w:r>
              <w:rPr>
                <w:sz w:val="17"/>
                <w:highlight w:val="green"/>
              </w:rPr>
              <w:t>32,473</w:t>
            </w:r>
          </w:p>
        </w:tc>
        <w:tc>
          <w:tcPr>
            <w:tcW w:w="1440" w:type="dxa"/>
            <w:tcMar>
              <w:top w:w="70" w:type="dxa"/>
              <w:left w:w="70" w:type="dxa"/>
              <w:bottom w:w="70" w:type="dxa"/>
              <w:right w:w="70" w:type="dxa"/>
            </w:tcMar>
            <w:vAlign w:val="center"/>
          </w:tcPr>
          <w:p w14:paraId="706DC6E5" w14:textId="77777777" w:rsidR="00DC6C79" w:rsidRDefault="00863968">
            <w:pPr>
              <w:spacing w:before="60" w:after="60" w:line="240" w:lineRule="auto"/>
              <w:jc w:val="right"/>
            </w:pPr>
            <w:r>
              <w:rPr>
                <w:sz w:val="17"/>
                <w:highlight w:val="green"/>
              </w:rPr>
              <w:t>4,248</w:t>
            </w:r>
          </w:p>
        </w:tc>
      </w:tr>
      <w:tr w:rsidR="00DC6C79" w14:paraId="6FF0EF54" w14:textId="77777777">
        <w:trPr>
          <w:jc w:val="center"/>
        </w:trPr>
        <w:tc>
          <w:tcPr>
            <w:tcW w:w="4608" w:type="dxa"/>
            <w:tcMar>
              <w:top w:w="70" w:type="dxa"/>
              <w:left w:w="70" w:type="dxa"/>
              <w:bottom w:w="70" w:type="dxa"/>
              <w:right w:w="70" w:type="dxa"/>
            </w:tcMar>
            <w:vAlign w:val="center"/>
          </w:tcPr>
          <w:p w14:paraId="09FEF67B" w14:textId="77777777" w:rsidR="00DC6C79" w:rsidRDefault="00863968">
            <w:pPr>
              <w:spacing w:before="60" w:after="60" w:line="240" w:lineRule="auto"/>
              <w:jc w:val="left"/>
            </w:pPr>
            <w:r>
              <w:rPr>
                <w:sz w:val="17"/>
                <w:highlight w:val="green"/>
              </w:rPr>
              <w:t>Furniture and fittings</w:t>
            </w:r>
          </w:p>
        </w:tc>
        <w:tc>
          <w:tcPr>
            <w:tcW w:w="1440" w:type="dxa"/>
            <w:tcMar>
              <w:top w:w="70" w:type="dxa"/>
              <w:left w:w="70" w:type="dxa"/>
              <w:bottom w:w="70" w:type="dxa"/>
              <w:right w:w="70" w:type="dxa"/>
            </w:tcMar>
            <w:vAlign w:val="center"/>
          </w:tcPr>
          <w:p w14:paraId="15427E4A" w14:textId="77777777" w:rsidR="00DC6C79" w:rsidRDefault="00863968">
            <w:pPr>
              <w:spacing w:before="60" w:after="60" w:line="240" w:lineRule="auto"/>
              <w:jc w:val="right"/>
            </w:pPr>
            <w:r>
              <w:rPr>
                <w:sz w:val="17"/>
                <w:highlight w:val="green"/>
              </w:rPr>
              <w:t>15,671</w:t>
            </w:r>
          </w:p>
        </w:tc>
        <w:tc>
          <w:tcPr>
            <w:tcW w:w="1440" w:type="dxa"/>
            <w:tcMar>
              <w:top w:w="70" w:type="dxa"/>
              <w:left w:w="70" w:type="dxa"/>
              <w:bottom w:w="70" w:type="dxa"/>
              <w:right w:w="70" w:type="dxa"/>
            </w:tcMar>
            <w:vAlign w:val="center"/>
          </w:tcPr>
          <w:p w14:paraId="32F399CD" w14:textId="77777777" w:rsidR="00DC6C79" w:rsidRDefault="00863968">
            <w:pPr>
              <w:spacing w:before="60" w:after="60" w:line="240" w:lineRule="auto"/>
              <w:jc w:val="right"/>
            </w:pPr>
            <w:r>
              <w:rPr>
                <w:sz w:val="17"/>
                <w:highlight w:val="green"/>
              </w:rPr>
              <w:t>14,988</w:t>
            </w:r>
          </w:p>
        </w:tc>
        <w:tc>
          <w:tcPr>
            <w:tcW w:w="1440" w:type="dxa"/>
            <w:tcMar>
              <w:top w:w="70" w:type="dxa"/>
              <w:left w:w="70" w:type="dxa"/>
              <w:bottom w:w="70" w:type="dxa"/>
              <w:right w:w="70" w:type="dxa"/>
            </w:tcMar>
            <w:vAlign w:val="center"/>
          </w:tcPr>
          <w:p w14:paraId="46601ACC" w14:textId="77777777" w:rsidR="00DC6C79" w:rsidRDefault="00863968">
            <w:pPr>
              <w:spacing w:before="60" w:after="60" w:line="240" w:lineRule="auto"/>
              <w:jc w:val="right"/>
            </w:pPr>
            <w:r>
              <w:rPr>
                <w:sz w:val="17"/>
                <w:highlight w:val="green"/>
              </w:rPr>
              <w:t>683</w:t>
            </w:r>
          </w:p>
        </w:tc>
      </w:tr>
      <w:tr w:rsidR="00DC6C79" w14:paraId="13C725AC" w14:textId="77777777">
        <w:trPr>
          <w:jc w:val="center"/>
        </w:trPr>
        <w:tc>
          <w:tcPr>
            <w:tcW w:w="4608" w:type="dxa"/>
            <w:tcMar>
              <w:top w:w="70" w:type="dxa"/>
              <w:left w:w="70" w:type="dxa"/>
              <w:bottom w:w="70" w:type="dxa"/>
              <w:right w:w="70" w:type="dxa"/>
            </w:tcMar>
            <w:vAlign w:val="center"/>
          </w:tcPr>
          <w:p w14:paraId="091A66F3" w14:textId="77777777" w:rsidR="00DC6C79" w:rsidRDefault="00863968">
            <w:pPr>
              <w:spacing w:before="60" w:after="60" w:line="240" w:lineRule="auto"/>
              <w:jc w:val="left"/>
            </w:pPr>
            <w:r>
              <w:rPr>
                <w:sz w:val="17"/>
                <w:highlight w:val="green"/>
              </w:rPr>
              <w:t>Outside fixed-asset classification</w:t>
            </w:r>
          </w:p>
        </w:tc>
        <w:tc>
          <w:tcPr>
            <w:tcW w:w="1440" w:type="dxa"/>
            <w:tcMar>
              <w:top w:w="70" w:type="dxa"/>
              <w:left w:w="70" w:type="dxa"/>
              <w:bottom w:w="70" w:type="dxa"/>
              <w:right w:w="70" w:type="dxa"/>
            </w:tcMar>
            <w:vAlign w:val="center"/>
          </w:tcPr>
          <w:p w14:paraId="54EC2E73" w14:textId="77777777" w:rsidR="00DC6C79" w:rsidRDefault="00863968">
            <w:pPr>
              <w:spacing w:before="60" w:after="60" w:line="240" w:lineRule="auto"/>
              <w:jc w:val="right"/>
            </w:pPr>
            <w:r>
              <w:rPr>
                <w:sz w:val="17"/>
                <w:highlight w:val="green"/>
              </w:rPr>
              <w:t>7,746</w:t>
            </w:r>
          </w:p>
        </w:tc>
        <w:tc>
          <w:tcPr>
            <w:tcW w:w="1440" w:type="dxa"/>
            <w:tcMar>
              <w:top w:w="70" w:type="dxa"/>
              <w:left w:w="70" w:type="dxa"/>
              <w:bottom w:w="70" w:type="dxa"/>
              <w:right w:w="70" w:type="dxa"/>
            </w:tcMar>
            <w:vAlign w:val="center"/>
          </w:tcPr>
          <w:p w14:paraId="03BED822" w14:textId="77777777" w:rsidR="00DC6C79" w:rsidRDefault="00863968">
            <w:pPr>
              <w:spacing w:before="60" w:after="60" w:line="240" w:lineRule="auto"/>
              <w:jc w:val="right"/>
            </w:pPr>
            <w:r>
              <w:rPr>
                <w:sz w:val="17"/>
                <w:highlight w:val="green"/>
              </w:rPr>
              <w:t>7,231</w:t>
            </w:r>
          </w:p>
        </w:tc>
        <w:tc>
          <w:tcPr>
            <w:tcW w:w="1440" w:type="dxa"/>
            <w:tcMar>
              <w:top w:w="70" w:type="dxa"/>
              <w:left w:w="70" w:type="dxa"/>
              <w:bottom w:w="70" w:type="dxa"/>
              <w:right w:w="70" w:type="dxa"/>
            </w:tcMar>
            <w:vAlign w:val="center"/>
          </w:tcPr>
          <w:p w14:paraId="4B764879" w14:textId="77777777" w:rsidR="00DC6C79" w:rsidRDefault="00863968">
            <w:pPr>
              <w:spacing w:before="60" w:after="60" w:line="240" w:lineRule="auto"/>
              <w:jc w:val="right"/>
            </w:pPr>
            <w:r>
              <w:rPr>
                <w:sz w:val="17"/>
                <w:highlight w:val="green"/>
              </w:rPr>
              <w:t>515</w:t>
            </w:r>
          </w:p>
        </w:tc>
      </w:tr>
      <w:tr w:rsidR="00DC6C79" w14:paraId="1DA67187" w14:textId="77777777">
        <w:trPr>
          <w:jc w:val="center"/>
        </w:trPr>
        <w:tc>
          <w:tcPr>
            <w:tcW w:w="4608" w:type="dxa"/>
            <w:tcMar>
              <w:top w:w="70" w:type="dxa"/>
              <w:left w:w="70" w:type="dxa"/>
              <w:bottom w:w="70" w:type="dxa"/>
              <w:right w:w="70" w:type="dxa"/>
            </w:tcMar>
            <w:vAlign w:val="center"/>
          </w:tcPr>
          <w:p w14:paraId="59FCF78C" w14:textId="77777777" w:rsidR="00DC6C79" w:rsidRDefault="00863968">
            <w:pPr>
              <w:spacing w:before="60" w:after="60" w:line="240" w:lineRule="auto"/>
              <w:jc w:val="left"/>
            </w:pPr>
            <w:r>
              <w:rPr>
                <w:sz w:val="17"/>
                <w:highlight w:val="green"/>
              </w:rPr>
              <w:t>Buildings and structures</w:t>
            </w:r>
          </w:p>
        </w:tc>
        <w:tc>
          <w:tcPr>
            <w:tcW w:w="1440" w:type="dxa"/>
            <w:tcMar>
              <w:top w:w="70" w:type="dxa"/>
              <w:left w:w="70" w:type="dxa"/>
              <w:bottom w:w="70" w:type="dxa"/>
              <w:right w:w="70" w:type="dxa"/>
            </w:tcMar>
            <w:vAlign w:val="center"/>
          </w:tcPr>
          <w:p w14:paraId="58B19B50" w14:textId="77777777" w:rsidR="00DC6C79" w:rsidRDefault="00863968">
            <w:pPr>
              <w:spacing w:before="60" w:after="60" w:line="240" w:lineRule="auto"/>
              <w:jc w:val="right"/>
            </w:pPr>
            <w:r>
              <w:rPr>
                <w:sz w:val="17"/>
                <w:highlight w:val="green"/>
              </w:rPr>
              <w:t>2,260</w:t>
            </w:r>
          </w:p>
        </w:tc>
        <w:tc>
          <w:tcPr>
            <w:tcW w:w="1440" w:type="dxa"/>
            <w:tcMar>
              <w:top w:w="70" w:type="dxa"/>
              <w:left w:w="70" w:type="dxa"/>
              <w:bottom w:w="70" w:type="dxa"/>
              <w:right w:w="70" w:type="dxa"/>
            </w:tcMar>
            <w:vAlign w:val="center"/>
          </w:tcPr>
          <w:p w14:paraId="30A023A8" w14:textId="77777777" w:rsidR="00DC6C79" w:rsidRDefault="00863968">
            <w:pPr>
              <w:spacing w:before="60" w:after="60" w:line="240" w:lineRule="auto"/>
              <w:jc w:val="right"/>
            </w:pPr>
            <w:r>
              <w:rPr>
                <w:sz w:val="17"/>
                <w:highlight w:val="green"/>
              </w:rPr>
              <w:t>2,144</w:t>
            </w:r>
          </w:p>
        </w:tc>
        <w:tc>
          <w:tcPr>
            <w:tcW w:w="1440" w:type="dxa"/>
            <w:tcMar>
              <w:top w:w="70" w:type="dxa"/>
              <w:left w:w="70" w:type="dxa"/>
              <w:bottom w:w="70" w:type="dxa"/>
              <w:right w:w="70" w:type="dxa"/>
            </w:tcMar>
            <w:vAlign w:val="center"/>
          </w:tcPr>
          <w:p w14:paraId="0A84A479" w14:textId="77777777" w:rsidR="00DC6C79" w:rsidRDefault="00863968">
            <w:pPr>
              <w:spacing w:before="60" w:after="60" w:line="240" w:lineRule="auto"/>
              <w:jc w:val="right"/>
            </w:pPr>
            <w:r>
              <w:rPr>
                <w:sz w:val="17"/>
                <w:highlight w:val="green"/>
              </w:rPr>
              <w:t>116</w:t>
            </w:r>
          </w:p>
        </w:tc>
      </w:tr>
      <w:tr w:rsidR="00DC6C79" w14:paraId="696F4EBC" w14:textId="77777777">
        <w:trPr>
          <w:jc w:val="center"/>
        </w:trPr>
        <w:tc>
          <w:tcPr>
            <w:tcW w:w="4608" w:type="dxa"/>
            <w:tcMar>
              <w:top w:w="70" w:type="dxa"/>
              <w:left w:w="70" w:type="dxa"/>
              <w:bottom w:w="70" w:type="dxa"/>
              <w:right w:w="70" w:type="dxa"/>
            </w:tcMar>
            <w:vAlign w:val="center"/>
          </w:tcPr>
          <w:p w14:paraId="155E0B08" w14:textId="77777777" w:rsidR="00DC6C79" w:rsidRDefault="00863968">
            <w:pPr>
              <w:spacing w:before="60" w:after="60" w:line="240" w:lineRule="auto"/>
              <w:jc w:val="left"/>
            </w:pPr>
            <w:r>
              <w:rPr>
                <w:sz w:val="17"/>
                <w:highlight w:val="green"/>
              </w:rPr>
              <w:t>Other classified assets</w:t>
            </w:r>
          </w:p>
        </w:tc>
        <w:tc>
          <w:tcPr>
            <w:tcW w:w="1440" w:type="dxa"/>
            <w:tcMar>
              <w:top w:w="70" w:type="dxa"/>
              <w:left w:w="70" w:type="dxa"/>
              <w:bottom w:w="70" w:type="dxa"/>
              <w:right w:w="70" w:type="dxa"/>
            </w:tcMar>
            <w:vAlign w:val="center"/>
          </w:tcPr>
          <w:p w14:paraId="53D9F438" w14:textId="77777777" w:rsidR="00DC6C79" w:rsidRDefault="00863968">
            <w:pPr>
              <w:spacing w:before="60" w:after="60" w:line="240" w:lineRule="auto"/>
              <w:jc w:val="right"/>
            </w:pPr>
            <w:r>
              <w:rPr>
                <w:sz w:val="17"/>
                <w:highlight w:val="green"/>
              </w:rPr>
              <w:t>537</w:t>
            </w:r>
          </w:p>
        </w:tc>
        <w:tc>
          <w:tcPr>
            <w:tcW w:w="1440" w:type="dxa"/>
            <w:tcMar>
              <w:top w:w="70" w:type="dxa"/>
              <w:left w:w="70" w:type="dxa"/>
              <w:bottom w:w="70" w:type="dxa"/>
              <w:right w:w="70" w:type="dxa"/>
            </w:tcMar>
            <w:vAlign w:val="center"/>
          </w:tcPr>
          <w:p w14:paraId="6B7AD8AA" w14:textId="77777777" w:rsidR="00DC6C79" w:rsidRDefault="00863968">
            <w:pPr>
              <w:spacing w:before="60" w:after="60" w:line="240" w:lineRule="auto"/>
              <w:jc w:val="right"/>
            </w:pPr>
            <w:r>
              <w:rPr>
                <w:sz w:val="17"/>
                <w:highlight w:val="green"/>
              </w:rPr>
              <w:t>479</w:t>
            </w:r>
          </w:p>
        </w:tc>
        <w:tc>
          <w:tcPr>
            <w:tcW w:w="1440" w:type="dxa"/>
            <w:tcMar>
              <w:top w:w="70" w:type="dxa"/>
              <w:left w:w="70" w:type="dxa"/>
              <w:bottom w:w="70" w:type="dxa"/>
              <w:right w:w="70" w:type="dxa"/>
            </w:tcMar>
            <w:vAlign w:val="center"/>
          </w:tcPr>
          <w:p w14:paraId="62D6E72B" w14:textId="77777777" w:rsidR="00DC6C79" w:rsidRDefault="00863968">
            <w:pPr>
              <w:spacing w:before="60" w:after="60" w:line="240" w:lineRule="auto"/>
              <w:jc w:val="right"/>
            </w:pPr>
            <w:r>
              <w:rPr>
                <w:sz w:val="17"/>
                <w:highlight w:val="green"/>
              </w:rPr>
              <w:t>58</w:t>
            </w:r>
          </w:p>
        </w:tc>
      </w:tr>
      <w:tr w:rsidR="00DC6C79" w14:paraId="2F371FD3" w14:textId="77777777">
        <w:trPr>
          <w:jc w:val="center"/>
        </w:trPr>
        <w:tc>
          <w:tcPr>
            <w:tcW w:w="4608" w:type="dxa"/>
            <w:tcMar>
              <w:top w:w="70" w:type="dxa"/>
              <w:left w:w="70" w:type="dxa"/>
              <w:bottom w:w="70" w:type="dxa"/>
              <w:right w:w="70" w:type="dxa"/>
            </w:tcMar>
            <w:vAlign w:val="center"/>
          </w:tcPr>
          <w:p w14:paraId="6E2C74A3" w14:textId="77777777" w:rsidR="00DC6C79" w:rsidRDefault="00863968">
            <w:pPr>
              <w:spacing w:before="60" w:after="60" w:line="240" w:lineRule="auto"/>
              <w:jc w:val="left"/>
            </w:pPr>
            <w:r>
              <w:rPr>
                <w:sz w:val="17"/>
                <w:highlight w:val="green"/>
              </w:rPr>
              <w:t>ICT equipment</w:t>
            </w:r>
          </w:p>
        </w:tc>
        <w:tc>
          <w:tcPr>
            <w:tcW w:w="1440" w:type="dxa"/>
            <w:tcMar>
              <w:top w:w="70" w:type="dxa"/>
              <w:left w:w="70" w:type="dxa"/>
              <w:bottom w:w="70" w:type="dxa"/>
              <w:right w:w="70" w:type="dxa"/>
            </w:tcMar>
            <w:vAlign w:val="center"/>
          </w:tcPr>
          <w:p w14:paraId="3A837219" w14:textId="77777777" w:rsidR="00DC6C79" w:rsidRDefault="00863968">
            <w:pPr>
              <w:spacing w:before="60" w:after="60" w:line="240" w:lineRule="auto"/>
              <w:jc w:val="right"/>
            </w:pPr>
            <w:r>
              <w:rPr>
                <w:sz w:val="17"/>
                <w:highlight w:val="green"/>
              </w:rPr>
              <w:t>424</w:t>
            </w:r>
          </w:p>
        </w:tc>
        <w:tc>
          <w:tcPr>
            <w:tcW w:w="1440" w:type="dxa"/>
            <w:tcMar>
              <w:top w:w="70" w:type="dxa"/>
              <w:left w:w="70" w:type="dxa"/>
              <w:bottom w:w="70" w:type="dxa"/>
              <w:right w:w="70" w:type="dxa"/>
            </w:tcMar>
            <w:vAlign w:val="center"/>
          </w:tcPr>
          <w:p w14:paraId="5FBCFDAD" w14:textId="77777777" w:rsidR="00DC6C79" w:rsidRDefault="00863968">
            <w:pPr>
              <w:spacing w:before="60" w:after="60" w:line="240" w:lineRule="auto"/>
              <w:jc w:val="right"/>
            </w:pPr>
            <w:r>
              <w:rPr>
                <w:sz w:val="17"/>
                <w:highlight w:val="green"/>
              </w:rPr>
              <w:t>374</w:t>
            </w:r>
          </w:p>
        </w:tc>
        <w:tc>
          <w:tcPr>
            <w:tcW w:w="1440" w:type="dxa"/>
            <w:tcMar>
              <w:top w:w="70" w:type="dxa"/>
              <w:left w:w="70" w:type="dxa"/>
              <w:bottom w:w="70" w:type="dxa"/>
              <w:right w:w="70" w:type="dxa"/>
            </w:tcMar>
            <w:vAlign w:val="center"/>
          </w:tcPr>
          <w:p w14:paraId="705CB275" w14:textId="77777777" w:rsidR="00DC6C79" w:rsidRDefault="00863968">
            <w:pPr>
              <w:spacing w:before="60" w:after="60" w:line="240" w:lineRule="auto"/>
              <w:jc w:val="right"/>
            </w:pPr>
            <w:r>
              <w:rPr>
                <w:sz w:val="17"/>
                <w:highlight w:val="green"/>
              </w:rPr>
              <w:t>50</w:t>
            </w:r>
          </w:p>
        </w:tc>
      </w:tr>
      <w:tr w:rsidR="00DC6C79" w14:paraId="273F812C" w14:textId="77777777">
        <w:trPr>
          <w:jc w:val="center"/>
        </w:trPr>
        <w:tc>
          <w:tcPr>
            <w:tcW w:w="4608" w:type="dxa"/>
            <w:tcMar>
              <w:top w:w="70" w:type="dxa"/>
              <w:left w:w="70" w:type="dxa"/>
              <w:bottom w:w="70" w:type="dxa"/>
              <w:right w:w="70" w:type="dxa"/>
            </w:tcMar>
            <w:vAlign w:val="center"/>
          </w:tcPr>
          <w:p w14:paraId="70CCBC17" w14:textId="77777777" w:rsidR="00DC6C79" w:rsidRDefault="00863968">
            <w:pPr>
              <w:spacing w:before="60" w:after="60" w:line="240" w:lineRule="auto"/>
              <w:jc w:val="left"/>
            </w:pPr>
            <w:r>
              <w:rPr>
                <w:sz w:val="17"/>
                <w:highlight w:val="green"/>
              </w:rPr>
              <w:t>Unclassified</w:t>
            </w:r>
          </w:p>
        </w:tc>
        <w:tc>
          <w:tcPr>
            <w:tcW w:w="1440" w:type="dxa"/>
            <w:tcMar>
              <w:top w:w="70" w:type="dxa"/>
              <w:left w:w="70" w:type="dxa"/>
              <w:bottom w:w="70" w:type="dxa"/>
              <w:right w:w="70" w:type="dxa"/>
            </w:tcMar>
            <w:vAlign w:val="center"/>
          </w:tcPr>
          <w:p w14:paraId="7958A168" w14:textId="77777777" w:rsidR="00DC6C79" w:rsidRDefault="00863968">
            <w:pPr>
              <w:spacing w:before="60" w:after="60" w:line="240" w:lineRule="auto"/>
              <w:jc w:val="right"/>
            </w:pPr>
            <w:r>
              <w:rPr>
                <w:sz w:val="17"/>
                <w:highlight w:val="green"/>
              </w:rPr>
              <w:t>64</w:t>
            </w:r>
          </w:p>
        </w:tc>
        <w:tc>
          <w:tcPr>
            <w:tcW w:w="1440" w:type="dxa"/>
            <w:tcMar>
              <w:top w:w="70" w:type="dxa"/>
              <w:left w:w="70" w:type="dxa"/>
              <w:bottom w:w="70" w:type="dxa"/>
              <w:right w:w="70" w:type="dxa"/>
            </w:tcMar>
            <w:vAlign w:val="center"/>
          </w:tcPr>
          <w:p w14:paraId="58351814" w14:textId="77777777" w:rsidR="00DC6C79" w:rsidRDefault="00863968">
            <w:pPr>
              <w:spacing w:before="60" w:after="60" w:line="240" w:lineRule="auto"/>
              <w:jc w:val="right"/>
            </w:pPr>
            <w:r>
              <w:rPr>
                <w:sz w:val="17"/>
                <w:highlight w:val="green"/>
              </w:rPr>
              <w:t>62</w:t>
            </w:r>
          </w:p>
        </w:tc>
        <w:tc>
          <w:tcPr>
            <w:tcW w:w="1440" w:type="dxa"/>
            <w:tcMar>
              <w:top w:w="70" w:type="dxa"/>
              <w:left w:w="70" w:type="dxa"/>
              <w:bottom w:w="70" w:type="dxa"/>
              <w:right w:w="70" w:type="dxa"/>
            </w:tcMar>
            <w:vAlign w:val="center"/>
          </w:tcPr>
          <w:p w14:paraId="07E99681" w14:textId="77777777" w:rsidR="00DC6C79" w:rsidRDefault="00863968">
            <w:pPr>
              <w:spacing w:before="60" w:after="60" w:line="240" w:lineRule="auto"/>
              <w:jc w:val="right"/>
            </w:pPr>
            <w:r>
              <w:rPr>
                <w:sz w:val="17"/>
                <w:highlight w:val="green"/>
              </w:rPr>
              <w:t>2</w:t>
            </w:r>
          </w:p>
        </w:tc>
      </w:tr>
      <w:tr w:rsidR="00DC6C79" w14:paraId="3C652F01" w14:textId="77777777">
        <w:trPr>
          <w:jc w:val="center"/>
        </w:trPr>
        <w:tc>
          <w:tcPr>
            <w:tcW w:w="4608" w:type="dxa"/>
            <w:tcMar>
              <w:top w:w="70" w:type="dxa"/>
              <w:left w:w="70" w:type="dxa"/>
              <w:bottom w:w="70" w:type="dxa"/>
              <w:right w:w="70" w:type="dxa"/>
            </w:tcMar>
            <w:vAlign w:val="center"/>
          </w:tcPr>
          <w:p w14:paraId="4A4B3233" w14:textId="77777777" w:rsidR="00DC6C79" w:rsidRDefault="00863968">
            <w:pPr>
              <w:spacing w:before="60" w:after="60" w:line="240" w:lineRule="auto"/>
              <w:jc w:val="left"/>
            </w:pPr>
            <w:r>
              <w:rPr>
                <w:sz w:val="17"/>
                <w:highlight w:val="green"/>
              </w:rPr>
              <w:t>Transport equipment</w:t>
            </w:r>
          </w:p>
        </w:tc>
        <w:tc>
          <w:tcPr>
            <w:tcW w:w="1440" w:type="dxa"/>
            <w:tcMar>
              <w:top w:w="70" w:type="dxa"/>
              <w:left w:w="70" w:type="dxa"/>
              <w:bottom w:w="70" w:type="dxa"/>
              <w:right w:w="70" w:type="dxa"/>
            </w:tcMar>
            <w:vAlign w:val="center"/>
          </w:tcPr>
          <w:p w14:paraId="41D1B7BA" w14:textId="77777777" w:rsidR="00DC6C79" w:rsidRDefault="00863968">
            <w:pPr>
              <w:spacing w:before="60" w:after="60" w:line="240" w:lineRule="auto"/>
              <w:jc w:val="right"/>
            </w:pPr>
            <w:r>
              <w:rPr>
                <w:sz w:val="17"/>
                <w:highlight w:val="green"/>
              </w:rPr>
              <w:t>5</w:t>
            </w:r>
          </w:p>
        </w:tc>
        <w:tc>
          <w:tcPr>
            <w:tcW w:w="1440" w:type="dxa"/>
            <w:tcMar>
              <w:top w:w="70" w:type="dxa"/>
              <w:left w:w="70" w:type="dxa"/>
              <w:bottom w:w="70" w:type="dxa"/>
              <w:right w:w="70" w:type="dxa"/>
            </w:tcMar>
            <w:vAlign w:val="center"/>
          </w:tcPr>
          <w:p w14:paraId="2582354F" w14:textId="77777777" w:rsidR="00DC6C79" w:rsidRDefault="00863968">
            <w:pPr>
              <w:spacing w:before="60" w:after="60" w:line="240" w:lineRule="auto"/>
              <w:jc w:val="right"/>
            </w:pPr>
            <w:r>
              <w:rPr>
                <w:sz w:val="17"/>
                <w:highlight w:val="green"/>
              </w:rPr>
              <w:t>4</w:t>
            </w:r>
          </w:p>
        </w:tc>
        <w:tc>
          <w:tcPr>
            <w:tcW w:w="1440" w:type="dxa"/>
            <w:tcMar>
              <w:top w:w="70" w:type="dxa"/>
              <w:left w:w="70" w:type="dxa"/>
              <w:bottom w:w="70" w:type="dxa"/>
              <w:right w:w="70" w:type="dxa"/>
            </w:tcMar>
            <w:vAlign w:val="center"/>
          </w:tcPr>
          <w:p w14:paraId="0F43F045" w14:textId="77777777" w:rsidR="00DC6C79" w:rsidRDefault="00863968">
            <w:pPr>
              <w:spacing w:before="60" w:after="60" w:line="240" w:lineRule="auto"/>
              <w:jc w:val="right"/>
            </w:pPr>
            <w:r>
              <w:rPr>
                <w:sz w:val="17"/>
                <w:highlight w:val="green"/>
              </w:rPr>
              <w:t>1</w:t>
            </w:r>
          </w:p>
        </w:tc>
      </w:tr>
      <w:tr w:rsidR="00DC6C79" w14:paraId="2606FC19" w14:textId="77777777">
        <w:trPr>
          <w:jc w:val="center"/>
        </w:trPr>
        <w:tc>
          <w:tcPr>
            <w:tcW w:w="4608" w:type="dxa"/>
            <w:tcMar>
              <w:top w:w="70" w:type="dxa"/>
              <w:left w:w="70" w:type="dxa"/>
              <w:bottom w:w="70" w:type="dxa"/>
              <w:right w:w="70" w:type="dxa"/>
            </w:tcMar>
            <w:vAlign w:val="center"/>
          </w:tcPr>
          <w:p w14:paraId="10C90C16" w14:textId="77777777" w:rsidR="00DC6C79" w:rsidRDefault="00863968">
            <w:pPr>
              <w:spacing w:before="60" w:after="60" w:line="240" w:lineRule="auto"/>
              <w:jc w:val="left"/>
            </w:pPr>
            <w:r>
              <w:rPr>
                <w:sz w:val="17"/>
                <w:highlight w:val="green"/>
              </w:rPr>
              <w:t>Land</w:t>
            </w:r>
          </w:p>
        </w:tc>
        <w:tc>
          <w:tcPr>
            <w:tcW w:w="1440" w:type="dxa"/>
            <w:tcMar>
              <w:top w:w="70" w:type="dxa"/>
              <w:left w:w="70" w:type="dxa"/>
              <w:bottom w:w="70" w:type="dxa"/>
              <w:right w:w="70" w:type="dxa"/>
            </w:tcMar>
            <w:vAlign w:val="center"/>
          </w:tcPr>
          <w:p w14:paraId="0BE16FDA" w14:textId="77777777" w:rsidR="00DC6C79" w:rsidRDefault="00863968">
            <w:pPr>
              <w:spacing w:before="60" w:after="60" w:line="240" w:lineRule="auto"/>
              <w:jc w:val="right"/>
            </w:pPr>
            <w:r>
              <w:rPr>
                <w:sz w:val="17"/>
                <w:highlight w:val="green"/>
              </w:rPr>
              <w:t>4</w:t>
            </w:r>
          </w:p>
        </w:tc>
        <w:tc>
          <w:tcPr>
            <w:tcW w:w="1440" w:type="dxa"/>
            <w:tcMar>
              <w:top w:w="70" w:type="dxa"/>
              <w:left w:w="70" w:type="dxa"/>
              <w:bottom w:w="70" w:type="dxa"/>
              <w:right w:w="70" w:type="dxa"/>
            </w:tcMar>
            <w:vAlign w:val="center"/>
          </w:tcPr>
          <w:p w14:paraId="628CB916" w14:textId="77777777" w:rsidR="00DC6C79" w:rsidRDefault="00863968">
            <w:pPr>
              <w:spacing w:before="60" w:after="60" w:line="240" w:lineRule="auto"/>
              <w:jc w:val="right"/>
            </w:pPr>
            <w:r>
              <w:rPr>
                <w:sz w:val="17"/>
                <w:highlight w:val="green"/>
              </w:rPr>
              <w:t>4</w:t>
            </w:r>
          </w:p>
        </w:tc>
        <w:tc>
          <w:tcPr>
            <w:tcW w:w="1440" w:type="dxa"/>
            <w:tcMar>
              <w:top w:w="70" w:type="dxa"/>
              <w:left w:w="70" w:type="dxa"/>
              <w:bottom w:w="70" w:type="dxa"/>
              <w:right w:w="70" w:type="dxa"/>
            </w:tcMar>
            <w:vAlign w:val="center"/>
          </w:tcPr>
          <w:p w14:paraId="4BA5785A" w14:textId="77777777" w:rsidR="00DC6C79" w:rsidRDefault="00863968">
            <w:pPr>
              <w:spacing w:before="60" w:after="60" w:line="240" w:lineRule="auto"/>
              <w:jc w:val="right"/>
            </w:pPr>
            <w:r>
              <w:rPr>
                <w:sz w:val="17"/>
                <w:highlight w:val="green"/>
              </w:rPr>
              <w:t>0</w:t>
            </w:r>
          </w:p>
        </w:tc>
      </w:tr>
    </w:tbl>
    <w:p w14:paraId="75021808"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trike/>
          <w:sz w:val="24"/>
          <w:szCs w:val="24"/>
          <w:highlight w:val="red"/>
        </w:rPr>
        <w:t>Of</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the</w:t>
      </w:r>
      <w:r>
        <w:t xml:space="preserve"> </w:t>
      </w:r>
      <w:r>
        <w:rPr>
          <w:rFonts w:eastAsia="Arial Narrow" w:cs="Times New Roman"/>
          <w:sz w:val="24"/>
          <w:szCs w:val="24"/>
          <w:highlight w:val="green"/>
        </w:rPr>
        <w:t>field</w:t>
      </w:r>
      <w:r>
        <w:rPr>
          <w:rFonts w:eastAsia="Arial Narrow" w:cs="Times New Roman"/>
          <w:sz w:val="24"/>
          <w:szCs w:val="24"/>
        </w:rPr>
        <w:t xml:space="preserve"> </w:t>
      </w:r>
      <w:r>
        <w:rPr>
          <w:rFonts w:eastAsia="Arial Narrow" w:cs="Times New Roman"/>
          <w:strike/>
          <w:sz w:val="24"/>
          <w:szCs w:val="24"/>
          <w:highlight w:val="red"/>
        </w:rPr>
        <w:t>2,392</w:t>
      </w:r>
      <w:r>
        <w:t xml:space="preserve"> </w:t>
      </w:r>
      <w:r>
        <w:rPr>
          <w:rFonts w:eastAsia="Arial Narrow" w:cs="Times New Roman"/>
          <w:sz w:val="24"/>
          <w:szCs w:val="24"/>
          <w:highlight w:val="green"/>
        </w:rPr>
        <w:t>records</w:t>
      </w:r>
      <w:r>
        <w:rPr>
          <w:rFonts w:eastAsia="Arial Narrow" w:cs="Times New Roman"/>
          <w:sz w:val="24"/>
          <w:szCs w:val="24"/>
        </w:rPr>
        <w:t xml:space="preserve"> </w:t>
      </w:r>
      <w:r>
        <w:rPr>
          <w:rFonts w:eastAsia="Arial Narrow" w:cs="Times New Roman"/>
          <w:strike/>
          <w:sz w:val="24"/>
          <w:szCs w:val="24"/>
          <w:highlight w:val="red"/>
        </w:rPr>
        <w:t>(3.8%)</w:t>
      </w:r>
      <w:r>
        <w:t xml:space="preserve"> </w:t>
      </w:r>
      <w:r>
        <w:rPr>
          <w:rFonts w:eastAsia="Arial Narrow" w:cs="Times New Roman"/>
          <w:sz w:val="24"/>
          <w:szCs w:val="24"/>
          <w:highlight w:val="green"/>
        </w:rPr>
        <w:t>describe</w:t>
      </w:r>
      <w:r>
        <w:rPr>
          <w:rFonts w:eastAsia="Arial Narrow" w:cs="Times New Roman"/>
          <w:sz w:val="24"/>
          <w:szCs w:val="24"/>
        </w:rPr>
        <w:t xml:space="preserve"> </w:t>
      </w:r>
      <w:r>
        <w:rPr>
          <w:rFonts w:eastAsia="Arial Narrow" w:cs="Times New Roman"/>
          <w:strike/>
          <w:sz w:val="24"/>
          <w:szCs w:val="24"/>
          <w:highlight w:val="red"/>
        </w:rPr>
        <w:t>health-centre</w:t>
      </w:r>
      <w:r>
        <w:t xml:space="preserve"> </w:t>
      </w:r>
      <w:r>
        <w:rPr>
          <w:rFonts w:eastAsia="Arial Narrow" w:cs="Times New Roman"/>
          <w:sz w:val="24"/>
          <w:szCs w:val="24"/>
          <w:highlight w:val="green"/>
        </w:rPr>
        <w:t>health centre</w:t>
      </w:r>
      <w:r>
        <w:rPr>
          <w:rFonts w:eastAsia="Arial Narrow" w:cs="Times New Roman"/>
          <w:sz w:val="24"/>
          <w:szCs w:val="24"/>
        </w:rPr>
        <w:t xml:space="preserve"> assets</w:t>
      </w:r>
      <w:r>
        <w:rPr>
          <w:rFonts w:eastAsia="Arial Narrow" w:cs="Times New Roman"/>
          <w:sz w:val="24"/>
          <w:szCs w:val="24"/>
          <w:highlight w:val="green"/>
        </w:rPr>
        <w:t xml:space="preserve"> that were</w:t>
      </w:r>
      <w:r>
        <w:rPr>
          <w:rFonts w:eastAsia="Arial Narrow" w:cs="Times New Roman"/>
          <w:sz w:val="24"/>
          <w:szCs w:val="24"/>
        </w:rPr>
        <w:t xml:space="preserve"> not in use for other reasons, </w:t>
      </w:r>
      <w:r>
        <w:rPr>
          <w:rFonts w:eastAsia="Arial Narrow" w:cs="Times New Roman"/>
          <w:strike/>
          <w:sz w:val="24"/>
          <w:szCs w:val="24"/>
          <w:highlight w:val="red"/>
        </w:rPr>
        <w:t>included</w:t>
      </w:r>
      <w:r>
        <w:t xml:space="preserve"> </w:t>
      </w:r>
      <w:r>
        <w:rPr>
          <w:rFonts w:eastAsia="Arial Narrow" w:cs="Times New Roman"/>
          <w:sz w:val="24"/>
          <w:szCs w:val="24"/>
          <w:highlight w:val="green"/>
        </w:rPr>
        <w:t>including</w:t>
      </w:r>
      <w:r>
        <w:rPr>
          <w:rFonts w:eastAsia="Arial Narrow" w:cs="Times New Roman"/>
          <w:sz w:val="24"/>
          <w:szCs w:val="24"/>
        </w:rPr>
        <w:t xml:space="preserve"> </w:t>
      </w:r>
      <w:r>
        <w:rPr>
          <w:rFonts w:eastAsia="Arial Narrow" w:cs="Times New Roman"/>
          <w:strike/>
          <w:sz w:val="24"/>
          <w:szCs w:val="24"/>
          <w:highlight w:val="red"/>
        </w:rPr>
        <w:t>those that were</w:t>
      </w:r>
      <w:r>
        <w:t xml:space="preserve"> </w:t>
      </w:r>
      <w:r>
        <w:rPr>
          <w:rFonts w:eastAsia="Arial Narrow" w:cs="Times New Roman"/>
          <w:sz w:val="24"/>
          <w:szCs w:val="24"/>
          <w:highlight w:val="green"/>
        </w:rPr>
        <w:t>items</w:t>
      </w:r>
      <w:r>
        <w:rPr>
          <w:rFonts w:eastAsia="Arial Narrow" w:cs="Times New Roman"/>
          <w:sz w:val="24"/>
          <w:szCs w:val="24"/>
        </w:rPr>
        <w:t xml:space="preserve"> not delivered to the facility (still in stores at LGs), </w:t>
      </w:r>
      <w:r>
        <w:rPr>
          <w:rFonts w:eastAsia="Arial Narrow" w:cs="Times New Roman"/>
          <w:strike/>
          <w:sz w:val="24"/>
          <w:szCs w:val="24"/>
          <w:highlight w:val="red"/>
        </w:rPr>
        <w:t>idle,</w:t>
      </w:r>
      <w:r>
        <w:t xml:space="preserve"> </w:t>
      </w:r>
      <w:r>
        <w:rPr>
          <w:rFonts w:eastAsia="Arial Narrow" w:cs="Times New Roman"/>
          <w:sz w:val="24"/>
          <w:szCs w:val="24"/>
          <w:highlight w:val="green"/>
        </w:rPr>
        <w:t>items</w:t>
      </w:r>
      <w:r>
        <w:rPr>
          <w:rFonts w:eastAsia="Arial Narrow" w:cs="Times New Roman"/>
          <w:sz w:val="24"/>
          <w:szCs w:val="24"/>
        </w:rPr>
        <w:t xml:space="preserve"> </w:t>
      </w:r>
      <w:r>
        <w:rPr>
          <w:rFonts w:eastAsia="Arial Narrow" w:cs="Times New Roman"/>
          <w:strike/>
          <w:sz w:val="24"/>
          <w:szCs w:val="24"/>
          <w:highlight w:val="red"/>
        </w:rPr>
        <w:t>had</w:t>
      </w:r>
      <w:r>
        <w:t xml:space="preserve"> </w:t>
      </w:r>
      <w:r>
        <w:rPr>
          <w:rFonts w:eastAsia="Arial Narrow" w:cs="Times New Roman"/>
          <w:sz w:val="24"/>
          <w:szCs w:val="24"/>
          <w:highlight w:val="green"/>
        </w:rPr>
        <w:t>with</w:t>
      </w:r>
      <w:r>
        <w:rPr>
          <w:rFonts w:eastAsia="Arial Narrow" w:cs="Times New Roman"/>
          <w:sz w:val="24"/>
          <w:szCs w:val="24"/>
        </w:rPr>
        <w:t xml:space="preserve"> missing parts, </w:t>
      </w:r>
      <w:r>
        <w:rPr>
          <w:rFonts w:eastAsia="Arial Narrow" w:cs="Times New Roman"/>
          <w:strike/>
          <w:sz w:val="24"/>
          <w:szCs w:val="24"/>
          <w:highlight w:val="red"/>
        </w:rPr>
        <w:t>lacked</w:t>
      </w:r>
      <w:r>
        <w:t xml:space="preserve"> </w:t>
      </w:r>
      <w:r>
        <w:rPr>
          <w:rFonts w:eastAsia="Arial Narrow" w:cs="Times New Roman"/>
          <w:sz w:val="24"/>
          <w:szCs w:val="24"/>
          <w:highlight w:val="green"/>
        </w:rPr>
        <w:t>equipment awaiting</w:t>
      </w:r>
      <w:r>
        <w:rPr>
          <w:rFonts w:eastAsia="Arial Narrow" w:cs="Times New Roman"/>
          <w:sz w:val="24"/>
          <w:szCs w:val="24"/>
        </w:rPr>
        <w:t xml:space="preserve"> power, </w:t>
      </w:r>
      <w:r>
        <w:rPr>
          <w:rFonts w:eastAsia="Arial Narrow" w:cs="Times New Roman"/>
          <w:strike/>
          <w:sz w:val="24"/>
          <w:szCs w:val="24"/>
          <w:highlight w:val="red"/>
        </w:rPr>
        <w:t>not</w:t>
      </w:r>
      <w:r>
        <w:t xml:space="preserve"> </w:t>
      </w:r>
      <w:r>
        <w:rPr>
          <w:rFonts w:eastAsia="Arial Narrow" w:cs="Times New Roman"/>
          <w:sz w:val="24"/>
          <w:szCs w:val="24"/>
          <w:highlight w:val="green"/>
        </w:rPr>
        <w:t>rooms/wards</w:t>
      </w:r>
      <w:r>
        <w:rPr>
          <w:rFonts w:eastAsia="Arial Narrow" w:cs="Times New Roman"/>
          <w:sz w:val="24"/>
          <w:szCs w:val="24"/>
        </w:rPr>
        <w:t xml:space="preserve"> </w:t>
      </w:r>
      <w:r>
        <w:rPr>
          <w:rFonts w:eastAsia="Arial Narrow" w:cs="Times New Roman"/>
          <w:strike/>
          <w:sz w:val="24"/>
          <w:szCs w:val="24"/>
          <w:highlight w:val="red"/>
        </w:rPr>
        <w:t>required</w:t>
      </w:r>
      <w:r>
        <w:t xml:space="preserve"> </w:t>
      </w:r>
      <w:r>
        <w:rPr>
          <w:rFonts w:eastAsia="Arial Narrow" w:cs="Times New Roman"/>
          <w:sz w:val="24"/>
          <w:szCs w:val="24"/>
          <w:highlight w:val="green"/>
        </w:rPr>
        <w:t>or</w:t>
      </w:r>
      <w:r>
        <w:rPr>
          <w:rFonts w:eastAsia="Arial Narrow" w:cs="Times New Roman"/>
          <w:sz w:val="24"/>
          <w:szCs w:val="24"/>
        </w:rPr>
        <w:t xml:space="preserve"> </w:t>
      </w:r>
      <w:r>
        <w:rPr>
          <w:rFonts w:eastAsia="Arial Narrow" w:cs="Times New Roman"/>
          <w:strike/>
          <w:sz w:val="24"/>
          <w:szCs w:val="24"/>
          <w:highlight w:val="red"/>
        </w:rPr>
        <w:t>at</w:t>
      </w:r>
      <w:r>
        <w:t xml:space="preserve"> </w:t>
      </w:r>
      <w:r>
        <w:rPr>
          <w:rFonts w:eastAsia="Arial Narrow" w:cs="Times New Roman"/>
          <w:sz w:val="24"/>
          <w:szCs w:val="24"/>
          <w:highlight w:val="green"/>
        </w:rPr>
        <w:t>installation,</w:t>
      </w:r>
      <w:r>
        <w:rPr>
          <w:rFonts w:eastAsia="Arial Narrow" w:cs="Times New Roman"/>
          <w:sz w:val="24"/>
          <w:szCs w:val="24"/>
        </w:rPr>
        <w:t xml:space="preserve"> </w:t>
      </w:r>
      <w:r>
        <w:rPr>
          <w:rFonts w:eastAsia="Arial Narrow" w:cs="Times New Roman"/>
          <w:strike/>
          <w:sz w:val="24"/>
          <w:szCs w:val="24"/>
          <w:highlight w:val="red"/>
        </w:rPr>
        <w:t>the facility, rooms/ wards for installation of the equipment,</w:t>
      </w:r>
      <w:r>
        <w:t xml:space="preserve"> </w:t>
      </w:r>
      <w:r>
        <w:rPr>
          <w:rFonts w:eastAsia="Arial Narrow" w:cs="Times New Roman"/>
          <w:sz w:val="24"/>
          <w:szCs w:val="24"/>
          <w:highlight w:val="green"/>
        </w:rPr>
        <w:t>assets</w:t>
      </w:r>
      <w:r>
        <w:rPr>
          <w:rFonts w:eastAsia="Arial Narrow" w:cs="Times New Roman"/>
          <w:sz w:val="24"/>
          <w:szCs w:val="24"/>
        </w:rPr>
        <w:t xml:space="preserve"> held at another </w:t>
      </w:r>
      <w:r>
        <w:rPr>
          <w:rFonts w:eastAsia="Arial Narrow" w:cs="Times New Roman"/>
          <w:strike/>
          <w:sz w:val="24"/>
          <w:szCs w:val="24"/>
          <w:highlight w:val="red"/>
        </w:rPr>
        <w:t>facility, awaiting installation, lost/missing</w:t>
      </w:r>
      <w:r>
        <w:t xml:space="preserve"> </w:t>
      </w:r>
      <w:r>
        <w:rPr>
          <w:rFonts w:eastAsia="Arial Narrow" w:cs="Times New Roman"/>
          <w:sz w:val="24"/>
          <w:szCs w:val="24"/>
          <w:highlight w:val="green"/>
        </w:rPr>
        <w:t>facility</w:t>
      </w:r>
      <w:r>
        <w:rPr>
          <w:rFonts w:eastAsia="Arial Narrow" w:cs="Times New Roman"/>
          <w:sz w:val="24"/>
          <w:szCs w:val="24"/>
        </w:rPr>
        <w:t xml:space="preserve"> and</w:t>
      </w:r>
      <w:r>
        <w:rPr>
          <w:rFonts w:eastAsia="Arial Narrow" w:cs="Times New Roman"/>
          <w:sz w:val="24"/>
          <w:szCs w:val="24"/>
          <w:highlight w:val="green"/>
        </w:rPr>
        <w:t xml:space="preserve"> equipment</w:t>
      </w:r>
      <w:r>
        <w:rPr>
          <w:rFonts w:eastAsia="Arial Narrow" w:cs="Times New Roman"/>
          <w:sz w:val="24"/>
          <w:szCs w:val="24"/>
        </w:rPr>
        <w:t xml:space="preserve"> unused because staff were not trained or no specialist was available to operate </w:t>
      </w:r>
      <w:r>
        <w:rPr>
          <w:rFonts w:eastAsia="Arial Narrow" w:cs="Times New Roman"/>
          <w:strike/>
          <w:sz w:val="24"/>
          <w:szCs w:val="24"/>
          <w:highlight w:val="red"/>
        </w:rPr>
        <w:t>the</w:t>
      </w:r>
      <w:r>
        <w:t xml:space="preserve"> </w:t>
      </w:r>
      <w:r>
        <w:rPr>
          <w:rFonts w:eastAsia="Arial Narrow" w:cs="Times New Roman"/>
          <w:sz w:val="24"/>
          <w:szCs w:val="24"/>
          <w:highlight w:val="green"/>
        </w:rPr>
        <w:t>it.</w:t>
      </w:r>
      <w:r>
        <w:rPr>
          <w:rFonts w:eastAsia="Arial Narrow" w:cs="Times New Roman"/>
          <w:sz w:val="24"/>
          <w:szCs w:val="24"/>
        </w:rPr>
        <w:t xml:space="preserve"> </w:t>
      </w:r>
      <w:r>
        <w:rPr>
          <w:rFonts w:eastAsia="Arial Narrow" w:cs="Times New Roman"/>
          <w:strike/>
          <w:sz w:val="24"/>
          <w:szCs w:val="24"/>
          <w:highlight w:val="red"/>
        </w:rPr>
        <w:t xml:space="preserve">equipment.  </w:t>
      </w:r>
      <w:r>
        <w:rPr>
          <w:rFonts w:eastAsia="Arial Narrow" w:cs="Times New Roman"/>
          <w:sz w:val="24"/>
          <w:szCs w:val="24"/>
        </w:rPr>
        <w:t>Examples include a wall-mounted blood pressure machine at Butawata Health Centre III (Mubende District) recorded as not functional;</w:t>
      </w:r>
      <w:r>
        <w:rPr>
          <w:rFonts w:eastAsia="Arial Narrow" w:cs="Times New Roman"/>
          <w:strike/>
          <w:sz w:val="24"/>
          <w:szCs w:val="24"/>
          <w:highlight w:val="red"/>
        </w:rPr>
        <w:t xml:space="preserve"> a wheelchair at Aarapoo Health Centre III (Serere District) that had not been delivered; a patient screen at Ayer Health Centre III (Kole District) that was on the delivery note but not seen;</w:t>
      </w:r>
      <w:r>
        <w:rPr>
          <w:rFonts w:eastAsia="Arial Narrow" w:cs="Times New Roman"/>
          <w:sz w:val="24"/>
          <w:szCs w:val="24"/>
        </w:rPr>
        <w:t xml:space="preserve"> a paediatric bed at Okwerodot </w:t>
      </w:r>
      <w:r>
        <w:rPr>
          <w:rFonts w:eastAsia="Arial Narrow" w:cs="Times New Roman"/>
          <w:sz w:val="24"/>
          <w:szCs w:val="24"/>
        </w:rPr>
        <w:lastRenderedPageBreak/>
        <w:t xml:space="preserve">Health Centre III (Kole District) supplied without a mattress; and an autoclave machine at Anamwany Health Centre III (Amolatar District) left unused for lack of </w:t>
      </w:r>
      <w:r>
        <w:rPr>
          <w:rFonts w:eastAsia="Arial Narrow" w:cs="Times New Roman"/>
          <w:strike/>
          <w:sz w:val="24"/>
          <w:szCs w:val="24"/>
          <w:highlight w:val="red"/>
        </w:rPr>
        <w:t>electricity.</w:t>
      </w:r>
      <w:r>
        <w:t xml:space="preserve"> </w:t>
      </w:r>
      <w:r>
        <w:rPr>
          <w:rFonts w:eastAsia="Arial Narrow" w:cs="Times New Roman"/>
          <w:sz w:val="24"/>
          <w:szCs w:val="24"/>
          <w:highlight w:val="green"/>
        </w:rPr>
        <w:t>electricity</w:t>
      </w:r>
      <w:r>
        <w:rPr>
          <w:rFonts w:eastAsia="Arial Narrow" w:cs="Times New Roman"/>
          <w:sz w:val="24"/>
          <w:szCs w:val="24"/>
        </w:rPr>
        <w:t xml:space="preserve"> </w:t>
      </w:r>
      <w:r>
        <w:rPr>
          <w:rFonts w:eastAsia="Arial Narrow" w:cs="Times New Roman"/>
          <w:sz w:val="24"/>
          <w:szCs w:val="24"/>
          <w:highlight w:val="green"/>
        </w:rPr>
        <w:t>and its cable.</w:t>
      </w:r>
    </w:p>
    <w:p w14:paraId="6C60D9A6" w14:textId="77777777" w:rsidR="00E60973" w:rsidRDefault="00E60973" w:rsidP="00E60973">
      <w:pPr>
        <w:spacing w:after="0" w:line="240" w:lineRule="auto"/>
        <w:rPr>
          <w:rFonts w:eastAsia="Arial Narrow" w:cs="Times New Roman"/>
          <w:sz w:val="24"/>
          <w:szCs w:val="24"/>
        </w:rPr>
      </w:pPr>
      <w:r>
        <w:rPr>
          <w:rFonts w:eastAsia="Arial Narrow" w:cs="Times New Roman"/>
          <w:strike/>
          <w:sz w:val="24"/>
          <w:szCs w:val="24"/>
          <w:highlight w:val="red"/>
        </w:rPr>
        <w:t>In</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terms</w:t>
      </w:r>
      <w:r>
        <w:t xml:space="preserve"> </w:t>
      </w:r>
      <w:r>
        <w:rPr>
          <w:rFonts w:eastAsia="Arial Narrow" w:cs="Times New Roman"/>
          <w:sz w:val="24"/>
          <w:szCs w:val="24"/>
          <w:highlight w:val="green"/>
        </w:rPr>
        <w:t>current register contains 2,260 health-centre records classified under buildings and structures. The classification table below is not a count</w:t>
      </w:r>
      <w:r>
        <w:rPr>
          <w:rFonts w:eastAsia="Arial Narrow" w:cs="Times New Roman"/>
          <w:sz w:val="24"/>
          <w:szCs w:val="24"/>
        </w:rPr>
        <w:t xml:space="preserve"> of </w:t>
      </w:r>
      <w:r>
        <w:rPr>
          <w:rFonts w:eastAsia="Arial Narrow" w:cs="Times New Roman"/>
          <w:strike/>
          <w:sz w:val="24"/>
          <w:szCs w:val="24"/>
          <w:highlight w:val="red"/>
        </w:rPr>
        <w:t>buildings,</w:t>
      </w:r>
      <w:r>
        <w:t xml:space="preserve"> </w:t>
      </w:r>
      <w:r>
        <w:rPr>
          <w:rFonts w:eastAsia="Arial Narrow" w:cs="Times New Roman"/>
          <w:sz w:val="24"/>
          <w:szCs w:val="24"/>
          <w:highlight w:val="green"/>
        </w:rPr>
        <w:t>independently</w:t>
      </w:r>
      <w:r>
        <w:rPr>
          <w:rFonts w:eastAsia="Arial Narrow" w:cs="Times New Roman"/>
          <w:sz w:val="24"/>
          <w:szCs w:val="24"/>
        </w:rPr>
        <w:t xml:space="preserve"> </w:t>
      </w:r>
      <w:r>
        <w:rPr>
          <w:rFonts w:eastAsia="Arial Narrow" w:cs="Times New Roman"/>
          <w:strike/>
          <w:sz w:val="24"/>
          <w:szCs w:val="24"/>
          <w:highlight w:val="red"/>
        </w:rPr>
        <w:t>they</w:t>
      </w:r>
      <w:r>
        <w:t xml:space="preserve"> </w:t>
      </w:r>
      <w:r>
        <w:rPr>
          <w:rFonts w:eastAsia="Arial Narrow" w:cs="Times New Roman"/>
          <w:sz w:val="24"/>
          <w:szCs w:val="24"/>
          <w:highlight w:val="green"/>
        </w:rPr>
        <w:t>confirmed buildings: some source classifications need correction. Land is represented by 4 health-centre records; their identifiers, locations and recorded costs</w:t>
      </w:r>
      <w:r>
        <w:rPr>
          <w:rFonts w:eastAsia="Arial Narrow" w:cs="Times New Roman"/>
          <w:sz w:val="24"/>
          <w:szCs w:val="24"/>
        </w:rPr>
        <w:t xml:space="preserve"> are </w:t>
      </w:r>
      <w:r>
        <w:rPr>
          <w:rFonts w:eastAsia="Arial Narrow" w:cs="Times New Roman"/>
          <w:strike/>
          <w:sz w:val="24"/>
          <w:szCs w:val="24"/>
          <w:highlight w:val="red"/>
        </w:rPr>
        <w:t>categorised</w:t>
      </w:r>
      <w:r>
        <w:t xml:space="preserve"> </w:t>
      </w:r>
      <w:r>
        <w:rPr>
          <w:rFonts w:eastAsia="Arial Narrow" w:cs="Times New Roman"/>
          <w:sz w:val="24"/>
          <w:szCs w:val="24"/>
          <w:highlight w:val="green"/>
        </w:rPr>
        <w:t>listed</w:t>
      </w:r>
      <w:r>
        <w:rPr>
          <w:rFonts w:eastAsia="Arial Narrow" w:cs="Times New Roman"/>
          <w:sz w:val="24"/>
          <w:szCs w:val="24"/>
        </w:rPr>
        <w:t xml:space="preserve"> </w:t>
      </w:r>
      <w:r>
        <w:rPr>
          <w:rFonts w:eastAsia="Arial Narrow" w:cs="Times New Roman"/>
          <w:strike/>
          <w:sz w:val="24"/>
          <w:szCs w:val="24"/>
          <w:highlight w:val="red"/>
        </w:rPr>
        <w:t>into two i.e. residential (482) and non-residential buildings (1,043). Residential buildings are staff houses and other buildings described as residential. Table 15 and Figure 49 depict</w:t>
      </w:r>
      <w:r>
        <w:t xml:space="preserve"> </w:t>
      </w:r>
      <w:r>
        <w:rPr>
          <w:rFonts w:eastAsia="Arial Narrow" w:cs="Times New Roman"/>
          <w:sz w:val="24"/>
          <w:szCs w:val="24"/>
          <w:highlight w:val="green"/>
        </w:rPr>
        <w:t>in</w:t>
      </w:r>
      <w:r>
        <w:rPr>
          <w:rFonts w:eastAsia="Arial Narrow" w:cs="Times New Roman"/>
          <w:sz w:val="24"/>
          <w:szCs w:val="24"/>
        </w:rPr>
        <w:t xml:space="preserve"> the </w:t>
      </w:r>
      <w:r>
        <w:rPr>
          <w:rFonts w:eastAsia="Arial Narrow" w:cs="Times New Roman"/>
          <w:strike/>
          <w:sz w:val="24"/>
          <w:szCs w:val="24"/>
          <w:highlight w:val="red"/>
        </w:rPr>
        <w:t>building</w:t>
      </w:r>
      <w:r>
        <w:t xml:space="preserve"> </w:t>
      </w:r>
      <w:r>
        <w:rPr>
          <w:rFonts w:eastAsia="Arial Narrow" w:cs="Times New Roman"/>
          <w:sz w:val="24"/>
          <w:szCs w:val="24"/>
          <w:highlight w:val="green"/>
        </w:rPr>
        <w:t>land</w:t>
      </w:r>
      <w:r>
        <w:rPr>
          <w:rFonts w:eastAsia="Arial Narrow" w:cs="Times New Roman"/>
          <w:sz w:val="24"/>
          <w:szCs w:val="24"/>
        </w:rPr>
        <w:t xml:space="preserve"> </w:t>
      </w:r>
      <w:r>
        <w:rPr>
          <w:rFonts w:eastAsia="Arial Narrow" w:cs="Times New Roman"/>
          <w:strike/>
          <w:sz w:val="24"/>
          <w:szCs w:val="24"/>
          <w:highlight w:val="red"/>
        </w:rPr>
        <w:t>categories.</w:t>
      </w:r>
      <w:r>
        <w:t xml:space="preserve"> </w:t>
      </w:r>
      <w:r>
        <w:rPr>
          <w:rFonts w:eastAsia="Arial Narrow" w:cs="Times New Roman"/>
          <w:sz w:val="24"/>
          <w:szCs w:val="24"/>
          <w:highlight w:val="green"/>
        </w:rPr>
        <w:t>appendix.</w:t>
      </w:r>
    </w:p>
    <w:p w14:paraId="5A8AA120" w14:textId="77777777" w:rsidR="00E60973" w:rsidRPr="000A222A" w:rsidRDefault="00E60973" w:rsidP="00E60973">
      <w:pPr>
        <w:pStyle w:val="Caption"/>
        <w:keepNext/>
        <w:pBdr>
          <w:top w:val="nil"/>
          <w:left w:val="nil"/>
          <w:bottom w:val="nil"/>
          <w:right w:val="nil"/>
          <w:between w:val="nil"/>
        </w:pBdr>
        <w:spacing w:after="0"/>
        <w:jc w:val="left"/>
        <w:rPr>
          <w:rFonts w:eastAsia="Arial Narrow" w:cs="Times New Roman"/>
          <w:b/>
          <w:bCs/>
          <w:sz w:val="24"/>
          <w:szCs w:val="24"/>
        </w:rPr>
      </w:pPr>
      <w:r>
        <w:rPr>
          <w:rFonts w:eastAsia="Arial Narrow" w:cs="Times New Roman"/>
          <w:b/>
          <w:bCs/>
          <w:sz w:val="24"/>
          <w:szCs w:val="24"/>
        </w:rPr>
        <w:t xml:space="preserve">Table </w:t>
      </w:r>
      <w:r>
        <w:rPr>
          <w:rFonts w:eastAsia="Arial Narrow" w:cs="Times New Roman"/>
          <w:b/>
          <w:bCs/>
          <w:strike/>
          <w:sz w:val="24"/>
          <w:szCs w:val="24"/>
          <w:highlight w:val="red"/>
        </w:rPr>
        <w:t>15:</w:t>
      </w:r>
      <w:r>
        <w:t xml:space="preserve"> </w:t>
      </w:r>
      <w:r>
        <w:rPr>
          <w:rFonts w:eastAsia="Arial Narrow" w:cs="Times New Roman"/>
          <w:b/>
          <w:bCs/>
          <w:sz w:val="24"/>
          <w:szCs w:val="24"/>
          <w:highlight w:val="green"/>
        </w:rPr>
        <w:t>26:</w:t>
      </w:r>
      <w:r>
        <w:rPr>
          <w:rFonts w:eastAsia="Arial Narrow" w:cs="Times New Roman"/>
          <w:b/>
          <w:bCs/>
          <w:sz w:val="24"/>
          <w:szCs w:val="24"/>
        </w:rPr>
        <w:t xml:space="preserve"> </w:t>
      </w:r>
      <w:r>
        <w:rPr>
          <w:rFonts w:eastAsia="Arial Narrow" w:cs="Times New Roman"/>
          <w:b/>
          <w:bCs/>
          <w:strike/>
          <w:sz w:val="24"/>
          <w:szCs w:val="24"/>
          <w:highlight w:val="red"/>
        </w:rPr>
        <w:t>Health</w:t>
      </w:r>
      <w:r>
        <w:t xml:space="preserve"> </w:t>
      </w:r>
      <w:r>
        <w:rPr>
          <w:rFonts w:eastAsia="Arial Narrow" w:cs="Times New Roman"/>
          <w:b/>
          <w:bCs/>
          <w:sz w:val="24"/>
          <w:szCs w:val="24"/>
          <w:highlight w:val="green"/>
        </w:rPr>
        <w:t>Health-centre  records  classified</w:t>
      </w:r>
      <w:r>
        <w:rPr>
          <w:rFonts w:eastAsia="Arial Narrow" w:cs="Times New Roman"/>
          <w:b/>
          <w:bCs/>
          <w:sz w:val="24"/>
          <w:szCs w:val="24"/>
        </w:rPr>
        <w:t xml:space="preserve"> </w:t>
      </w:r>
      <w:r>
        <w:rPr>
          <w:rFonts w:eastAsia="Arial Narrow" w:cs="Times New Roman"/>
          <w:b/>
          <w:bCs/>
          <w:strike/>
          <w:sz w:val="24"/>
          <w:szCs w:val="24"/>
          <w:highlight w:val="red"/>
        </w:rPr>
        <w:t>Centre</w:t>
      </w:r>
      <w:r>
        <w:t xml:space="preserve"> </w:t>
      </w:r>
      <w:r>
        <w:rPr>
          <w:rFonts w:eastAsia="Arial Narrow" w:cs="Times New Roman"/>
          <w:b/>
          <w:bCs/>
          <w:sz w:val="24"/>
          <w:szCs w:val="24"/>
          <w:highlight w:val="green"/>
        </w:rPr>
        <w:t>as</w:t>
      </w:r>
      <w:r>
        <w:rPr>
          <w:rFonts w:eastAsia="Arial Narrow" w:cs="Times New Roman"/>
          <w:b/>
          <w:bCs/>
          <w:sz w:val="24"/>
          <w:szCs w:val="24"/>
        </w:rPr>
        <w:t xml:space="preserve"> </w:t>
      </w:r>
      <w:r>
        <w:rPr>
          <w:rFonts w:eastAsia="Arial Narrow" w:cs="Times New Roman"/>
          <w:b/>
          <w:bCs/>
          <w:strike/>
          <w:sz w:val="24"/>
          <w:szCs w:val="24"/>
          <w:highlight w:val="red"/>
        </w:rPr>
        <w:t>Buildings</w:t>
      </w:r>
      <w:r>
        <w:t xml:space="preserve"> </w:t>
      </w:r>
      <w:r>
        <w:rPr>
          <w:rFonts w:eastAsia="Arial Narrow" w:cs="Times New Roman"/>
          <w:b/>
          <w:bCs/>
          <w:sz w:val="24"/>
          <w:szCs w:val="24"/>
          <w:highlight w:val="green"/>
        </w:rPr>
        <w:t>buildings</w:t>
      </w:r>
      <w:r>
        <w:rPr>
          <w:rFonts w:eastAsia="Arial Narrow" w:cs="Times New Roman"/>
          <w:b/>
          <w:bCs/>
          <w:sz w:val="24"/>
          <w:szCs w:val="24"/>
        </w:rPr>
        <w:t xml:space="preserve"> </w:t>
      </w:r>
      <w:r>
        <w:rPr>
          <w:rFonts w:eastAsia="Arial Narrow" w:cs="Times New Roman"/>
          <w:b/>
          <w:bCs/>
          <w:sz w:val="24"/>
          <w:szCs w:val="24"/>
          <w:highlight w:val="green"/>
        </w:rPr>
        <w:t>and structures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0"/>
        <w:gridCol w:w="1728"/>
      </w:tblGrid>
      <w:tr w:rsidR="00DC6C79" w14:paraId="180789E1" w14:textId="77777777">
        <w:trPr>
          <w:tblHeader/>
          <w:jc w:val="center"/>
        </w:trPr>
        <w:tc>
          <w:tcPr>
            <w:tcW w:w="7200" w:type="dxa"/>
            <w:shd w:val="clear" w:color="auto" w:fill="E7ECF0"/>
            <w:tcMar>
              <w:top w:w="70" w:type="dxa"/>
              <w:left w:w="70" w:type="dxa"/>
              <w:bottom w:w="70" w:type="dxa"/>
              <w:right w:w="70" w:type="dxa"/>
            </w:tcMar>
            <w:vAlign w:val="center"/>
          </w:tcPr>
          <w:p w14:paraId="13543127" w14:textId="77777777" w:rsidR="00DC6C79" w:rsidRDefault="00863968">
            <w:pPr>
              <w:spacing w:before="60" w:after="60" w:line="240" w:lineRule="auto"/>
              <w:jc w:val="left"/>
            </w:pPr>
            <w:r>
              <w:rPr>
                <w:b/>
                <w:sz w:val="17"/>
                <w:highlight w:val="green"/>
              </w:rPr>
              <w:t>Recorded building classification</w:t>
            </w:r>
          </w:p>
        </w:tc>
        <w:tc>
          <w:tcPr>
            <w:tcW w:w="1728" w:type="dxa"/>
            <w:shd w:val="clear" w:color="auto" w:fill="E7ECF0"/>
            <w:tcMar>
              <w:top w:w="70" w:type="dxa"/>
              <w:left w:w="70" w:type="dxa"/>
              <w:bottom w:w="70" w:type="dxa"/>
              <w:right w:w="70" w:type="dxa"/>
            </w:tcMar>
            <w:vAlign w:val="center"/>
          </w:tcPr>
          <w:p w14:paraId="1FEE678F" w14:textId="77777777" w:rsidR="00DC6C79" w:rsidRDefault="00863968">
            <w:pPr>
              <w:spacing w:before="60" w:after="60" w:line="240" w:lineRule="auto"/>
              <w:jc w:val="right"/>
            </w:pPr>
            <w:r>
              <w:rPr>
                <w:b/>
                <w:sz w:val="17"/>
                <w:highlight w:val="green"/>
              </w:rPr>
              <w:t>Records</w:t>
            </w:r>
          </w:p>
        </w:tc>
      </w:tr>
      <w:tr w:rsidR="00DC6C79" w14:paraId="1DBC7AEA" w14:textId="77777777">
        <w:trPr>
          <w:jc w:val="center"/>
        </w:trPr>
        <w:tc>
          <w:tcPr>
            <w:tcW w:w="7200" w:type="dxa"/>
            <w:tcMar>
              <w:top w:w="70" w:type="dxa"/>
              <w:left w:w="70" w:type="dxa"/>
              <w:bottom w:w="70" w:type="dxa"/>
              <w:right w:w="70" w:type="dxa"/>
            </w:tcMar>
            <w:vAlign w:val="center"/>
          </w:tcPr>
          <w:p w14:paraId="744147AA" w14:textId="77777777" w:rsidR="00DC6C79" w:rsidRDefault="00863968">
            <w:pPr>
              <w:spacing w:before="60" w:after="60" w:line="240" w:lineRule="auto"/>
              <w:jc w:val="left"/>
            </w:pPr>
            <w:r>
              <w:rPr>
                <w:sz w:val="17"/>
                <w:highlight w:val="green"/>
              </w:rPr>
              <w:t>BUILDINGS OTHER THAN DWELLINGS / NON RESIDENTIAL BUILDINGS</w:t>
            </w:r>
          </w:p>
        </w:tc>
        <w:tc>
          <w:tcPr>
            <w:tcW w:w="1728" w:type="dxa"/>
            <w:tcMar>
              <w:top w:w="70" w:type="dxa"/>
              <w:left w:w="70" w:type="dxa"/>
              <w:bottom w:w="70" w:type="dxa"/>
              <w:right w:w="70" w:type="dxa"/>
            </w:tcMar>
            <w:vAlign w:val="center"/>
          </w:tcPr>
          <w:p w14:paraId="0767372D" w14:textId="77777777" w:rsidR="00DC6C79" w:rsidRDefault="00863968">
            <w:pPr>
              <w:spacing w:before="60" w:after="60" w:line="240" w:lineRule="auto"/>
              <w:jc w:val="right"/>
            </w:pPr>
            <w:r>
              <w:rPr>
                <w:sz w:val="17"/>
                <w:highlight w:val="green"/>
              </w:rPr>
              <w:t>1,402</w:t>
            </w:r>
          </w:p>
        </w:tc>
      </w:tr>
      <w:tr w:rsidR="00DC6C79" w14:paraId="21D419D8" w14:textId="77777777">
        <w:trPr>
          <w:jc w:val="center"/>
        </w:trPr>
        <w:tc>
          <w:tcPr>
            <w:tcW w:w="7200" w:type="dxa"/>
            <w:tcMar>
              <w:top w:w="70" w:type="dxa"/>
              <w:left w:w="70" w:type="dxa"/>
              <w:bottom w:w="70" w:type="dxa"/>
              <w:right w:w="70" w:type="dxa"/>
            </w:tcMar>
            <w:vAlign w:val="center"/>
          </w:tcPr>
          <w:p w14:paraId="62C41402" w14:textId="77777777" w:rsidR="00DC6C79" w:rsidRDefault="00863968">
            <w:pPr>
              <w:spacing w:before="60" w:after="60" w:line="240" w:lineRule="auto"/>
              <w:jc w:val="left"/>
            </w:pPr>
            <w:r>
              <w:rPr>
                <w:sz w:val="17"/>
                <w:highlight w:val="green"/>
              </w:rPr>
              <w:t>DWELLINGS / RESIDENTIAL BUILDINGS</w:t>
            </w:r>
          </w:p>
        </w:tc>
        <w:tc>
          <w:tcPr>
            <w:tcW w:w="1728" w:type="dxa"/>
            <w:tcMar>
              <w:top w:w="70" w:type="dxa"/>
              <w:left w:w="70" w:type="dxa"/>
              <w:bottom w:w="70" w:type="dxa"/>
              <w:right w:w="70" w:type="dxa"/>
            </w:tcMar>
            <w:vAlign w:val="center"/>
          </w:tcPr>
          <w:p w14:paraId="174088FD" w14:textId="77777777" w:rsidR="00DC6C79" w:rsidRDefault="00863968">
            <w:pPr>
              <w:spacing w:before="60" w:after="60" w:line="240" w:lineRule="auto"/>
              <w:jc w:val="right"/>
            </w:pPr>
            <w:r>
              <w:rPr>
                <w:sz w:val="17"/>
                <w:highlight w:val="green"/>
              </w:rPr>
              <w:t>487</w:t>
            </w:r>
          </w:p>
        </w:tc>
      </w:tr>
      <w:tr w:rsidR="00DC6C79" w14:paraId="3C8135E4" w14:textId="77777777">
        <w:trPr>
          <w:jc w:val="center"/>
        </w:trPr>
        <w:tc>
          <w:tcPr>
            <w:tcW w:w="7200" w:type="dxa"/>
            <w:tcMar>
              <w:top w:w="70" w:type="dxa"/>
              <w:left w:w="70" w:type="dxa"/>
              <w:bottom w:w="70" w:type="dxa"/>
              <w:right w:w="70" w:type="dxa"/>
            </w:tcMar>
            <w:vAlign w:val="center"/>
          </w:tcPr>
          <w:p w14:paraId="60F03554" w14:textId="77777777" w:rsidR="00DC6C79" w:rsidRDefault="00863968">
            <w:pPr>
              <w:spacing w:before="60" w:after="60" w:line="240" w:lineRule="auto"/>
              <w:jc w:val="left"/>
            </w:pPr>
            <w:r>
              <w:rPr>
                <w:sz w:val="17"/>
                <w:highlight w:val="green"/>
              </w:rPr>
              <w:t>STRUCTURES / OTHER STRUCTURES</w:t>
            </w:r>
          </w:p>
        </w:tc>
        <w:tc>
          <w:tcPr>
            <w:tcW w:w="1728" w:type="dxa"/>
            <w:tcMar>
              <w:top w:w="70" w:type="dxa"/>
              <w:left w:w="70" w:type="dxa"/>
              <w:bottom w:w="70" w:type="dxa"/>
              <w:right w:w="70" w:type="dxa"/>
            </w:tcMar>
            <w:vAlign w:val="center"/>
          </w:tcPr>
          <w:p w14:paraId="7A3ACAC1" w14:textId="77777777" w:rsidR="00DC6C79" w:rsidRDefault="00863968">
            <w:pPr>
              <w:spacing w:before="60" w:after="60" w:line="240" w:lineRule="auto"/>
              <w:jc w:val="right"/>
            </w:pPr>
            <w:r>
              <w:rPr>
                <w:sz w:val="17"/>
                <w:highlight w:val="green"/>
              </w:rPr>
              <w:t>364</w:t>
            </w:r>
          </w:p>
        </w:tc>
      </w:tr>
      <w:tr w:rsidR="00DC6C79" w14:paraId="1DBE52F9" w14:textId="77777777">
        <w:trPr>
          <w:jc w:val="center"/>
        </w:trPr>
        <w:tc>
          <w:tcPr>
            <w:tcW w:w="7200" w:type="dxa"/>
            <w:tcMar>
              <w:top w:w="70" w:type="dxa"/>
              <w:left w:w="70" w:type="dxa"/>
              <w:bottom w:w="70" w:type="dxa"/>
              <w:right w:w="70" w:type="dxa"/>
            </w:tcMar>
            <w:vAlign w:val="center"/>
          </w:tcPr>
          <w:p w14:paraId="43FD3555" w14:textId="77777777" w:rsidR="00DC6C79" w:rsidRDefault="00863968">
            <w:pPr>
              <w:spacing w:before="60" w:after="60" w:line="240" w:lineRule="auto"/>
              <w:jc w:val="left"/>
            </w:pPr>
            <w:r>
              <w:rPr>
                <w:sz w:val="17"/>
                <w:highlight w:val="green"/>
              </w:rPr>
              <w:t>STRUCTURES / WATER SUPPLY SYSTEMS</w:t>
            </w:r>
          </w:p>
        </w:tc>
        <w:tc>
          <w:tcPr>
            <w:tcW w:w="1728" w:type="dxa"/>
            <w:tcMar>
              <w:top w:w="70" w:type="dxa"/>
              <w:left w:w="70" w:type="dxa"/>
              <w:bottom w:w="70" w:type="dxa"/>
              <w:right w:w="70" w:type="dxa"/>
            </w:tcMar>
            <w:vAlign w:val="center"/>
          </w:tcPr>
          <w:p w14:paraId="63F3DEFC" w14:textId="77777777" w:rsidR="00DC6C79" w:rsidRDefault="00863968">
            <w:pPr>
              <w:spacing w:before="60" w:after="60" w:line="240" w:lineRule="auto"/>
              <w:jc w:val="right"/>
            </w:pPr>
            <w:r>
              <w:rPr>
                <w:sz w:val="17"/>
                <w:highlight w:val="green"/>
              </w:rPr>
              <w:t>7</w:t>
            </w:r>
          </w:p>
        </w:tc>
      </w:tr>
    </w:tbl>
    <w:p w14:paraId="2981E3BD" w14:textId="77777777" w:rsidR="00E60973" w:rsidRPr="000A222A" w:rsidRDefault="00E60973" w:rsidP="00E60973">
      <w:pPr>
        <w:pStyle w:val="Heading3"/>
        <w:keepLines w:val="0"/>
        <w:spacing w:before="0" w:line="240" w:lineRule="auto"/>
        <w:jc w:val="left"/>
        <w:rPr>
          <w:rFonts w:ascii="Times New Roman" w:eastAsia="Arial Narrow" w:hAnsi="Times New Roman" w:cs="Times New Roman"/>
        </w:rPr>
      </w:pPr>
      <w:bookmarkStart w:id="128" w:name="_Toc242142454"/>
      <w:r>
        <w:t xml:space="preserve">3.6.3 </w:t>
      </w:r>
      <w:bookmarkStart w:id="129" w:name="_Toc241837058"/>
      <w:r>
        <w:rPr>
          <w:rFonts w:ascii="Times New Roman" w:eastAsia="Arial Narrow" w:hAnsi="Times New Roman" w:cs="Times New Roman"/>
        </w:rPr>
        <w:t xml:space="preserve">Asset marking and </w:t>
      </w:r>
      <w:r w:rsidRPr="000A222A">
        <w:rPr>
          <w:rFonts w:ascii="Times New Roman" w:eastAsia="Arial Narrow" w:hAnsi="Times New Roman" w:cs="Times New Roman"/>
        </w:rPr>
        <w:t>Identification</w:t>
      </w:r>
      <w:bookmarkEnd w:id="128"/>
      <w:bookmarkEnd w:id="129"/>
    </w:p>
    <w:p w14:paraId="770A95DC" w14:textId="77777777" w:rsidR="00E60973" w:rsidRPr="000A222A" w:rsidRDefault="00E60973" w:rsidP="00E60973">
      <w:pPr>
        <w:spacing w:after="0" w:line="240" w:lineRule="auto"/>
        <w:rPr>
          <w:rFonts w:eastAsia="Arial Narrow" w:cs="Times New Roman"/>
          <w:b/>
          <w:bCs/>
          <w:i/>
          <w:iCs/>
          <w:color w:val="FF0000"/>
          <w:sz w:val="24"/>
          <w:szCs w:val="24"/>
        </w:rPr>
      </w:pPr>
      <w:r>
        <w:rPr>
          <w:rFonts w:eastAsia="Arial Narrow" w:cs="Times New Roman"/>
          <w:sz w:val="24"/>
          <w:szCs w:val="24"/>
        </w:rPr>
        <w:t xml:space="preserve">Of the </w:t>
      </w:r>
      <w:r>
        <w:rPr>
          <w:rFonts w:eastAsia="Arial Narrow" w:cs="Times New Roman"/>
          <w:strike/>
          <w:sz w:val="24"/>
          <w:szCs w:val="24"/>
          <w:highlight w:val="red"/>
        </w:rPr>
        <w:t>63,599</w:t>
      </w:r>
      <w:r>
        <w:t xml:space="preserve"> </w:t>
      </w:r>
      <w:r>
        <w:rPr>
          <w:rFonts w:eastAsia="Arial Narrow" w:cs="Times New Roman"/>
          <w:sz w:val="24"/>
          <w:szCs w:val="24"/>
          <w:highlight w:val="green"/>
        </w:rPr>
        <w:t>63,432</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health-centre records, 3,824 (6.0%) have UgIFT or UGFT</w:t>
      </w:r>
      <w:r>
        <w:rPr>
          <w:rFonts w:eastAsia="Arial Narrow" w:cs="Times New Roman"/>
          <w:sz w:val="24"/>
          <w:szCs w:val="24"/>
        </w:rPr>
        <w:t xml:space="preserve"> in </w:t>
      </w:r>
      <w:r>
        <w:rPr>
          <w:rFonts w:eastAsia="Arial Narrow" w:cs="Times New Roman"/>
          <w:strike/>
          <w:sz w:val="24"/>
          <w:szCs w:val="24"/>
          <w:highlight w:val="red"/>
        </w:rPr>
        <w:t>Health</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Centres;</w:t>
      </w:r>
      <w:r>
        <w:t xml:space="preserve"> </w:t>
      </w:r>
      <w:r>
        <w:rPr>
          <w:rFonts w:eastAsia="Arial Narrow" w:cs="Times New Roman"/>
          <w:sz w:val="24"/>
          <w:szCs w:val="24"/>
          <w:highlight w:val="green"/>
        </w:rPr>
        <w:t>tag</w:t>
      </w:r>
      <w:r>
        <w:rPr>
          <w:rFonts w:eastAsia="Arial Narrow" w:cs="Times New Roman"/>
          <w:sz w:val="24"/>
          <w:szCs w:val="24"/>
        </w:rPr>
        <w:t xml:space="preserve"> </w:t>
      </w:r>
      <w:r>
        <w:rPr>
          <w:rFonts w:eastAsia="Arial Narrow" w:cs="Times New Roman"/>
          <w:strike/>
          <w:sz w:val="24"/>
          <w:szCs w:val="24"/>
          <w:highlight w:val="red"/>
        </w:rPr>
        <w:t>62,071</w:t>
      </w:r>
      <w:r>
        <w:t xml:space="preserve"> </w:t>
      </w:r>
      <w:r>
        <w:rPr>
          <w:rFonts w:eastAsia="Arial Narrow" w:cs="Times New Roman"/>
          <w:sz w:val="24"/>
          <w:szCs w:val="24"/>
          <w:highlight w:val="green"/>
        </w:rPr>
        <w:t>field,</w:t>
      </w:r>
      <w:r>
        <w:rPr>
          <w:rFonts w:eastAsia="Arial Narrow" w:cs="Times New Roman"/>
          <w:sz w:val="24"/>
          <w:szCs w:val="24"/>
        </w:rPr>
        <w:t xml:space="preserve"> </w:t>
      </w:r>
      <w:r>
        <w:rPr>
          <w:rFonts w:eastAsia="Arial Narrow" w:cs="Times New Roman"/>
          <w:strike/>
          <w:sz w:val="24"/>
          <w:szCs w:val="24"/>
          <w:highlight w:val="red"/>
        </w:rPr>
        <w:t>are</w:t>
      </w:r>
      <w:r>
        <w:t xml:space="preserve"> </w:t>
      </w:r>
      <w:r>
        <w:rPr>
          <w:rFonts w:eastAsia="Arial Narrow" w:cs="Times New Roman"/>
          <w:sz w:val="24"/>
          <w:szCs w:val="24"/>
          <w:highlight w:val="green"/>
        </w:rPr>
        <w:t>5,717</w:t>
      </w:r>
      <w:r>
        <w:rPr>
          <w:rFonts w:eastAsia="Arial Narrow" w:cs="Times New Roman"/>
          <w:sz w:val="24"/>
          <w:szCs w:val="24"/>
        </w:rPr>
        <w:t xml:space="preserve"> </w:t>
      </w:r>
      <w:r>
        <w:rPr>
          <w:rFonts w:eastAsia="Arial Narrow" w:cs="Times New Roman"/>
          <w:strike/>
          <w:sz w:val="24"/>
          <w:szCs w:val="24"/>
          <w:highlight w:val="red"/>
        </w:rPr>
        <w:t>movable</w:t>
      </w:r>
      <w:r>
        <w:t xml:space="preserve"> </w:t>
      </w:r>
      <w:r>
        <w:rPr>
          <w:rFonts w:eastAsia="Arial Narrow" w:cs="Times New Roman"/>
          <w:sz w:val="24"/>
          <w:szCs w:val="24"/>
          <w:highlight w:val="green"/>
        </w:rPr>
        <w:t>(9.0%)</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have</w:t>
      </w:r>
      <w:r>
        <w:rPr>
          <w:rFonts w:eastAsia="Arial Narrow" w:cs="Times New Roman"/>
          <w:sz w:val="24"/>
          <w:szCs w:val="24"/>
        </w:rPr>
        <w:t xml:space="preserve"> </w:t>
      </w:r>
      <w:r>
        <w:rPr>
          <w:rFonts w:eastAsia="Arial Narrow" w:cs="Times New Roman"/>
          <w:strike/>
          <w:sz w:val="24"/>
          <w:szCs w:val="24"/>
          <w:highlight w:val="red"/>
        </w:rPr>
        <w:t>of</w:t>
      </w:r>
      <w:r>
        <w:t xml:space="preserve"> </w:t>
      </w:r>
      <w:r>
        <w:rPr>
          <w:rFonts w:eastAsia="Arial Narrow" w:cs="Times New Roman"/>
          <w:sz w:val="24"/>
          <w:szCs w:val="24"/>
          <w:highlight w:val="green"/>
        </w:rPr>
        <w:t>another</w:t>
      </w:r>
      <w:r>
        <w:rPr>
          <w:rFonts w:eastAsia="Arial Narrow" w:cs="Times New Roman"/>
          <w:sz w:val="24"/>
          <w:szCs w:val="24"/>
        </w:rPr>
        <w:t xml:space="preserve"> </w:t>
      </w:r>
      <w:r>
        <w:rPr>
          <w:rFonts w:eastAsia="Arial Narrow" w:cs="Times New Roman"/>
          <w:strike/>
          <w:sz w:val="24"/>
          <w:szCs w:val="24"/>
          <w:highlight w:val="red"/>
        </w:rPr>
        <w:t>which 9,446 (15.2%) were engraved</w:t>
      </w:r>
      <w:r>
        <w:t xml:space="preserve"> </w:t>
      </w:r>
      <w:r>
        <w:rPr>
          <w:rFonts w:eastAsia="Arial Narrow" w:cs="Times New Roman"/>
          <w:sz w:val="24"/>
          <w:szCs w:val="24"/>
          <w:highlight w:val="green"/>
        </w:rPr>
        <w:t>identifier</w:t>
      </w:r>
      <w:r>
        <w:rPr>
          <w:rFonts w:eastAsia="Arial Narrow" w:cs="Times New Roman"/>
          <w:sz w:val="24"/>
          <w:szCs w:val="24"/>
        </w:rPr>
        <w:t xml:space="preserve"> and </w:t>
      </w:r>
      <w:r>
        <w:rPr>
          <w:rFonts w:eastAsia="Arial Narrow" w:cs="Times New Roman"/>
          <w:strike/>
          <w:sz w:val="24"/>
          <w:szCs w:val="24"/>
          <w:highlight w:val="red"/>
        </w:rPr>
        <w:t>52,625</w:t>
      </w:r>
      <w:r>
        <w:t xml:space="preserve"> </w:t>
      </w:r>
      <w:r>
        <w:rPr>
          <w:rFonts w:eastAsia="Arial Narrow" w:cs="Times New Roman"/>
          <w:sz w:val="24"/>
          <w:szCs w:val="24"/>
          <w:highlight w:val="green"/>
        </w:rPr>
        <w:t>53,891</w:t>
      </w:r>
      <w:r>
        <w:rPr>
          <w:rFonts w:eastAsia="Arial Narrow" w:cs="Times New Roman"/>
          <w:sz w:val="24"/>
          <w:szCs w:val="24"/>
        </w:rPr>
        <w:t xml:space="preserve"> </w:t>
      </w:r>
      <w:r>
        <w:rPr>
          <w:rFonts w:eastAsia="Arial Narrow" w:cs="Times New Roman"/>
          <w:strike/>
          <w:sz w:val="24"/>
          <w:szCs w:val="24"/>
          <w:highlight w:val="red"/>
        </w:rPr>
        <w:t>(84.8%)</w:t>
      </w:r>
      <w:r>
        <w:t xml:space="preserve"> </w:t>
      </w:r>
      <w:r>
        <w:rPr>
          <w:rFonts w:eastAsia="Arial Narrow" w:cs="Times New Roman"/>
          <w:sz w:val="24"/>
          <w:szCs w:val="24"/>
          <w:highlight w:val="green"/>
        </w:rPr>
        <w:t>(85.0%)</w:t>
      </w:r>
      <w:r>
        <w:rPr>
          <w:rFonts w:eastAsia="Arial Narrow" w:cs="Times New Roman"/>
          <w:sz w:val="24"/>
          <w:szCs w:val="24"/>
        </w:rPr>
        <w:t xml:space="preserve"> </w:t>
      </w:r>
      <w:r>
        <w:rPr>
          <w:rFonts w:eastAsia="Arial Narrow" w:cs="Times New Roman"/>
          <w:strike/>
          <w:sz w:val="24"/>
          <w:szCs w:val="24"/>
          <w:highlight w:val="red"/>
        </w:rPr>
        <w:t>were not engraved. It was noted that 3,817 (6.1%) carried the UgIFT identifiers and 5,629 (9.1%) carried other modes of marking with</w:t>
      </w:r>
      <w:r>
        <w:t xml:space="preserve"> </w:t>
      </w:r>
      <w:r>
        <w:rPr>
          <w:rFonts w:eastAsia="Arial Narrow" w:cs="Times New Roman"/>
          <w:sz w:val="24"/>
          <w:szCs w:val="24"/>
          <w:highlight w:val="green"/>
        </w:rPr>
        <w:t>have</w:t>
      </w:r>
      <w:r>
        <w:rPr>
          <w:rFonts w:eastAsia="Arial Narrow" w:cs="Times New Roman"/>
          <w:sz w:val="24"/>
          <w:szCs w:val="24"/>
        </w:rPr>
        <w:t xml:space="preserve"> no </w:t>
      </w:r>
      <w:r>
        <w:rPr>
          <w:rFonts w:eastAsia="Arial Narrow" w:cs="Times New Roman"/>
          <w:strike/>
          <w:sz w:val="24"/>
          <w:szCs w:val="24"/>
          <w:highlight w:val="red"/>
        </w:rPr>
        <w:t>UgIFT</w:t>
      </w:r>
      <w:r>
        <w:t xml:space="preserve"> </w:t>
      </w:r>
      <w:r>
        <w:rPr>
          <w:rFonts w:eastAsia="Arial Narrow" w:cs="Times New Roman"/>
          <w:sz w:val="24"/>
          <w:szCs w:val="24"/>
          <w:highlight w:val="green"/>
        </w:rPr>
        <w:t>usable</w:t>
      </w:r>
      <w:r>
        <w:rPr>
          <w:rFonts w:eastAsia="Arial Narrow" w:cs="Times New Roman"/>
          <w:sz w:val="24"/>
          <w:szCs w:val="24"/>
        </w:rPr>
        <w:t xml:space="preserve"> </w:t>
      </w:r>
      <w:r>
        <w:rPr>
          <w:rFonts w:eastAsia="Arial Narrow" w:cs="Times New Roman"/>
          <w:strike/>
          <w:sz w:val="24"/>
          <w:szCs w:val="24"/>
          <w:highlight w:val="red"/>
        </w:rPr>
        <w:t>identifiers</w:t>
      </w:r>
      <w:r>
        <w:t xml:space="preserve"> </w:t>
      </w:r>
      <w:r>
        <w:rPr>
          <w:rFonts w:eastAsia="Arial Narrow" w:cs="Times New Roman"/>
          <w:sz w:val="24"/>
          <w:szCs w:val="24"/>
          <w:highlight w:val="green"/>
        </w:rPr>
        <w:t>tag recorded,</w:t>
      </w:r>
      <w:r>
        <w:rPr>
          <w:rFonts w:eastAsia="Arial Narrow" w:cs="Times New Roman"/>
          <w:sz w:val="24"/>
          <w:szCs w:val="24"/>
        </w:rPr>
        <w:t xml:space="preserve"> as depicted in </w:t>
      </w:r>
      <w:r>
        <w:rPr>
          <w:rFonts w:eastAsia="Arial Narrow" w:cs="Times New Roman"/>
          <w:strike/>
          <w:sz w:val="24"/>
          <w:szCs w:val="24"/>
          <w:highlight w:val="red"/>
        </w:rPr>
        <w:t>Figure</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49</w:t>
      </w:r>
      <w:r>
        <w:t xml:space="preserve"> </w:t>
      </w:r>
      <w:r>
        <w:rPr>
          <w:rFonts w:eastAsia="Arial Narrow" w:cs="Times New Roman"/>
          <w:sz w:val="24"/>
          <w:szCs w:val="24"/>
          <w:highlight w:val="green"/>
        </w:rPr>
        <w:t>figure</w:t>
      </w:r>
      <w:r>
        <w:rPr>
          <w:rFonts w:eastAsia="Arial Narrow" w:cs="Times New Roman"/>
          <w:sz w:val="24"/>
          <w:szCs w:val="24"/>
        </w:rPr>
        <w:t xml:space="preserve"> and </w:t>
      </w:r>
      <w:r>
        <w:rPr>
          <w:rFonts w:eastAsia="Arial Narrow" w:cs="Times New Roman"/>
          <w:strike/>
          <w:sz w:val="24"/>
          <w:szCs w:val="24"/>
          <w:highlight w:val="red"/>
        </w:rPr>
        <w:t>Table</w:t>
      </w:r>
      <w:r>
        <w:t xml:space="preserve"> </w:t>
      </w:r>
      <w:r>
        <w:rPr>
          <w:rFonts w:eastAsia="Arial Narrow" w:cs="Times New Roman"/>
          <w:sz w:val="24"/>
          <w:szCs w:val="24"/>
          <w:highlight w:val="green"/>
        </w:rPr>
        <w:t>table</w:t>
      </w:r>
      <w:r>
        <w:rPr>
          <w:rFonts w:eastAsia="Arial Narrow" w:cs="Times New Roman"/>
          <w:sz w:val="24"/>
          <w:szCs w:val="24"/>
        </w:rPr>
        <w:t xml:space="preserve"> </w:t>
      </w:r>
      <w:r>
        <w:rPr>
          <w:rFonts w:eastAsia="Arial Narrow" w:cs="Times New Roman"/>
          <w:strike/>
          <w:sz w:val="24"/>
          <w:szCs w:val="24"/>
          <w:highlight w:val="red"/>
        </w:rPr>
        <w:t>16.</w:t>
      </w:r>
      <w:r>
        <w:t xml:space="preserve"> </w:t>
      </w:r>
      <w:r>
        <w:rPr>
          <w:rFonts w:eastAsia="Arial Narrow" w:cs="Times New Roman"/>
          <w:sz w:val="24"/>
          <w:szCs w:val="24"/>
          <w:highlight w:val="green"/>
        </w:rPr>
        <w:t>below.</w:t>
      </w:r>
      <w:r>
        <w:rPr>
          <w:rFonts w:eastAsia="Arial Narrow" w:cs="Times New Roman"/>
          <w:sz w:val="24"/>
          <w:szCs w:val="24"/>
        </w:rPr>
        <w:t xml:space="preserve"> </w:t>
      </w:r>
      <w:r>
        <w:rPr>
          <w:rFonts w:eastAsia="Arial Narrow" w:cs="Times New Roman"/>
          <w:sz w:val="24"/>
          <w:szCs w:val="24"/>
          <w:highlight w:val="green"/>
        </w:rPr>
        <w:t>This includes all register categories and is not an engraving rate for movable assets alone.</w:t>
      </w:r>
    </w:p>
    <w:p w14:paraId="6C240EB5" w14:textId="77777777" w:rsidR="00DC6C79" w:rsidRDefault="00863968">
      <w:pPr>
        <w:keepNext/>
      </w:pPr>
      <w:r>
        <w:rPr>
          <w:noProof/>
          <w:highlight w:val="green"/>
        </w:rPr>
        <w:lastRenderedPageBreak/>
        <w:drawing>
          <wp:inline distT="0" distB="0" distL="0" distR="0" wp14:anchorId="1C9F5EA2" wp14:editId="28FE2CEB">
            <wp:extent cx="5577840" cy="3543569"/>
            <wp:effectExtent l="0" t="0" r="0" b="0"/>
            <wp:docPr id="51" name="Picture 1873940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939.png"/>
                    <pic:cNvPicPr/>
                  </pic:nvPicPr>
                  <pic:blipFill>
                    <a:blip r:embed="rId60"/>
                    <a:stretch>
                      <a:fillRect/>
                    </a:stretch>
                  </pic:blipFill>
                  <pic:spPr>
                    <a:xfrm>
                      <a:off x="0" y="0"/>
                      <a:ext cx="5577840" cy="3543569"/>
                    </a:xfrm>
                    <a:prstGeom prst="rect">
                      <a:avLst/>
                    </a:prstGeom>
                  </pic:spPr>
                </pic:pic>
              </a:graphicData>
            </a:graphic>
          </wp:inline>
        </w:drawing>
      </w:r>
    </w:p>
    <w:p w14:paraId="3E552446" w14:textId="77777777" w:rsidR="00E60973" w:rsidRDefault="00E60973" w:rsidP="00E60973">
      <w:pPr>
        <w:pStyle w:val="Caption"/>
        <w:pBdr>
          <w:top w:val="nil"/>
          <w:left w:val="nil"/>
          <w:bottom w:val="nil"/>
          <w:right w:val="nil"/>
          <w:between w:val="nil"/>
        </w:pBdr>
        <w:spacing w:after="0"/>
        <w:jc w:val="center"/>
        <w:rPr>
          <w:rFonts w:eastAsia="Arial Narrow" w:cs="Times New Roman"/>
          <w:b/>
          <w:bCs/>
          <w:sz w:val="24"/>
          <w:szCs w:val="24"/>
        </w:rPr>
      </w:pPr>
      <w:r>
        <w:rPr>
          <w:rFonts w:eastAsia="Arial Narrow" w:cs="Times New Roman"/>
          <w:b/>
          <w:bCs/>
          <w:sz w:val="24"/>
          <w:szCs w:val="24"/>
        </w:rPr>
        <w:t xml:space="preserve">Figure </w:t>
      </w:r>
      <w:r>
        <w:rPr>
          <w:rFonts w:eastAsia="Arial Narrow" w:cs="Times New Roman"/>
          <w:b/>
          <w:bCs/>
          <w:strike/>
          <w:sz w:val="24"/>
          <w:szCs w:val="24"/>
          <w:highlight w:val="red"/>
        </w:rPr>
        <w:t>49:</w:t>
      </w:r>
      <w:r>
        <w:t xml:space="preserve"> </w:t>
      </w:r>
      <w:r>
        <w:rPr>
          <w:rFonts w:eastAsia="Arial Narrow" w:cs="Times New Roman"/>
          <w:b/>
          <w:bCs/>
          <w:sz w:val="24"/>
          <w:szCs w:val="24"/>
          <w:highlight w:val="green"/>
        </w:rPr>
        <w:t>19:</w:t>
      </w:r>
      <w:r>
        <w:rPr>
          <w:rFonts w:eastAsia="Arial Narrow" w:cs="Times New Roman"/>
          <w:b/>
          <w:bCs/>
          <w:sz w:val="24"/>
          <w:szCs w:val="24"/>
        </w:rPr>
        <w:t xml:space="preserve"> </w:t>
      </w:r>
      <w:r>
        <w:rPr>
          <w:rFonts w:eastAsia="Arial Narrow" w:cs="Times New Roman"/>
          <w:b/>
          <w:bCs/>
          <w:strike/>
          <w:sz w:val="24"/>
          <w:szCs w:val="24"/>
          <w:highlight w:val="red"/>
        </w:rPr>
        <w:t>Engraving of movable assets: Health centres</w:t>
      </w:r>
      <w:r>
        <w:t xml:space="preserve"> </w:t>
      </w:r>
      <w:r>
        <w:rPr>
          <w:rFonts w:eastAsia="Arial Narrow" w:cs="Times New Roman"/>
          <w:b/>
          <w:bCs/>
          <w:sz w:val="24"/>
          <w:szCs w:val="24"/>
          <w:highlight w:val="green"/>
        </w:rPr>
        <w:t>Health-centre  records  with  UgIFT  tag  text</w:t>
      </w:r>
    </w:p>
    <w:p w14:paraId="635D6845" w14:textId="77777777" w:rsidR="00E60973" w:rsidRPr="000A222A" w:rsidRDefault="00E60973" w:rsidP="00E60973">
      <w:pPr>
        <w:pStyle w:val="Caption"/>
        <w:keepNext/>
        <w:pBdr>
          <w:top w:val="nil"/>
          <w:left w:val="nil"/>
          <w:bottom w:val="nil"/>
          <w:right w:val="nil"/>
          <w:between w:val="nil"/>
        </w:pBdr>
        <w:spacing w:after="0"/>
        <w:jc w:val="left"/>
        <w:rPr>
          <w:rFonts w:eastAsia="Arial Narrow" w:cs="Times New Roman"/>
          <w:b/>
          <w:bCs/>
          <w:sz w:val="24"/>
          <w:szCs w:val="24"/>
        </w:rPr>
      </w:pPr>
      <w:r>
        <w:rPr>
          <w:rFonts w:eastAsia="Arial Narrow" w:cs="Times New Roman"/>
          <w:b/>
          <w:bCs/>
          <w:sz w:val="24"/>
          <w:szCs w:val="24"/>
        </w:rPr>
        <w:t xml:space="preserve">Table </w:t>
      </w:r>
      <w:r>
        <w:rPr>
          <w:rFonts w:eastAsia="Arial Narrow" w:cs="Times New Roman"/>
          <w:b/>
          <w:bCs/>
          <w:strike/>
          <w:sz w:val="24"/>
          <w:szCs w:val="24"/>
          <w:highlight w:val="red"/>
        </w:rPr>
        <w:t>16:</w:t>
      </w:r>
      <w:r>
        <w:t xml:space="preserve"> </w:t>
      </w:r>
      <w:r>
        <w:rPr>
          <w:rFonts w:eastAsia="Arial Narrow" w:cs="Times New Roman"/>
          <w:b/>
          <w:bCs/>
          <w:sz w:val="24"/>
          <w:szCs w:val="24"/>
          <w:highlight w:val="green"/>
        </w:rPr>
        <w:t>27:</w:t>
      </w:r>
      <w:r>
        <w:rPr>
          <w:rFonts w:eastAsia="Arial Narrow" w:cs="Times New Roman"/>
          <w:b/>
          <w:bCs/>
          <w:sz w:val="24"/>
          <w:szCs w:val="24"/>
        </w:rPr>
        <w:t xml:space="preserve"> Identification of assets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1152"/>
        <w:gridCol w:w="1296"/>
        <w:gridCol w:w="1368"/>
        <w:gridCol w:w="1368"/>
      </w:tblGrid>
      <w:tr w:rsidR="00DC6C79" w14:paraId="42B58BCE" w14:textId="77777777">
        <w:trPr>
          <w:tblHeader/>
          <w:jc w:val="center"/>
        </w:trPr>
        <w:tc>
          <w:tcPr>
            <w:tcW w:w="3744" w:type="dxa"/>
            <w:shd w:val="clear" w:color="auto" w:fill="E7ECF0"/>
            <w:tcMar>
              <w:top w:w="70" w:type="dxa"/>
              <w:left w:w="70" w:type="dxa"/>
              <w:bottom w:w="70" w:type="dxa"/>
              <w:right w:w="70" w:type="dxa"/>
            </w:tcMar>
            <w:vAlign w:val="center"/>
          </w:tcPr>
          <w:p w14:paraId="11760CEA" w14:textId="77777777" w:rsidR="00DC6C79" w:rsidRDefault="00863968">
            <w:pPr>
              <w:spacing w:before="60" w:after="60" w:line="240" w:lineRule="auto"/>
              <w:jc w:val="left"/>
            </w:pPr>
            <w:r>
              <w:rPr>
                <w:b/>
                <w:sz w:val="17"/>
                <w:highlight w:val="green"/>
              </w:rPr>
              <w:t>Register classification</w:t>
            </w:r>
          </w:p>
        </w:tc>
        <w:tc>
          <w:tcPr>
            <w:tcW w:w="1152" w:type="dxa"/>
            <w:shd w:val="clear" w:color="auto" w:fill="E7ECF0"/>
            <w:tcMar>
              <w:top w:w="70" w:type="dxa"/>
              <w:left w:w="70" w:type="dxa"/>
              <w:bottom w:w="70" w:type="dxa"/>
              <w:right w:w="70" w:type="dxa"/>
            </w:tcMar>
            <w:vAlign w:val="center"/>
          </w:tcPr>
          <w:p w14:paraId="78DA2B6C" w14:textId="77777777" w:rsidR="00DC6C79" w:rsidRDefault="00863968">
            <w:pPr>
              <w:spacing w:before="60" w:after="60" w:line="240" w:lineRule="auto"/>
              <w:jc w:val="right"/>
            </w:pPr>
            <w:r>
              <w:rPr>
                <w:b/>
                <w:sz w:val="17"/>
                <w:highlight w:val="green"/>
              </w:rPr>
              <w:t>Records</w:t>
            </w:r>
          </w:p>
        </w:tc>
        <w:tc>
          <w:tcPr>
            <w:tcW w:w="1296" w:type="dxa"/>
            <w:shd w:val="clear" w:color="auto" w:fill="E7ECF0"/>
            <w:tcMar>
              <w:top w:w="70" w:type="dxa"/>
              <w:left w:w="70" w:type="dxa"/>
              <w:bottom w:w="70" w:type="dxa"/>
              <w:right w:w="70" w:type="dxa"/>
            </w:tcMar>
            <w:vAlign w:val="center"/>
          </w:tcPr>
          <w:p w14:paraId="64C0B3D6" w14:textId="77777777" w:rsidR="00DC6C79" w:rsidRDefault="00863968">
            <w:pPr>
              <w:spacing w:before="60" w:after="60" w:line="240" w:lineRule="auto"/>
              <w:jc w:val="right"/>
            </w:pPr>
            <w:r>
              <w:rPr>
                <w:b/>
                <w:sz w:val="17"/>
                <w:highlight w:val="green"/>
              </w:rPr>
              <w:t>UgIFT text</w:t>
            </w:r>
          </w:p>
        </w:tc>
        <w:tc>
          <w:tcPr>
            <w:tcW w:w="1368" w:type="dxa"/>
            <w:shd w:val="clear" w:color="auto" w:fill="E7ECF0"/>
            <w:tcMar>
              <w:top w:w="70" w:type="dxa"/>
              <w:left w:w="70" w:type="dxa"/>
              <w:bottom w:w="70" w:type="dxa"/>
              <w:right w:w="70" w:type="dxa"/>
            </w:tcMar>
            <w:vAlign w:val="center"/>
          </w:tcPr>
          <w:p w14:paraId="4FBFFE45" w14:textId="77777777" w:rsidR="00DC6C79" w:rsidRDefault="00863968">
            <w:pPr>
              <w:spacing w:before="60" w:after="60" w:line="240" w:lineRule="auto"/>
              <w:jc w:val="right"/>
            </w:pPr>
            <w:r>
              <w:rPr>
                <w:b/>
                <w:sz w:val="17"/>
                <w:highlight w:val="green"/>
              </w:rPr>
              <w:t>Other identifier</w:t>
            </w:r>
          </w:p>
        </w:tc>
        <w:tc>
          <w:tcPr>
            <w:tcW w:w="1368" w:type="dxa"/>
            <w:shd w:val="clear" w:color="auto" w:fill="E7ECF0"/>
            <w:tcMar>
              <w:top w:w="70" w:type="dxa"/>
              <w:left w:w="70" w:type="dxa"/>
              <w:bottom w:w="70" w:type="dxa"/>
              <w:right w:w="70" w:type="dxa"/>
            </w:tcMar>
            <w:vAlign w:val="center"/>
          </w:tcPr>
          <w:p w14:paraId="138A7BA1" w14:textId="77777777" w:rsidR="00DC6C79" w:rsidRDefault="00863968">
            <w:pPr>
              <w:spacing w:before="60" w:after="60" w:line="240" w:lineRule="auto"/>
              <w:jc w:val="right"/>
            </w:pPr>
            <w:r>
              <w:rPr>
                <w:b/>
                <w:sz w:val="17"/>
                <w:highlight w:val="green"/>
              </w:rPr>
              <w:t>No usable tag</w:t>
            </w:r>
          </w:p>
        </w:tc>
      </w:tr>
      <w:tr w:rsidR="00DC6C79" w14:paraId="43DBF477" w14:textId="77777777">
        <w:trPr>
          <w:jc w:val="center"/>
        </w:trPr>
        <w:tc>
          <w:tcPr>
            <w:tcW w:w="3744" w:type="dxa"/>
            <w:tcMar>
              <w:top w:w="70" w:type="dxa"/>
              <w:left w:w="70" w:type="dxa"/>
              <w:bottom w:w="70" w:type="dxa"/>
              <w:right w:w="70" w:type="dxa"/>
            </w:tcMar>
            <w:vAlign w:val="center"/>
          </w:tcPr>
          <w:p w14:paraId="49C14024" w14:textId="77777777" w:rsidR="00DC6C79" w:rsidRDefault="00863968">
            <w:pPr>
              <w:spacing w:before="60" w:after="60" w:line="240" w:lineRule="auto"/>
              <w:jc w:val="left"/>
            </w:pPr>
            <w:r>
              <w:rPr>
                <w:sz w:val="17"/>
                <w:highlight w:val="green"/>
              </w:rPr>
              <w:t>Medical, laboratory and research appliances</w:t>
            </w:r>
          </w:p>
        </w:tc>
        <w:tc>
          <w:tcPr>
            <w:tcW w:w="1152" w:type="dxa"/>
            <w:tcMar>
              <w:top w:w="70" w:type="dxa"/>
              <w:left w:w="70" w:type="dxa"/>
              <w:bottom w:w="70" w:type="dxa"/>
              <w:right w:w="70" w:type="dxa"/>
            </w:tcMar>
            <w:vAlign w:val="center"/>
          </w:tcPr>
          <w:p w14:paraId="15C68AE9" w14:textId="77777777" w:rsidR="00DC6C79" w:rsidRDefault="00863968">
            <w:pPr>
              <w:spacing w:before="60" w:after="60" w:line="240" w:lineRule="auto"/>
              <w:jc w:val="right"/>
            </w:pPr>
            <w:r>
              <w:rPr>
                <w:sz w:val="17"/>
                <w:highlight w:val="green"/>
              </w:rPr>
              <w:t>36,721</w:t>
            </w:r>
          </w:p>
        </w:tc>
        <w:tc>
          <w:tcPr>
            <w:tcW w:w="1296" w:type="dxa"/>
            <w:tcMar>
              <w:top w:w="70" w:type="dxa"/>
              <w:left w:w="70" w:type="dxa"/>
              <w:bottom w:w="70" w:type="dxa"/>
              <w:right w:w="70" w:type="dxa"/>
            </w:tcMar>
            <w:vAlign w:val="center"/>
          </w:tcPr>
          <w:p w14:paraId="7CCBBA59" w14:textId="77777777" w:rsidR="00DC6C79" w:rsidRDefault="00863968">
            <w:pPr>
              <w:spacing w:before="60" w:after="60" w:line="240" w:lineRule="auto"/>
              <w:jc w:val="right"/>
            </w:pPr>
            <w:r>
              <w:rPr>
                <w:sz w:val="17"/>
                <w:highlight w:val="green"/>
              </w:rPr>
              <w:t>1,786</w:t>
            </w:r>
          </w:p>
        </w:tc>
        <w:tc>
          <w:tcPr>
            <w:tcW w:w="1368" w:type="dxa"/>
            <w:tcMar>
              <w:top w:w="70" w:type="dxa"/>
              <w:left w:w="70" w:type="dxa"/>
              <w:bottom w:w="70" w:type="dxa"/>
              <w:right w:w="70" w:type="dxa"/>
            </w:tcMar>
            <w:vAlign w:val="center"/>
          </w:tcPr>
          <w:p w14:paraId="2EB8E0E5" w14:textId="77777777" w:rsidR="00DC6C79" w:rsidRDefault="00863968">
            <w:pPr>
              <w:spacing w:before="60" w:after="60" w:line="240" w:lineRule="auto"/>
              <w:jc w:val="right"/>
            </w:pPr>
            <w:r>
              <w:rPr>
                <w:sz w:val="17"/>
                <w:highlight w:val="green"/>
              </w:rPr>
              <w:t>2,826</w:t>
            </w:r>
          </w:p>
        </w:tc>
        <w:tc>
          <w:tcPr>
            <w:tcW w:w="1368" w:type="dxa"/>
            <w:tcMar>
              <w:top w:w="70" w:type="dxa"/>
              <w:left w:w="70" w:type="dxa"/>
              <w:bottom w:w="70" w:type="dxa"/>
              <w:right w:w="70" w:type="dxa"/>
            </w:tcMar>
            <w:vAlign w:val="center"/>
          </w:tcPr>
          <w:p w14:paraId="05986EB6" w14:textId="77777777" w:rsidR="00DC6C79" w:rsidRDefault="00863968">
            <w:pPr>
              <w:spacing w:before="60" w:after="60" w:line="240" w:lineRule="auto"/>
              <w:jc w:val="right"/>
            </w:pPr>
            <w:r>
              <w:rPr>
                <w:sz w:val="17"/>
                <w:highlight w:val="green"/>
              </w:rPr>
              <w:t>32,109</w:t>
            </w:r>
          </w:p>
        </w:tc>
      </w:tr>
      <w:tr w:rsidR="00DC6C79" w14:paraId="5935B821" w14:textId="77777777">
        <w:trPr>
          <w:jc w:val="center"/>
        </w:trPr>
        <w:tc>
          <w:tcPr>
            <w:tcW w:w="3744" w:type="dxa"/>
            <w:tcMar>
              <w:top w:w="70" w:type="dxa"/>
              <w:left w:w="70" w:type="dxa"/>
              <w:bottom w:w="70" w:type="dxa"/>
              <w:right w:w="70" w:type="dxa"/>
            </w:tcMar>
            <w:vAlign w:val="center"/>
          </w:tcPr>
          <w:p w14:paraId="683E437B" w14:textId="77777777" w:rsidR="00DC6C79" w:rsidRDefault="00863968">
            <w:pPr>
              <w:spacing w:before="60" w:after="60" w:line="240" w:lineRule="auto"/>
              <w:jc w:val="left"/>
            </w:pPr>
            <w:r>
              <w:rPr>
                <w:sz w:val="17"/>
                <w:highlight w:val="green"/>
              </w:rPr>
              <w:t>Furniture and fittings</w:t>
            </w:r>
          </w:p>
        </w:tc>
        <w:tc>
          <w:tcPr>
            <w:tcW w:w="1152" w:type="dxa"/>
            <w:tcMar>
              <w:top w:w="70" w:type="dxa"/>
              <w:left w:w="70" w:type="dxa"/>
              <w:bottom w:w="70" w:type="dxa"/>
              <w:right w:w="70" w:type="dxa"/>
            </w:tcMar>
            <w:vAlign w:val="center"/>
          </w:tcPr>
          <w:p w14:paraId="37AFC61D" w14:textId="77777777" w:rsidR="00DC6C79" w:rsidRDefault="00863968">
            <w:pPr>
              <w:spacing w:before="60" w:after="60" w:line="240" w:lineRule="auto"/>
              <w:jc w:val="right"/>
            </w:pPr>
            <w:r>
              <w:rPr>
                <w:sz w:val="17"/>
                <w:highlight w:val="green"/>
              </w:rPr>
              <w:t>15,671</w:t>
            </w:r>
          </w:p>
        </w:tc>
        <w:tc>
          <w:tcPr>
            <w:tcW w:w="1296" w:type="dxa"/>
            <w:tcMar>
              <w:top w:w="70" w:type="dxa"/>
              <w:left w:w="70" w:type="dxa"/>
              <w:bottom w:w="70" w:type="dxa"/>
              <w:right w:w="70" w:type="dxa"/>
            </w:tcMar>
            <w:vAlign w:val="center"/>
          </w:tcPr>
          <w:p w14:paraId="6D5006BF" w14:textId="77777777" w:rsidR="00DC6C79" w:rsidRDefault="00863968">
            <w:pPr>
              <w:spacing w:before="60" w:after="60" w:line="240" w:lineRule="auto"/>
              <w:jc w:val="right"/>
            </w:pPr>
            <w:r>
              <w:rPr>
                <w:sz w:val="17"/>
                <w:highlight w:val="green"/>
              </w:rPr>
              <w:t>1,484</w:t>
            </w:r>
          </w:p>
        </w:tc>
        <w:tc>
          <w:tcPr>
            <w:tcW w:w="1368" w:type="dxa"/>
            <w:tcMar>
              <w:top w:w="70" w:type="dxa"/>
              <w:left w:w="70" w:type="dxa"/>
              <w:bottom w:w="70" w:type="dxa"/>
              <w:right w:w="70" w:type="dxa"/>
            </w:tcMar>
            <w:vAlign w:val="center"/>
          </w:tcPr>
          <w:p w14:paraId="321FC0C7" w14:textId="77777777" w:rsidR="00DC6C79" w:rsidRDefault="00863968">
            <w:pPr>
              <w:spacing w:before="60" w:after="60" w:line="240" w:lineRule="auto"/>
              <w:jc w:val="right"/>
            </w:pPr>
            <w:r>
              <w:rPr>
                <w:sz w:val="17"/>
                <w:highlight w:val="green"/>
              </w:rPr>
              <w:t>1,888</w:t>
            </w:r>
          </w:p>
        </w:tc>
        <w:tc>
          <w:tcPr>
            <w:tcW w:w="1368" w:type="dxa"/>
            <w:tcMar>
              <w:top w:w="70" w:type="dxa"/>
              <w:left w:w="70" w:type="dxa"/>
              <w:bottom w:w="70" w:type="dxa"/>
              <w:right w:w="70" w:type="dxa"/>
            </w:tcMar>
            <w:vAlign w:val="center"/>
          </w:tcPr>
          <w:p w14:paraId="073361A5" w14:textId="77777777" w:rsidR="00DC6C79" w:rsidRDefault="00863968">
            <w:pPr>
              <w:spacing w:before="60" w:after="60" w:line="240" w:lineRule="auto"/>
              <w:jc w:val="right"/>
            </w:pPr>
            <w:r>
              <w:rPr>
                <w:sz w:val="17"/>
                <w:highlight w:val="green"/>
              </w:rPr>
              <w:t>12,299</w:t>
            </w:r>
          </w:p>
        </w:tc>
      </w:tr>
      <w:tr w:rsidR="00DC6C79" w14:paraId="45F3F8F6" w14:textId="77777777">
        <w:trPr>
          <w:jc w:val="center"/>
        </w:trPr>
        <w:tc>
          <w:tcPr>
            <w:tcW w:w="3744" w:type="dxa"/>
            <w:tcMar>
              <w:top w:w="70" w:type="dxa"/>
              <w:left w:w="70" w:type="dxa"/>
              <w:bottom w:w="70" w:type="dxa"/>
              <w:right w:w="70" w:type="dxa"/>
            </w:tcMar>
            <w:vAlign w:val="center"/>
          </w:tcPr>
          <w:p w14:paraId="7CE5A4DF" w14:textId="77777777" w:rsidR="00DC6C79" w:rsidRDefault="00863968">
            <w:pPr>
              <w:spacing w:before="60" w:after="60" w:line="240" w:lineRule="auto"/>
              <w:jc w:val="left"/>
            </w:pPr>
            <w:r>
              <w:rPr>
                <w:sz w:val="17"/>
                <w:highlight w:val="green"/>
              </w:rPr>
              <w:t>Outside fixed-asset classification</w:t>
            </w:r>
          </w:p>
        </w:tc>
        <w:tc>
          <w:tcPr>
            <w:tcW w:w="1152" w:type="dxa"/>
            <w:tcMar>
              <w:top w:w="70" w:type="dxa"/>
              <w:left w:w="70" w:type="dxa"/>
              <w:bottom w:w="70" w:type="dxa"/>
              <w:right w:w="70" w:type="dxa"/>
            </w:tcMar>
            <w:vAlign w:val="center"/>
          </w:tcPr>
          <w:p w14:paraId="10F30BE1" w14:textId="77777777" w:rsidR="00DC6C79" w:rsidRDefault="00863968">
            <w:pPr>
              <w:spacing w:before="60" w:after="60" w:line="240" w:lineRule="auto"/>
              <w:jc w:val="right"/>
            </w:pPr>
            <w:r>
              <w:rPr>
                <w:sz w:val="17"/>
                <w:highlight w:val="green"/>
              </w:rPr>
              <w:t>7,746</w:t>
            </w:r>
          </w:p>
        </w:tc>
        <w:tc>
          <w:tcPr>
            <w:tcW w:w="1296" w:type="dxa"/>
            <w:tcMar>
              <w:top w:w="70" w:type="dxa"/>
              <w:left w:w="70" w:type="dxa"/>
              <w:bottom w:w="70" w:type="dxa"/>
              <w:right w:w="70" w:type="dxa"/>
            </w:tcMar>
            <w:vAlign w:val="center"/>
          </w:tcPr>
          <w:p w14:paraId="571B7CCC" w14:textId="77777777" w:rsidR="00DC6C79" w:rsidRDefault="00863968">
            <w:pPr>
              <w:spacing w:before="60" w:after="60" w:line="240" w:lineRule="auto"/>
              <w:jc w:val="right"/>
            </w:pPr>
            <w:r>
              <w:rPr>
                <w:sz w:val="17"/>
                <w:highlight w:val="green"/>
              </w:rPr>
              <w:t>356</w:t>
            </w:r>
          </w:p>
        </w:tc>
        <w:tc>
          <w:tcPr>
            <w:tcW w:w="1368" w:type="dxa"/>
            <w:tcMar>
              <w:top w:w="70" w:type="dxa"/>
              <w:left w:w="70" w:type="dxa"/>
              <w:bottom w:w="70" w:type="dxa"/>
              <w:right w:w="70" w:type="dxa"/>
            </w:tcMar>
            <w:vAlign w:val="center"/>
          </w:tcPr>
          <w:p w14:paraId="548F7194" w14:textId="77777777" w:rsidR="00DC6C79" w:rsidRDefault="00863968">
            <w:pPr>
              <w:spacing w:before="60" w:after="60" w:line="240" w:lineRule="auto"/>
              <w:jc w:val="right"/>
            </w:pPr>
            <w:r>
              <w:rPr>
                <w:sz w:val="17"/>
                <w:highlight w:val="green"/>
              </w:rPr>
              <w:t>689</w:t>
            </w:r>
          </w:p>
        </w:tc>
        <w:tc>
          <w:tcPr>
            <w:tcW w:w="1368" w:type="dxa"/>
            <w:tcMar>
              <w:top w:w="70" w:type="dxa"/>
              <w:left w:w="70" w:type="dxa"/>
              <w:bottom w:w="70" w:type="dxa"/>
              <w:right w:w="70" w:type="dxa"/>
            </w:tcMar>
            <w:vAlign w:val="center"/>
          </w:tcPr>
          <w:p w14:paraId="1E0521F2" w14:textId="77777777" w:rsidR="00DC6C79" w:rsidRDefault="00863968">
            <w:pPr>
              <w:spacing w:before="60" w:after="60" w:line="240" w:lineRule="auto"/>
              <w:jc w:val="right"/>
            </w:pPr>
            <w:r>
              <w:rPr>
                <w:sz w:val="17"/>
                <w:highlight w:val="green"/>
              </w:rPr>
              <w:t>6,701</w:t>
            </w:r>
          </w:p>
        </w:tc>
      </w:tr>
      <w:tr w:rsidR="00DC6C79" w14:paraId="21635953" w14:textId="77777777">
        <w:trPr>
          <w:jc w:val="center"/>
        </w:trPr>
        <w:tc>
          <w:tcPr>
            <w:tcW w:w="3744" w:type="dxa"/>
            <w:tcMar>
              <w:top w:w="70" w:type="dxa"/>
              <w:left w:w="70" w:type="dxa"/>
              <w:bottom w:w="70" w:type="dxa"/>
              <w:right w:w="70" w:type="dxa"/>
            </w:tcMar>
            <w:vAlign w:val="center"/>
          </w:tcPr>
          <w:p w14:paraId="3BA2CA1D" w14:textId="77777777" w:rsidR="00DC6C79" w:rsidRDefault="00863968">
            <w:pPr>
              <w:spacing w:before="60" w:after="60" w:line="240" w:lineRule="auto"/>
              <w:jc w:val="left"/>
            </w:pPr>
            <w:r>
              <w:rPr>
                <w:sz w:val="17"/>
                <w:highlight w:val="green"/>
              </w:rPr>
              <w:t>Buildings and structures</w:t>
            </w:r>
          </w:p>
        </w:tc>
        <w:tc>
          <w:tcPr>
            <w:tcW w:w="1152" w:type="dxa"/>
            <w:tcMar>
              <w:top w:w="70" w:type="dxa"/>
              <w:left w:w="70" w:type="dxa"/>
              <w:bottom w:w="70" w:type="dxa"/>
              <w:right w:w="70" w:type="dxa"/>
            </w:tcMar>
            <w:vAlign w:val="center"/>
          </w:tcPr>
          <w:p w14:paraId="6F307EB8" w14:textId="77777777" w:rsidR="00DC6C79" w:rsidRDefault="00863968">
            <w:pPr>
              <w:spacing w:before="60" w:after="60" w:line="240" w:lineRule="auto"/>
              <w:jc w:val="right"/>
            </w:pPr>
            <w:r>
              <w:rPr>
                <w:sz w:val="17"/>
                <w:highlight w:val="green"/>
              </w:rPr>
              <w:t>2,260</w:t>
            </w:r>
          </w:p>
        </w:tc>
        <w:tc>
          <w:tcPr>
            <w:tcW w:w="1296" w:type="dxa"/>
            <w:tcMar>
              <w:top w:w="70" w:type="dxa"/>
              <w:left w:w="70" w:type="dxa"/>
              <w:bottom w:w="70" w:type="dxa"/>
              <w:right w:w="70" w:type="dxa"/>
            </w:tcMar>
            <w:vAlign w:val="center"/>
          </w:tcPr>
          <w:p w14:paraId="327A3DEC" w14:textId="77777777" w:rsidR="00DC6C79" w:rsidRDefault="00863968">
            <w:pPr>
              <w:spacing w:before="60" w:after="60" w:line="240" w:lineRule="auto"/>
              <w:jc w:val="right"/>
            </w:pPr>
            <w:r>
              <w:rPr>
                <w:sz w:val="17"/>
                <w:highlight w:val="green"/>
              </w:rPr>
              <w:t>45</w:t>
            </w:r>
          </w:p>
        </w:tc>
        <w:tc>
          <w:tcPr>
            <w:tcW w:w="1368" w:type="dxa"/>
            <w:tcMar>
              <w:top w:w="70" w:type="dxa"/>
              <w:left w:w="70" w:type="dxa"/>
              <w:bottom w:w="70" w:type="dxa"/>
              <w:right w:w="70" w:type="dxa"/>
            </w:tcMar>
            <w:vAlign w:val="center"/>
          </w:tcPr>
          <w:p w14:paraId="16A661ED" w14:textId="77777777" w:rsidR="00DC6C79" w:rsidRDefault="00863968">
            <w:pPr>
              <w:spacing w:before="60" w:after="60" w:line="240" w:lineRule="auto"/>
              <w:jc w:val="right"/>
            </w:pPr>
            <w:r>
              <w:rPr>
                <w:sz w:val="17"/>
                <w:highlight w:val="green"/>
              </w:rPr>
              <w:t>179</w:t>
            </w:r>
          </w:p>
        </w:tc>
        <w:tc>
          <w:tcPr>
            <w:tcW w:w="1368" w:type="dxa"/>
            <w:tcMar>
              <w:top w:w="70" w:type="dxa"/>
              <w:left w:w="70" w:type="dxa"/>
              <w:bottom w:w="70" w:type="dxa"/>
              <w:right w:w="70" w:type="dxa"/>
            </w:tcMar>
            <w:vAlign w:val="center"/>
          </w:tcPr>
          <w:p w14:paraId="080776C0" w14:textId="77777777" w:rsidR="00DC6C79" w:rsidRDefault="00863968">
            <w:pPr>
              <w:spacing w:before="60" w:after="60" w:line="240" w:lineRule="auto"/>
              <w:jc w:val="right"/>
            </w:pPr>
            <w:r>
              <w:rPr>
                <w:sz w:val="17"/>
                <w:highlight w:val="green"/>
              </w:rPr>
              <w:t>2,036</w:t>
            </w:r>
          </w:p>
        </w:tc>
      </w:tr>
      <w:tr w:rsidR="00DC6C79" w14:paraId="28190170" w14:textId="77777777">
        <w:trPr>
          <w:jc w:val="center"/>
        </w:trPr>
        <w:tc>
          <w:tcPr>
            <w:tcW w:w="3744" w:type="dxa"/>
            <w:tcMar>
              <w:top w:w="70" w:type="dxa"/>
              <w:left w:w="70" w:type="dxa"/>
              <w:bottom w:w="70" w:type="dxa"/>
              <w:right w:w="70" w:type="dxa"/>
            </w:tcMar>
            <w:vAlign w:val="center"/>
          </w:tcPr>
          <w:p w14:paraId="7B669A1E" w14:textId="77777777" w:rsidR="00DC6C79" w:rsidRDefault="00863968">
            <w:pPr>
              <w:spacing w:before="60" w:after="60" w:line="240" w:lineRule="auto"/>
              <w:jc w:val="left"/>
            </w:pPr>
            <w:r>
              <w:rPr>
                <w:sz w:val="17"/>
                <w:highlight w:val="green"/>
              </w:rPr>
              <w:t>Other classified assets</w:t>
            </w:r>
          </w:p>
        </w:tc>
        <w:tc>
          <w:tcPr>
            <w:tcW w:w="1152" w:type="dxa"/>
            <w:tcMar>
              <w:top w:w="70" w:type="dxa"/>
              <w:left w:w="70" w:type="dxa"/>
              <w:bottom w:w="70" w:type="dxa"/>
              <w:right w:w="70" w:type="dxa"/>
            </w:tcMar>
            <w:vAlign w:val="center"/>
          </w:tcPr>
          <w:p w14:paraId="2A33705A" w14:textId="77777777" w:rsidR="00DC6C79" w:rsidRDefault="00863968">
            <w:pPr>
              <w:spacing w:before="60" w:after="60" w:line="240" w:lineRule="auto"/>
              <w:jc w:val="right"/>
            </w:pPr>
            <w:r>
              <w:rPr>
                <w:sz w:val="17"/>
                <w:highlight w:val="green"/>
              </w:rPr>
              <w:t>537</w:t>
            </w:r>
          </w:p>
        </w:tc>
        <w:tc>
          <w:tcPr>
            <w:tcW w:w="1296" w:type="dxa"/>
            <w:tcMar>
              <w:top w:w="70" w:type="dxa"/>
              <w:left w:w="70" w:type="dxa"/>
              <w:bottom w:w="70" w:type="dxa"/>
              <w:right w:w="70" w:type="dxa"/>
            </w:tcMar>
            <w:vAlign w:val="center"/>
          </w:tcPr>
          <w:p w14:paraId="126A057D" w14:textId="77777777" w:rsidR="00DC6C79" w:rsidRDefault="00863968">
            <w:pPr>
              <w:spacing w:before="60" w:after="60" w:line="240" w:lineRule="auto"/>
              <w:jc w:val="right"/>
            </w:pPr>
            <w:r>
              <w:rPr>
                <w:sz w:val="17"/>
                <w:highlight w:val="green"/>
              </w:rPr>
              <w:t>20</w:t>
            </w:r>
          </w:p>
        </w:tc>
        <w:tc>
          <w:tcPr>
            <w:tcW w:w="1368" w:type="dxa"/>
            <w:tcMar>
              <w:top w:w="70" w:type="dxa"/>
              <w:left w:w="70" w:type="dxa"/>
              <w:bottom w:w="70" w:type="dxa"/>
              <w:right w:w="70" w:type="dxa"/>
            </w:tcMar>
            <w:vAlign w:val="center"/>
          </w:tcPr>
          <w:p w14:paraId="08614941" w14:textId="77777777" w:rsidR="00DC6C79" w:rsidRDefault="00863968">
            <w:pPr>
              <w:spacing w:before="60" w:after="60" w:line="240" w:lineRule="auto"/>
              <w:jc w:val="right"/>
            </w:pPr>
            <w:r>
              <w:rPr>
                <w:sz w:val="17"/>
                <w:highlight w:val="green"/>
              </w:rPr>
              <w:t>43</w:t>
            </w:r>
          </w:p>
        </w:tc>
        <w:tc>
          <w:tcPr>
            <w:tcW w:w="1368" w:type="dxa"/>
            <w:tcMar>
              <w:top w:w="70" w:type="dxa"/>
              <w:left w:w="70" w:type="dxa"/>
              <w:bottom w:w="70" w:type="dxa"/>
              <w:right w:w="70" w:type="dxa"/>
            </w:tcMar>
            <w:vAlign w:val="center"/>
          </w:tcPr>
          <w:p w14:paraId="174408F9" w14:textId="77777777" w:rsidR="00DC6C79" w:rsidRDefault="00863968">
            <w:pPr>
              <w:spacing w:before="60" w:after="60" w:line="240" w:lineRule="auto"/>
              <w:jc w:val="right"/>
            </w:pPr>
            <w:r>
              <w:rPr>
                <w:sz w:val="17"/>
                <w:highlight w:val="green"/>
              </w:rPr>
              <w:t>474</w:t>
            </w:r>
          </w:p>
        </w:tc>
      </w:tr>
      <w:tr w:rsidR="00DC6C79" w14:paraId="59686EA8" w14:textId="77777777">
        <w:trPr>
          <w:jc w:val="center"/>
        </w:trPr>
        <w:tc>
          <w:tcPr>
            <w:tcW w:w="3744" w:type="dxa"/>
            <w:tcMar>
              <w:top w:w="70" w:type="dxa"/>
              <w:left w:w="70" w:type="dxa"/>
              <w:bottom w:w="70" w:type="dxa"/>
              <w:right w:w="70" w:type="dxa"/>
            </w:tcMar>
            <w:vAlign w:val="center"/>
          </w:tcPr>
          <w:p w14:paraId="6258FC61" w14:textId="77777777" w:rsidR="00DC6C79" w:rsidRDefault="00863968">
            <w:pPr>
              <w:spacing w:before="60" w:after="60" w:line="240" w:lineRule="auto"/>
              <w:jc w:val="left"/>
            </w:pPr>
            <w:r>
              <w:rPr>
                <w:sz w:val="17"/>
                <w:highlight w:val="green"/>
              </w:rPr>
              <w:t>ICT equipment</w:t>
            </w:r>
          </w:p>
        </w:tc>
        <w:tc>
          <w:tcPr>
            <w:tcW w:w="1152" w:type="dxa"/>
            <w:tcMar>
              <w:top w:w="70" w:type="dxa"/>
              <w:left w:w="70" w:type="dxa"/>
              <w:bottom w:w="70" w:type="dxa"/>
              <w:right w:w="70" w:type="dxa"/>
            </w:tcMar>
            <w:vAlign w:val="center"/>
          </w:tcPr>
          <w:p w14:paraId="0AD6F526" w14:textId="77777777" w:rsidR="00DC6C79" w:rsidRDefault="00863968">
            <w:pPr>
              <w:spacing w:before="60" w:after="60" w:line="240" w:lineRule="auto"/>
              <w:jc w:val="right"/>
            </w:pPr>
            <w:r>
              <w:rPr>
                <w:sz w:val="17"/>
                <w:highlight w:val="green"/>
              </w:rPr>
              <w:t>424</w:t>
            </w:r>
          </w:p>
        </w:tc>
        <w:tc>
          <w:tcPr>
            <w:tcW w:w="1296" w:type="dxa"/>
            <w:tcMar>
              <w:top w:w="70" w:type="dxa"/>
              <w:left w:w="70" w:type="dxa"/>
              <w:bottom w:w="70" w:type="dxa"/>
              <w:right w:w="70" w:type="dxa"/>
            </w:tcMar>
            <w:vAlign w:val="center"/>
          </w:tcPr>
          <w:p w14:paraId="73877976" w14:textId="77777777" w:rsidR="00DC6C79" w:rsidRDefault="00863968">
            <w:pPr>
              <w:spacing w:before="60" w:after="60" w:line="240" w:lineRule="auto"/>
              <w:jc w:val="right"/>
            </w:pPr>
            <w:r>
              <w:rPr>
                <w:sz w:val="17"/>
                <w:highlight w:val="green"/>
              </w:rPr>
              <w:t>133</w:t>
            </w:r>
          </w:p>
        </w:tc>
        <w:tc>
          <w:tcPr>
            <w:tcW w:w="1368" w:type="dxa"/>
            <w:tcMar>
              <w:top w:w="70" w:type="dxa"/>
              <w:left w:w="70" w:type="dxa"/>
              <w:bottom w:w="70" w:type="dxa"/>
              <w:right w:w="70" w:type="dxa"/>
            </w:tcMar>
            <w:vAlign w:val="center"/>
          </w:tcPr>
          <w:p w14:paraId="2F4B88B9" w14:textId="77777777" w:rsidR="00DC6C79" w:rsidRDefault="00863968">
            <w:pPr>
              <w:spacing w:before="60" w:after="60" w:line="240" w:lineRule="auto"/>
              <w:jc w:val="right"/>
            </w:pPr>
            <w:r>
              <w:rPr>
                <w:sz w:val="17"/>
                <w:highlight w:val="green"/>
              </w:rPr>
              <w:t>32</w:t>
            </w:r>
          </w:p>
        </w:tc>
        <w:tc>
          <w:tcPr>
            <w:tcW w:w="1368" w:type="dxa"/>
            <w:tcMar>
              <w:top w:w="70" w:type="dxa"/>
              <w:left w:w="70" w:type="dxa"/>
              <w:bottom w:w="70" w:type="dxa"/>
              <w:right w:w="70" w:type="dxa"/>
            </w:tcMar>
            <w:vAlign w:val="center"/>
          </w:tcPr>
          <w:p w14:paraId="7FC8E790" w14:textId="77777777" w:rsidR="00DC6C79" w:rsidRDefault="00863968">
            <w:pPr>
              <w:spacing w:before="60" w:after="60" w:line="240" w:lineRule="auto"/>
              <w:jc w:val="right"/>
            </w:pPr>
            <w:r>
              <w:rPr>
                <w:sz w:val="17"/>
                <w:highlight w:val="green"/>
              </w:rPr>
              <w:t>259</w:t>
            </w:r>
          </w:p>
        </w:tc>
      </w:tr>
      <w:tr w:rsidR="00DC6C79" w14:paraId="100FA909" w14:textId="77777777">
        <w:trPr>
          <w:jc w:val="center"/>
        </w:trPr>
        <w:tc>
          <w:tcPr>
            <w:tcW w:w="3744" w:type="dxa"/>
            <w:tcMar>
              <w:top w:w="70" w:type="dxa"/>
              <w:left w:w="70" w:type="dxa"/>
              <w:bottom w:w="70" w:type="dxa"/>
              <w:right w:w="70" w:type="dxa"/>
            </w:tcMar>
            <w:vAlign w:val="center"/>
          </w:tcPr>
          <w:p w14:paraId="1669F9E0" w14:textId="77777777" w:rsidR="00DC6C79" w:rsidRDefault="00863968">
            <w:pPr>
              <w:spacing w:before="60" w:after="60" w:line="240" w:lineRule="auto"/>
              <w:jc w:val="left"/>
            </w:pPr>
            <w:r>
              <w:rPr>
                <w:sz w:val="17"/>
                <w:highlight w:val="green"/>
              </w:rPr>
              <w:t>Unclassified</w:t>
            </w:r>
          </w:p>
        </w:tc>
        <w:tc>
          <w:tcPr>
            <w:tcW w:w="1152" w:type="dxa"/>
            <w:tcMar>
              <w:top w:w="70" w:type="dxa"/>
              <w:left w:w="70" w:type="dxa"/>
              <w:bottom w:w="70" w:type="dxa"/>
              <w:right w:w="70" w:type="dxa"/>
            </w:tcMar>
            <w:vAlign w:val="center"/>
          </w:tcPr>
          <w:p w14:paraId="7AA3CDDA" w14:textId="77777777" w:rsidR="00DC6C79" w:rsidRDefault="00863968">
            <w:pPr>
              <w:spacing w:before="60" w:after="60" w:line="240" w:lineRule="auto"/>
              <w:jc w:val="right"/>
            </w:pPr>
            <w:r>
              <w:rPr>
                <w:sz w:val="17"/>
                <w:highlight w:val="green"/>
              </w:rPr>
              <w:t>64</w:t>
            </w:r>
          </w:p>
        </w:tc>
        <w:tc>
          <w:tcPr>
            <w:tcW w:w="1296" w:type="dxa"/>
            <w:tcMar>
              <w:top w:w="70" w:type="dxa"/>
              <w:left w:w="70" w:type="dxa"/>
              <w:bottom w:w="70" w:type="dxa"/>
              <w:right w:w="70" w:type="dxa"/>
            </w:tcMar>
            <w:vAlign w:val="center"/>
          </w:tcPr>
          <w:p w14:paraId="791D2F56" w14:textId="77777777" w:rsidR="00DC6C79" w:rsidRDefault="00863968">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6FADDBEB" w14:textId="77777777" w:rsidR="00DC6C79" w:rsidRDefault="00863968">
            <w:pPr>
              <w:spacing w:before="60" w:after="60" w:line="240" w:lineRule="auto"/>
              <w:jc w:val="right"/>
            </w:pPr>
            <w:r>
              <w:rPr>
                <w:sz w:val="17"/>
                <w:highlight w:val="green"/>
              </w:rPr>
              <w:t>54</w:t>
            </w:r>
          </w:p>
        </w:tc>
        <w:tc>
          <w:tcPr>
            <w:tcW w:w="1368" w:type="dxa"/>
            <w:tcMar>
              <w:top w:w="70" w:type="dxa"/>
              <w:left w:w="70" w:type="dxa"/>
              <w:bottom w:w="70" w:type="dxa"/>
              <w:right w:w="70" w:type="dxa"/>
            </w:tcMar>
            <w:vAlign w:val="center"/>
          </w:tcPr>
          <w:p w14:paraId="7BDAB2F0" w14:textId="77777777" w:rsidR="00DC6C79" w:rsidRDefault="00863968">
            <w:pPr>
              <w:spacing w:before="60" w:after="60" w:line="240" w:lineRule="auto"/>
              <w:jc w:val="right"/>
            </w:pPr>
            <w:r>
              <w:rPr>
                <w:sz w:val="17"/>
                <w:highlight w:val="green"/>
              </w:rPr>
              <w:t>10</w:t>
            </w:r>
          </w:p>
        </w:tc>
      </w:tr>
      <w:tr w:rsidR="00DC6C79" w14:paraId="4C19DDBF" w14:textId="77777777">
        <w:trPr>
          <w:jc w:val="center"/>
        </w:trPr>
        <w:tc>
          <w:tcPr>
            <w:tcW w:w="3744" w:type="dxa"/>
            <w:tcMar>
              <w:top w:w="70" w:type="dxa"/>
              <w:left w:w="70" w:type="dxa"/>
              <w:bottom w:w="70" w:type="dxa"/>
              <w:right w:w="70" w:type="dxa"/>
            </w:tcMar>
            <w:vAlign w:val="center"/>
          </w:tcPr>
          <w:p w14:paraId="43D47DE2" w14:textId="77777777" w:rsidR="00DC6C79" w:rsidRDefault="00863968">
            <w:pPr>
              <w:spacing w:before="60" w:after="60" w:line="240" w:lineRule="auto"/>
              <w:jc w:val="left"/>
            </w:pPr>
            <w:r>
              <w:rPr>
                <w:sz w:val="17"/>
                <w:highlight w:val="green"/>
              </w:rPr>
              <w:t>Transport equipment</w:t>
            </w:r>
          </w:p>
        </w:tc>
        <w:tc>
          <w:tcPr>
            <w:tcW w:w="1152" w:type="dxa"/>
            <w:tcMar>
              <w:top w:w="70" w:type="dxa"/>
              <w:left w:w="70" w:type="dxa"/>
              <w:bottom w:w="70" w:type="dxa"/>
              <w:right w:w="70" w:type="dxa"/>
            </w:tcMar>
            <w:vAlign w:val="center"/>
          </w:tcPr>
          <w:p w14:paraId="49EE291C" w14:textId="77777777" w:rsidR="00DC6C79" w:rsidRDefault="00863968">
            <w:pPr>
              <w:spacing w:before="60" w:after="60" w:line="240" w:lineRule="auto"/>
              <w:jc w:val="right"/>
            </w:pPr>
            <w:r>
              <w:rPr>
                <w:sz w:val="17"/>
                <w:highlight w:val="green"/>
              </w:rPr>
              <w:t>5</w:t>
            </w:r>
          </w:p>
        </w:tc>
        <w:tc>
          <w:tcPr>
            <w:tcW w:w="1296" w:type="dxa"/>
            <w:tcMar>
              <w:top w:w="70" w:type="dxa"/>
              <w:left w:w="70" w:type="dxa"/>
              <w:bottom w:w="70" w:type="dxa"/>
              <w:right w:w="70" w:type="dxa"/>
            </w:tcMar>
            <w:vAlign w:val="center"/>
          </w:tcPr>
          <w:p w14:paraId="50ABE120" w14:textId="77777777" w:rsidR="00DC6C79" w:rsidRDefault="00863968">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6CE86D2D" w14:textId="77777777" w:rsidR="00DC6C79" w:rsidRDefault="00863968">
            <w:pPr>
              <w:spacing w:before="60" w:after="60" w:line="240" w:lineRule="auto"/>
              <w:jc w:val="right"/>
            </w:pPr>
            <w:r>
              <w:rPr>
                <w:sz w:val="17"/>
                <w:highlight w:val="green"/>
              </w:rPr>
              <w:t>4</w:t>
            </w:r>
          </w:p>
        </w:tc>
        <w:tc>
          <w:tcPr>
            <w:tcW w:w="1368" w:type="dxa"/>
            <w:tcMar>
              <w:top w:w="70" w:type="dxa"/>
              <w:left w:w="70" w:type="dxa"/>
              <w:bottom w:w="70" w:type="dxa"/>
              <w:right w:w="70" w:type="dxa"/>
            </w:tcMar>
            <w:vAlign w:val="center"/>
          </w:tcPr>
          <w:p w14:paraId="2BB14E69" w14:textId="77777777" w:rsidR="00DC6C79" w:rsidRDefault="00863968">
            <w:pPr>
              <w:spacing w:before="60" w:after="60" w:line="240" w:lineRule="auto"/>
              <w:jc w:val="right"/>
            </w:pPr>
            <w:r>
              <w:rPr>
                <w:sz w:val="17"/>
                <w:highlight w:val="green"/>
              </w:rPr>
              <w:t>1</w:t>
            </w:r>
          </w:p>
        </w:tc>
      </w:tr>
      <w:tr w:rsidR="00DC6C79" w14:paraId="3AA01661" w14:textId="77777777">
        <w:trPr>
          <w:jc w:val="center"/>
        </w:trPr>
        <w:tc>
          <w:tcPr>
            <w:tcW w:w="3744" w:type="dxa"/>
            <w:tcMar>
              <w:top w:w="70" w:type="dxa"/>
              <w:left w:w="70" w:type="dxa"/>
              <w:bottom w:w="70" w:type="dxa"/>
              <w:right w:w="70" w:type="dxa"/>
            </w:tcMar>
            <w:vAlign w:val="center"/>
          </w:tcPr>
          <w:p w14:paraId="175CCCCB" w14:textId="77777777" w:rsidR="00DC6C79" w:rsidRDefault="00863968">
            <w:pPr>
              <w:spacing w:before="60" w:after="60" w:line="240" w:lineRule="auto"/>
              <w:jc w:val="left"/>
            </w:pPr>
            <w:r>
              <w:rPr>
                <w:sz w:val="17"/>
                <w:highlight w:val="green"/>
              </w:rPr>
              <w:t>Land</w:t>
            </w:r>
          </w:p>
        </w:tc>
        <w:tc>
          <w:tcPr>
            <w:tcW w:w="1152" w:type="dxa"/>
            <w:tcMar>
              <w:top w:w="70" w:type="dxa"/>
              <w:left w:w="70" w:type="dxa"/>
              <w:bottom w:w="70" w:type="dxa"/>
              <w:right w:w="70" w:type="dxa"/>
            </w:tcMar>
            <w:vAlign w:val="center"/>
          </w:tcPr>
          <w:p w14:paraId="5E294A81" w14:textId="77777777" w:rsidR="00DC6C79" w:rsidRDefault="00863968">
            <w:pPr>
              <w:spacing w:before="60" w:after="60" w:line="240" w:lineRule="auto"/>
              <w:jc w:val="right"/>
            </w:pPr>
            <w:r>
              <w:rPr>
                <w:sz w:val="17"/>
                <w:highlight w:val="green"/>
              </w:rPr>
              <w:t>4</w:t>
            </w:r>
          </w:p>
        </w:tc>
        <w:tc>
          <w:tcPr>
            <w:tcW w:w="1296" w:type="dxa"/>
            <w:tcMar>
              <w:top w:w="70" w:type="dxa"/>
              <w:left w:w="70" w:type="dxa"/>
              <w:bottom w:w="70" w:type="dxa"/>
              <w:right w:w="70" w:type="dxa"/>
            </w:tcMar>
            <w:vAlign w:val="center"/>
          </w:tcPr>
          <w:p w14:paraId="711C30FE" w14:textId="77777777" w:rsidR="00DC6C79" w:rsidRDefault="00863968">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61908352" w14:textId="77777777" w:rsidR="00DC6C79" w:rsidRDefault="00863968">
            <w:pPr>
              <w:spacing w:before="60" w:after="60" w:line="240" w:lineRule="auto"/>
              <w:jc w:val="right"/>
            </w:pPr>
            <w:r>
              <w:rPr>
                <w:sz w:val="17"/>
                <w:highlight w:val="green"/>
              </w:rPr>
              <w:t>2</w:t>
            </w:r>
          </w:p>
        </w:tc>
        <w:tc>
          <w:tcPr>
            <w:tcW w:w="1368" w:type="dxa"/>
            <w:tcMar>
              <w:top w:w="70" w:type="dxa"/>
              <w:left w:w="70" w:type="dxa"/>
              <w:bottom w:w="70" w:type="dxa"/>
              <w:right w:w="70" w:type="dxa"/>
            </w:tcMar>
            <w:vAlign w:val="center"/>
          </w:tcPr>
          <w:p w14:paraId="000AD528" w14:textId="77777777" w:rsidR="00DC6C79" w:rsidRDefault="00863968">
            <w:pPr>
              <w:spacing w:before="60" w:after="60" w:line="240" w:lineRule="auto"/>
              <w:jc w:val="right"/>
            </w:pPr>
            <w:r>
              <w:rPr>
                <w:sz w:val="17"/>
                <w:highlight w:val="green"/>
              </w:rPr>
              <w:t>2</w:t>
            </w:r>
          </w:p>
        </w:tc>
      </w:tr>
    </w:tbl>
    <w:p w14:paraId="2A875F95"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Financial Value of assets: The findings indicate that the recorded value of </w:t>
      </w:r>
      <w:r>
        <w:rPr>
          <w:rFonts w:eastAsia="Arial Narrow" w:cs="Times New Roman"/>
          <w:sz w:val="24"/>
          <w:szCs w:val="24"/>
          <w:highlight w:val="green"/>
        </w:rPr>
        <w:t xml:space="preserve">health-centre </w:t>
      </w:r>
      <w:r>
        <w:rPr>
          <w:rFonts w:eastAsia="Arial Narrow" w:cs="Times New Roman"/>
          <w:sz w:val="24"/>
          <w:szCs w:val="24"/>
        </w:rPr>
        <w:t xml:space="preserve">assets was UGX </w:t>
      </w:r>
      <w:r>
        <w:rPr>
          <w:rFonts w:eastAsia="Arial Narrow" w:cs="Times New Roman"/>
          <w:strike/>
          <w:sz w:val="24"/>
          <w:szCs w:val="24"/>
          <w:highlight w:val="red"/>
        </w:rPr>
        <w:t>259,662,759,164</w:t>
      </w:r>
      <w:r>
        <w:t xml:space="preserve"> </w:t>
      </w:r>
      <w:r>
        <w:rPr>
          <w:rFonts w:eastAsia="Arial Narrow" w:cs="Times New Roman"/>
          <w:sz w:val="24"/>
          <w:szCs w:val="24"/>
          <w:highlight w:val="green"/>
        </w:rPr>
        <w:t>260,692,452,291</w:t>
      </w:r>
      <w:r>
        <w:rPr>
          <w:rFonts w:eastAsia="Arial Narrow" w:cs="Times New Roman"/>
          <w:sz w:val="24"/>
          <w:szCs w:val="24"/>
        </w:rPr>
        <w:t xml:space="preserve"> and the net book value was UGX </w:t>
      </w:r>
      <w:r>
        <w:rPr>
          <w:rFonts w:eastAsia="Arial Narrow" w:cs="Times New Roman"/>
          <w:strike/>
          <w:sz w:val="24"/>
          <w:szCs w:val="24"/>
          <w:highlight w:val="red"/>
        </w:rPr>
        <w:t>218,378,252,366,</w:t>
      </w:r>
      <w:r>
        <w:t xml:space="preserve"> </w:t>
      </w:r>
      <w:r>
        <w:rPr>
          <w:rFonts w:eastAsia="Arial Narrow" w:cs="Times New Roman"/>
          <w:sz w:val="24"/>
          <w:szCs w:val="24"/>
          <w:highlight w:val="green"/>
        </w:rPr>
        <w:t>189,403,577,197,</w:t>
      </w:r>
      <w:r>
        <w:rPr>
          <w:rFonts w:eastAsia="Arial Narrow" w:cs="Times New Roman"/>
          <w:sz w:val="24"/>
          <w:szCs w:val="24"/>
        </w:rPr>
        <w:t xml:space="preserve"> while accumulated depreciation was UGX </w:t>
      </w:r>
      <w:r>
        <w:rPr>
          <w:rFonts w:eastAsia="Arial Narrow" w:cs="Times New Roman"/>
          <w:strike/>
          <w:sz w:val="24"/>
          <w:szCs w:val="24"/>
          <w:highlight w:val="red"/>
        </w:rPr>
        <w:t>41,291,769,808 as</w:t>
      </w:r>
      <w:r>
        <w:t xml:space="preserve"> </w:t>
      </w:r>
      <w:r>
        <w:rPr>
          <w:rFonts w:eastAsia="Arial Narrow" w:cs="Times New Roman"/>
          <w:sz w:val="24"/>
          <w:szCs w:val="24"/>
          <w:highlight w:val="green"/>
        </w:rPr>
        <w:t>39,211,094,700</w:t>
      </w:r>
      <w:r>
        <w:rPr>
          <w:rFonts w:eastAsia="Arial Narrow" w:cs="Times New Roman"/>
          <w:sz w:val="24"/>
          <w:szCs w:val="24"/>
        </w:rPr>
        <w:t xml:space="preserve"> at 30 September 2026. </w:t>
      </w:r>
      <w:r>
        <w:rPr>
          <w:rFonts w:eastAsia="Arial Narrow" w:cs="Times New Roman"/>
          <w:strike/>
          <w:sz w:val="24"/>
          <w:szCs w:val="24"/>
          <w:highlight w:val="red"/>
        </w:rPr>
        <w:t>Table</w:t>
      </w:r>
      <w:r>
        <w:t xml:space="preserve"> </w:t>
      </w:r>
      <w:r>
        <w:rPr>
          <w:rFonts w:eastAsia="Arial Narrow" w:cs="Times New Roman"/>
          <w:sz w:val="24"/>
          <w:szCs w:val="24"/>
          <w:highlight w:val="green"/>
        </w:rPr>
        <w:t>Cost</w:t>
      </w:r>
      <w:r>
        <w:rPr>
          <w:rFonts w:eastAsia="Arial Narrow" w:cs="Times New Roman"/>
          <w:sz w:val="24"/>
          <w:szCs w:val="24"/>
        </w:rPr>
        <w:t xml:space="preserve"> </w:t>
      </w:r>
      <w:r>
        <w:rPr>
          <w:rFonts w:eastAsia="Arial Narrow" w:cs="Times New Roman"/>
          <w:strike/>
          <w:sz w:val="24"/>
          <w:szCs w:val="24"/>
          <w:highlight w:val="red"/>
        </w:rPr>
        <w:t>17</w:t>
      </w:r>
      <w:r>
        <w:t xml:space="preserve"> </w:t>
      </w:r>
      <w:r>
        <w:rPr>
          <w:rFonts w:eastAsia="Arial Narrow" w:cs="Times New Roman"/>
          <w:sz w:val="24"/>
          <w:szCs w:val="24"/>
          <w:highlight w:val="green"/>
        </w:rPr>
        <w:t>is available for 63,183 of 63,432 records; net book value remains unavailable for 7,828. The table below</w:t>
      </w:r>
      <w:r>
        <w:rPr>
          <w:rFonts w:eastAsia="Arial Narrow" w:cs="Times New Roman"/>
          <w:sz w:val="24"/>
          <w:szCs w:val="24"/>
        </w:rPr>
        <w:t xml:space="preserve"> gives the recorded value and net book </w:t>
      </w:r>
      <w:r>
        <w:rPr>
          <w:rFonts w:eastAsia="Arial Narrow" w:cs="Times New Roman"/>
          <w:strike/>
          <w:sz w:val="24"/>
          <w:szCs w:val="24"/>
          <w:highlight w:val="red"/>
        </w:rPr>
        <w:t>value.</w:t>
      </w:r>
      <w:r>
        <w:t xml:space="preserve"> </w:t>
      </w:r>
      <w:r>
        <w:rPr>
          <w:rFonts w:eastAsia="Arial Narrow" w:cs="Times New Roman"/>
          <w:sz w:val="24"/>
          <w:szCs w:val="24"/>
          <w:highlight w:val="green"/>
        </w:rPr>
        <w:t>value, with coverage shown because the columns do not cover identical populations.</w:t>
      </w:r>
    </w:p>
    <w:p w14:paraId="266A9E2A" w14:textId="77777777" w:rsidR="00E60973" w:rsidRPr="000A222A" w:rsidRDefault="00E60973" w:rsidP="00E60973">
      <w:pPr>
        <w:pStyle w:val="Caption"/>
        <w:keepNext/>
        <w:pBdr>
          <w:top w:val="nil"/>
          <w:left w:val="nil"/>
          <w:bottom w:val="nil"/>
          <w:right w:val="nil"/>
          <w:between w:val="nil"/>
        </w:pBdr>
        <w:spacing w:after="0"/>
        <w:jc w:val="left"/>
        <w:rPr>
          <w:rFonts w:eastAsia="Arial Narrow" w:cs="Times New Roman"/>
          <w:b/>
          <w:bCs/>
          <w:sz w:val="24"/>
          <w:szCs w:val="24"/>
        </w:rPr>
      </w:pPr>
      <w:r>
        <w:rPr>
          <w:rFonts w:eastAsia="Arial Narrow" w:cs="Times New Roman"/>
          <w:b/>
          <w:bCs/>
          <w:sz w:val="24"/>
          <w:szCs w:val="24"/>
        </w:rPr>
        <w:lastRenderedPageBreak/>
        <w:t xml:space="preserve">Table </w:t>
      </w:r>
      <w:r>
        <w:rPr>
          <w:rFonts w:eastAsia="Arial Narrow" w:cs="Times New Roman"/>
          <w:b/>
          <w:bCs/>
          <w:strike/>
          <w:sz w:val="24"/>
          <w:szCs w:val="24"/>
          <w:highlight w:val="red"/>
        </w:rPr>
        <w:t>17:</w:t>
      </w:r>
      <w:r>
        <w:t xml:space="preserve"> </w:t>
      </w:r>
      <w:r>
        <w:rPr>
          <w:rFonts w:eastAsia="Arial Narrow" w:cs="Times New Roman"/>
          <w:b/>
          <w:bCs/>
          <w:sz w:val="24"/>
          <w:szCs w:val="24"/>
          <w:highlight w:val="green"/>
        </w:rPr>
        <w:t>28:</w:t>
      </w:r>
      <w:r>
        <w:rPr>
          <w:rFonts w:eastAsia="Arial Narrow" w:cs="Times New Roman"/>
          <w:b/>
          <w:bCs/>
          <w:sz w:val="24"/>
          <w:szCs w:val="24"/>
        </w:rPr>
        <w:t xml:space="preserve"> Recorded and net book values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7F8769B1" w14:textId="77777777">
        <w:trPr>
          <w:tblHeader/>
          <w:jc w:val="center"/>
        </w:trPr>
        <w:tc>
          <w:tcPr>
            <w:tcW w:w="3168" w:type="dxa"/>
            <w:shd w:val="clear" w:color="auto" w:fill="E7ECF0"/>
            <w:tcMar>
              <w:top w:w="70" w:type="dxa"/>
              <w:left w:w="70" w:type="dxa"/>
              <w:bottom w:w="70" w:type="dxa"/>
              <w:right w:w="70" w:type="dxa"/>
            </w:tcMar>
            <w:vAlign w:val="center"/>
          </w:tcPr>
          <w:p w14:paraId="63426C39"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063EC50A"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119CD8D"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5EF678C"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C645116" w14:textId="77777777" w:rsidR="00DC6C79" w:rsidRDefault="00863968">
            <w:pPr>
              <w:spacing w:before="60" w:after="60" w:line="240" w:lineRule="auto"/>
              <w:jc w:val="right"/>
            </w:pPr>
            <w:r>
              <w:rPr>
                <w:b/>
                <w:sz w:val="17"/>
                <w:highlight w:val="green"/>
              </w:rPr>
              <w:t>NBV / cost</w:t>
            </w:r>
          </w:p>
        </w:tc>
      </w:tr>
      <w:tr w:rsidR="00DC6C79" w14:paraId="5F27319E" w14:textId="77777777">
        <w:trPr>
          <w:jc w:val="center"/>
        </w:trPr>
        <w:tc>
          <w:tcPr>
            <w:tcW w:w="3168" w:type="dxa"/>
            <w:tcMar>
              <w:top w:w="70" w:type="dxa"/>
              <w:left w:w="70" w:type="dxa"/>
              <w:bottom w:w="70" w:type="dxa"/>
              <w:right w:w="70" w:type="dxa"/>
            </w:tcMar>
            <w:vAlign w:val="center"/>
          </w:tcPr>
          <w:p w14:paraId="08EEAE0E" w14:textId="77777777" w:rsidR="00DC6C79" w:rsidRDefault="00863968">
            <w:pPr>
              <w:spacing w:before="60" w:after="60" w:line="240" w:lineRule="auto"/>
              <w:jc w:val="left"/>
            </w:pPr>
            <w:r>
              <w:rPr>
                <w:sz w:val="17"/>
                <w:highlight w:val="green"/>
              </w:rPr>
              <w:t>Medical, laboratory and research appliances</w:t>
            </w:r>
            <w:r>
              <w:rPr>
                <w:sz w:val="17"/>
                <w:highlight w:val="green"/>
              </w:rPr>
              <w:br/>
              <w:t>36,721 records; NBV 31,185/36,721</w:t>
            </w:r>
          </w:p>
        </w:tc>
        <w:tc>
          <w:tcPr>
            <w:tcW w:w="1483" w:type="dxa"/>
            <w:tcMar>
              <w:top w:w="70" w:type="dxa"/>
              <w:left w:w="70" w:type="dxa"/>
              <w:bottom w:w="70" w:type="dxa"/>
              <w:right w:w="70" w:type="dxa"/>
            </w:tcMar>
            <w:vAlign w:val="center"/>
          </w:tcPr>
          <w:p w14:paraId="47980136" w14:textId="77777777" w:rsidR="00DC6C79" w:rsidRDefault="00863968">
            <w:pPr>
              <w:spacing w:before="60" w:after="60" w:line="240" w:lineRule="auto"/>
              <w:jc w:val="right"/>
            </w:pPr>
            <w:r>
              <w:rPr>
                <w:sz w:val="17"/>
                <w:highlight w:val="green"/>
              </w:rPr>
              <w:t>39,592.633*</w:t>
            </w:r>
          </w:p>
        </w:tc>
        <w:tc>
          <w:tcPr>
            <w:tcW w:w="1483" w:type="dxa"/>
            <w:tcMar>
              <w:top w:w="70" w:type="dxa"/>
              <w:left w:w="70" w:type="dxa"/>
              <w:bottom w:w="70" w:type="dxa"/>
              <w:right w:w="70" w:type="dxa"/>
            </w:tcMar>
            <w:vAlign w:val="center"/>
          </w:tcPr>
          <w:p w14:paraId="2D736250" w14:textId="77777777" w:rsidR="00DC6C79" w:rsidRDefault="00863968">
            <w:pPr>
              <w:spacing w:before="60" w:after="60" w:line="240" w:lineRule="auto"/>
              <w:jc w:val="right"/>
            </w:pPr>
            <w:r>
              <w:rPr>
                <w:sz w:val="17"/>
                <w:highlight w:val="green"/>
              </w:rPr>
              <w:t>14,080.055*</w:t>
            </w:r>
          </w:p>
        </w:tc>
        <w:tc>
          <w:tcPr>
            <w:tcW w:w="1483" w:type="dxa"/>
            <w:tcMar>
              <w:top w:w="70" w:type="dxa"/>
              <w:left w:w="70" w:type="dxa"/>
              <w:bottom w:w="70" w:type="dxa"/>
              <w:right w:w="70" w:type="dxa"/>
            </w:tcMar>
            <w:vAlign w:val="center"/>
          </w:tcPr>
          <w:p w14:paraId="3E8F6DE8" w14:textId="77777777" w:rsidR="00DC6C79" w:rsidRDefault="00863968">
            <w:pPr>
              <w:spacing w:before="60" w:after="60" w:line="240" w:lineRule="auto"/>
              <w:jc w:val="right"/>
            </w:pPr>
            <w:r>
              <w:rPr>
                <w:sz w:val="17"/>
                <w:highlight w:val="green"/>
              </w:rPr>
              <w:t>18,715.685*</w:t>
            </w:r>
          </w:p>
        </w:tc>
        <w:tc>
          <w:tcPr>
            <w:tcW w:w="1310" w:type="dxa"/>
            <w:tcMar>
              <w:top w:w="70" w:type="dxa"/>
              <w:left w:w="70" w:type="dxa"/>
              <w:bottom w:w="70" w:type="dxa"/>
              <w:right w:w="70" w:type="dxa"/>
            </w:tcMar>
            <w:vAlign w:val="center"/>
          </w:tcPr>
          <w:p w14:paraId="1F7824C4" w14:textId="77777777" w:rsidR="00DC6C79" w:rsidRDefault="00863968">
            <w:pPr>
              <w:spacing w:before="60" w:after="60" w:line="240" w:lineRule="auto"/>
              <w:jc w:val="right"/>
            </w:pPr>
            <w:r>
              <w:rPr>
                <w:sz w:val="17"/>
                <w:highlight w:val="green"/>
              </w:rPr>
              <w:t>57.1%</w:t>
            </w:r>
          </w:p>
        </w:tc>
      </w:tr>
      <w:tr w:rsidR="00DC6C79" w14:paraId="3B9B15FE" w14:textId="77777777">
        <w:trPr>
          <w:jc w:val="center"/>
        </w:trPr>
        <w:tc>
          <w:tcPr>
            <w:tcW w:w="3168" w:type="dxa"/>
            <w:tcMar>
              <w:top w:w="70" w:type="dxa"/>
              <w:left w:w="70" w:type="dxa"/>
              <w:bottom w:w="70" w:type="dxa"/>
              <w:right w:w="70" w:type="dxa"/>
            </w:tcMar>
            <w:vAlign w:val="center"/>
          </w:tcPr>
          <w:p w14:paraId="7DA75FFF" w14:textId="77777777" w:rsidR="00DC6C79" w:rsidRDefault="00863968">
            <w:pPr>
              <w:spacing w:before="60" w:after="60" w:line="240" w:lineRule="auto"/>
              <w:jc w:val="left"/>
            </w:pPr>
            <w:r>
              <w:rPr>
                <w:sz w:val="17"/>
                <w:highlight w:val="green"/>
              </w:rPr>
              <w:t>Furniture and fittings</w:t>
            </w:r>
            <w:r>
              <w:rPr>
                <w:sz w:val="17"/>
                <w:highlight w:val="green"/>
              </w:rPr>
              <w:br/>
              <w:t>15,671 records; NBV 13,869/15,671</w:t>
            </w:r>
          </w:p>
        </w:tc>
        <w:tc>
          <w:tcPr>
            <w:tcW w:w="1483" w:type="dxa"/>
            <w:tcMar>
              <w:top w:w="70" w:type="dxa"/>
              <w:left w:w="70" w:type="dxa"/>
              <w:bottom w:w="70" w:type="dxa"/>
              <w:right w:w="70" w:type="dxa"/>
            </w:tcMar>
            <w:vAlign w:val="center"/>
          </w:tcPr>
          <w:p w14:paraId="191AC588" w14:textId="77777777" w:rsidR="00DC6C79" w:rsidRDefault="00863968">
            <w:pPr>
              <w:spacing w:before="60" w:after="60" w:line="240" w:lineRule="auto"/>
              <w:jc w:val="right"/>
            </w:pPr>
            <w:r>
              <w:rPr>
                <w:sz w:val="17"/>
                <w:highlight w:val="green"/>
              </w:rPr>
              <w:t>15,109.270*</w:t>
            </w:r>
          </w:p>
        </w:tc>
        <w:tc>
          <w:tcPr>
            <w:tcW w:w="1483" w:type="dxa"/>
            <w:tcMar>
              <w:top w:w="70" w:type="dxa"/>
              <w:left w:w="70" w:type="dxa"/>
              <w:bottom w:w="70" w:type="dxa"/>
              <w:right w:w="70" w:type="dxa"/>
            </w:tcMar>
            <w:vAlign w:val="center"/>
          </w:tcPr>
          <w:p w14:paraId="3318AAAE" w14:textId="77777777" w:rsidR="00DC6C79" w:rsidRDefault="00863968">
            <w:pPr>
              <w:spacing w:before="60" w:after="60" w:line="240" w:lineRule="auto"/>
              <w:jc w:val="right"/>
            </w:pPr>
            <w:r>
              <w:rPr>
                <w:sz w:val="17"/>
                <w:highlight w:val="green"/>
              </w:rPr>
              <w:t>5,764.153*</w:t>
            </w:r>
          </w:p>
        </w:tc>
        <w:tc>
          <w:tcPr>
            <w:tcW w:w="1483" w:type="dxa"/>
            <w:tcMar>
              <w:top w:w="70" w:type="dxa"/>
              <w:left w:w="70" w:type="dxa"/>
              <w:bottom w:w="70" w:type="dxa"/>
              <w:right w:w="70" w:type="dxa"/>
            </w:tcMar>
            <w:vAlign w:val="center"/>
          </w:tcPr>
          <w:p w14:paraId="5458987F" w14:textId="77777777" w:rsidR="00DC6C79" w:rsidRDefault="00863968">
            <w:pPr>
              <w:spacing w:before="60" w:after="60" w:line="240" w:lineRule="auto"/>
              <w:jc w:val="right"/>
            </w:pPr>
            <w:r>
              <w:rPr>
                <w:sz w:val="17"/>
                <w:highlight w:val="green"/>
              </w:rPr>
              <w:t>6,584.582*</w:t>
            </w:r>
          </w:p>
        </w:tc>
        <w:tc>
          <w:tcPr>
            <w:tcW w:w="1310" w:type="dxa"/>
            <w:tcMar>
              <w:top w:w="70" w:type="dxa"/>
              <w:left w:w="70" w:type="dxa"/>
              <w:bottom w:w="70" w:type="dxa"/>
              <w:right w:w="70" w:type="dxa"/>
            </w:tcMar>
            <w:vAlign w:val="center"/>
          </w:tcPr>
          <w:p w14:paraId="65DF1E52" w14:textId="77777777" w:rsidR="00DC6C79" w:rsidRDefault="00863968">
            <w:pPr>
              <w:spacing w:before="60" w:after="60" w:line="240" w:lineRule="auto"/>
              <w:jc w:val="right"/>
            </w:pPr>
            <w:r>
              <w:rPr>
                <w:sz w:val="17"/>
                <w:highlight w:val="green"/>
              </w:rPr>
              <w:t>53.3%</w:t>
            </w:r>
          </w:p>
        </w:tc>
      </w:tr>
      <w:tr w:rsidR="00DC6C79" w14:paraId="18F689A0" w14:textId="77777777">
        <w:trPr>
          <w:jc w:val="center"/>
        </w:trPr>
        <w:tc>
          <w:tcPr>
            <w:tcW w:w="3168" w:type="dxa"/>
            <w:tcMar>
              <w:top w:w="70" w:type="dxa"/>
              <w:left w:w="70" w:type="dxa"/>
              <w:bottom w:w="70" w:type="dxa"/>
              <w:right w:w="70" w:type="dxa"/>
            </w:tcMar>
            <w:vAlign w:val="center"/>
          </w:tcPr>
          <w:p w14:paraId="47A781D2" w14:textId="77777777" w:rsidR="00DC6C79" w:rsidRDefault="00863968">
            <w:pPr>
              <w:spacing w:before="60" w:after="60" w:line="240" w:lineRule="auto"/>
              <w:jc w:val="left"/>
            </w:pPr>
            <w:r>
              <w:rPr>
                <w:sz w:val="17"/>
                <w:highlight w:val="green"/>
              </w:rPr>
              <w:t>Outside fixed-asset classification</w:t>
            </w:r>
            <w:r>
              <w:rPr>
                <w:sz w:val="17"/>
                <w:highlight w:val="green"/>
              </w:rPr>
              <w:br/>
            </w:r>
            <w:r>
              <w:rPr>
                <w:sz w:val="17"/>
                <w:highlight w:val="green"/>
              </w:rPr>
              <w:t>7,746 records; NBV 7,746/7,746</w:t>
            </w:r>
          </w:p>
        </w:tc>
        <w:tc>
          <w:tcPr>
            <w:tcW w:w="1483" w:type="dxa"/>
            <w:tcMar>
              <w:top w:w="70" w:type="dxa"/>
              <w:left w:w="70" w:type="dxa"/>
              <w:bottom w:w="70" w:type="dxa"/>
              <w:right w:w="70" w:type="dxa"/>
            </w:tcMar>
            <w:vAlign w:val="center"/>
          </w:tcPr>
          <w:p w14:paraId="002C393F" w14:textId="77777777" w:rsidR="00DC6C79" w:rsidRDefault="00863968">
            <w:pPr>
              <w:spacing w:before="60" w:after="60" w:line="240" w:lineRule="auto"/>
              <w:jc w:val="right"/>
            </w:pPr>
            <w:r>
              <w:rPr>
                <w:sz w:val="17"/>
                <w:highlight w:val="green"/>
              </w:rPr>
              <w:t>479.803</w:t>
            </w:r>
          </w:p>
        </w:tc>
        <w:tc>
          <w:tcPr>
            <w:tcW w:w="1483" w:type="dxa"/>
            <w:tcMar>
              <w:top w:w="70" w:type="dxa"/>
              <w:left w:w="70" w:type="dxa"/>
              <w:bottom w:w="70" w:type="dxa"/>
              <w:right w:w="70" w:type="dxa"/>
            </w:tcMar>
            <w:vAlign w:val="center"/>
          </w:tcPr>
          <w:p w14:paraId="3B9CE534"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0D11C207"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D4D4900" w14:textId="77777777" w:rsidR="00DC6C79" w:rsidRDefault="00863968">
            <w:pPr>
              <w:spacing w:before="60" w:after="60" w:line="240" w:lineRule="auto"/>
              <w:jc w:val="right"/>
            </w:pPr>
            <w:r>
              <w:rPr>
                <w:sz w:val="17"/>
                <w:highlight w:val="green"/>
              </w:rPr>
              <w:t>n/a</w:t>
            </w:r>
          </w:p>
        </w:tc>
      </w:tr>
      <w:tr w:rsidR="00DC6C79" w14:paraId="7AB9193F" w14:textId="77777777">
        <w:trPr>
          <w:jc w:val="center"/>
        </w:trPr>
        <w:tc>
          <w:tcPr>
            <w:tcW w:w="3168" w:type="dxa"/>
            <w:tcMar>
              <w:top w:w="70" w:type="dxa"/>
              <w:left w:w="70" w:type="dxa"/>
              <w:bottom w:w="70" w:type="dxa"/>
              <w:right w:w="70" w:type="dxa"/>
            </w:tcMar>
            <w:vAlign w:val="center"/>
          </w:tcPr>
          <w:p w14:paraId="450A8615" w14:textId="77777777" w:rsidR="00DC6C79" w:rsidRDefault="00863968">
            <w:pPr>
              <w:spacing w:before="60" w:after="60" w:line="240" w:lineRule="auto"/>
              <w:jc w:val="left"/>
            </w:pPr>
            <w:r>
              <w:rPr>
                <w:sz w:val="17"/>
                <w:highlight w:val="green"/>
              </w:rPr>
              <w:t>Buildings and structures</w:t>
            </w:r>
            <w:r>
              <w:rPr>
                <w:sz w:val="17"/>
                <w:highlight w:val="green"/>
              </w:rPr>
              <w:br/>
              <w:t>2,260 records; NBV 2,027/2,260</w:t>
            </w:r>
          </w:p>
        </w:tc>
        <w:tc>
          <w:tcPr>
            <w:tcW w:w="1483" w:type="dxa"/>
            <w:tcMar>
              <w:top w:w="70" w:type="dxa"/>
              <w:left w:w="70" w:type="dxa"/>
              <w:bottom w:w="70" w:type="dxa"/>
              <w:right w:w="70" w:type="dxa"/>
            </w:tcMar>
            <w:vAlign w:val="center"/>
          </w:tcPr>
          <w:p w14:paraId="3FC6ADFE" w14:textId="77777777" w:rsidR="00DC6C79" w:rsidRDefault="00863968">
            <w:pPr>
              <w:spacing w:before="60" w:after="60" w:line="240" w:lineRule="auto"/>
              <w:jc w:val="right"/>
            </w:pPr>
            <w:r>
              <w:rPr>
                <w:sz w:val="17"/>
                <w:highlight w:val="green"/>
              </w:rPr>
              <w:t>203,954.138*</w:t>
            </w:r>
          </w:p>
        </w:tc>
        <w:tc>
          <w:tcPr>
            <w:tcW w:w="1483" w:type="dxa"/>
            <w:tcMar>
              <w:top w:w="70" w:type="dxa"/>
              <w:left w:w="70" w:type="dxa"/>
              <w:bottom w:w="70" w:type="dxa"/>
              <w:right w:w="70" w:type="dxa"/>
            </w:tcMar>
            <w:vAlign w:val="center"/>
          </w:tcPr>
          <w:p w14:paraId="440DC55C" w14:textId="77777777" w:rsidR="00DC6C79" w:rsidRDefault="00863968">
            <w:pPr>
              <w:spacing w:before="60" w:after="60" w:line="240" w:lineRule="auto"/>
              <w:jc w:val="right"/>
            </w:pPr>
            <w:r>
              <w:rPr>
                <w:sz w:val="17"/>
                <w:highlight w:val="green"/>
              </w:rPr>
              <w:t>18,304.241*</w:t>
            </w:r>
          </w:p>
        </w:tc>
        <w:tc>
          <w:tcPr>
            <w:tcW w:w="1483" w:type="dxa"/>
            <w:tcMar>
              <w:top w:w="70" w:type="dxa"/>
              <w:left w:w="70" w:type="dxa"/>
              <w:bottom w:w="70" w:type="dxa"/>
              <w:right w:w="70" w:type="dxa"/>
            </w:tcMar>
            <w:vAlign w:val="center"/>
          </w:tcPr>
          <w:p w14:paraId="5F593D53" w14:textId="77777777" w:rsidR="00DC6C79" w:rsidRDefault="00863968">
            <w:pPr>
              <w:spacing w:before="60" w:after="60" w:line="240" w:lineRule="auto"/>
              <w:jc w:val="right"/>
            </w:pPr>
            <w:r>
              <w:rPr>
                <w:sz w:val="17"/>
                <w:highlight w:val="green"/>
              </w:rPr>
              <w:t>163,802.803*</w:t>
            </w:r>
          </w:p>
        </w:tc>
        <w:tc>
          <w:tcPr>
            <w:tcW w:w="1310" w:type="dxa"/>
            <w:tcMar>
              <w:top w:w="70" w:type="dxa"/>
              <w:left w:w="70" w:type="dxa"/>
              <w:bottom w:w="70" w:type="dxa"/>
              <w:right w:w="70" w:type="dxa"/>
            </w:tcMar>
            <w:vAlign w:val="center"/>
          </w:tcPr>
          <w:p w14:paraId="7D92905C" w14:textId="77777777" w:rsidR="00DC6C79" w:rsidRDefault="00863968">
            <w:pPr>
              <w:spacing w:before="60" w:after="60" w:line="240" w:lineRule="auto"/>
              <w:jc w:val="right"/>
            </w:pPr>
            <w:r>
              <w:rPr>
                <w:sz w:val="17"/>
                <w:highlight w:val="green"/>
              </w:rPr>
              <w:t>89.9%</w:t>
            </w:r>
          </w:p>
        </w:tc>
      </w:tr>
      <w:tr w:rsidR="00DC6C79" w14:paraId="696AF90F" w14:textId="77777777">
        <w:trPr>
          <w:jc w:val="center"/>
        </w:trPr>
        <w:tc>
          <w:tcPr>
            <w:tcW w:w="3168" w:type="dxa"/>
            <w:tcMar>
              <w:top w:w="70" w:type="dxa"/>
              <w:left w:w="70" w:type="dxa"/>
              <w:bottom w:w="70" w:type="dxa"/>
              <w:right w:w="70" w:type="dxa"/>
            </w:tcMar>
            <w:vAlign w:val="center"/>
          </w:tcPr>
          <w:p w14:paraId="2A0A8198" w14:textId="77777777" w:rsidR="00DC6C79" w:rsidRDefault="00863968">
            <w:pPr>
              <w:spacing w:before="60" w:after="60" w:line="240" w:lineRule="auto"/>
              <w:jc w:val="left"/>
            </w:pPr>
            <w:r>
              <w:rPr>
                <w:sz w:val="17"/>
                <w:highlight w:val="green"/>
              </w:rPr>
              <w:t>Other classified assets</w:t>
            </w:r>
            <w:r>
              <w:rPr>
                <w:sz w:val="17"/>
                <w:highlight w:val="green"/>
              </w:rPr>
              <w:br/>
              <w:t>537 records; NBV 468/537</w:t>
            </w:r>
          </w:p>
        </w:tc>
        <w:tc>
          <w:tcPr>
            <w:tcW w:w="1483" w:type="dxa"/>
            <w:tcMar>
              <w:top w:w="70" w:type="dxa"/>
              <w:left w:w="70" w:type="dxa"/>
              <w:bottom w:w="70" w:type="dxa"/>
              <w:right w:w="70" w:type="dxa"/>
            </w:tcMar>
            <w:vAlign w:val="center"/>
          </w:tcPr>
          <w:p w14:paraId="701A79DC" w14:textId="77777777" w:rsidR="00DC6C79" w:rsidRDefault="00863968">
            <w:pPr>
              <w:spacing w:before="60" w:after="60" w:line="240" w:lineRule="auto"/>
              <w:jc w:val="right"/>
            </w:pPr>
            <w:r>
              <w:rPr>
                <w:sz w:val="17"/>
                <w:highlight w:val="green"/>
              </w:rPr>
              <w:t>347.206*</w:t>
            </w:r>
          </w:p>
        </w:tc>
        <w:tc>
          <w:tcPr>
            <w:tcW w:w="1483" w:type="dxa"/>
            <w:tcMar>
              <w:top w:w="70" w:type="dxa"/>
              <w:left w:w="70" w:type="dxa"/>
              <w:bottom w:w="70" w:type="dxa"/>
              <w:right w:w="70" w:type="dxa"/>
            </w:tcMar>
            <w:vAlign w:val="center"/>
          </w:tcPr>
          <w:p w14:paraId="42C1DE5D" w14:textId="77777777" w:rsidR="00DC6C79" w:rsidRDefault="00863968">
            <w:pPr>
              <w:spacing w:before="60" w:after="60" w:line="240" w:lineRule="auto"/>
              <w:jc w:val="right"/>
            </w:pPr>
            <w:r>
              <w:rPr>
                <w:sz w:val="17"/>
                <w:highlight w:val="green"/>
              </w:rPr>
              <w:t>172.492*</w:t>
            </w:r>
          </w:p>
        </w:tc>
        <w:tc>
          <w:tcPr>
            <w:tcW w:w="1483" w:type="dxa"/>
            <w:tcMar>
              <w:top w:w="70" w:type="dxa"/>
              <w:left w:w="70" w:type="dxa"/>
              <w:bottom w:w="70" w:type="dxa"/>
              <w:right w:w="70" w:type="dxa"/>
            </w:tcMar>
            <w:vAlign w:val="center"/>
          </w:tcPr>
          <w:p w14:paraId="227C6FED" w14:textId="77777777" w:rsidR="00DC6C79" w:rsidRDefault="00863968">
            <w:pPr>
              <w:spacing w:before="60" w:after="60" w:line="240" w:lineRule="auto"/>
              <w:jc w:val="right"/>
            </w:pPr>
            <w:r>
              <w:rPr>
                <w:sz w:val="17"/>
                <w:highlight w:val="green"/>
              </w:rPr>
              <w:t>133.099*</w:t>
            </w:r>
          </w:p>
        </w:tc>
        <w:tc>
          <w:tcPr>
            <w:tcW w:w="1310" w:type="dxa"/>
            <w:tcMar>
              <w:top w:w="70" w:type="dxa"/>
              <w:left w:w="70" w:type="dxa"/>
              <w:bottom w:w="70" w:type="dxa"/>
              <w:right w:w="70" w:type="dxa"/>
            </w:tcMar>
            <w:vAlign w:val="center"/>
          </w:tcPr>
          <w:p w14:paraId="1ADE9E48" w14:textId="77777777" w:rsidR="00DC6C79" w:rsidRDefault="00863968">
            <w:pPr>
              <w:spacing w:before="60" w:after="60" w:line="240" w:lineRule="auto"/>
              <w:jc w:val="right"/>
            </w:pPr>
            <w:r>
              <w:rPr>
                <w:sz w:val="17"/>
                <w:highlight w:val="green"/>
              </w:rPr>
              <w:t>43.6%</w:t>
            </w:r>
          </w:p>
        </w:tc>
      </w:tr>
      <w:tr w:rsidR="00DC6C79" w14:paraId="2C8F8F3E" w14:textId="77777777">
        <w:trPr>
          <w:jc w:val="center"/>
        </w:trPr>
        <w:tc>
          <w:tcPr>
            <w:tcW w:w="3168" w:type="dxa"/>
            <w:tcMar>
              <w:top w:w="70" w:type="dxa"/>
              <w:left w:w="70" w:type="dxa"/>
              <w:bottom w:w="70" w:type="dxa"/>
              <w:right w:w="70" w:type="dxa"/>
            </w:tcMar>
            <w:vAlign w:val="center"/>
          </w:tcPr>
          <w:p w14:paraId="47E1AA89" w14:textId="77777777" w:rsidR="00DC6C79" w:rsidRDefault="00863968">
            <w:pPr>
              <w:spacing w:before="60" w:after="60" w:line="240" w:lineRule="auto"/>
              <w:jc w:val="left"/>
            </w:pPr>
            <w:r>
              <w:rPr>
                <w:sz w:val="17"/>
                <w:highlight w:val="green"/>
              </w:rPr>
              <w:t>ICT equipment</w:t>
            </w:r>
            <w:r>
              <w:rPr>
                <w:sz w:val="17"/>
                <w:highlight w:val="green"/>
              </w:rPr>
              <w:br/>
              <w:t>424 records; NBV 244/424</w:t>
            </w:r>
          </w:p>
        </w:tc>
        <w:tc>
          <w:tcPr>
            <w:tcW w:w="1483" w:type="dxa"/>
            <w:tcMar>
              <w:top w:w="70" w:type="dxa"/>
              <w:left w:w="70" w:type="dxa"/>
              <w:bottom w:w="70" w:type="dxa"/>
              <w:right w:w="70" w:type="dxa"/>
            </w:tcMar>
            <w:vAlign w:val="center"/>
          </w:tcPr>
          <w:p w14:paraId="37582DCD" w14:textId="77777777" w:rsidR="00DC6C79" w:rsidRDefault="00863968">
            <w:pPr>
              <w:spacing w:before="60" w:after="60" w:line="240" w:lineRule="auto"/>
              <w:jc w:val="right"/>
            </w:pPr>
            <w:r>
              <w:rPr>
                <w:sz w:val="17"/>
                <w:highlight w:val="green"/>
              </w:rPr>
              <w:t>929.345*</w:t>
            </w:r>
          </w:p>
        </w:tc>
        <w:tc>
          <w:tcPr>
            <w:tcW w:w="1483" w:type="dxa"/>
            <w:tcMar>
              <w:top w:w="70" w:type="dxa"/>
              <w:left w:w="70" w:type="dxa"/>
              <w:bottom w:w="70" w:type="dxa"/>
              <w:right w:w="70" w:type="dxa"/>
            </w:tcMar>
            <w:vAlign w:val="center"/>
          </w:tcPr>
          <w:p w14:paraId="4CE1D7C1" w14:textId="77777777" w:rsidR="00DC6C79" w:rsidRDefault="00863968">
            <w:pPr>
              <w:spacing w:before="60" w:after="60" w:line="240" w:lineRule="auto"/>
              <w:jc w:val="right"/>
            </w:pPr>
            <w:r>
              <w:rPr>
                <w:sz w:val="17"/>
                <w:highlight w:val="green"/>
              </w:rPr>
              <w:t>825.749*</w:t>
            </w:r>
          </w:p>
        </w:tc>
        <w:tc>
          <w:tcPr>
            <w:tcW w:w="1483" w:type="dxa"/>
            <w:tcMar>
              <w:top w:w="70" w:type="dxa"/>
              <w:left w:w="70" w:type="dxa"/>
              <w:bottom w:w="70" w:type="dxa"/>
              <w:right w:w="70" w:type="dxa"/>
            </w:tcMar>
            <w:vAlign w:val="center"/>
          </w:tcPr>
          <w:p w14:paraId="0F1EEF7E" w14:textId="77777777" w:rsidR="00DC6C79" w:rsidRDefault="00863968">
            <w:pPr>
              <w:spacing w:before="60" w:after="60" w:line="240" w:lineRule="auto"/>
              <w:jc w:val="right"/>
            </w:pPr>
            <w:r>
              <w:rPr>
                <w:sz w:val="17"/>
                <w:highlight w:val="green"/>
              </w:rPr>
              <w:t>85.256*</w:t>
            </w:r>
          </w:p>
        </w:tc>
        <w:tc>
          <w:tcPr>
            <w:tcW w:w="1310" w:type="dxa"/>
            <w:tcMar>
              <w:top w:w="70" w:type="dxa"/>
              <w:left w:w="70" w:type="dxa"/>
              <w:bottom w:w="70" w:type="dxa"/>
              <w:right w:w="70" w:type="dxa"/>
            </w:tcMar>
            <w:vAlign w:val="center"/>
          </w:tcPr>
          <w:p w14:paraId="30D66939" w14:textId="77777777" w:rsidR="00DC6C79" w:rsidRDefault="00863968">
            <w:pPr>
              <w:spacing w:before="60" w:after="60" w:line="240" w:lineRule="auto"/>
              <w:jc w:val="right"/>
            </w:pPr>
            <w:r>
              <w:rPr>
                <w:sz w:val="17"/>
                <w:highlight w:val="green"/>
              </w:rPr>
              <w:t>9.4%</w:t>
            </w:r>
          </w:p>
        </w:tc>
      </w:tr>
      <w:tr w:rsidR="00DC6C79" w14:paraId="357E42A8" w14:textId="77777777">
        <w:trPr>
          <w:jc w:val="center"/>
        </w:trPr>
        <w:tc>
          <w:tcPr>
            <w:tcW w:w="3168" w:type="dxa"/>
            <w:tcMar>
              <w:top w:w="70" w:type="dxa"/>
              <w:left w:w="70" w:type="dxa"/>
              <w:bottom w:w="70" w:type="dxa"/>
              <w:right w:w="70" w:type="dxa"/>
            </w:tcMar>
            <w:vAlign w:val="center"/>
          </w:tcPr>
          <w:p w14:paraId="1A7707B4" w14:textId="77777777" w:rsidR="00DC6C79" w:rsidRDefault="00863968">
            <w:pPr>
              <w:spacing w:before="60" w:after="60" w:line="240" w:lineRule="auto"/>
              <w:jc w:val="left"/>
            </w:pPr>
            <w:r>
              <w:rPr>
                <w:sz w:val="17"/>
                <w:highlight w:val="green"/>
              </w:rPr>
              <w:t>Unclassified</w:t>
            </w:r>
            <w:r>
              <w:rPr>
                <w:sz w:val="17"/>
                <w:highlight w:val="green"/>
              </w:rPr>
              <w:br/>
              <w:t>64 records; NBV 56/64</w:t>
            </w:r>
          </w:p>
        </w:tc>
        <w:tc>
          <w:tcPr>
            <w:tcW w:w="1483" w:type="dxa"/>
            <w:tcMar>
              <w:top w:w="70" w:type="dxa"/>
              <w:left w:w="70" w:type="dxa"/>
              <w:bottom w:w="70" w:type="dxa"/>
              <w:right w:w="70" w:type="dxa"/>
            </w:tcMar>
            <w:vAlign w:val="center"/>
          </w:tcPr>
          <w:p w14:paraId="636F577C" w14:textId="77777777" w:rsidR="00DC6C79" w:rsidRDefault="00863968">
            <w:pPr>
              <w:spacing w:before="60" w:after="60" w:line="240" w:lineRule="auto"/>
              <w:jc w:val="right"/>
            </w:pPr>
            <w:r>
              <w:rPr>
                <w:sz w:val="17"/>
                <w:highlight w:val="green"/>
              </w:rPr>
              <w:t>134.958*</w:t>
            </w:r>
          </w:p>
        </w:tc>
        <w:tc>
          <w:tcPr>
            <w:tcW w:w="1483" w:type="dxa"/>
            <w:tcMar>
              <w:top w:w="70" w:type="dxa"/>
              <w:left w:w="70" w:type="dxa"/>
              <w:bottom w:w="70" w:type="dxa"/>
              <w:right w:w="70" w:type="dxa"/>
            </w:tcMar>
            <w:vAlign w:val="center"/>
          </w:tcPr>
          <w:p w14:paraId="417C1ABF" w14:textId="77777777" w:rsidR="00DC6C79" w:rsidRDefault="00863968">
            <w:pPr>
              <w:spacing w:before="60" w:after="60" w:line="240" w:lineRule="auto"/>
              <w:jc w:val="right"/>
            </w:pPr>
            <w:r>
              <w:rPr>
                <w:sz w:val="17"/>
                <w:highlight w:val="green"/>
              </w:rPr>
              <w:t>0.971*</w:t>
            </w:r>
          </w:p>
        </w:tc>
        <w:tc>
          <w:tcPr>
            <w:tcW w:w="1483" w:type="dxa"/>
            <w:tcMar>
              <w:top w:w="70" w:type="dxa"/>
              <w:left w:w="70" w:type="dxa"/>
              <w:bottom w:w="70" w:type="dxa"/>
              <w:right w:w="70" w:type="dxa"/>
            </w:tcMar>
            <w:vAlign w:val="center"/>
          </w:tcPr>
          <w:p w14:paraId="511ADE0A" w14:textId="77777777" w:rsidR="00DC6C79" w:rsidRDefault="00863968">
            <w:pPr>
              <w:spacing w:before="60" w:after="60" w:line="240" w:lineRule="auto"/>
              <w:jc w:val="right"/>
            </w:pPr>
            <w:r>
              <w:rPr>
                <w:sz w:val="17"/>
                <w:highlight w:val="green"/>
              </w:rPr>
              <w:t>0.485*</w:t>
            </w:r>
          </w:p>
        </w:tc>
        <w:tc>
          <w:tcPr>
            <w:tcW w:w="1310" w:type="dxa"/>
            <w:tcMar>
              <w:top w:w="70" w:type="dxa"/>
              <w:left w:w="70" w:type="dxa"/>
              <w:bottom w:w="70" w:type="dxa"/>
              <w:right w:w="70" w:type="dxa"/>
            </w:tcMar>
            <w:vAlign w:val="center"/>
          </w:tcPr>
          <w:p w14:paraId="0EC4F882" w14:textId="77777777" w:rsidR="00DC6C79" w:rsidRDefault="00863968">
            <w:pPr>
              <w:spacing w:before="60" w:after="60" w:line="240" w:lineRule="auto"/>
              <w:jc w:val="right"/>
            </w:pPr>
            <w:r>
              <w:rPr>
                <w:sz w:val="17"/>
                <w:highlight w:val="green"/>
              </w:rPr>
              <w:t>33.3%</w:t>
            </w:r>
          </w:p>
        </w:tc>
      </w:tr>
      <w:tr w:rsidR="00DC6C79" w14:paraId="33BDA77C" w14:textId="77777777">
        <w:trPr>
          <w:jc w:val="center"/>
        </w:trPr>
        <w:tc>
          <w:tcPr>
            <w:tcW w:w="3168" w:type="dxa"/>
            <w:tcMar>
              <w:top w:w="70" w:type="dxa"/>
              <w:left w:w="70" w:type="dxa"/>
              <w:bottom w:w="70" w:type="dxa"/>
              <w:right w:w="70" w:type="dxa"/>
            </w:tcMar>
            <w:vAlign w:val="center"/>
          </w:tcPr>
          <w:p w14:paraId="47D0000C" w14:textId="77777777" w:rsidR="00DC6C79" w:rsidRDefault="00863968">
            <w:pPr>
              <w:spacing w:before="60" w:after="60" w:line="240" w:lineRule="auto"/>
              <w:jc w:val="left"/>
            </w:pPr>
            <w:r>
              <w:rPr>
                <w:sz w:val="17"/>
                <w:highlight w:val="green"/>
              </w:rPr>
              <w:t>Transport equipment</w:t>
            </w:r>
            <w:r>
              <w:rPr>
                <w:sz w:val="17"/>
                <w:highlight w:val="green"/>
              </w:rPr>
              <w:br/>
              <w:t>5 records; NBV 5/5</w:t>
            </w:r>
          </w:p>
        </w:tc>
        <w:tc>
          <w:tcPr>
            <w:tcW w:w="1483" w:type="dxa"/>
            <w:tcMar>
              <w:top w:w="70" w:type="dxa"/>
              <w:left w:w="70" w:type="dxa"/>
              <w:bottom w:w="70" w:type="dxa"/>
              <w:right w:w="70" w:type="dxa"/>
            </w:tcMar>
            <w:vAlign w:val="center"/>
          </w:tcPr>
          <w:p w14:paraId="119E9E1C" w14:textId="77777777" w:rsidR="00DC6C79" w:rsidRDefault="00863968">
            <w:pPr>
              <w:spacing w:before="60" w:after="60" w:line="240" w:lineRule="auto"/>
              <w:jc w:val="right"/>
            </w:pPr>
            <w:r>
              <w:rPr>
                <w:sz w:val="17"/>
                <w:highlight w:val="green"/>
              </w:rPr>
              <w:t>75.100</w:t>
            </w:r>
          </w:p>
        </w:tc>
        <w:tc>
          <w:tcPr>
            <w:tcW w:w="1483" w:type="dxa"/>
            <w:tcMar>
              <w:top w:w="70" w:type="dxa"/>
              <w:left w:w="70" w:type="dxa"/>
              <w:bottom w:w="70" w:type="dxa"/>
              <w:right w:w="70" w:type="dxa"/>
            </w:tcMar>
            <w:vAlign w:val="center"/>
          </w:tcPr>
          <w:p w14:paraId="0D24522B" w14:textId="77777777" w:rsidR="00DC6C79" w:rsidRDefault="00863968">
            <w:pPr>
              <w:spacing w:before="60" w:after="60" w:line="240" w:lineRule="auto"/>
              <w:jc w:val="right"/>
            </w:pPr>
            <w:r>
              <w:rPr>
                <w:sz w:val="17"/>
                <w:highlight w:val="green"/>
              </w:rPr>
              <w:t>63.433</w:t>
            </w:r>
          </w:p>
        </w:tc>
        <w:tc>
          <w:tcPr>
            <w:tcW w:w="1483" w:type="dxa"/>
            <w:tcMar>
              <w:top w:w="70" w:type="dxa"/>
              <w:left w:w="70" w:type="dxa"/>
              <w:bottom w:w="70" w:type="dxa"/>
              <w:right w:w="70" w:type="dxa"/>
            </w:tcMar>
            <w:vAlign w:val="center"/>
          </w:tcPr>
          <w:p w14:paraId="457105BA" w14:textId="77777777" w:rsidR="00DC6C79" w:rsidRDefault="00863968">
            <w:pPr>
              <w:spacing w:before="60" w:after="60" w:line="240" w:lineRule="auto"/>
              <w:jc w:val="right"/>
            </w:pPr>
            <w:r>
              <w:rPr>
                <w:sz w:val="17"/>
                <w:highlight w:val="green"/>
              </w:rPr>
              <w:t>11.667</w:t>
            </w:r>
          </w:p>
        </w:tc>
        <w:tc>
          <w:tcPr>
            <w:tcW w:w="1310" w:type="dxa"/>
            <w:tcMar>
              <w:top w:w="70" w:type="dxa"/>
              <w:left w:w="70" w:type="dxa"/>
              <w:bottom w:w="70" w:type="dxa"/>
              <w:right w:w="70" w:type="dxa"/>
            </w:tcMar>
            <w:vAlign w:val="center"/>
          </w:tcPr>
          <w:p w14:paraId="1BF57CB3" w14:textId="77777777" w:rsidR="00DC6C79" w:rsidRDefault="00863968">
            <w:pPr>
              <w:spacing w:before="60" w:after="60" w:line="240" w:lineRule="auto"/>
              <w:jc w:val="right"/>
            </w:pPr>
            <w:r>
              <w:rPr>
                <w:sz w:val="17"/>
                <w:highlight w:val="green"/>
              </w:rPr>
              <w:t>15.5%</w:t>
            </w:r>
          </w:p>
        </w:tc>
      </w:tr>
      <w:tr w:rsidR="00DC6C79" w14:paraId="48165217" w14:textId="77777777">
        <w:trPr>
          <w:jc w:val="center"/>
        </w:trPr>
        <w:tc>
          <w:tcPr>
            <w:tcW w:w="3168" w:type="dxa"/>
            <w:tcMar>
              <w:top w:w="70" w:type="dxa"/>
              <w:left w:w="70" w:type="dxa"/>
              <w:bottom w:w="70" w:type="dxa"/>
              <w:right w:w="70" w:type="dxa"/>
            </w:tcMar>
            <w:vAlign w:val="center"/>
          </w:tcPr>
          <w:p w14:paraId="0DCF0C54" w14:textId="77777777" w:rsidR="00DC6C79" w:rsidRDefault="00863968">
            <w:pPr>
              <w:spacing w:before="60" w:after="60" w:line="240" w:lineRule="auto"/>
              <w:jc w:val="left"/>
            </w:pPr>
            <w:r>
              <w:rPr>
                <w:sz w:val="17"/>
                <w:highlight w:val="green"/>
              </w:rPr>
              <w:t>Land</w:t>
            </w:r>
            <w:r>
              <w:rPr>
                <w:sz w:val="17"/>
                <w:highlight w:val="green"/>
              </w:rPr>
              <w:br/>
              <w:t>4 records; NBV 4/4</w:t>
            </w:r>
          </w:p>
        </w:tc>
        <w:tc>
          <w:tcPr>
            <w:tcW w:w="1483" w:type="dxa"/>
            <w:tcMar>
              <w:top w:w="70" w:type="dxa"/>
              <w:left w:w="70" w:type="dxa"/>
              <w:bottom w:w="70" w:type="dxa"/>
              <w:right w:w="70" w:type="dxa"/>
            </w:tcMar>
            <w:vAlign w:val="center"/>
          </w:tcPr>
          <w:p w14:paraId="5B18A28B" w14:textId="77777777" w:rsidR="00DC6C79" w:rsidRDefault="00863968">
            <w:pPr>
              <w:spacing w:before="60" w:after="60" w:line="240" w:lineRule="auto"/>
              <w:jc w:val="right"/>
            </w:pPr>
            <w:r>
              <w:rPr>
                <w:sz w:val="17"/>
                <w:highlight w:val="green"/>
              </w:rPr>
              <w:t>70.000</w:t>
            </w:r>
          </w:p>
        </w:tc>
        <w:tc>
          <w:tcPr>
            <w:tcW w:w="1483" w:type="dxa"/>
            <w:tcMar>
              <w:top w:w="70" w:type="dxa"/>
              <w:left w:w="70" w:type="dxa"/>
              <w:bottom w:w="70" w:type="dxa"/>
              <w:right w:w="70" w:type="dxa"/>
            </w:tcMar>
            <w:vAlign w:val="center"/>
          </w:tcPr>
          <w:p w14:paraId="5B2098E5"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0C966056" w14:textId="77777777" w:rsidR="00DC6C79" w:rsidRDefault="00863968">
            <w:pPr>
              <w:spacing w:before="60" w:after="60" w:line="240" w:lineRule="auto"/>
              <w:jc w:val="right"/>
            </w:pPr>
            <w:r>
              <w:rPr>
                <w:sz w:val="17"/>
                <w:highlight w:val="green"/>
              </w:rPr>
              <w:t>70.000</w:t>
            </w:r>
          </w:p>
        </w:tc>
        <w:tc>
          <w:tcPr>
            <w:tcW w:w="1310" w:type="dxa"/>
            <w:tcMar>
              <w:top w:w="70" w:type="dxa"/>
              <w:left w:w="70" w:type="dxa"/>
              <w:bottom w:w="70" w:type="dxa"/>
              <w:right w:w="70" w:type="dxa"/>
            </w:tcMar>
            <w:vAlign w:val="center"/>
          </w:tcPr>
          <w:p w14:paraId="7FFA803B" w14:textId="77777777" w:rsidR="00DC6C79" w:rsidRDefault="00863968">
            <w:pPr>
              <w:spacing w:before="60" w:after="60" w:line="240" w:lineRule="auto"/>
              <w:jc w:val="right"/>
            </w:pPr>
            <w:r>
              <w:rPr>
                <w:sz w:val="17"/>
                <w:highlight w:val="green"/>
              </w:rPr>
              <w:t>100.0%</w:t>
            </w:r>
          </w:p>
        </w:tc>
      </w:tr>
    </w:tbl>
    <w:p w14:paraId="1B582389"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1F57F6D1" w14:textId="77777777" w:rsidR="00E60973" w:rsidRPr="00175C92" w:rsidRDefault="00E60973" w:rsidP="00E60973">
      <w:pPr>
        <w:spacing w:after="0" w:line="240" w:lineRule="auto"/>
        <w:rPr>
          <w:rFonts w:eastAsia="Arial Narrow" w:cs="Times New Roman"/>
          <w:sz w:val="18"/>
          <w:szCs w:val="18"/>
        </w:rPr>
      </w:pPr>
      <w:r>
        <w:rPr>
          <w:rFonts w:eastAsia="Arial Narrow" w:cs="Times New Roman"/>
          <w:i/>
          <w:iCs/>
          <w:sz w:val="18"/>
          <w:szCs w:val="18"/>
        </w:rPr>
        <w:t xml:space="preserve">Recorded value is the cost in the verification records. </w:t>
      </w:r>
      <w:r>
        <w:rPr>
          <w:rFonts w:eastAsia="Arial Narrow" w:cs="Times New Roman"/>
          <w:i/>
          <w:iCs/>
          <w:strike/>
          <w:sz w:val="18"/>
          <w:szCs w:val="18"/>
          <w:highlight w:val="red"/>
        </w:rPr>
        <w:t>Net</w:t>
      </w:r>
      <w:r>
        <w:t xml:space="preserve"> </w:t>
      </w:r>
      <w:r>
        <w:rPr>
          <w:rFonts w:eastAsia="Arial Narrow" w:cs="Times New Roman"/>
          <w:i/>
          <w:iCs/>
          <w:sz w:val="18"/>
          <w:szCs w:val="18"/>
          <w:highlight w:val="green"/>
        </w:rPr>
        <w:t>For CAPITALIZED or CIP records with complete numeric inputs, net</w:t>
      </w:r>
      <w:r>
        <w:rPr>
          <w:rFonts w:eastAsia="Arial Narrow" w:cs="Times New Roman"/>
          <w:i/>
          <w:iCs/>
          <w:sz w:val="18"/>
          <w:szCs w:val="18"/>
        </w:rPr>
        <w:t xml:space="preserve"> book value is that cost less accumulated depreciation to 30 September </w:t>
      </w:r>
      <w:r>
        <w:rPr>
          <w:rFonts w:eastAsia="Arial Narrow" w:cs="Times New Roman"/>
          <w:i/>
          <w:iCs/>
          <w:strike/>
          <w:sz w:val="18"/>
          <w:szCs w:val="18"/>
          <w:highlight w:val="red"/>
        </w:rPr>
        <w:t>2026,</w:t>
      </w:r>
      <w:r>
        <w:t xml:space="preserve"> </w:t>
      </w:r>
      <w:r>
        <w:rPr>
          <w:rFonts w:eastAsia="Arial Narrow" w:cs="Times New Roman"/>
          <w:i/>
          <w:iCs/>
          <w:sz w:val="18"/>
          <w:szCs w:val="18"/>
          <w:highlight w:val="green"/>
        </w:rPr>
        <w:t>2026</w:t>
      </w:r>
      <w:r>
        <w:rPr>
          <w:rFonts w:eastAsia="Arial Narrow" w:cs="Times New Roman"/>
          <w:i/>
          <w:iCs/>
          <w:sz w:val="18"/>
          <w:szCs w:val="18"/>
        </w:rPr>
        <w:t xml:space="preserve"> and is not taken below zero.</w:t>
      </w:r>
      <w:r>
        <w:rPr>
          <w:rFonts w:eastAsia="Arial Narrow" w:cs="Times New Roman"/>
          <w:i/>
          <w:iCs/>
          <w:sz w:val="18"/>
          <w:szCs w:val="18"/>
          <w:highlight w:val="green"/>
        </w:rPr>
        <w:t xml:space="preserve"> Available costs, depreciation and net book values cover different populations; pending calculations and costs on non-recognized treatments must therefore be separated before reconciling totals.</w:t>
      </w:r>
    </w:p>
    <w:p w14:paraId="0CA484AC" w14:textId="77777777" w:rsidR="00CF4D55" w:rsidRPr="00CF4D55" w:rsidRDefault="00CF4D55" w:rsidP="00CF4D55">
      <w:pPr>
        <w:spacing w:after="0" w:line="240" w:lineRule="auto"/>
        <w:rPr>
          <w:rFonts w:cs="Times New Roman"/>
          <w:b/>
          <w:sz w:val="24"/>
          <w:szCs w:val="24"/>
        </w:rPr>
      </w:pPr>
      <w:r>
        <w:rPr>
          <w:rFonts w:cs="Times New Roman"/>
          <w:b/>
          <w:sz w:val="24"/>
          <w:szCs w:val="24"/>
        </w:rPr>
        <w:t xml:space="preserve">The photos below show some of the </w:t>
      </w:r>
      <w:r>
        <w:rPr>
          <w:rFonts w:cs="Times New Roman"/>
          <w:b/>
          <w:sz w:val="24"/>
          <w:szCs w:val="24"/>
          <w:highlight w:val="green"/>
        </w:rPr>
        <w:t xml:space="preserve">health </w:t>
      </w:r>
      <w:r>
        <w:rPr>
          <w:rFonts w:cs="Times New Roman"/>
          <w:b/>
          <w:sz w:val="24"/>
          <w:szCs w:val="24"/>
        </w:rPr>
        <w:t xml:space="preserve">facilities </w:t>
      </w:r>
      <w:r>
        <w:rPr>
          <w:rFonts w:cs="Times New Roman"/>
          <w:b/>
          <w:strike/>
          <w:sz w:val="24"/>
          <w:szCs w:val="24"/>
          <w:highlight w:val="red"/>
        </w:rPr>
        <w:t>that</w:t>
      </w:r>
      <w:r>
        <w:t xml:space="preserve"> </w:t>
      </w:r>
      <w:r>
        <w:rPr>
          <w:rFonts w:cs="Times New Roman"/>
          <w:b/>
          <w:sz w:val="24"/>
          <w:szCs w:val="24"/>
          <w:highlight w:val="green"/>
        </w:rPr>
        <w:t>documented</w:t>
      </w:r>
      <w:r>
        <w:rPr>
          <w:rFonts w:cs="Times New Roman"/>
          <w:b/>
          <w:sz w:val="24"/>
          <w:szCs w:val="24"/>
        </w:rPr>
        <w:t xml:space="preserve"> </w:t>
      </w:r>
      <w:r>
        <w:rPr>
          <w:rFonts w:cs="Times New Roman"/>
          <w:b/>
          <w:strike/>
          <w:sz w:val="24"/>
          <w:szCs w:val="24"/>
          <w:highlight w:val="red"/>
        </w:rPr>
        <w:t>are</w:t>
      </w:r>
      <w:r>
        <w:t xml:space="preserve"> </w:t>
      </w:r>
      <w:r>
        <w:rPr>
          <w:rFonts w:cs="Times New Roman"/>
          <w:b/>
          <w:sz w:val="24"/>
          <w:szCs w:val="24"/>
          <w:highlight w:val="green"/>
        </w:rPr>
        <w:t>during</w:t>
      </w:r>
      <w:r>
        <w:rPr>
          <w:rFonts w:cs="Times New Roman"/>
          <w:b/>
          <w:sz w:val="24"/>
          <w:szCs w:val="24"/>
        </w:rPr>
        <w:t xml:space="preserve"> </w:t>
      </w:r>
      <w:r>
        <w:rPr>
          <w:rFonts w:cs="Times New Roman"/>
          <w:b/>
          <w:strike/>
          <w:sz w:val="24"/>
          <w:szCs w:val="24"/>
          <w:highlight w:val="red"/>
        </w:rPr>
        <w:t>complete</w:t>
      </w:r>
      <w:r>
        <w:t xml:space="preserve"> </w:t>
      </w:r>
      <w:r>
        <w:rPr>
          <w:rFonts w:cs="Times New Roman"/>
          <w:b/>
          <w:sz w:val="24"/>
          <w:szCs w:val="24"/>
          <w:highlight w:val="green"/>
        </w:rPr>
        <w:t>the field visits.</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2790"/>
        <w:gridCol w:w="1949"/>
        <w:gridCol w:w="515"/>
        <w:gridCol w:w="4711"/>
      </w:tblGrid>
      <w:tr w:rsidR="004653E4" w:rsidRPr="000A222A" w14:paraId="12E9A9E6" w14:textId="77777777" w:rsidTr="005B5596">
        <w:trPr>
          <w:cantSplit/>
          <w:jc w:val="center"/>
        </w:trPr>
        <w:tc>
          <w:tcPr>
            <w:tcW w:w="5254" w:type="dxa"/>
            <w:gridSpan w:val="3"/>
          </w:tcPr>
          <w:p w14:paraId="1E827EAC" w14:textId="77777777" w:rsidR="004653E4" w:rsidRPr="000A222A" w:rsidRDefault="004653E4" w:rsidP="005B5596">
            <w:pPr>
              <w:spacing w:after="0" w:line="240" w:lineRule="auto"/>
              <w:jc w:val="center"/>
              <w:rPr>
                <w:rFonts w:cs="Times New Roman"/>
                <w:sz w:val="24"/>
                <w:szCs w:val="24"/>
              </w:rPr>
            </w:pPr>
            <w:r w:rsidRPr="000A222A">
              <w:rPr>
                <w:rFonts w:cs="Times New Roman"/>
                <w:noProof/>
                <w:sz w:val="24"/>
                <w:szCs w:val="24"/>
              </w:rPr>
              <w:drawing>
                <wp:inline distT="0" distB="0" distL="0" distR="0" wp14:anchorId="72500837" wp14:editId="03581CE5">
                  <wp:extent cx="2738523" cy="1268095"/>
                  <wp:effectExtent l="0" t="0" r="5080" b="8255"/>
                  <wp:docPr id="52" name="image174.jpg" descr="Health centre building at Kibiri HC III, Makindye-Ssabagabo Municipal Council (Buganda)"/>
                  <wp:cNvGraphicFramePr/>
                  <a:graphic xmlns:a="http://schemas.openxmlformats.org/drawingml/2006/main">
                    <a:graphicData uri="http://schemas.openxmlformats.org/drawingml/2006/picture">
                      <pic:pic xmlns:pic="http://schemas.openxmlformats.org/drawingml/2006/picture">
                        <pic:nvPicPr>
                          <pic:cNvPr id="0" name="image174.jpg" descr="Health centre building at Kibiri HC III, Makindye-Ssabagabo Municipal Council (Buganda)"/>
                          <pic:cNvPicPr preferRelativeResize="0"/>
                        </pic:nvPicPr>
                        <pic:blipFill>
                          <a:blip r:embed="rId61"/>
                          <a:srcRect/>
                          <a:stretch>
                            <a:fillRect/>
                          </a:stretch>
                        </pic:blipFill>
                        <pic:spPr>
                          <a:xfrm>
                            <a:off x="0" y="0"/>
                            <a:ext cx="2743217" cy="1270268"/>
                          </a:xfrm>
                          <a:prstGeom prst="rect">
                            <a:avLst/>
                          </a:prstGeom>
                          <a:ln/>
                        </pic:spPr>
                      </pic:pic>
                    </a:graphicData>
                  </a:graphic>
                </wp:inline>
              </w:drawing>
            </w:r>
          </w:p>
          <w:p w14:paraId="0F424B34" w14:textId="77777777" w:rsidR="004653E4" w:rsidRPr="0043756E" w:rsidRDefault="004653E4" w:rsidP="005B5596">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89:</w:t>
            </w:r>
            <w:r>
              <w:t xml:space="preserve"> </w:t>
            </w:r>
            <w:r>
              <w:rPr>
                <w:rFonts w:cs="Times New Roman"/>
                <w:bCs/>
                <w:highlight w:val="green"/>
              </w:rPr>
              <w:t>20:</w:t>
            </w:r>
            <w:r>
              <w:rPr>
                <w:rFonts w:cs="Times New Roman"/>
                <w:bCs/>
              </w:rPr>
              <w:t xml:space="preserve"> Health centre building at Kibiri HC III, Makindye-Ssabagabo Municipal Council (Buganda)</w:t>
            </w:r>
          </w:p>
        </w:tc>
        <w:tc>
          <w:tcPr>
            <w:tcW w:w="4711" w:type="dxa"/>
          </w:tcPr>
          <w:p w14:paraId="7D4BBEA3" w14:textId="77777777" w:rsidR="004653E4" w:rsidRPr="000A222A" w:rsidRDefault="004653E4" w:rsidP="005B5596">
            <w:pPr>
              <w:spacing w:after="0" w:line="240" w:lineRule="auto"/>
              <w:jc w:val="center"/>
              <w:rPr>
                <w:rFonts w:cs="Times New Roman"/>
                <w:sz w:val="24"/>
                <w:szCs w:val="24"/>
              </w:rPr>
            </w:pPr>
            <w:r w:rsidRPr="000A222A">
              <w:rPr>
                <w:rFonts w:cs="Times New Roman"/>
                <w:noProof/>
                <w:sz w:val="24"/>
                <w:szCs w:val="24"/>
              </w:rPr>
              <w:drawing>
                <wp:inline distT="0" distB="0" distL="0" distR="0" wp14:anchorId="66593ADB" wp14:editId="0833D035">
                  <wp:extent cx="2500884" cy="1318260"/>
                  <wp:effectExtent l="0" t="0" r="0" b="0"/>
                  <wp:docPr id="53" name="image153.jpg" descr="Health centre buildings and covered walkway at Kihuukya HC III, Hoima City (Bunyoro)"/>
                  <wp:cNvGraphicFramePr/>
                  <a:graphic xmlns:a="http://schemas.openxmlformats.org/drawingml/2006/main">
                    <a:graphicData uri="http://schemas.openxmlformats.org/drawingml/2006/picture">
                      <pic:pic xmlns:pic="http://schemas.openxmlformats.org/drawingml/2006/picture">
                        <pic:nvPicPr>
                          <pic:cNvPr id="0" name="image153.jpg" descr="Health centre buildings and covered walkway at Kihuukya HC III, Hoima City (Bunyoro)"/>
                          <pic:cNvPicPr preferRelativeResize="0"/>
                        </pic:nvPicPr>
                        <pic:blipFill>
                          <a:blip r:embed="rId62"/>
                          <a:srcRect/>
                          <a:stretch>
                            <a:fillRect/>
                          </a:stretch>
                        </pic:blipFill>
                        <pic:spPr>
                          <a:xfrm>
                            <a:off x="0" y="0"/>
                            <a:ext cx="2503936" cy="1319869"/>
                          </a:xfrm>
                          <a:prstGeom prst="rect">
                            <a:avLst/>
                          </a:prstGeom>
                          <a:ln/>
                        </pic:spPr>
                      </pic:pic>
                    </a:graphicData>
                  </a:graphic>
                </wp:inline>
              </w:drawing>
            </w:r>
          </w:p>
          <w:p w14:paraId="5DDD6E9F" w14:textId="77777777" w:rsidR="004653E4" w:rsidRPr="000A222A" w:rsidRDefault="004653E4" w:rsidP="005B5596">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90:</w:t>
            </w:r>
            <w:r>
              <w:t xml:space="preserve"> </w:t>
            </w:r>
            <w:r>
              <w:rPr>
                <w:rFonts w:cs="Times New Roman"/>
                <w:bCs/>
                <w:highlight w:val="green"/>
              </w:rPr>
              <w:t>21:</w:t>
            </w:r>
            <w:r>
              <w:rPr>
                <w:rFonts w:cs="Times New Roman"/>
                <w:bCs/>
              </w:rPr>
              <w:t xml:space="preserve"> Health centre buildings and covered walkway at Kihuukya HC III, Hoima City (Bunyoro)</w:t>
            </w:r>
          </w:p>
        </w:tc>
      </w:tr>
      <w:tr w:rsidR="004653E4" w:rsidRPr="000A222A" w14:paraId="18C19C53" w14:textId="77777777" w:rsidTr="005B5596">
        <w:trPr>
          <w:cantSplit/>
          <w:jc w:val="center"/>
        </w:trPr>
        <w:tc>
          <w:tcPr>
            <w:tcW w:w="2790" w:type="dxa"/>
          </w:tcPr>
          <w:p w14:paraId="292791C1" w14:textId="77777777" w:rsidR="004653E4" w:rsidRPr="000A222A" w:rsidRDefault="004653E4" w:rsidP="005B5596">
            <w:pPr>
              <w:spacing w:after="0" w:line="240" w:lineRule="auto"/>
              <w:jc w:val="center"/>
              <w:rPr>
                <w:rFonts w:cs="Times New Roman"/>
                <w:sz w:val="24"/>
                <w:szCs w:val="24"/>
              </w:rPr>
            </w:pPr>
            <w:r w:rsidRPr="000A222A">
              <w:rPr>
                <w:rFonts w:cs="Times New Roman"/>
                <w:noProof/>
                <w:sz w:val="24"/>
                <w:szCs w:val="24"/>
              </w:rPr>
              <w:lastRenderedPageBreak/>
              <w:drawing>
                <wp:inline distT="0" distB="0" distL="0" distR="0" wp14:anchorId="46C74344" wp14:editId="656C6284">
                  <wp:extent cx="1296006" cy="1302434"/>
                  <wp:effectExtent l="0" t="0" r="0" b="0"/>
                  <wp:docPr id="54" name="image162.jpg" descr="Binocular microscope at Kihuukya HC III, Hoima City (Bunyoro)"/>
                  <wp:cNvGraphicFramePr/>
                  <a:graphic xmlns:a="http://schemas.openxmlformats.org/drawingml/2006/main">
                    <a:graphicData uri="http://schemas.openxmlformats.org/drawingml/2006/picture">
                      <pic:pic xmlns:pic="http://schemas.openxmlformats.org/drawingml/2006/picture">
                        <pic:nvPicPr>
                          <pic:cNvPr id="0" name="image162.jpg" descr="Binocular microscope at Kihuukya HC III, Hoima City (Bunyoro)"/>
                          <pic:cNvPicPr preferRelativeResize="0"/>
                        </pic:nvPicPr>
                        <pic:blipFill>
                          <a:blip r:embed="rId63"/>
                          <a:srcRect/>
                          <a:stretch>
                            <a:fillRect/>
                          </a:stretch>
                        </pic:blipFill>
                        <pic:spPr>
                          <a:xfrm>
                            <a:off x="0" y="0"/>
                            <a:ext cx="1298896" cy="1305339"/>
                          </a:xfrm>
                          <a:prstGeom prst="rect">
                            <a:avLst/>
                          </a:prstGeom>
                          <a:ln/>
                        </pic:spPr>
                      </pic:pic>
                    </a:graphicData>
                  </a:graphic>
                </wp:inline>
              </w:drawing>
            </w:r>
          </w:p>
          <w:p w14:paraId="6E0F719A" w14:textId="77777777" w:rsidR="004653E4" w:rsidRPr="000A222A" w:rsidRDefault="004653E4" w:rsidP="005B5596">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91:</w:t>
            </w:r>
            <w:r>
              <w:t xml:space="preserve"> </w:t>
            </w:r>
            <w:r>
              <w:rPr>
                <w:rFonts w:cs="Times New Roman"/>
                <w:bCs/>
                <w:highlight w:val="green"/>
              </w:rPr>
              <w:t>22:</w:t>
            </w:r>
            <w:r>
              <w:rPr>
                <w:rFonts w:cs="Times New Roman"/>
                <w:bCs/>
              </w:rPr>
              <w:t xml:space="preserve"> Binocular microscope at Kihuukya HC III, Hoima City (Bunyoro)</w:t>
            </w:r>
          </w:p>
        </w:tc>
        <w:tc>
          <w:tcPr>
            <w:tcW w:w="1949" w:type="dxa"/>
          </w:tcPr>
          <w:p w14:paraId="61860EA3" w14:textId="77777777" w:rsidR="004653E4" w:rsidRPr="000A222A" w:rsidRDefault="004653E4" w:rsidP="005B5596">
            <w:pPr>
              <w:spacing w:after="0" w:line="240" w:lineRule="auto"/>
              <w:jc w:val="center"/>
              <w:rPr>
                <w:rFonts w:cs="Times New Roman"/>
                <w:sz w:val="24"/>
                <w:szCs w:val="24"/>
              </w:rPr>
            </w:pPr>
          </w:p>
          <w:p w14:paraId="6EEC806B" w14:textId="77777777" w:rsidR="004653E4" w:rsidRPr="000A222A" w:rsidRDefault="004653E4" w:rsidP="005B5596">
            <w:pPr>
              <w:keepLines/>
              <w:pBdr>
                <w:top w:val="nil"/>
                <w:left w:val="nil"/>
                <w:bottom w:val="nil"/>
                <w:right w:val="nil"/>
                <w:between w:val="nil"/>
              </w:pBdr>
              <w:spacing w:after="0" w:line="240" w:lineRule="auto"/>
              <w:jc w:val="left"/>
              <w:rPr>
                <w:rFonts w:cs="Times New Roman"/>
                <w:b/>
                <w:bCs/>
                <w:sz w:val="24"/>
                <w:szCs w:val="24"/>
              </w:rPr>
            </w:pPr>
            <w:bookmarkStart w:id="130" w:name="bookmark=id.gl5ewdevao5k" w:colFirst="0" w:colLast="0"/>
            <w:bookmarkEnd w:id="130"/>
          </w:p>
        </w:tc>
        <w:tc>
          <w:tcPr>
            <w:tcW w:w="5226" w:type="dxa"/>
            <w:gridSpan w:val="2"/>
          </w:tcPr>
          <w:p w14:paraId="020776B8" w14:textId="77777777" w:rsidR="004653E4" w:rsidRPr="000A222A" w:rsidRDefault="004653E4" w:rsidP="005B5596">
            <w:pPr>
              <w:spacing w:after="0" w:line="240" w:lineRule="auto"/>
              <w:jc w:val="center"/>
              <w:rPr>
                <w:rFonts w:cs="Times New Roman"/>
                <w:sz w:val="24"/>
                <w:szCs w:val="24"/>
              </w:rPr>
            </w:pPr>
            <w:r w:rsidRPr="000A222A">
              <w:rPr>
                <w:rFonts w:cs="Times New Roman"/>
                <w:noProof/>
                <w:sz w:val="24"/>
                <w:szCs w:val="24"/>
              </w:rPr>
              <w:drawing>
                <wp:inline distT="0" distB="0" distL="0" distR="0" wp14:anchorId="0A0C417E" wp14:editId="13392298">
                  <wp:extent cx="2574150" cy="1082040"/>
                  <wp:effectExtent l="0" t="0" r="0" b="3810"/>
                  <wp:docPr id="55" name="image160.jpg" descr="Maternity block entrance and access ramp at Kamuli HC III, Tororo District (Bukedi)"/>
                  <wp:cNvGraphicFramePr/>
                  <a:graphic xmlns:a="http://schemas.openxmlformats.org/drawingml/2006/main">
                    <a:graphicData uri="http://schemas.openxmlformats.org/drawingml/2006/picture">
                      <pic:pic xmlns:pic="http://schemas.openxmlformats.org/drawingml/2006/picture">
                        <pic:nvPicPr>
                          <pic:cNvPr id="0" name="image160.jpg" descr="Maternity block entrance and access ramp at Kamuli HC III, Tororo District (Bukedi)"/>
                          <pic:cNvPicPr preferRelativeResize="0"/>
                        </pic:nvPicPr>
                        <pic:blipFill>
                          <a:blip r:embed="rId64"/>
                          <a:srcRect/>
                          <a:stretch>
                            <a:fillRect/>
                          </a:stretch>
                        </pic:blipFill>
                        <pic:spPr>
                          <a:xfrm>
                            <a:off x="0" y="0"/>
                            <a:ext cx="2585199" cy="1086684"/>
                          </a:xfrm>
                          <a:prstGeom prst="rect">
                            <a:avLst/>
                          </a:prstGeom>
                          <a:ln/>
                        </pic:spPr>
                      </pic:pic>
                    </a:graphicData>
                  </a:graphic>
                </wp:inline>
              </w:drawing>
            </w:r>
          </w:p>
          <w:p w14:paraId="73622F68" w14:textId="77777777" w:rsidR="004653E4" w:rsidRPr="0043756E" w:rsidRDefault="004653E4" w:rsidP="005B5596">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93:</w:t>
            </w:r>
            <w:r>
              <w:t xml:space="preserve"> </w:t>
            </w:r>
            <w:r>
              <w:rPr>
                <w:rFonts w:cs="Times New Roman"/>
                <w:bCs/>
                <w:highlight w:val="green"/>
              </w:rPr>
              <w:t>23:</w:t>
            </w:r>
            <w:r>
              <w:rPr>
                <w:rFonts w:cs="Times New Roman"/>
                <w:bCs/>
              </w:rPr>
              <w:t xml:space="preserve"> Maternity block entrance and access ramp at Kamuli HC III, Tororo District (Bukedi)</w:t>
            </w:r>
          </w:p>
        </w:tc>
      </w:tr>
    </w:tbl>
    <w:p w14:paraId="5696EA27" w14:textId="77777777" w:rsidR="00CF4D55" w:rsidRPr="00CF4D55" w:rsidRDefault="00CF4D55" w:rsidP="00CF4D55">
      <w:pPr>
        <w:spacing w:after="0" w:line="240" w:lineRule="auto"/>
        <w:rPr>
          <w:rFonts w:cs="Times New Roman"/>
          <w:b/>
          <w:sz w:val="24"/>
          <w:szCs w:val="24"/>
        </w:rPr>
      </w:pPr>
      <w:r>
        <w:rPr>
          <w:rFonts w:cs="Times New Roman"/>
          <w:b/>
          <w:sz w:val="24"/>
          <w:szCs w:val="24"/>
        </w:rPr>
        <w:t xml:space="preserve">The photos below show some of the facilities that </w:t>
      </w:r>
      <w:r>
        <w:rPr>
          <w:rFonts w:cs="Times New Roman"/>
          <w:b/>
          <w:strike/>
          <w:sz w:val="24"/>
          <w:szCs w:val="24"/>
          <w:highlight w:val="red"/>
        </w:rPr>
        <w:t>are</w:t>
      </w:r>
      <w:r>
        <w:t xml:space="preserve"> </w:t>
      </w:r>
      <w:r>
        <w:rPr>
          <w:rFonts w:cs="Times New Roman"/>
          <w:b/>
          <w:sz w:val="24"/>
          <w:szCs w:val="24"/>
          <w:highlight w:val="green"/>
        </w:rPr>
        <w:t>were</w:t>
      </w:r>
      <w:r>
        <w:rPr>
          <w:rFonts w:cs="Times New Roman"/>
          <w:b/>
          <w:sz w:val="24"/>
          <w:szCs w:val="24"/>
        </w:rPr>
        <w:t xml:space="preserve"> </w:t>
      </w:r>
      <w:r>
        <w:rPr>
          <w:rFonts w:cs="Times New Roman"/>
          <w:b/>
          <w:strike/>
          <w:sz w:val="24"/>
          <w:szCs w:val="24"/>
          <w:highlight w:val="red"/>
        </w:rPr>
        <w:t>Incomplete</w:t>
      </w:r>
      <w:r>
        <w:t xml:space="preserve"> </w:t>
      </w:r>
      <w:r>
        <w:rPr>
          <w:rFonts w:cs="Times New Roman"/>
          <w:b/>
          <w:sz w:val="24"/>
          <w:szCs w:val="24"/>
          <w:highlight w:val="green"/>
        </w:rPr>
        <w:t>incomplete at the time of the field visits.</w:t>
      </w:r>
    </w:p>
    <w:p w14:paraId="76A1B760" w14:textId="77777777" w:rsidR="00CF4D55" w:rsidRPr="00963B94" w:rsidRDefault="00CF4D55" w:rsidP="00CF4D55">
      <w:pPr>
        <w:keepLines/>
        <w:spacing w:after="0" w:line="240" w:lineRule="auto"/>
        <w:jc w:val="left"/>
        <w:rPr>
          <w:rFonts w:cs="Times New Roman"/>
          <w:bCs/>
          <w:sz w:val="18"/>
          <w:szCs w:val="18"/>
        </w:rPr>
      </w:pPr>
      <w:r w:rsidRPr="00963B94">
        <w:rPr>
          <w:rFonts w:cs="Times New Roman"/>
          <w:bCs/>
          <w:noProof/>
          <w:sz w:val="18"/>
          <w:szCs w:val="18"/>
        </w:rPr>
        <w:drawing>
          <wp:inline distT="0" distB="0" distL="0" distR="0" wp14:anchorId="3B17B75A" wp14:editId="17E1BEA8">
            <wp:extent cx="1970200" cy="1096645"/>
            <wp:effectExtent l="0" t="0" r="0" b="8255"/>
            <wp:docPr id="56" name="image154.jpg" descr="Unfinished laboratory building at a health centre, Sironko District (Bugisu)"/>
            <wp:cNvGraphicFramePr/>
            <a:graphic xmlns:a="http://schemas.openxmlformats.org/drawingml/2006/main">
              <a:graphicData uri="http://schemas.openxmlformats.org/drawingml/2006/picture">
                <pic:pic xmlns:pic="http://schemas.openxmlformats.org/drawingml/2006/picture">
                  <pic:nvPicPr>
                    <pic:cNvPr id="0" name="image154.jpg" descr="Unfinished laboratory building at a health centre, Sironko District (Bugisu)"/>
                    <pic:cNvPicPr preferRelativeResize="0"/>
                  </pic:nvPicPr>
                  <pic:blipFill>
                    <a:blip r:embed="rId65"/>
                    <a:srcRect/>
                    <a:stretch>
                      <a:fillRect/>
                    </a:stretch>
                  </pic:blipFill>
                  <pic:spPr>
                    <a:xfrm>
                      <a:off x="0" y="0"/>
                      <a:ext cx="1973955" cy="1098735"/>
                    </a:xfrm>
                    <a:prstGeom prst="rect">
                      <a:avLst/>
                    </a:prstGeom>
                    <a:ln/>
                  </pic:spPr>
                </pic:pic>
              </a:graphicData>
            </a:graphic>
          </wp:inline>
        </w:drawing>
      </w:r>
    </w:p>
    <w:p w14:paraId="3504DC94" w14:textId="77777777" w:rsidR="00CF4D55" w:rsidRDefault="00CF4D55" w:rsidP="00CF4D55">
      <w:pPr>
        <w:pStyle w:val="Caption"/>
        <w:spacing w:after="0"/>
        <w:rPr>
          <w:bCs/>
          <w:color w:val="231F20"/>
          <w:sz w:val="24"/>
          <w:szCs w:val="24"/>
        </w:rPr>
      </w:pPr>
      <w:r>
        <w:rPr>
          <w:bCs/>
        </w:rPr>
        <w:t xml:space="preserve">Figure </w:t>
      </w:r>
      <w:r>
        <w:rPr>
          <w:bCs/>
          <w:strike/>
          <w:highlight w:val="red"/>
        </w:rPr>
        <w:t>81:</w:t>
      </w:r>
      <w:r>
        <w:t xml:space="preserve"> </w:t>
      </w:r>
      <w:r>
        <w:rPr>
          <w:bCs/>
          <w:highlight w:val="green"/>
        </w:rPr>
        <w:t>24:</w:t>
      </w:r>
      <w:r>
        <w:rPr>
          <w:bCs/>
        </w:rPr>
        <w:t xml:space="preserve"> Unfinished laboratory building at</w:t>
      </w:r>
      <w:r>
        <w:rPr>
          <w:bCs/>
          <w:highlight w:val="green"/>
        </w:rPr>
        <w:t xml:space="preserve">  Simu  Pondo  Health</w:t>
      </w:r>
      <w:r>
        <w:rPr>
          <w:bCs/>
        </w:rPr>
        <w:t xml:space="preserve"> </w:t>
      </w:r>
      <w:r>
        <w:rPr>
          <w:bCs/>
          <w:strike/>
          <w:highlight w:val="red"/>
        </w:rPr>
        <w:t>a</w:t>
      </w:r>
      <w:r>
        <w:t xml:space="preserve"> </w:t>
      </w:r>
      <w:r>
        <w:rPr>
          <w:bCs/>
          <w:highlight w:val="green"/>
        </w:rPr>
        <w:t>Centre</w:t>
      </w:r>
      <w:r>
        <w:rPr>
          <w:bCs/>
        </w:rPr>
        <w:t xml:space="preserve"> </w:t>
      </w:r>
      <w:r>
        <w:rPr>
          <w:bCs/>
          <w:strike/>
          <w:highlight w:val="red"/>
        </w:rPr>
        <w:t>health centre,</w:t>
      </w:r>
      <w:r>
        <w:t xml:space="preserve"> </w:t>
      </w:r>
      <w:r>
        <w:rPr>
          <w:bCs/>
          <w:highlight w:val="green"/>
        </w:rPr>
        <w:t>III,</w:t>
      </w:r>
      <w:r>
        <w:rPr>
          <w:bCs/>
        </w:rPr>
        <w:t xml:space="preserve"> Sironko District (Bugisu)</w:t>
      </w:r>
    </w:p>
    <w:p w14:paraId="168EF99A" w14:textId="77777777" w:rsidR="00DC6C79" w:rsidRDefault="00863968">
      <w:r>
        <w:rPr>
          <w:highlight w:val="green"/>
        </w:rPr>
        <w:t>The following three photographs show different views of Benet Health Centre III in Kween District. The field report dated 27 August 2026 recorded incomplete staff quarters and a structure awaiting completion and handover, with equipment still in store. The photographs illustrate one facility; they do not represent three additional facilities.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64"/>
        <w:gridCol w:w="4464"/>
      </w:tblGrid>
      <w:tr w:rsidR="00DC6C79" w14:paraId="09E325DA" w14:textId="77777777">
        <w:trPr>
          <w:tblHeader/>
          <w:jc w:val="center"/>
        </w:trPr>
        <w:tc>
          <w:tcPr>
            <w:tcW w:w="4464" w:type="dxa"/>
            <w:tcMar>
              <w:top w:w="70" w:type="dxa"/>
              <w:left w:w="70" w:type="dxa"/>
              <w:bottom w:w="70" w:type="dxa"/>
              <w:right w:w="70" w:type="dxa"/>
            </w:tcMar>
            <w:vAlign w:val="center"/>
          </w:tcPr>
          <w:p w14:paraId="060A48A3" w14:textId="77777777" w:rsidR="00DC6C79" w:rsidRDefault="00863968">
            <w:pPr>
              <w:spacing w:before="60" w:after="60" w:line="240" w:lineRule="auto"/>
              <w:jc w:val="center"/>
            </w:pPr>
            <w:r>
              <w:rPr>
                <w:noProof/>
              </w:rPr>
              <w:drawing>
                <wp:inline distT="0" distB="0" distL="0" distR="0" wp14:anchorId="3A0DF276" wp14:editId="441B7075">
                  <wp:extent cx="2651760" cy="1491615"/>
                  <wp:effectExtent l="0" t="0" r="0" b="0"/>
                  <wp:docPr id="57" name="Picture 1873940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incomplete-staff-quarters_ref0072.jpg"/>
                          <pic:cNvPicPr/>
                        </pic:nvPicPr>
                        <pic:blipFill>
                          <a:blip r:embed="rId66"/>
                          <a:stretch>
                            <a:fillRect/>
                          </a:stretch>
                        </pic:blipFill>
                        <pic:spPr>
                          <a:xfrm>
                            <a:off x="0" y="0"/>
                            <a:ext cx="2651760" cy="1491615"/>
                          </a:xfrm>
                          <a:prstGeom prst="rect">
                            <a:avLst/>
                          </a:prstGeom>
                        </pic:spPr>
                      </pic:pic>
                    </a:graphicData>
                  </a:graphic>
                </wp:inline>
              </w:drawing>
            </w:r>
          </w:p>
        </w:tc>
        <w:tc>
          <w:tcPr>
            <w:tcW w:w="4464" w:type="dxa"/>
            <w:tcMar>
              <w:top w:w="70" w:type="dxa"/>
              <w:left w:w="70" w:type="dxa"/>
              <w:bottom w:w="70" w:type="dxa"/>
              <w:right w:w="70" w:type="dxa"/>
            </w:tcMar>
            <w:vAlign w:val="center"/>
          </w:tcPr>
          <w:p w14:paraId="539157D3" w14:textId="77777777" w:rsidR="00DC6C79" w:rsidRDefault="00863968">
            <w:pPr>
              <w:spacing w:before="60" w:after="60" w:line="240" w:lineRule="auto"/>
              <w:jc w:val="center"/>
            </w:pPr>
            <w:r>
              <w:rPr>
                <w:noProof/>
              </w:rPr>
              <w:drawing>
                <wp:inline distT="0" distB="0" distL="0" distR="0" wp14:anchorId="6BB61F4E" wp14:editId="44DBD544">
                  <wp:extent cx="2651760" cy="1491615"/>
                  <wp:effectExtent l="0" t="0" r="0" b="0"/>
                  <wp:docPr id="58" name="Picture 1873940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incomplete-building-interior_ref0066.jpg"/>
                          <pic:cNvPicPr/>
                        </pic:nvPicPr>
                        <pic:blipFill>
                          <a:blip r:embed="rId67"/>
                          <a:stretch>
                            <a:fillRect/>
                          </a:stretch>
                        </pic:blipFill>
                        <pic:spPr>
                          <a:xfrm>
                            <a:off x="0" y="0"/>
                            <a:ext cx="2651760" cy="1491615"/>
                          </a:xfrm>
                          <a:prstGeom prst="rect">
                            <a:avLst/>
                          </a:prstGeom>
                        </pic:spPr>
                      </pic:pic>
                    </a:graphicData>
                  </a:graphic>
                </wp:inline>
              </w:drawing>
            </w:r>
          </w:p>
        </w:tc>
      </w:tr>
      <w:tr w:rsidR="00DC6C79" w14:paraId="0FB9CEBE" w14:textId="77777777">
        <w:trPr>
          <w:jc w:val="center"/>
        </w:trPr>
        <w:tc>
          <w:tcPr>
            <w:tcW w:w="4464" w:type="dxa"/>
            <w:tcMar>
              <w:top w:w="70" w:type="dxa"/>
              <w:left w:w="70" w:type="dxa"/>
              <w:bottom w:w="70" w:type="dxa"/>
              <w:right w:w="70" w:type="dxa"/>
            </w:tcMar>
            <w:vAlign w:val="center"/>
          </w:tcPr>
          <w:p w14:paraId="6A2FDAC2" w14:textId="77777777" w:rsidR="00DC6C79" w:rsidRDefault="00863968">
            <w:pPr>
              <w:pStyle w:val="Caption"/>
              <w:spacing w:before="60" w:after="60"/>
              <w:jc w:val="left"/>
            </w:pPr>
            <w:r>
              <w:rPr>
                <w:highlight w:val="green"/>
              </w:rPr>
              <w:t>Figure 25: Incomplete staff quarters at Benet Health Centre III, Kween District. Field visit 27 August 2026.</w:t>
            </w:r>
          </w:p>
        </w:tc>
        <w:tc>
          <w:tcPr>
            <w:tcW w:w="4464" w:type="dxa"/>
            <w:tcMar>
              <w:top w:w="70" w:type="dxa"/>
              <w:left w:w="70" w:type="dxa"/>
              <w:bottom w:w="70" w:type="dxa"/>
              <w:right w:w="70" w:type="dxa"/>
            </w:tcMar>
            <w:vAlign w:val="center"/>
          </w:tcPr>
          <w:p w14:paraId="48E83804" w14:textId="77777777" w:rsidR="00DC6C79" w:rsidRDefault="00863968">
            <w:pPr>
              <w:pStyle w:val="Caption"/>
              <w:spacing w:before="60" w:after="60"/>
              <w:jc w:val="left"/>
            </w:pPr>
            <w:r>
              <w:rPr>
                <w:highlight w:val="green"/>
              </w:rPr>
              <w:t>Figure 26: Interior awaiting completion at Benet Health Centre III, Kween District. Field visit 27 August 2026.</w:t>
            </w:r>
          </w:p>
        </w:tc>
      </w:tr>
    </w:tbl>
    <w:p w14:paraId="663D07F8" w14:textId="77777777" w:rsidR="00DC6C79" w:rsidRDefault="00863968">
      <w:pPr>
        <w:keepNext/>
        <w:spacing w:before="60" w:after="60"/>
        <w:jc w:val="center"/>
      </w:pPr>
      <w:r>
        <w:rPr>
          <w:noProof/>
        </w:rPr>
        <w:drawing>
          <wp:inline distT="0" distB="0" distL="0" distR="0" wp14:anchorId="40917B21" wp14:editId="282D6A45">
            <wp:extent cx="2651760" cy="1491615"/>
            <wp:effectExtent l="0" t="0" r="0" b="0"/>
            <wp:docPr id="59" name="Picture 1873940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incomplete-building-room_ref0024.jpg"/>
                    <pic:cNvPicPr/>
                  </pic:nvPicPr>
                  <pic:blipFill>
                    <a:blip r:embed="rId68"/>
                    <a:stretch>
                      <a:fillRect/>
                    </a:stretch>
                  </pic:blipFill>
                  <pic:spPr>
                    <a:xfrm>
                      <a:off x="0" y="0"/>
                      <a:ext cx="2651760" cy="1491615"/>
                    </a:xfrm>
                    <a:prstGeom prst="rect">
                      <a:avLst/>
                    </a:prstGeom>
                  </pic:spPr>
                </pic:pic>
              </a:graphicData>
            </a:graphic>
          </wp:inline>
        </w:drawing>
      </w:r>
    </w:p>
    <w:p w14:paraId="4E6790BB" w14:textId="77777777" w:rsidR="00DC6C79" w:rsidRDefault="00863968">
      <w:pPr>
        <w:pStyle w:val="Caption"/>
      </w:pPr>
      <w:r>
        <w:rPr>
          <w:highlight w:val="green"/>
        </w:rPr>
        <w:t>Figure 27: A further unfinished room at Benet Health Centre III, Kween District. Field visit 27 August 2026.</w:t>
      </w:r>
    </w:p>
    <w:p w14:paraId="76283564" w14:textId="77777777" w:rsidR="00DC6C79" w:rsidRDefault="00863968">
      <w:pPr>
        <w:pStyle w:val="Caption"/>
      </w:pPr>
      <w:r>
        <w:rPr>
          <w:highlight w:val="green"/>
        </w:rPr>
        <w:t>Source: Benet HC III field photographs; Kween health centre Benet HC III report, paragraph 20; Asset Verification Toolkit, table 5, row 1, column 3.</w:t>
      </w:r>
    </w:p>
    <w:p w14:paraId="7F9526E6" w14:textId="77777777" w:rsidR="00E60973" w:rsidRPr="000A222A" w:rsidRDefault="00E60973" w:rsidP="00E60973">
      <w:pPr>
        <w:pStyle w:val="Heading2"/>
        <w:spacing w:before="0" w:line="240" w:lineRule="auto"/>
        <w:jc w:val="left"/>
        <w:rPr>
          <w:rFonts w:ascii="Times New Roman" w:eastAsia="Arial Narrow" w:hAnsi="Times New Roman" w:cs="Times New Roman"/>
          <w:b/>
          <w:bCs/>
          <w:sz w:val="24"/>
          <w:szCs w:val="24"/>
        </w:rPr>
      </w:pPr>
      <w:bookmarkStart w:id="131" w:name="_Toc242142455"/>
      <w:r>
        <w:lastRenderedPageBreak/>
        <w:t xml:space="preserve">3.7 </w:t>
      </w:r>
      <w:r>
        <w:rPr>
          <w:rFonts w:ascii="Times New Roman" w:eastAsia="Arial Narrow" w:hAnsi="Times New Roman" w:cs="Times New Roman"/>
          <w:strike/>
          <w:sz w:val="24"/>
          <w:szCs w:val="24"/>
          <w:highlight w:val="red"/>
        </w:rPr>
        <w:t xml:space="preserve">Seed Secondary </w:t>
      </w:r>
      <w:r>
        <w:rPr>
          <w:rFonts w:ascii="Times New Roman" w:eastAsia="Arial Narrow" w:hAnsi="Times New Roman" w:cs="Times New Roman"/>
          <w:sz w:val="24"/>
          <w:szCs w:val="24"/>
        </w:rPr>
        <w:t>Schools</w:t>
      </w:r>
      <w:bookmarkEnd w:id="131"/>
    </w:p>
    <w:p w14:paraId="18024336" w14:textId="77777777" w:rsidR="00E60973" w:rsidRPr="000A222A" w:rsidRDefault="00E60973" w:rsidP="00E60973">
      <w:pPr>
        <w:pStyle w:val="Heading3"/>
        <w:keepLines w:val="0"/>
        <w:spacing w:before="0" w:line="240" w:lineRule="auto"/>
        <w:jc w:val="left"/>
        <w:rPr>
          <w:rFonts w:ascii="Times New Roman" w:eastAsia="Arial Narrow" w:hAnsi="Times New Roman" w:cs="Times New Roman"/>
        </w:rPr>
      </w:pPr>
      <w:bookmarkStart w:id="132" w:name="_Toc242142456"/>
      <w:r>
        <w:t xml:space="preserve">3.7.1 </w:t>
      </w:r>
      <w:bookmarkStart w:id="133" w:name="_Toc241837060"/>
      <w:r w:rsidRPr="000A222A">
        <w:rPr>
          <w:rFonts w:ascii="Times New Roman" w:eastAsia="Arial Narrow" w:hAnsi="Times New Roman" w:cs="Times New Roman"/>
        </w:rPr>
        <w:t>Availability of the assets</w:t>
      </w:r>
      <w:bookmarkEnd w:id="132"/>
      <w:bookmarkEnd w:id="133"/>
    </w:p>
    <w:p w14:paraId="29D9399F"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The </w:t>
      </w:r>
      <w:r>
        <w:rPr>
          <w:rFonts w:eastAsia="Arial Narrow" w:cs="Times New Roman"/>
          <w:strike/>
          <w:sz w:val="24"/>
          <w:szCs w:val="24"/>
          <w:highlight w:val="red"/>
        </w:rPr>
        <w:t>findings</w:t>
      </w:r>
      <w:r>
        <w:t xml:space="preserve"> </w:t>
      </w:r>
      <w:r>
        <w:rPr>
          <w:rFonts w:eastAsia="Arial Narrow" w:cs="Times New Roman"/>
          <w:sz w:val="24"/>
          <w:szCs w:val="24"/>
          <w:highlight w:val="green"/>
        </w:rPr>
        <w:t>current</w:t>
      </w:r>
      <w:r>
        <w:rPr>
          <w:rFonts w:eastAsia="Arial Narrow" w:cs="Times New Roman"/>
          <w:sz w:val="24"/>
          <w:szCs w:val="24"/>
        </w:rPr>
        <w:t xml:space="preserve"> </w:t>
      </w:r>
      <w:r>
        <w:rPr>
          <w:rFonts w:eastAsia="Arial Narrow" w:cs="Times New Roman"/>
          <w:strike/>
          <w:sz w:val="24"/>
          <w:szCs w:val="24"/>
          <w:highlight w:val="red"/>
        </w:rPr>
        <w:t>showed</w:t>
      </w:r>
      <w:r>
        <w:t xml:space="preserve"> </w:t>
      </w:r>
      <w:r>
        <w:rPr>
          <w:rFonts w:eastAsia="Arial Narrow" w:cs="Times New Roman"/>
          <w:sz w:val="24"/>
          <w:szCs w:val="24"/>
          <w:highlight w:val="green"/>
        </w:rPr>
        <w:t>register</w:t>
      </w:r>
      <w:r>
        <w:rPr>
          <w:rFonts w:eastAsia="Arial Narrow" w:cs="Times New Roman"/>
          <w:sz w:val="24"/>
          <w:szCs w:val="24"/>
        </w:rPr>
        <w:t xml:space="preserve"> </w:t>
      </w:r>
      <w:r>
        <w:rPr>
          <w:rFonts w:eastAsia="Arial Narrow" w:cs="Times New Roman"/>
          <w:strike/>
          <w:sz w:val="24"/>
          <w:szCs w:val="24"/>
          <w:highlight w:val="red"/>
        </w:rPr>
        <w:t>that</w:t>
      </w:r>
      <w:r>
        <w:t xml:space="preserve"> </w:t>
      </w:r>
      <w:r>
        <w:rPr>
          <w:rFonts w:eastAsia="Arial Narrow" w:cs="Times New Roman"/>
          <w:sz w:val="24"/>
          <w:szCs w:val="24"/>
          <w:highlight w:val="green"/>
        </w:rPr>
        <w:t>contains</w:t>
      </w:r>
      <w:r>
        <w:rPr>
          <w:rFonts w:eastAsia="Arial Narrow" w:cs="Times New Roman"/>
          <w:sz w:val="24"/>
          <w:szCs w:val="24"/>
        </w:rPr>
        <w:t xml:space="preserve"> </w:t>
      </w:r>
      <w:r>
        <w:rPr>
          <w:rFonts w:eastAsia="Arial Narrow" w:cs="Times New Roman"/>
          <w:strike/>
          <w:sz w:val="24"/>
          <w:szCs w:val="24"/>
          <w:highlight w:val="red"/>
        </w:rPr>
        <w:t>the</w:t>
      </w:r>
      <w:r>
        <w:t xml:space="preserve"> </w:t>
      </w:r>
      <w:r>
        <w:rPr>
          <w:rFonts w:eastAsia="Arial Narrow" w:cs="Times New Roman"/>
          <w:sz w:val="24"/>
          <w:szCs w:val="24"/>
          <w:highlight w:val="green"/>
        </w:rPr>
        <w:t>145,256</w:t>
      </w:r>
      <w:r>
        <w:rPr>
          <w:rFonts w:eastAsia="Arial Narrow" w:cs="Times New Roman"/>
          <w:sz w:val="24"/>
          <w:szCs w:val="24"/>
        </w:rPr>
        <w:t xml:space="preserve"> </w:t>
      </w:r>
      <w:r>
        <w:rPr>
          <w:rFonts w:eastAsia="Arial Narrow" w:cs="Times New Roman"/>
          <w:strike/>
          <w:sz w:val="24"/>
          <w:szCs w:val="24"/>
          <w:highlight w:val="red"/>
        </w:rPr>
        <w:t>Seed</w:t>
      </w:r>
      <w:r>
        <w:t xml:space="preserve"> </w:t>
      </w:r>
      <w:r>
        <w:rPr>
          <w:rFonts w:eastAsia="Arial Narrow" w:cs="Times New Roman"/>
          <w:sz w:val="24"/>
          <w:szCs w:val="24"/>
          <w:highlight w:val="green"/>
        </w:rPr>
        <w:t>records</w:t>
      </w:r>
      <w:r>
        <w:rPr>
          <w:rFonts w:eastAsia="Arial Narrow" w:cs="Times New Roman"/>
          <w:sz w:val="24"/>
          <w:szCs w:val="24"/>
        </w:rPr>
        <w:t xml:space="preserve"> </w:t>
      </w:r>
      <w:r>
        <w:rPr>
          <w:rFonts w:eastAsia="Arial Narrow" w:cs="Times New Roman"/>
          <w:strike/>
          <w:sz w:val="24"/>
          <w:szCs w:val="24"/>
          <w:highlight w:val="red"/>
        </w:rPr>
        <w:t>Secondary</w:t>
      </w:r>
      <w:r>
        <w:t xml:space="preserve"> </w:t>
      </w:r>
      <w:r>
        <w:rPr>
          <w:rFonts w:eastAsia="Arial Narrow" w:cs="Times New Roman"/>
          <w:sz w:val="24"/>
          <w:szCs w:val="24"/>
          <w:highlight w:val="green"/>
        </w:rPr>
        <w:t>assigned</w:t>
      </w:r>
      <w:r>
        <w:rPr>
          <w:rFonts w:eastAsia="Arial Narrow" w:cs="Times New Roman"/>
          <w:sz w:val="24"/>
          <w:szCs w:val="24"/>
        </w:rPr>
        <w:t xml:space="preserve"> </w:t>
      </w:r>
      <w:r>
        <w:rPr>
          <w:rFonts w:eastAsia="Arial Narrow" w:cs="Times New Roman"/>
          <w:strike/>
          <w:sz w:val="24"/>
          <w:szCs w:val="24"/>
          <w:highlight w:val="red"/>
        </w:rPr>
        <w:t>Schools</w:t>
      </w:r>
      <w:r>
        <w:t xml:space="preserve"> </w:t>
      </w:r>
      <w:r>
        <w:rPr>
          <w:rFonts w:eastAsia="Arial Narrow" w:cs="Times New Roman"/>
          <w:sz w:val="24"/>
          <w:szCs w:val="24"/>
          <w:highlight w:val="green"/>
        </w:rPr>
        <w:t>to</w:t>
      </w:r>
      <w:r>
        <w:rPr>
          <w:rFonts w:eastAsia="Arial Narrow" w:cs="Times New Roman"/>
          <w:sz w:val="24"/>
          <w:szCs w:val="24"/>
        </w:rPr>
        <w:t xml:space="preserve"> </w:t>
      </w:r>
      <w:r>
        <w:rPr>
          <w:rFonts w:eastAsia="Arial Narrow" w:cs="Times New Roman"/>
          <w:strike/>
          <w:sz w:val="24"/>
          <w:szCs w:val="24"/>
          <w:highlight w:val="red"/>
        </w:rPr>
        <w:t>received</w:t>
      </w:r>
      <w:r>
        <w:t xml:space="preserve"> </w:t>
      </w:r>
      <w:r>
        <w:rPr>
          <w:rFonts w:eastAsia="Arial Narrow" w:cs="Times New Roman"/>
          <w:sz w:val="24"/>
          <w:szCs w:val="24"/>
          <w:highlight w:val="green"/>
        </w:rPr>
        <w:t>school</w:t>
      </w:r>
      <w:r>
        <w:rPr>
          <w:rFonts w:eastAsia="Arial Narrow" w:cs="Times New Roman"/>
          <w:sz w:val="24"/>
          <w:szCs w:val="24"/>
        </w:rPr>
        <w:t xml:space="preserve"> </w:t>
      </w:r>
      <w:r>
        <w:rPr>
          <w:rFonts w:eastAsia="Arial Narrow" w:cs="Times New Roman"/>
          <w:strike/>
          <w:sz w:val="24"/>
          <w:szCs w:val="24"/>
          <w:highlight w:val="red"/>
        </w:rPr>
        <w:t>145,376</w:t>
      </w:r>
      <w:r>
        <w:t xml:space="preserve"> </w:t>
      </w:r>
      <w:r>
        <w:rPr>
          <w:rFonts w:eastAsia="Arial Narrow" w:cs="Times New Roman"/>
          <w:sz w:val="24"/>
          <w:szCs w:val="24"/>
          <w:highlight w:val="green"/>
        </w:rPr>
        <w:t>locations.</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These</w:t>
      </w:r>
      <w:r>
        <w:rPr>
          <w:rFonts w:eastAsia="Arial Narrow" w:cs="Times New Roman"/>
          <w:sz w:val="24"/>
          <w:szCs w:val="24"/>
        </w:rPr>
        <w:t xml:space="preserve"> </w:t>
      </w:r>
      <w:r>
        <w:rPr>
          <w:rFonts w:eastAsia="Arial Narrow" w:cs="Times New Roman"/>
          <w:strike/>
          <w:sz w:val="24"/>
          <w:szCs w:val="24"/>
          <w:highlight w:val="red"/>
        </w:rPr>
        <w:t>covering</w:t>
      </w:r>
      <w:r>
        <w:t xml:space="preserve"> </w:t>
      </w:r>
      <w:r>
        <w:rPr>
          <w:rFonts w:eastAsia="Arial Narrow" w:cs="Times New Roman"/>
          <w:sz w:val="24"/>
          <w:szCs w:val="24"/>
          <w:highlight w:val="green"/>
        </w:rPr>
        <w:t>cover</w:t>
      </w:r>
      <w:r>
        <w:rPr>
          <w:rFonts w:eastAsia="Arial Narrow" w:cs="Times New Roman"/>
          <w:sz w:val="24"/>
          <w:szCs w:val="24"/>
        </w:rPr>
        <w:t xml:space="preserve"> </w:t>
      </w:r>
      <w:r>
        <w:rPr>
          <w:rFonts w:eastAsia="Arial Narrow" w:cs="Times New Roman"/>
          <w:strike/>
          <w:sz w:val="24"/>
          <w:szCs w:val="24"/>
          <w:highlight w:val="red"/>
        </w:rPr>
        <w:t>the following categories; School</w:t>
      </w:r>
      <w:r>
        <w:t xml:space="preserve"> </w:t>
      </w:r>
      <w:r>
        <w:rPr>
          <w:rFonts w:eastAsia="Arial Narrow" w:cs="Times New Roman"/>
          <w:sz w:val="24"/>
          <w:szCs w:val="24"/>
          <w:highlight w:val="green"/>
        </w:rPr>
        <w:t>school</w:t>
      </w:r>
      <w:r>
        <w:rPr>
          <w:rFonts w:eastAsia="Arial Narrow" w:cs="Times New Roman"/>
          <w:sz w:val="24"/>
          <w:szCs w:val="24"/>
        </w:rPr>
        <w:t xml:space="preserve"> buildings, </w:t>
      </w:r>
      <w:r>
        <w:rPr>
          <w:rFonts w:eastAsia="Arial Narrow" w:cs="Times New Roman"/>
          <w:strike/>
          <w:sz w:val="24"/>
          <w:szCs w:val="24"/>
          <w:highlight w:val="red"/>
        </w:rPr>
        <w:t>Water</w:t>
      </w:r>
      <w:r>
        <w:t xml:space="preserve"> </w:t>
      </w:r>
      <w:r>
        <w:rPr>
          <w:rFonts w:eastAsia="Arial Narrow" w:cs="Times New Roman"/>
          <w:sz w:val="24"/>
          <w:szCs w:val="24"/>
          <w:highlight w:val="green"/>
        </w:rPr>
        <w:t>water</w:t>
      </w:r>
      <w:r>
        <w:rPr>
          <w:rFonts w:eastAsia="Arial Narrow" w:cs="Times New Roman"/>
          <w:sz w:val="24"/>
          <w:szCs w:val="24"/>
        </w:rPr>
        <w:t xml:space="preserve"> facilities, </w:t>
      </w:r>
      <w:r>
        <w:rPr>
          <w:rFonts w:eastAsia="Arial Narrow" w:cs="Times New Roman"/>
          <w:strike/>
          <w:sz w:val="24"/>
          <w:szCs w:val="24"/>
          <w:highlight w:val="red"/>
        </w:rPr>
        <w:t xml:space="preserve">School </w:t>
      </w:r>
      <w:r>
        <w:rPr>
          <w:rFonts w:eastAsia="Arial Narrow" w:cs="Times New Roman"/>
          <w:sz w:val="24"/>
          <w:szCs w:val="24"/>
        </w:rPr>
        <w:t xml:space="preserve">furniture, </w:t>
      </w:r>
      <w:r>
        <w:rPr>
          <w:rFonts w:eastAsia="Arial Narrow" w:cs="Times New Roman"/>
          <w:strike/>
          <w:sz w:val="24"/>
          <w:szCs w:val="24"/>
          <w:highlight w:val="red"/>
        </w:rPr>
        <w:t>Computers</w:t>
      </w:r>
      <w:r>
        <w:t xml:space="preserve"> </w:t>
      </w:r>
      <w:r>
        <w:rPr>
          <w:rFonts w:eastAsia="Arial Narrow" w:cs="Times New Roman"/>
          <w:sz w:val="24"/>
          <w:szCs w:val="24"/>
          <w:highlight w:val="green"/>
        </w:rPr>
        <w:t>computers</w:t>
      </w:r>
      <w:r>
        <w:rPr>
          <w:rFonts w:eastAsia="Arial Narrow" w:cs="Times New Roman"/>
          <w:sz w:val="24"/>
          <w:szCs w:val="24"/>
        </w:rPr>
        <w:t xml:space="preserve"> and related equipment such as monitors, UPS units and </w:t>
      </w:r>
      <w:r>
        <w:rPr>
          <w:rFonts w:eastAsia="Arial Narrow" w:cs="Times New Roman"/>
          <w:strike/>
          <w:sz w:val="24"/>
          <w:szCs w:val="24"/>
          <w:highlight w:val="red"/>
        </w:rPr>
        <w:t>keyboards, ICT equipment including;</w:t>
      </w:r>
      <w:r>
        <w:t xml:space="preserve"> </w:t>
      </w:r>
      <w:r>
        <w:rPr>
          <w:rFonts w:eastAsia="Arial Narrow" w:cs="Times New Roman"/>
          <w:sz w:val="24"/>
          <w:szCs w:val="24"/>
          <w:highlight w:val="green"/>
        </w:rPr>
        <w:t>keyboards;</w:t>
      </w:r>
      <w:r>
        <w:rPr>
          <w:rFonts w:eastAsia="Arial Narrow" w:cs="Times New Roman"/>
          <w:sz w:val="24"/>
          <w:szCs w:val="24"/>
        </w:rPr>
        <w:t xml:space="preserve"> printers, photocopiers, cameras and </w:t>
      </w:r>
      <w:r>
        <w:rPr>
          <w:rFonts w:eastAsia="Arial Narrow" w:cs="Times New Roman"/>
          <w:strike/>
          <w:sz w:val="24"/>
          <w:szCs w:val="24"/>
          <w:highlight w:val="red"/>
        </w:rPr>
        <w:t>projectors</w:t>
      </w:r>
      <w:r>
        <w:t xml:space="preserve"> </w:t>
      </w:r>
      <w:r>
        <w:rPr>
          <w:rFonts w:eastAsia="Arial Narrow" w:cs="Times New Roman"/>
          <w:sz w:val="24"/>
          <w:szCs w:val="24"/>
          <w:highlight w:val="green"/>
        </w:rPr>
        <w:t>projectors;</w:t>
      </w:r>
      <w:r>
        <w:rPr>
          <w:rFonts w:eastAsia="Arial Narrow" w:cs="Times New Roman"/>
          <w:sz w:val="24"/>
          <w:szCs w:val="24"/>
        </w:rPr>
        <w:t xml:space="preserve"> and other school </w:t>
      </w:r>
      <w:r>
        <w:rPr>
          <w:rFonts w:eastAsia="Arial Narrow" w:cs="Times New Roman"/>
          <w:strike/>
          <w:sz w:val="24"/>
          <w:szCs w:val="24"/>
          <w:highlight w:val="red"/>
        </w:rPr>
        <w:t>assets</w:t>
      </w:r>
      <w:r>
        <w:t xml:space="preserve"> </w:t>
      </w:r>
      <w:r>
        <w:rPr>
          <w:rFonts w:eastAsia="Arial Narrow" w:cs="Times New Roman"/>
          <w:sz w:val="24"/>
          <w:szCs w:val="24"/>
          <w:highlight w:val="green"/>
        </w:rPr>
        <w:t>items,</w:t>
      </w:r>
      <w:r>
        <w:rPr>
          <w:rFonts w:eastAsia="Arial Narrow" w:cs="Times New Roman"/>
          <w:sz w:val="24"/>
          <w:szCs w:val="24"/>
        </w:rPr>
        <w:t xml:space="preserve"> </w:t>
      </w:r>
      <w:r>
        <w:rPr>
          <w:rFonts w:eastAsia="Arial Narrow" w:cs="Times New Roman"/>
          <w:strike/>
          <w:sz w:val="24"/>
          <w:szCs w:val="24"/>
          <w:highlight w:val="red"/>
        </w:rPr>
        <w:t>such as</w:t>
      </w:r>
      <w:r>
        <w:t xml:space="preserve"> </w:t>
      </w:r>
      <w:r>
        <w:rPr>
          <w:rFonts w:eastAsia="Arial Narrow" w:cs="Times New Roman"/>
          <w:sz w:val="24"/>
          <w:szCs w:val="24"/>
          <w:highlight w:val="green"/>
        </w:rPr>
        <w:t>including</w:t>
      </w:r>
      <w:r>
        <w:rPr>
          <w:rFonts w:eastAsia="Arial Narrow" w:cs="Times New Roman"/>
          <w:sz w:val="24"/>
          <w:szCs w:val="24"/>
        </w:rPr>
        <w:t xml:space="preserve"> laboratory </w:t>
      </w:r>
      <w:r>
        <w:rPr>
          <w:rFonts w:eastAsia="Arial Narrow" w:cs="Times New Roman"/>
          <w:strike/>
          <w:sz w:val="24"/>
          <w:szCs w:val="24"/>
          <w:highlight w:val="red"/>
        </w:rPr>
        <w:t xml:space="preserve">items, electrical items, plant and machinery and sports </w:t>
      </w:r>
      <w:r>
        <w:rPr>
          <w:rFonts w:eastAsia="Arial Narrow" w:cs="Times New Roman"/>
          <w:sz w:val="24"/>
          <w:szCs w:val="24"/>
        </w:rPr>
        <w:t xml:space="preserve">equipment. </w:t>
      </w:r>
      <w:r>
        <w:rPr>
          <w:rFonts w:eastAsia="Arial Narrow" w:cs="Times New Roman"/>
          <w:strike/>
          <w:sz w:val="24"/>
          <w:szCs w:val="24"/>
          <w:highlight w:val="red"/>
        </w:rPr>
        <w:t>Table</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18</w:t>
      </w:r>
      <w:r>
        <w:t xml:space="preserve"> </w:t>
      </w:r>
      <w:r>
        <w:rPr>
          <w:rFonts w:eastAsia="Arial Narrow" w:cs="Times New Roman"/>
          <w:sz w:val="24"/>
          <w:szCs w:val="24"/>
          <w:highlight w:val="green"/>
        </w:rPr>
        <w:t>table below</w:t>
      </w:r>
      <w:r>
        <w:rPr>
          <w:rFonts w:eastAsia="Arial Narrow" w:cs="Times New Roman"/>
          <w:sz w:val="24"/>
          <w:szCs w:val="24"/>
        </w:rPr>
        <w:t xml:space="preserve"> presents the </w:t>
      </w:r>
      <w:r>
        <w:rPr>
          <w:rFonts w:eastAsia="Arial Narrow" w:cs="Times New Roman"/>
          <w:strike/>
          <w:sz w:val="24"/>
          <w:szCs w:val="24"/>
          <w:highlight w:val="red"/>
        </w:rPr>
        <w:t>details.</w:t>
      </w:r>
      <w:r>
        <w:t xml:space="preserve"> </w:t>
      </w:r>
      <w:r>
        <w:rPr>
          <w:rFonts w:eastAsia="Arial Narrow" w:cs="Times New Roman"/>
          <w:sz w:val="24"/>
          <w:szCs w:val="24"/>
          <w:highlight w:val="green"/>
        </w:rPr>
        <w:t>current classifications. The group follows recorded school names and is not restricted to confirmed programme-listed seed secondary schools.</w:t>
      </w:r>
    </w:p>
    <w:p w14:paraId="0D845BC9" w14:textId="77777777" w:rsidR="00E60973" w:rsidRPr="000A222A" w:rsidRDefault="00E60973" w:rsidP="00E60973">
      <w:pPr>
        <w:pStyle w:val="Caption"/>
        <w:keepNext/>
        <w:pBdr>
          <w:top w:val="nil"/>
          <w:left w:val="nil"/>
          <w:bottom w:val="nil"/>
          <w:right w:val="nil"/>
          <w:between w:val="nil"/>
        </w:pBdr>
        <w:spacing w:after="0"/>
        <w:jc w:val="left"/>
        <w:rPr>
          <w:rFonts w:eastAsia="Arial Narrow" w:cs="Times New Roman"/>
          <w:b/>
          <w:bCs/>
          <w:sz w:val="24"/>
          <w:szCs w:val="24"/>
        </w:rPr>
      </w:pPr>
      <w:r>
        <w:rPr>
          <w:rFonts w:eastAsia="Arial Narrow" w:cs="Times New Roman"/>
          <w:b/>
          <w:bCs/>
          <w:sz w:val="24"/>
          <w:szCs w:val="24"/>
        </w:rPr>
        <w:t xml:space="preserve">Table </w:t>
      </w:r>
      <w:r>
        <w:rPr>
          <w:rFonts w:eastAsia="Arial Narrow" w:cs="Times New Roman"/>
          <w:b/>
          <w:bCs/>
          <w:strike/>
          <w:sz w:val="24"/>
          <w:szCs w:val="24"/>
          <w:highlight w:val="red"/>
        </w:rPr>
        <w:t>18:</w:t>
      </w:r>
      <w:r>
        <w:t xml:space="preserve"> </w:t>
      </w:r>
      <w:r>
        <w:rPr>
          <w:rFonts w:eastAsia="Arial Narrow" w:cs="Times New Roman"/>
          <w:b/>
          <w:bCs/>
          <w:sz w:val="24"/>
          <w:szCs w:val="24"/>
          <w:highlight w:val="green"/>
        </w:rPr>
        <w:t>29:</w:t>
      </w:r>
      <w:r>
        <w:rPr>
          <w:rFonts w:eastAsia="Arial Narrow" w:cs="Times New Roman"/>
          <w:b/>
          <w:bCs/>
          <w:sz w:val="24"/>
          <w:szCs w:val="24"/>
        </w:rPr>
        <w:t xml:space="preserve"> Availability of </w:t>
      </w:r>
      <w:r>
        <w:rPr>
          <w:rFonts w:eastAsia="Arial Narrow" w:cs="Times New Roman"/>
          <w:b/>
          <w:bCs/>
          <w:sz w:val="24"/>
          <w:szCs w:val="24"/>
          <w:highlight w:val="green"/>
        </w:rPr>
        <w:t xml:space="preserve">recorded school </w:t>
      </w:r>
      <w:r>
        <w:rPr>
          <w:rFonts w:eastAsia="Arial Narrow" w:cs="Times New Roman"/>
          <w:b/>
          <w:bCs/>
          <w:sz w:val="24"/>
          <w:szCs w:val="24"/>
        </w:rPr>
        <w:t>assets</w:t>
      </w:r>
      <w:r>
        <w:rPr>
          <w:rFonts w:eastAsia="Arial Narrow" w:cs="Times New Roman"/>
          <w:b/>
          <w:bCs/>
          <w:strike/>
          <w:sz w:val="24"/>
          <w:szCs w:val="24"/>
          <w:highlight w:val="red"/>
        </w:rPr>
        <w:t xml:space="preserve"> at Seed Secondary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0"/>
        <w:gridCol w:w="1440"/>
        <w:gridCol w:w="1728"/>
      </w:tblGrid>
      <w:tr w:rsidR="00DC6C79" w14:paraId="222835D9" w14:textId="77777777">
        <w:trPr>
          <w:tblHeader/>
          <w:jc w:val="center"/>
        </w:trPr>
        <w:tc>
          <w:tcPr>
            <w:tcW w:w="5760" w:type="dxa"/>
            <w:shd w:val="clear" w:color="auto" w:fill="E7ECF0"/>
            <w:tcMar>
              <w:top w:w="70" w:type="dxa"/>
              <w:left w:w="70" w:type="dxa"/>
              <w:bottom w:w="70" w:type="dxa"/>
              <w:right w:w="70" w:type="dxa"/>
            </w:tcMar>
            <w:vAlign w:val="center"/>
          </w:tcPr>
          <w:p w14:paraId="29C1EB63" w14:textId="77777777" w:rsidR="00DC6C79" w:rsidRDefault="00863968">
            <w:pPr>
              <w:spacing w:before="60" w:after="60" w:line="240" w:lineRule="auto"/>
              <w:jc w:val="left"/>
            </w:pPr>
            <w:r>
              <w:rPr>
                <w:b/>
                <w:sz w:val="17"/>
                <w:highlight w:val="green"/>
              </w:rPr>
              <w:t>Register classification</w:t>
            </w:r>
          </w:p>
        </w:tc>
        <w:tc>
          <w:tcPr>
            <w:tcW w:w="1440" w:type="dxa"/>
            <w:shd w:val="clear" w:color="auto" w:fill="E7ECF0"/>
            <w:tcMar>
              <w:top w:w="70" w:type="dxa"/>
              <w:left w:w="70" w:type="dxa"/>
              <w:bottom w:w="70" w:type="dxa"/>
              <w:right w:w="70" w:type="dxa"/>
            </w:tcMar>
            <w:vAlign w:val="center"/>
          </w:tcPr>
          <w:p w14:paraId="0F7005BE" w14:textId="77777777" w:rsidR="00DC6C79" w:rsidRDefault="00863968">
            <w:pPr>
              <w:spacing w:before="60" w:after="60" w:line="240" w:lineRule="auto"/>
              <w:jc w:val="right"/>
            </w:pPr>
            <w:r>
              <w:rPr>
                <w:b/>
                <w:sz w:val="17"/>
                <w:highlight w:val="green"/>
              </w:rPr>
              <w:t>Records</w:t>
            </w:r>
          </w:p>
        </w:tc>
        <w:tc>
          <w:tcPr>
            <w:tcW w:w="1728" w:type="dxa"/>
            <w:shd w:val="clear" w:color="auto" w:fill="E7ECF0"/>
            <w:tcMar>
              <w:top w:w="70" w:type="dxa"/>
              <w:left w:w="70" w:type="dxa"/>
              <w:bottom w:w="70" w:type="dxa"/>
              <w:right w:w="70" w:type="dxa"/>
            </w:tcMar>
            <w:vAlign w:val="center"/>
          </w:tcPr>
          <w:p w14:paraId="5798F628" w14:textId="77777777" w:rsidR="00DC6C79" w:rsidRDefault="00863968">
            <w:pPr>
              <w:spacing w:before="60" w:after="60" w:line="240" w:lineRule="auto"/>
              <w:jc w:val="right"/>
            </w:pPr>
            <w:r>
              <w:rPr>
                <w:b/>
                <w:sz w:val="17"/>
                <w:highlight w:val="green"/>
              </w:rPr>
              <w:t>Share</w:t>
            </w:r>
          </w:p>
        </w:tc>
      </w:tr>
      <w:tr w:rsidR="00DC6C79" w14:paraId="6608C76A" w14:textId="77777777">
        <w:trPr>
          <w:jc w:val="center"/>
        </w:trPr>
        <w:tc>
          <w:tcPr>
            <w:tcW w:w="5760" w:type="dxa"/>
            <w:tcMar>
              <w:top w:w="70" w:type="dxa"/>
              <w:left w:w="70" w:type="dxa"/>
              <w:bottom w:w="70" w:type="dxa"/>
              <w:right w:w="70" w:type="dxa"/>
            </w:tcMar>
            <w:vAlign w:val="center"/>
          </w:tcPr>
          <w:p w14:paraId="7BA68D16" w14:textId="77777777" w:rsidR="00DC6C79" w:rsidRDefault="00863968">
            <w:pPr>
              <w:spacing w:before="60" w:after="60" w:line="240" w:lineRule="auto"/>
              <w:jc w:val="left"/>
            </w:pPr>
            <w:r>
              <w:rPr>
                <w:sz w:val="17"/>
                <w:highlight w:val="green"/>
              </w:rPr>
              <w:t>Furniture and fittings</w:t>
            </w:r>
          </w:p>
        </w:tc>
        <w:tc>
          <w:tcPr>
            <w:tcW w:w="1440" w:type="dxa"/>
            <w:tcMar>
              <w:top w:w="70" w:type="dxa"/>
              <w:left w:w="70" w:type="dxa"/>
              <w:bottom w:w="70" w:type="dxa"/>
              <w:right w:w="70" w:type="dxa"/>
            </w:tcMar>
            <w:vAlign w:val="center"/>
          </w:tcPr>
          <w:p w14:paraId="3F7F7B3B" w14:textId="77777777" w:rsidR="00DC6C79" w:rsidRDefault="00863968">
            <w:pPr>
              <w:spacing w:before="60" w:after="60" w:line="240" w:lineRule="auto"/>
              <w:jc w:val="right"/>
            </w:pPr>
            <w:r>
              <w:rPr>
                <w:sz w:val="17"/>
                <w:highlight w:val="green"/>
              </w:rPr>
              <w:t>107,792</w:t>
            </w:r>
          </w:p>
        </w:tc>
        <w:tc>
          <w:tcPr>
            <w:tcW w:w="1728" w:type="dxa"/>
            <w:tcMar>
              <w:top w:w="70" w:type="dxa"/>
              <w:left w:w="70" w:type="dxa"/>
              <w:bottom w:w="70" w:type="dxa"/>
              <w:right w:w="70" w:type="dxa"/>
            </w:tcMar>
            <w:vAlign w:val="center"/>
          </w:tcPr>
          <w:p w14:paraId="18A75230" w14:textId="77777777" w:rsidR="00DC6C79" w:rsidRDefault="00863968">
            <w:pPr>
              <w:spacing w:before="60" w:after="60" w:line="240" w:lineRule="auto"/>
              <w:jc w:val="right"/>
            </w:pPr>
            <w:r>
              <w:rPr>
                <w:sz w:val="17"/>
                <w:highlight w:val="green"/>
              </w:rPr>
              <w:t>74.2%</w:t>
            </w:r>
          </w:p>
        </w:tc>
      </w:tr>
      <w:tr w:rsidR="00DC6C79" w14:paraId="257E5B67" w14:textId="77777777">
        <w:trPr>
          <w:jc w:val="center"/>
        </w:trPr>
        <w:tc>
          <w:tcPr>
            <w:tcW w:w="5760" w:type="dxa"/>
            <w:tcMar>
              <w:top w:w="70" w:type="dxa"/>
              <w:left w:w="70" w:type="dxa"/>
              <w:bottom w:w="70" w:type="dxa"/>
              <w:right w:w="70" w:type="dxa"/>
            </w:tcMar>
            <w:vAlign w:val="center"/>
          </w:tcPr>
          <w:p w14:paraId="79D70E63" w14:textId="77777777" w:rsidR="00DC6C79" w:rsidRDefault="00863968">
            <w:pPr>
              <w:spacing w:before="60" w:after="60" w:line="240" w:lineRule="auto"/>
              <w:jc w:val="left"/>
            </w:pPr>
            <w:r>
              <w:rPr>
                <w:sz w:val="17"/>
                <w:highlight w:val="green"/>
              </w:rPr>
              <w:t>ICT equipment</w:t>
            </w:r>
          </w:p>
        </w:tc>
        <w:tc>
          <w:tcPr>
            <w:tcW w:w="1440" w:type="dxa"/>
            <w:tcMar>
              <w:top w:w="70" w:type="dxa"/>
              <w:left w:w="70" w:type="dxa"/>
              <w:bottom w:w="70" w:type="dxa"/>
              <w:right w:w="70" w:type="dxa"/>
            </w:tcMar>
            <w:vAlign w:val="center"/>
          </w:tcPr>
          <w:p w14:paraId="4A4FE6D9" w14:textId="77777777" w:rsidR="00DC6C79" w:rsidRDefault="00863968">
            <w:pPr>
              <w:spacing w:before="60" w:after="60" w:line="240" w:lineRule="auto"/>
              <w:jc w:val="right"/>
            </w:pPr>
            <w:r>
              <w:rPr>
                <w:sz w:val="17"/>
                <w:highlight w:val="green"/>
              </w:rPr>
              <w:t>12,036</w:t>
            </w:r>
          </w:p>
        </w:tc>
        <w:tc>
          <w:tcPr>
            <w:tcW w:w="1728" w:type="dxa"/>
            <w:tcMar>
              <w:top w:w="70" w:type="dxa"/>
              <w:left w:w="70" w:type="dxa"/>
              <w:bottom w:w="70" w:type="dxa"/>
              <w:right w:w="70" w:type="dxa"/>
            </w:tcMar>
            <w:vAlign w:val="center"/>
          </w:tcPr>
          <w:p w14:paraId="7657E879" w14:textId="77777777" w:rsidR="00DC6C79" w:rsidRDefault="00863968">
            <w:pPr>
              <w:spacing w:before="60" w:after="60" w:line="240" w:lineRule="auto"/>
              <w:jc w:val="right"/>
            </w:pPr>
            <w:r>
              <w:rPr>
                <w:sz w:val="17"/>
                <w:highlight w:val="green"/>
              </w:rPr>
              <w:t>8.3%</w:t>
            </w:r>
          </w:p>
        </w:tc>
      </w:tr>
      <w:tr w:rsidR="00DC6C79" w14:paraId="37B81DA0" w14:textId="77777777">
        <w:trPr>
          <w:jc w:val="center"/>
        </w:trPr>
        <w:tc>
          <w:tcPr>
            <w:tcW w:w="5760" w:type="dxa"/>
            <w:tcMar>
              <w:top w:w="70" w:type="dxa"/>
              <w:left w:w="70" w:type="dxa"/>
              <w:bottom w:w="70" w:type="dxa"/>
              <w:right w:w="70" w:type="dxa"/>
            </w:tcMar>
            <w:vAlign w:val="center"/>
          </w:tcPr>
          <w:p w14:paraId="7B853231" w14:textId="77777777" w:rsidR="00DC6C79" w:rsidRDefault="00863968">
            <w:pPr>
              <w:spacing w:before="60" w:after="60" w:line="240" w:lineRule="auto"/>
              <w:jc w:val="left"/>
            </w:pPr>
            <w:r>
              <w:rPr>
                <w:sz w:val="17"/>
                <w:highlight w:val="green"/>
              </w:rPr>
              <w:t>Outside fixed-asset classification</w:t>
            </w:r>
          </w:p>
        </w:tc>
        <w:tc>
          <w:tcPr>
            <w:tcW w:w="1440" w:type="dxa"/>
            <w:tcMar>
              <w:top w:w="70" w:type="dxa"/>
              <w:left w:w="70" w:type="dxa"/>
              <w:bottom w:w="70" w:type="dxa"/>
              <w:right w:w="70" w:type="dxa"/>
            </w:tcMar>
            <w:vAlign w:val="center"/>
          </w:tcPr>
          <w:p w14:paraId="3FE36F59" w14:textId="77777777" w:rsidR="00DC6C79" w:rsidRDefault="00863968">
            <w:pPr>
              <w:spacing w:before="60" w:after="60" w:line="240" w:lineRule="auto"/>
              <w:jc w:val="right"/>
            </w:pPr>
            <w:r>
              <w:rPr>
                <w:sz w:val="17"/>
                <w:highlight w:val="green"/>
              </w:rPr>
              <w:t>9,081</w:t>
            </w:r>
          </w:p>
        </w:tc>
        <w:tc>
          <w:tcPr>
            <w:tcW w:w="1728" w:type="dxa"/>
            <w:tcMar>
              <w:top w:w="70" w:type="dxa"/>
              <w:left w:w="70" w:type="dxa"/>
              <w:bottom w:w="70" w:type="dxa"/>
              <w:right w:w="70" w:type="dxa"/>
            </w:tcMar>
            <w:vAlign w:val="center"/>
          </w:tcPr>
          <w:p w14:paraId="13337264" w14:textId="77777777" w:rsidR="00DC6C79" w:rsidRDefault="00863968">
            <w:pPr>
              <w:spacing w:before="60" w:after="60" w:line="240" w:lineRule="auto"/>
              <w:jc w:val="right"/>
            </w:pPr>
            <w:r>
              <w:rPr>
                <w:sz w:val="17"/>
                <w:highlight w:val="green"/>
              </w:rPr>
              <w:t>6.3%</w:t>
            </w:r>
          </w:p>
        </w:tc>
      </w:tr>
      <w:tr w:rsidR="00DC6C79" w14:paraId="72CE29B2" w14:textId="77777777">
        <w:trPr>
          <w:jc w:val="center"/>
        </w:trPr>
        <w:tc>
          <w:tcPr>
            <w:tcW w:w="5760" w:type="dxa"/>
            <w:tcMar>
              <w:top w:w="70" w:type="dxa"/>
              <w:left w:w="70" w:type="dxa"/>
              <w:bottom w:w="70" w:type="dxa"/>
              <w:right w:w="70" w:type="dxa"/>
            </w:tcMar>
            <w:vAlign w:val="center"/>
          </w:tcPr>
          <w:p w14:paraId="2D555EEA" w14:textId="77777777" w:rsidR="00DC6C79" w:rsidRDefault="00863968">
            <w:pPr>
              <w:spacing w:before="60" w:after="60" w:line="240" w:lineRule="auto"/>
              <w:jc w:val="left"/>
            </w:pPr>
            <w:r>
              <w:rPr>
                <w:sz w:val="17"/>
                <w:highlight w:val="green"/>
              </w:rPr>
              <w:t>Buildings and structures</w:t>
            </w:r>
          </w:p>
        </w:tc>
        <w:tc>
          <w:tcPr>
            <w:tcW w:w="1440" w:type="dxa"/>
            <w:tcMar>
              <w:top w:w="70" w:type="dxa"/>
              <w:left w:w="70" w:type="dxa"/>
              <w:bottom w:w="70" w:type="dxa"/>
              <w:right w:w="70" w:type="dxa"/>
            </w:tcMar>
            <w:vAlign w:val="center"/>
          </w:tcPr>
          <w:p w14:paraId="3F26FE0A" w14:textId="77777777" w:rsidR="00DC6C79" w:rsidRDefault="00863968">
            <w:pPr>
              <w:spacing w:before="60" w:after="60" w:line="240" w:lineRule="auto"/>
              <w:jc w:val="right"/>
            </w:pPr>
            <w:r>
              <w:rPr>
                <w:sz w:val="17"/>
                <w:highlight w:val="green"/>
              </w:rPr>
              <w:t>7,505</w:t>
            </w:r>
          </w:p>
        </w:tc>
        <w:tc>
          <w:tcPr>
            <w:tcW w:w="1728" w:type="dxa"/>
            <w:tcMar>
              <w:top w:w="70" w:type="dxa"/>
              <w:left w:w="70" w:type="dxa"/>
              <w:bottom w:w="70" w:type="dxa"/>
              <w:right w:w="70" w:type="dxa"/>
            </w:tcMar>
            <w:vAlign w:val="center"/>
          </w:tcPr>
          <w:p w14:paraId="55ECA6F7" w14:textId="77777777" w:rsidR="00DC6C79" w:rsidRDefault="00863968">
            <w:pPr>
              <w:spacing w:before="60" w:after="60" w:line="240" w:lineRule="auto"/>
              <w:jc w:val="right"/>
            </w:pPr>
            <w:r>
              <w:rPr>
                <w:sz w:val="17"/>
                <w:highlight w:val="green"/>
              </w:rPr>
              <w:t>5.2%</w:t>
            </w:r>
          </w:p>
        </w:tc>
      </w:tr>
      <w:tr w:rsidR="00DC6C79" w14:paraId="01FF0090" w14:textId="77777777">
        <w:trPr>
          <w:jc w:val="center"/>
        </w:trPr>
        <w:tc>
          <w:tcPr>
            <w:tcW w:w="5760" w:type="dxa"/>
            <w:tcMar>
              <w:top w:w="70" w:type="dxa"/>
              <w:left w:w="70" w:type="dxa"/>
              <w:bottom w:w="70" w:type="dxa"/>
              <w:right w:w="70" w:type="dxa"/>
            </w:tcMar>
            <w:vAlign w:val="center"/>
          </w:tcPr>
          <w:p w14:paraId="6A2274F1" w14:textId="77777777" w:rsidR="00DC6C79" w:rsidRDefault="00863968">
            <w:pPr>
              <w:spacing w:before="60" w:after="60" w:line="240" w:lineRule="auto"/>
              <w:jc w:val="left"/>
            </w:pPr>
            <w:r>
              <w:rPr>
                <w:sz w:val="17"/>
                <w:highlight w:val="green"/>
              </w:rPr>
              <w:t>Medical, laboratory and research appliances</w:t>
            </w:r>
          </w:p>
        </w:tc>
        <w:tc>
          <w:tcPr>
            <w:tcW w:w="1440" w:type="dxa"/>
            <w:tcMar>
              <w:top w:w="70" w:type="dxa"/>
              <w:left w:w="70" w:type="dxa"/>
              <w:bottom w:w="70" w:type="dxa"/>
              <w:right w:w="70" w:type="dxa"/>
            </w:tcMar>
            <w:vAlign w:val="center"/>
          </w:tcPr>
          <w:p w14:paraId="46ED3551" w14:textId="77777777" w:rsidR="00DC6C79" w:rsidRDefault="00863968">
            <w:pPr>
              <w:spacing w:before="60" w:after="60" w:line="240" w:lineRule="auto"/>
              <w:jc w:val="right"/>
            </w:pPr>
            <w:r>
              <w:rPr>
                <w:sz w:val="17"/>
                <w:highlight w:val="green"/>
              </w:rPr>
              <w:t>5,604</w:t>
            </w:r>
          </w:p>
        </w:tc>
        <w:tc>
          <w:tcPr>
            <w:tcW w:w="1728" w:type="dxa"/>
            <w:tcMar>
              <w:top w:w="70" w:type="dxa"/>
              <w:left w:w="70" w:type="dxa"/>
              <w:bottom w:w="70" w:type="dxa"/>
              <w:right w:w="70" w:type="dxa"/>
            </w:tcMar>
            <w:vAlign w:val="center"/>
          </w:tcPr>
          <w:p w14:paraId="15233042" w14:textId="77777777" w:rsidR="00DC6C79" w:rsidRDefault="00863968">
            <w:pPr>
              <w:spacing w:before="60" w:after="60" w:line="240" w:lineRule="auto"/>
              <w:jc w:val="right"/>
            </w:pPr>
            <w:r>
              <w:rPr>
                <w:sz w:val="17"/>
                <w:highlight w:val="green"/>
              </w:rPr>
              <w:t>3.9%</w:t>
            </w:r>
          </w:p>
        </w:tc>
      </w:tr>
      <w:tr w:rsidR="00DC6C79" w14:paraId="07AE22C1" w14:textId="77777777">
        <w:trPr>
          <w:jc w:val="center"/>
        </w:trPr>
        <w:tc>
          <w:tcPr>
            <w:tcW w:w="5760" w:type="dxa"/>
            <w:tcMar>
              <w:top w:w="70" w:type="dxa"/>
              <w:left w:w="70" w:type="dxa"/>
              <w:bottom w:w="70" w:type="dxa"/>
              <w:right w:w="70" w:type="dxa"/>
            </w:tcMar>
            <w:vAlign w:val="center"/>
          </w:tcPr>
          <w:p w14:paraId="2EC54AB6" w14:textId="77777777" w:rsidR="00DC6C79" w:rsidRDefault="00863968">
            <w:pPr>
              <w:spacing w:before="60" w:after="60" w:line="240" w:lineRule="auto"/>
              <w:jc w:val="left"/>
            </w:pPr>
            <w:r>
              <w:rPr>
                <w:sz w:val="17"/>
                <w:highlight w:val="green"/>
              </w:rPr>
              <w:t>Other classified assets</w:t>
            </w:r>
          </w:p>
        </w:tc>
        <w:tc>
          <w:tcPr>
            <w:tcW w:w="1440" w:type="dxa"/>
            <w:tcMar>
              <w:top w:w="70" w:type="dxa"/>
              <w:left w:w="70" w:type="dxa"/>
              <w:bottom w:w="70" w:type="dxa"/>
              <w:right w:w="70" w:type="dxa"/>
            </w:tcMar>
            <w:vAlign w:val="center"/>
          </w:tcPr>
          <w:p w14:paraId="61CFFD03" w14:textId="77777777" w:rsidR="00DC6C79" w:rsidRDefault="00863968">
            <w:pPr>
              <w:spacing w:before="60" w:after="60" w:line="240" w:lineRule="auto"/>
              <w:jc w:val="right"/>
            </w:pPr>
            <w:r>
              <w:rPr>
                <w:sz w:val="17"/>
                <w:highlight w:val="green"/>
              </w:rPr>
              <w:t>2,716</w:t>
            </w:r>
          </w:p>
        </w:tc>
        <w:tc>
          <w:tcPr>
            <w:tcW w:w="1728" w:type="dxa"/>
            <w:tcMar>
              <w:top w:w="70" w:type="dxa"/>
              <w:left w:w="70" w:type="dxa"/>
              <w:bottom w:w="70" w:type="dxa"/>
              <w:right w:w="70" w:type="dxa"/>
            </w:tcMar>
            <w:vAlign w:val="center"/>
          </w:tcPr>
          <w:p w14:paraId="032A4538" w14:textId="77777777" w:rsidR="00DC6C79" w:rsidRDefault="00863968">
            <w:pPr>
              <w:spacing w:before="60" w:after="60" w:line="240" w:lineRule="auto"/>
              <w:jc w:val="right"/>
            </w:pPr>
            <w:r>
              <w:rPr>
                <w:sz w:val="17"/>
                <w:highlight w:val="green"/>
              </w:rPr>
              <w:t>1.9%</w:t>
            </w:r>
          </w:p>
        </w:tc>
      </w:tr>
      <w:tr w:rsidR="00DC6C79" w14:paraId="42F31680" w14:textId="77777777">
        <w:trPr>
          <w:jc w:val="center"/>
        </w:trPr>
        <w:tc>
          <w:tcPr>
            <w:tcW w:w="5760" w:type="dxa"/>
            <w:tcMar>
              <w:top w:w="70" w:type="dxa"/>
              <w:left w:w="70" w:type="dxa"/>
              <w:bottom w:w="70" w:type="dxa"/>
              <w:right w:w="70" w:type="dxa"/>
            </w:tcMar>
            <w:vAlign w:val="center"/>
          </w:tcPr>
          <w:p w14:paraId="3E77FC70" w14:textId="77777777" w:rsidR="00DC6C79" w:rsidRDefault="00863968">
            <w:pPr>
              <w:spacing w:before="60" w:after="60" w:line="240" w:lineRule="auto"/>
              <w:jc w:val="left"/>
            </w:pPr>
            <w:r>
              <w:rPr>
                <w:sz w:val="17"/>
                <w:highlight w:val="green"/>
              </w:rPr>
              <w:t>Unclassified</w:t>
            </w:r>
          </w:p>
        </w:tc>
        <w:tc>
          <w:tcPr>
            <w:tcW w:w="1440" w:type="dxa"/>
            <w:tcMar>
              <w:top w:w="70" w:type="dxa"/>
              <w:left w:w="70" w:type="dxa"/>
              <w:bottom w:w="70" w:type="dxa"/>
              <w:right w:w="70" w:type="dxa"/>
            </w:tcMar>
            <w:vAlign w:val="center"/>
          </w:tcPr>
          <w:p w14:paraId="1C1C399C" w14:textId="77777777" w:rsidR="00DC6C79" w:rsidRDefault="00863968">
            <w:pPr>
              <w:spacing w:before="60" w:after="60" w:line="240" w:lineRule="auto"/>
              <w:jc w:val="right"/>
            </w:pPr>
            <w:r>
              <w:rPr>
                <w:sz w:val="17"/>
                <w:highlight w:val="green"/>
              </w:rPr>
              <w:t>500</w:t>
            </w:r>
          </w:p>
        </w:tc>
        <w:tc>
          <w:tcPr>
            <w:tcW w:w="1728" w:type="dxa"/>
            <w:tcMar>
              <w:top w:w="70" w:type="dxa"/>
              <w:left w:w="70" w:type="dxa"/>
              <w:bottom w:w="70" w:type="dxa"/>
              <w:right w:w="70" w:type="dxa"/>
            </w:tcMar>
            <w:vAlign w:val="center"/>
          </w:tcPr>
          <w:p w14:paraId="01DAD391" w14:textId="77777777" w:rsidR="00DC6C79" w:rsidRDefault="00863968">
            <w:pPr>
              <w:spacing w:before="60" w:after="60" w:line="240" w:lineRule="auto"/>
              <w:jc w:val="right"/>
            </w:pPr>
            <w:r>
              <w:rPr>
                <w:sz w:val="17"/>
                <w:highlight w:val="green"/>
              </w:rPr>
              <w:t>0.3%</w:t>
            </w:r>
          </w:p>
        </w:tc>
      </w:tr>
      <w:tr w:rsidR="00DC6C79" w14:paraId="2C6B7C9E" w14:textId="77777777">
        <w:trPr>
          <w:jc w:val="center"/>
        </w:trPr>
        <w:tc>
          <w:tcPr>
            <w:tcW w:w="5760" w:type="dxa"/>
            <w:tcMar>
              <w:top w:w="70" w:type="dxa"/>
              <w:left w:w="70" w:type="dxa"/>
              <w:bottom w:w="70" w:type="dxa"/>
              <w:right w:w="70" w:type="dxa"/>
            </w:tcMar>
            <w:vAlign w:val="center"/>
          </w:tcPr>
          <w:p w14:paraId="02B30885" w14:textId="77777777" w:rsidR="00DC6C79" w:rsidRDefault="00863968">
            <w:pPr>
              <w:spacing w:before="60" w:after="60" w:line="240" w:lineRule="auto"/>
              <w:jc w:val="left"/>
            </w:pPr>
            <w:r>
              <w:rPr>
                <w:sz w:val="17"/>
                <w:highlight w:val="green"/>
              </w:rPr>
              <w:t>Land</w:t>
            </w:r>
          </w:p>
        </w:tc>
        <w:tc>
          <w:tcPr>
            <w:tcW w:w="1440" w:type="dxa"/>
            <w:tcMar>
              <w:top w:w="70" w:type="dxa"/>
              <w:left w:w="70" w:type="dxa"/>
              <w:bottom w:w="70" w:type="dxa"/>
              <w:right w:w="70" w:type="dxa"/>
            </w:tcMar>
            <w:vAlign w:val="center"/>
          </w:tcPr>
          <w:p w14:paraId="295A7C88" w14:textId="77777777" w:rsidR="00DC6C79" w:rsidRDefault="00863968">
            <w:pPr>
              <w:spacing w:before="60" w:after="60" w:line="240" w:lineRule="auto"/>
              <w:jc w:val="right"/>
            </w:pPr>
            <w:r>
              <w:rPr>
                <w:sz w:val="17"/>
                <w:highlight w:val="green"/>
              </w:rPr>
              <w:t>14</w:t>
            </w:r>
          </w:p>
        </w:tc>
        <w:tc>
          <w:tcPr>
            <w:tcW w:w="1728" w:type="dxa"/>
            <w:tcMar>
              <w:top w:w="70" w:type="dxa"/>
              <w:left w:w="70" w:type="dxa"/>
              <w:bottom w:w="70" w:type="dxa"/>
              <w:right w:w="70" w:type="dxa"/>
            </w:tcMar>
            <w:vAlign w:val="center"/>
          </w:tcPr>
          <w:p w14:paraId="0F683950" w14:textId="77777777" w:rsidR="00DC6C79" w:rsidRDefault="00863968">
            <w:pPr>
              <w:spacing w:before="60" w:after="60" w:line="240" w:lineRule="auto"/>
              <w:jc w:val="right"/>
            </w:pPr>
            <w:r>
              <w:rPr>
                <w:sz w:val="17"/>
                <w:highlight w:val="green"/>
              </w:rPr>
              <w:t>0.0%</w:t>
            </w:r>
          </w:p>
        </w:tc>
      </w:tr>
      <w:tr w:rsidR="00DC6C79" w14:paraId="799FD802" w14:textId="77777777">
        <w:trPr>
          <w:jc w:val="center"/>
        </w:trPr>
        <w:tc>
          <w:tcPr>
            <w:tcW w:w="5760" w:type="dxa"/>
            <w:tcMar>
              <w:top w:w="70" w:type="dxa"/>
              <w:left w:w="70" w:type="dxa"/>
              <w:bottom w:w="70" w:type="dxa"/>
              <w:right w:w="70" w:type="dxa"/>
            </w:tcMar>
            <w:vAlign w:val="center"/>
          </w:tcPr>
          <w:p w14:paraId="329888F9" w14:textId="77777777" w:rsidR="00DC6C79" w:rsidRDefault="00863968">
            <w:pPr>
              <w:spacing w:before="60" w:after="60" w:line="240" w:lineRule="auto"/>
              <w:jc w:val="left"/>
            </w:pPr>
            <w:r>
              <w:rPr>
                <w:sz w:val="17"/>
                <w:highlight w:val="green"/>
              </w:rPr>
              <w:t>Transport equipment</w:t>
            </w:r>
          </w:p>
        </w:tc>
        <w:tc>
          <w:tcPr>
            <w:tcW w:w="1440" w:type="dxa"/>
            <w:tcMar>
              <w:top w:w="70" w:type="dxa"/>
              <w:left w:w="70" w:type="dxa"/>
              <w:bottom w:w="70" w:type="dxa"/>
              <w:right w:w="70" w:type="dxa"/>
            </w:tcMar>
            <w:vAlign w:val="center"/>
          </w:tcPr>
          <w:p w14:paraId="20CB8E8D" w14:textId="77777777" w:rsidR="00DC6C79" w:rsidRDefault="00863968">
            <w:pPr>
              <w:spacing w:before="60" w:after="60" w:line="240" w:lineRule="auto"/>
              <w:jc w:val="right"/>
            </w:pPr>
            <w:r>
              <w:rPr>
                <w:sz w:val="17"/>
                <w:highlight w:val="green"/>
              </w:rPr>
              <w:t>8</w:t>
            </w:r>
          </w:p>
        </w:tc>
        <w:tc>
          <w:tcPr>
            <w:tcW w:w="1728" w:type="dxa"/>
            <w:tcMar>
              <w:top w:w="70" w:type="dxa"/>
              <w:left w:w="70" w:type="dxa"/>
              <w:bottom w:w="70" w:type="dxa"/>
              <w:right w:w="70" w:type="dxa"/>
            </w:tcMar>
            <w:vAlign w:val="center"/>
          </w:tcPr>
          <w:p w14:paraId="3C2885C0" w14:textId="77777777" w:rsidR="00DC6C79" w:rsidRDefault="00863968">
            <w:pPr>
              <w:spacing w:before="60" w:after="60" w:line="240" w:lineRule="auto"/>
              <w:jc w:val="right"/>
            </w:pPr>
            <w:r>
              <w:rPr>
                <w:sz w:val="17"/>
                <w:highlight w:val="green"/>
              </w:rPr>
              <w:t>0.0%</w:t>
            </w:r>
          </w:p>
        </w:tc>
      </w:tr>
    </w:tbl>
    <w:p w14:paraId="042ECCF3" w14:textId="77777777" w:rsidR="00E60973" w:rsidRPr="000A222A" w:rsidRDefault="00E60973" w:rsidP="00E60973">
      <w:pPr>
        <w:pStyle w:val="Heading3"/>
        <w:keepLines w:val="0"/>
        <w:spacing w:before="0" w:line="240" w:lineRule="auto"/>
        <w:jc w:val="left"/>
        <w:rPr>
          <w:rFonts w:ascii="Times New Roman" w:eastAsia="Arial Narrow" w:hAnsi="Times New Roman" w:cs="Times New Roman"/>
        </w:rPr>
      </w:pPr>
      <w:bookmarkStart w:id="134" w:name="_Toc242142457"/>
      <w:r>
        <w:t xml:space="preserve">3.7.2 </w:t>
      </w:r>
      <w:bookmarkStart w:id="135" w:name="_Toc241837061"/>
      <w:r>
        <w:rPr>
          <w:rFonts w:ascii="Times New Roman" w:eastAsia="Arial Narrow" w:hAnsi="Times New Roman" w:cs="Times New Roman"/>
        </w:rPr>
        <w:t>Asset c</w:t>
      </w:r>
      <w:r w:rsidRPr="000A222A">
        <w:rPr>
          <w:rFonts w:ascii="Times New Roman" w:eastAsia="Arial Narrow" w:hAnsi="Times New Roman" w:cs="Times New Roman"/>
        </w:rPr>
        <w:t xml:space="preserve">ondition </w:t>
      </w:r>
      <w:r>
        <w:rPr>
          <w:rFonts w:ascii="Times New Roman" w:eastAsia="Arial Narrow" w:hAnsi="Times New Roman" w:cs="Times New Roman"/>
        </w:rPr>
        <w:t>and functionality</w:t>
      </w:r>
      <w:bookmarkEnd w:id="134"/>
      <w:bookmarkEnd w:id="135"/>
    </w:p>
    <w:p w14:paraId="12794273"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Out of </w:t>
      </w:r>
      <w:r>
        <w:rPr>
          <w:rFonts w:eastAsia="Arial Narrow" w:cs="Times New Roman"/>
          <w:strike/>
          <w:sz w:val="24"/>
          <w:szCs w:val="24"/>
          <w:highlight w:val="red"/>
        </w:rPr>
        <w:t>145,376</w:t>
      </w:r>
      <w:r>
        <w:t xml:space="preserve"> </w:t>
      </w:r>
      <w:r>
        <w:rPr>
          <w:rFonts w:eastAsia="Arial Narrow" w:cs="Times New Roman"/>
          <w:sz w:val="24"/>
          <w:szCs w:val="24"/>
          <w:highlight w:val="green"/>
        </w:rPr>
        <w:t>145,256</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school</w:t>
      </w:r>
      <w:r>
        <w:rPr>
          <w:rFonts w:eastAsia="Arial Narrow" w:cs="Times New Roman"/>
          <w:sz w:val="24"/>
          <w:szCs w:val="24"/>
        </w:rPr>
        <w:t xml:space="preserve"> </w:t>
      </w:r>
      <w:r>
        <w:rPr>
          <w:rFonts w:eastAsia="Arial Narrow" w:cs="Times New Roman"/>
          <w:strike/>
          <w:sz w:val="24"/>
          <w:szCs w:val="24"/>
          <w:highlight w:val="red"/>
        </w:rPr>
        <w:t>138,075</w:t>
      </w:r>
      <w:r>
        <w:t xml:space="preserve"> </w:t>
      </w:r>
      <w:r>
        <w:rPr>
          <w:rFonts w:eastAsia="Arial Narrow" w:cs="Times New Roman"/>
          <w:sz w:val="24"/>
          <w:szCs w:val="24"/>
          <w:highlight w:val="green"/>
        </w:rPr>
        <w:t>records,</w:t>
      </w:r>
      <w:r>
        <w:rPr>
          <w:rFonts w:eastAsia="Arial Narrow" w:cs="Times New Roman"/>
          <w:sz w:val="24"/>
          <w:szCs w:val="24"/>
        </w:rPr>
        <w:t xml:space="preserve"> </w:t>
      </w:r>
      <w:r>
        <w:rPr>
          <w:rFonts w:eastAsia="Arial Narrow" w:cs="Times New Roman"/>
          <w:strike/>
          <w:sz w:val="24"/>
          <w:szCs w:val="24"/>
          <w:highlight w:val="red"/>
        </w:rPr>
        <w:t>(95.0%)</w:t>
      </w:r>
      <w:r>
        <w:t xml:space="preserve"> </w:t>
      </w:r>
      <w:r>
        <w:rPr>
          <w:rFonts w:eastAsia="Arial Narrow" w:cs="Times New Roman"/>
          <w:sz w:val="24"/>
          <w:szCs w:val="24"/>
          <w:highlight w:val="green"/>
        </w:rPr>
        <w:t>137,465</w:t>
      </w:r>
      <w:r>
        <w:rPr>
          <w:rFonts w:eastAsia="Arial Narrow" w:cs="Times New Roman"/>
          <w:sz w:val="24"/>
          <w:szCs w:val="24"/>
        </w:rPr>
        <w:t xml:space="preserve"> </w:t>
      </w:r>
      <w:r>
        <w:rPr>
          <w:rFonts w:eastAsia="Arial Narrow" w:cs="Times New Roman"/>
          <w:strike/>
          <w:sz w:val="24"/>
          <w:szCs w:val="24"/>
          <w:highlight w:val="red"/>
        </w:rPr>
        <w:t>were</w:t>
      </w:r>
      <w:r>
        <w:t xml:space="preserve"> </w:t>
      </w:r>
      <w:r>
        <w:rPr>
          <w:rFonts w:eastAsia="Arial Narrow" w:cs="Times New Roman"/>
          <w:sz w:val="24"/>
          <w:szCs w:val="24"/>
          <w:highlight w:val="green"/>
        </w:rPr>
        <w:t>(94.6%) are classified Functional and marked</w:t>
      </w:r>
      <w:r>
        <w:rPr>
          <w:rFonts w:eastAsia="Arial Narrow" w:cs="Times New Roman"/>
          <w:sz w:val="24"/>
          <w:szCs w:val="24"/>
        </w:rPr>
        <w:t xml:space="preserve"> in </w:t>
      </w:r>
      <w:r>
        <w:rPr>
          <w:rFonts w:eastAsia="Arial Narrow" w:cs="Times New Roman"/>
          <w:strike/>
          <w:sz w:val="24"/>
          <w:szCs w:val="24"/>
          <w:highlight w:val="red"/>
        </w:rPr>
        <w:t>good</w:t>
      </w:r>
      <w:r>
        <w:t xml:space="preserve"> </w:t>
      </w:r>
      <w:r>
        <w:rPr>
          <w:rFonts w:eastAsia="Arial Narrow" w:cs="Times New Roman"/>
          <w:sz w:val="24"/>
          <w:szCs w:val="24"/>
          <w:highlight w:val="green"/>
        </w:rPr>
        <w:t>use.</w:t>
      </w:r>
      <w:r>
        <w:rPr>
          <w:rFonts w:eastAsia="Arial Narrow" w:cs="Times New Roman"/>
          <w:sz w:val="24"/>
          <w:szCs w:val="24"/>
        </w:rPr>
        <w:t xml:space="preserve"> </w:t>
      </w:r>
      <w:r>
        <w:rPr>
          <w:rFonts w:eastAsia="Arial Narrow" w:cs="Times New Roman"/>
          <w:strike/>
          <w:sz w:val="24"/>
          <w:szCs w:val="24"/>
          <w:highlight w:val="red"/>
        </w:rPr>
        <w:t>condition.</w:t>
      </w:r>
      <w:r>
        <w:t xml:space="preserve"> </w:t>
      </w:r>
      <w:r>
        <w:rPr>
          <w:rFonts w:eastAsia="Arial Narrow" w:cs="Times New Roman"/>
          <w:sz w:val="24"/>
          <w:szCs w:val="24"/>
          <w:highlight w:val="green"/>
        </w:rPr>
        <w:t>A</w:t>
      </w:r>
      <w:r>
        <w:rPr>
          <w:rFonts w:eastAsia="Arial Narrow" w:cs="Times New Roman"/>
          <w:sz w:val="24"/>
          <w:szCs w:val="24"/>
        </w:rPr>
        <w:t xml:space="preserve"> </w:t>
      </w:r>
      <w:r>
        <w:rPr>
          <w:rFonts w:eastAsia="Arial Narrow" w:cs="Times New Roman"/>
          <w:strike/>
          <w:sz w:val="24"/>
          <w:szCs w:val="24"/>
          <w:highlight w:val="red"/>
        </w:rPr>
        <w:t>Of</w:t>
      </w:r>
      <w:r>
        <w:t xml:space="preserve"> </w:t>
      </w:r>
      <w:r>
        <w:rPr>
          <w:rFonts w:eastAsia="Arial Narrow" w:cs="Times New Roman"/>
          <w:sz w:val="24"/>
          <w:szCs w:val="24"/>
          <w:highlight w:val="green"/>
        </w:rPr>
        <w:t>further</w:t>
      </w:r>
      <w:r>
        <w:rPr>
          <w:rFonts w:eastAsia="Arial Narrow" w:cs="Times New Roman"/>
          <w:sz w:val="24"/>
          <w:szCs w:val="24"/>
        </w:rPr>
        <w:t xml:space="preserve"> </w:t>
      </w:r>
      <w:r>
        <w:rPr>
          <w:rFonts w:eastAsia="Arial Narrow" w:cs="Times New Roman"/>
          <w:strike/>
          <w:sz w:val="24"/>
          <w:szCs w:val="24"/>
          <w:highlight w:val="red"/>
        </w:rPr>
        <w:t>those</w:t>
      </w:r>
      <w:r>
        <w:t xml:space="preserve"> </w:t>
      </w:r>
      <w:r>
        <w:rPr>
          <w:rFonts w:eastAsia="Arial Narrow" w:cs="Times New Roman"/>
          <w:sz w:val="24"/>
          <w:szCs w:val="24"/>
          <w:highlight w:val="green"/>
        </w:rPr>
        <w:t>7,791</w:t>
      </w:r>
      <w:r>
        <w:rPr>
          <w:rFonts w:eastAsia="Arial Narrow" w:cs="Times New Roman"/>
          <w:sz w:val="24"/>
          <w:szCs w:val="24"/>
        </w:rPr>
        <w:t xml:space="preserve"> </w:t>
      </w:r>
      <w:r>
        <w:rPr>
          <w:rFonts w:eastAsia="Arial Narrow" w:cs="Times New Roman"/>
          <w:strike/>
          <w:sz w:val="24"/>
          <w:szCs w:val="24"/>
          <w:highlight w:val="red"/>
        </w:rPr>
        <w:t>in</w:t>
      </w:r>
      <w:r>
        <w:t xml:space="preserve"> </w:t>
      </w:r>
      <w:r>
        <w:rPr>
          <w:rFonts w:eastAsia="Arial Narrow" w:cs="Times New Roman"/>
          <w:sz w:val="24"/>
          <w:szCs w:val="24"/>
          <w:highlight w:val="green"/>
        </w:rPr>
        <w:t>(5.4%)</w:t>
      </w:r>
      <w:r>
        <w:rPr>
          <w:rFonts w:eastAsia="Arial Narrow" w:cs="Times New Roman"/>
          <w:sz w:val="24"/>
          <w:szCs w:val="24"/>
        </w:rPr>
        <w:t xml:space="preserve"> </w:t>
      </w:r>
      <w:r>
        <w:rPr>
          <w:rFonts w:eastAsia="Arial Narrow" w:cs="Times New Roman"/>
          <w:strike/>
          <w:sz w:val="24"/>
          <w:szCs w:val="24"/>
          <w:highlight w:val="red"/>
        </w:rPr>
        <w:t>good</w:t>
      </w:r>
      <w:r>
        <w:t xml:space="preserve"> </w:t>
      </w:r>
      <w:r>
        <w:rPr>
          <w:rFonts w:eastAsia="Arial Narrow" w:cs="Times New Roman"/>
          <w:sz w:val="24"/>
          <w:szCs w:val="24"/>
          <w:highlight w:val="green"/>
        </w:rPr>
        <w:t>are</w:t>
      </w:r>
      <w:r>
        <w:rPr>
          <w:rFonts w:eastAsia="Arial Narrow" w:cs="Times New Roman"/>
          <w:sz w:val="24"/>
          <w:szCs w:val="24"/>
        </w:rPr>
        <w:t xml:space="preserve"> </w:t>
      </w:r>
      <w:r>
        <w:rPr>
          <w:rFonts w:eastAsia="Arial Narrow" w:cs="Times New Roman"/>
          <w:strike/>
          <w:sz w:val="24"/>
          <w:szCs w:val="24"/>
          <w:highlight w:val="red"/>
        </w:rPr>
        <w:t>condition,</w:t>
      </w:r>
      <w:r>
        <w:t xml:space="preserve"> </w:t>
      </w:r>
      <w:r>
        <w:rPr>
          <w:rFonts w:eastAsia="Arial Narrow" w:cs="Times New Roman"/>
          <w:sz w:val="24"/>
          <w:szCs w:val="24"/>
          <w:highlight w:val="green"/>
        </w:rPr>
        <w:t>classified</w:t>
      </w:r>
      <w:r>
        <w:rPr>
          <w:rFonts w:eastAsia="Arial Narrow" w:cs="Times New Roman"/>
          <w:sz w:val="24"/>
          <w:szCs w:val="24"/>
        </w:rPr>
        <w:t xml:space="preserve"> </w:t>
      </w:r>
      <w:r>
        <w:rPr>
          <w:rFonts w:eastAsia="Arial Narrow" w:cs="Times New Roman"/>
          <w:strike/>
          <w:sz w:val="24"/>
          <w:szCs w:val="24"/>
          <w:highlight w:val="red"/>
        </w:rPr>
        <w:t>137,585 were in use</w:t>
      </w:r>
      <w:r>
        <w:t xml:space="preserve"> </w:t>
      </w:r>
      <w:r>
        <w:rPr>
          <w:rFonts w:eastAsia="Arial Narrow" w:cs="Times New Roman"/>
          <w:sz w:val="24"/>
          <w:szCs w:val="24"/>
          <w:highlight w:val="green"/>
        </w:rPr>
        <w:t>Faulty</w:t>
      </w:r>
      <w:r>
        <w:rPr>
          <w:rFonts w:eastAsia="Arial Narrow" w:cs="Times New Roman"/>
          <w:sz w:val="24"/>
          <w:szCs w:val="24"/>
        </w:rPr>
        <w:t xml:space="preserve"> and </w:t>
      </w:r>
      <w:r>
        <w:rPr>
          <w:rFonts w:eastAsia="Arial Narrow" w:cs="Times New Roman"/>
          <w:strike/>
          <w:sz w:val="24"/>
          <w:szCs w:val="24"/>
          <w:highlight w:val="red"/>
        </w:rPr>
        <w:t>490 were in store. The verification further established that 2,722 (1.9%) were broken while 4,579 (3.1%) were</w:t>
      </w:r>
      <w:r>
        <w:t xml:space="preserve"> </w:t>
      </w:r>
      <w:r>
        <w:rPr>
          <w:rFonts w:eastAsia="Arial Narrow" w:cs="Times New Roman"/>
          <w:sz w:val="24"/>
          <w:szCs w:val="24"/>
          <w:highlight w:val="green"/>
        </w:rPr>
        <w:t>marked</w:t>
      </w:r>
      <w:r>
        <w:rPr>
          <w:rFonts w:eastAsia="Arial Narrow" w:cs="Times New Roman"/>
          <w:sz w:val="24"/>
          <w:szCs w:val="24"/>
        </w:rPr>
        <w:t xml:space="preserve"> not in </w:t>
      </w:r>
      <w:r>
        <w:rPr>
          <w:rFonts w:eastAsia="Arial Narrow" w:cs="Times New Roman"/>
          <w:strike/>
          <w:sz w:val="24"/>
          <w:szCs w:val="24"/>
          <w:highlight w:val="red"/>
        </w:rPr>
        <w:t>use</w:t>
      </w:r>
      <w:r>
        <w:t xml:space="preserve"> </w:t>
      </w:r>
      <w:r>
        <w:rPr>
          <w:rFonts w:eastAsia="Arial Narrow" w:cs="Times New Roman"/>
          <w:sz w:val="24"/>
          <w:szCs w:val="24"/>
          <w:highlight w:val="green"/>
        </w:rPr>
        <w:t>use.</w:t>
      </w:r>
      <w:r>
        <w:rPr>
          <w:rFonts w:eastAsia="Arial Narrow" w:cs="Times New Roman"/>
          <w:sz w:val="24"/>
          <w:szCs w:val="24"/>
        </w:rPr>
        <w:t xml:space="preserve"> </w:t>
      </w:r>
      <w:r>
        <w:rPr>
          <w:rFonts w:eastAsia="Arial Narrow" w:cs="Times New Roman"/>
          <w:strike/>
          <w:sz w:val="24"/>
          <w:szCs w:val="24"/>
          <w:highlight w:val="red"/>
        </w:rPr>
        <w:t>for</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other</w:t>
      </w:r>
      <w:r>
        <w:t xml:space="preserve"> </w:t>
      </w:r>
      <w:r>
        <w:rPr>
          <w:rFonts w:eastAsia="Arial Narrow" w:cs="Times New Roman"/>
          <w:sz w:val="24"/>
          <w:szCs w:val="24"/>
          <w:highlight w:val="green"/>
        </w:rPr>
        <w:t>table</w:t>
      </w:r>
      <w:r>
        <w:rPr>
          <w:rFonts w:eastAsia="Arial Narrow" w:cs="Times New Roman"/>
          <w:sz w:val="24"/>
          <w:szCs w:val="24"/>
        </w:rPr>
        <w:t xml:space="preserve"> </w:t>
      </w:r>
      <w:r>
        <w:rPr>
          <w:rFonts w:eastAsia="Arial Narrow" w:cs="Times New Roman"/>
          <w:strike/>
          <w:sz w:val="24"/>
          <w:szCs w:val="24"/>
          <w:highlight w:val="red"/>
        </w:rPr>
        <w:t>reasons. Table 19</w:t>
      </w:r>
      <w:r>
        <w:t xml:space="preserve"> </w:t>
      </w:r>
      <w:r>
        <w:rPr>
          <w:rFonts w:eastAsia="Arial Narrow" w:cs="Times New Roman"/>
          <w:sz w:val="24"/>
          <w:szCs w:val="24"/>
          <w:highlight w:val="green"/>
        </w:rPr>
        <w:t>below</w:t>
      </w:r>
      <w:r>
        <w:rPr>
          <w:rFonts w:eastAsia="Arial Narrow" w:cs="Times New Roman"/>
          <w:sz w:val="24"/>
          <w:szCs w:val="24"/>
        </w:rPr>
        <w:t xml:space="preserve"> indicates the </w:t>
      </w:r>
      <w:r>
        <w:rPr>
          <w:rFonts w:eastAsia="Arial Narrow" w:cs="Times New Roman"/>
          <w:strike/>
          <w:sz w:val="24"/>
          <w:szCs w:val="24"/>
          <w:highlight w:val="red"/>
        </w:rPr>
        <w:t>Asset</w:t>
      </w:r>
      <w:r>
        <w:t xml:space="preserve"> </w:t>
      </w:r>
      <w:r>
        <w:rPr>
          <w:rFonts w:eastAsia="Arial Narrow" w:cs="Times New Roman"/>
          <w:sz w:val="24"/>
          <w:szCs w:val="24"/>
          <w:highlight w:val="green"/>
        </w:rPr>
        <w:t>recorded asset</w:t>
      </w:r>
      <w:r>
        <w:rPr>
          <w:rFonts w:eastAsia="Arial Narrow" w:cs="Times New Roman"/>
          <w:sz w:val="24"/>
          <w:szCs w:val="24"/>
        </w:rPr>
        <w:t xml:space="preserve"> condition.</w:t>
      </w:r>
      <w:r>
        <w:rPr>
          <w:rFonts w:eastAsia="Arial Narrow" w:cs="Times New Roman"/>
          <w:sz w:val="24"/>
          <w:szCs w:val="24"/>
          <w:highlight w:val="green"/>
        </w:rPr>
        <w:t xml:space="preserve"> These codes do not distinguish broken items from items in store or items awaiting installation and other services.</w:t>
      </w:r>
    </w:p>
    <w:p w14:paraId="50F6E3C8" w14:textId="77777777" w:rsidR="00E60973" w:rsidRPr="000A222A" w:rsidRDefault="00E60973" w:rsidP="00E60973">
      <w:pPr>
        <w:pStyle w:val="Caption"/>
        <w:keepNext/>
        <w:pBdr>
          <w:top w:val="nil"/>
          <w:left w:val="nil"/>
          <w:bottom w:val="nil"/>
          <w:right w:val="nil"/>
          <w:between w:val="nil"/>
        </w:pBdr>
        <w:spacing w:after="0"/>
        <w:jc w:val="left"/>
        <w:rPr>
          <w:rFonts w:eastAsia="Arial Narrow" w:cs="Times New Roman"/>
          <w:b/>
          <w:bCs/>
          <w:sz w:val="24"/>
          <w:szCs w:val="24"/>
        </w:rPr>
      </w:pPr>
      <w:r>
        <w:rPr>
          <w:rFonts w:eastAsia="Arial Narrow" w:cs="Times New Roman"/>
          <w:b/>
          <w:bCs/>
          <w:sz w:val="24"/>
          <w:szCs w:val="24"/>
        </w:rPr>
        <w:t xml:space="preserve">Table </w:t>
      </w:r>
      <w:r>
        <w:rPr>
          <w:rFonts w:eastAsia="Arial Narrow" w:cs="Times New Roman"/>
          <w:b/>
          <w:bCs/>
          <w:strike/>
          <w:sz w:val="24"/>
          <w:szCs w:val="24"/>
          <w:highlight w:val="red"/>
        </w:rPr>
        <w:t>19:</w:t>
      </w:r>
      <w:r>
        <w:t xml:space="preserve"> </w:t>
      </w:r>
      <w:r>
        <w:rPr>
          <w:rFonts w:eastAsia="Arial Narrow" w:cs="Times New Roman"/>
          <w:b/>
          <w:bCs/>
          <w:sz w:val="24"/>
          <w:szCs w:val="24"/>
          <w:highlight w:val="green"/>
        </w:rPr>
        <w:t>30:</w:t>
      </w:r>
      <w:r>
        <w:rPr>
          <w:rFonts w:eastAsia="Arial Narrow" w:cs="Times New Roman"/>
          <w:b/>
          <w:bCs/>
          <w:sz w:val="24"/>
          <w:szCs w:val="24"/>
        </w:rPr>
        <w:t xml:space="preserve"> Condition of</w:t>
      </w:r>
      <w:r>
        <w:rPr>
          <w:rFonts w:eastAsia="Arial Narrow" w:cs="Times New Roman"/>
          <w:b/>
          <w:bCs/>
          <w:strike/>
          <w:sz w:val="24"/>
          <w:szCs w:val="24"/>
          <w:highlight w:val="red"/>
        </w:rPr>
        <w:t xml:space="preserve"> assets: Seed secondary schools</w:t>
      </w:r>
      <w:r>
        <w:rPr>
          <w:rFonts w:eastAsia="Arial Narrow" w:cs="Times New Roman"/>
          <w:b/>
          <w:bCs/>
          <w:sz w:val="24"/>
          <w:szCs w:val="24"/>
          <w:highlight w:val="green"/>
        </w:rPr>
        <w:t xml:space="preserve">  recorded  school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08"/>
        <w:gridCol w:w="1440"/>
        <w:gridCol w:w="1440"/>
        <w:gridCol w:w="1440"/>
      </w:tblGrid>
      <w:tr w:rsidR="00DC6C79" w14:paraId="0B428E04" w14:textId="77777777">
        <w:trPr>
          <w:tblHeader/>
          <w:jc w:val="center"/>
        </w:trPr>
        <w:tc>
          <w:tcPr>
            <w:tcW w:w="4608" w:type="dxa"/>
            <w:shd w:val="clear" w:color="auto" w:fill="E7ECF0"/>
            <w:tcMar>
              <w:top w:w="70" w:type="dxa"/>
              <w:left w:w="70" w:type="dxa"/>
              <w:bottom w:w="70" w:type="dxa"/>
              <w:right w:w="70" w:type="dxa"/>
            </w:tcMar>
            <w:vAlign w:val="center"/>
          </w:tcPr>
          <w:p w14:paraId="2A8D5DBA" w14:textId="77777777" w:rsidR="00DC6C79" w:rsidRDefault="00863968">
            <w:pPr>
              <w:spacing w:before="60" w:after="60" w:line="240" w:lineRule="auto"/>
              <w:jc w:val="left"/>
            </w:pPr>
            <w:r>
              <w:rPr>
                <w:b/>
                <w:sz w:val="17"/>
                <w:highlight w:val="green"/>
              </w:rPr>
              <w:t>Register classification</w:t>
            </w:r>
          </w:p>
        </w:tc>
        <w:tc>
          <w:tcPr>
            <w:tcW w:w="1440" w:type="dxa"/>
            <w:shd w:val="clear" w:color="auto" w:fill="E7ECF0"/>
            <w:tcMar>
              <w:top w:w="70" w:type="dxa"/>
              <w:left w:w="70" w:type="dxa"/>
              <w:bottom w:w="70" w:type="dxa"/>
              <w:right w:w="70" w:type="dxa"/>
            </w:tcMar>
            <w:vAlign w:val="center"/>
          </w:tcPr>
          <w:p w14:paraId="0C517BE5" w14:textId="77777777" w:rsidR="00DC6C79" w:rsidRDefault="00863968">
            <w:pPr>
              <w:spacing w:before="60" w:after="60" w:line="240" w:lineRule="auto"/>
              <w:jc w:val="right"/>
            </w:pPr>
            <w:r>
              <w:rPr>
                <w:b/>
                <w:sz w:val="17"/>
                <w:highlight w:val="green"/>
              </w:rPr>
              <w:t>Records</w:t>
            </w:r>
          </w:p>
        </w:tc>
        <w:tc>
          <w:tcPr>
            <w:tcW w:w="1440" w:type="dxa"/>
            <w:shd w:val="clear" w:color="auto" w:fill="E7ECF0"/>
            <w:tcMar>
              <w:top w:w="70" w:type="dxa"/>
              <w:left w:w="70" w:type="dxa"/>
              <w:bottom w:w="70" w:type="dxa"/>
              <w:right w:w="70" w:type="dxa"/>
            </w:tcMar>
            <w:vAlign w:val="center"/>
          </w:tcPr>
          <w:p w14:paraId="2D0AB312" w14:textId="77777777" w:rsidR="00DC6C79" w:rsidRDefault="00863968">
            <w:pPr>
              <w:spacing w:before="60" w:after="60" w:line="240" w:lineRule="auto"/>
              <w:jc w:val="right"/>
            </w:pPr>
            <w:r>
              <w:rPr>
                <w:b/>
                <w:sz w:val="17"/>
                <w:highlight w:val="green"/>
              </w:rPr>
              <w:t>Functional</w:t>
            </w:r>
          </w:p>
        </w:tc>
        <w:tc>
          <w:tcPr>
            <w:tcW w:w="1440" w:type="dxa"/>
            <w:shd w:val="clear" w:color="auto" w:fill="E7ECF0"/>
            <w:tcMar>
              <w:top w:w="70" w:type="dxa"/>
              <w:left w:w="70" w:type="dxa"/>
              <w:bottom w:w="70" w:type="dxa"/>
              <w:right w:w="70" w:type="dxa"/>
            </w:tcMar>
            <w:vAlign w:val="center"/>
          </w:tcPr>
          <w:p w14:paraId="0E8479D5" w14:textId="77777777" w:rsidR="00DC6C79" w:rsidRDefault="00863968">
            <w:pPr>
              <w:spacing w:before="60" w:after="60" w:line="240" w:lineRule="auto"/>
              <w:jc w:val="right"/>
            </w:pPr>
            <w:r>
              <w:rPr>
                <w:b/>
                <w:sz w:val="17"/>
                <w:highlight w:val="green"/>
              </w:rPr>
              <w:t>Faulty</w:t>
            </w:r>
          </w:p>
        </w:tc>
      </w:tr>
      <w:tr w:rsidR="00DC6C79" w14:paraId="3945480D" w14:textId="77777777">
        <w:trPr>
          <w:jc w:val="center"/>
        </w:trPr>
        <w:tc>
          <w:tcPr>
            <w:tcW w:w="4608" w:type="dxa"/>
            <w:tcMar>
              <w:top w:w="70" w:type="dxa"/>
              <w:left w:w="70" w:type="dxa"/>
              <w:bottom w:w="70" w:type="dxa"/>
              <w:right w:w="70" w:type="dxa"/>
            </w:tcMar>
            <w:vAlign w:val="center"/>
          </w:tcPr>
          <w:p w14:paraId="134ED452" w14:textId="77777777" w:rsidR="00DC6C79" w:rsidRDefault="00863968">
            <w:pPr>
              <w:spacing w:before="60" w:after="60" w:line="240" w:lineRule="auto"/>
              <w:jc w:val="left"/>
            </w:pPr>
            <w:r>
              <w:rPr>
                <w:sz w:val="17"/>
                <w:highlight w:val="green"/>
              </w:rPr>
              <w:t>Furniture and fittings</w:t>
            </w:r>
          </w:p>
        </w:tc>
        <w:tc>
          <w:tcPr>
            <w:tcW w:w="1440" w:type="dxa"/>
            <w:tcMar>
              <w:top w:w="70" w:type="dxa"/>
              <w:left w:w="70" w:type="dxa"/>
              <w:bottom w:w="70" w:type="dxa"/>
              <w:right w:w="70" w:type="dxa"/>
            </w:tcMar>
            <w:vAlign w:val="center"/>
          </w:tcPr>
          <w:p w14:paraId="52340F5A" w14:textId="77777777" w:rsidR="00DC6C79" w:rsidRDefault="00863968">
            <w:pPr>
              <w:spacing w:before="60" w:after="60" w:line="240" w:lineRule="auto"/>
              <w:jc w:val="right"/>
            </w:pPr>
            <w:r>
              <w:rPr>
                <w:sz w:val="17"/>
                <w:highlight w:val="green"/>
              </w:rPr>
              <w:t>107,792</w:t>
            </w:r>
          </w:p>
        </w:tc>
        <w:tc>
          <w:tcPr>
            <w:tcW w:w="1440" w:type="dxa"/>
            <w:tcMar>
              <w:top w:w="70" w:type="dxa"/>
              <w:left w:w="70" w:type="dxa"/>
              <w:bottom w:w="70" w:type="dxa"/>
              <w:right w:w="70" w:type="dxa"/>
            </w:tcMar>
            <w:vAlign w:val="center"/>
          </w:tcPr>
          <w:p w14:paraId="323DC710" w14:textId="77777777" w:rsidR="00DC6C79" w:rsidRDefault="00863968">
            <w:pPr>
              <w:spacing w:before="60" w:after="60" w:line="240" w:lineRule="auto"/>
              <w:jc w:val="right"/>
            </w:pPr>
            <w:r>
              <w:rPr>
                <w:sz w:val="17"/>
                <w:highlight w:val="green"/>
              </w:rPr>
              <w:t>102,521</w:t>
            </w:r>
          </w:p>
        </w:tc>
        <w:tc>
          <w:tcPr>
            <w:tcW w:w="1440" w:type="dxa"/>
            <w:tcMar>
              <w:top w:w="70" w:type="dxa"/>
              <w:left w:w="70" w:type="dxa"/>
              <w:bottom w:w="70" w:type="dxa"/>
              <w:right w:w="70" w:type="dxa"/>
            </w:tcMar>
            <w:vAlign w:val="center"/>
          </w:tcPr>
          <w:p w14:paraId="070A82B7" w14:textId="77777777" w:rsidR="00DC6C79" w:rsidRDefault="00863968">
            <w:pPr>
              <w:spacing w:before="60" w:after="60" w:line="240" w:lineRule="auto"/>
              <w:jc w:val="right"/>
            </w:pPr>
            <w:r>
              <w:rPr>
                <w:sz w:val="17"/>
                <w:highlight w:val="green"/>
              </w:rPr>
              <w:t>5,271</w:t>
            </w:r>
          </w:p>
        </w:tc>
      </w:tr>
      <w:tr w:rsidR="00DC6C79" w14:paraId="12B0920E" w14:textId="77777777">
        <w:trPr>
          <w:jc w:val="center"/>
        </w:trPr>
        <w:tc>
          <w:tcPr>
            <w:tcW w:w="4608" w:type="dxa"/>
            <w:tcMar>
              <w:top w:w="70" w:type="dxa"/>
              <w:left w:w="70" w:type="dxa"/>
              <w:bottom w:w="70" w:type="dxa"/>
              <w:right w:w="70" w:type="dxa"/>
            </w:tcMar>
            <w:vAlign w:val="center"/>
          </w:tcPr>
          <w:p w14:paraId="31E9DC96" w14:textId="77777777" w:rsidR="00DC6C79" w:rsidRDefault="00863968">
            <w:pPr>
              <w:spacing w:before="60" w:after="60" w:line="240" w:lineRule="auto"/>
              <w:jc w:val="left"/>
            </w:pPr>
            <w:r>
              <w:rPr>
                <w:sz w:val="17"/>
                <w:highlight w:val="green"/>
              </w:rPr>
              <w:t>ICT equipment</w:t>
            </w:r>
          </w:p>
        </w:tc>
        <w:tc>
          <w:tcPr>
            <w:tcW w:w="1440" w:type="dxa"/>
            <w:tcMar>
              <w:top w:w="70" w:type="dxa"/>
              <w:left w:w="70" w:type="dxa"/>
              <w:bottom w:w="70" w:type="dxa"/>
              <w:right w:w="70" w:type="dxa"/>
            </w:tcMar>
            <w:vAlign w:val="center"/>
          </w:tcPr>
          <w:p w14:paraId="73C0335E" w14:textId="77777777" w:rsidR="00DC6C79" w:rsidRDefault="00863968">
            <w:pPr>
              <w:spacing w:before="60" w:after="60" w:line="240" w:lineRule="auto"/>
              <w:jc w:val="right"/>
            </w:pPr>
            <w:r>
              <w:rPr>
                <w:sz w:val="17"/>
                <w:highlight w:val="green"/>
              </w:rPr>
              <w:t>12,036</w:t>
            </w:r>
          </w:p>
        </w:tc>
        <w:tc>
          <w:tcPr>
            <w:tcW w:w="1440" w:type="dxa"/>
            <w:tcMar>
              <w:top w:w="70" w:type="dxa"/>
              <w:left w:w="70" w:type="dxa"/>
              <w:bottom w:w="70" w:type="dxa"/>
              <w:right w:w="70" w:type="dxa"/>
            </w:tcMar>
            <w:vAlign w:val="center"/>
          </w:tcPr>
          <w:p w14:paraId="2F7F84ED" w14:textId="77777777" w:rsidR="00DC6C79" w:rsidRDefault="00863968">
            <w:pPr>
              <w:spacing w:before="60" w:after="60" w:line="240" w:lineRule="auto"/>
              <w:jc w:val="right"/>
            </w:pPr>
            <w:r>
              <w:rPr>
                <w:sz w:val="17"/>
                <w:highlight w:val="green"/>
              </w:rPr>
              <w:t>10,404</w:t>
            </w:r>
          </w:p>
        </w:tc>
        <w:tc>
          <w:tcPr>
            <w:tcW w:w="1440" w:type="dxa"/>
            <w:tcMar>
              <w:top w:w="70" w:type="dxa"/>
              <w:left w:w="70" w:type="dxa"/>
              <w:bottom w:w="70" w:type="dxa"/>
              <w:right w:w="70" w:type="dxa"/>
            </w:tcMar>
            <w:vAlign w:val="center"/>
          </w:tcPr>
          <w:p w14:paraId="4A1B419A" w14:textId="77777777" w:rsidR="00DC6C79" w:rsidRDefault="00863968">
            <w:pPr>
              <w:spacing w:before="60" w:after="60" w:line="240" w:lineRule="auto"/>
              <w:jc w:val="right"/>
            </w:pPr>
            <w:r>
              <w:rPr>
                <w:sz w:val="17"/>
                <w:highlight w:val="green"/>
              </w:rPr>
              <w:t>1,632</w:t>
            </w:r>
          </w:p>
        </w:tc>
      </w:tr>
      <w:tr w:rsidR="00DC6C79" w14:paraId="1D156704" w14:textId="77777777">
        <w:trPr>
          <w:jc w:val="center"/>
        </w:trPr>
        <w:tc>
          <w:tcPr>
            <w:tcW w:w="4608" w:type="dxa"/>
            <w:tcMar>
              <w:top w:w="70" w:type="dxa"/>
              <w:left w:w="70" w:type="dxa"/>
              <w:bottom w:w="70" w:type="dxa"/>
              <w:right w:w="70" w:type="dxa"/>
            </w:tcMar>
            <w:vAlign w:val="center"/>
          </w:tcPr>
          <w:p w14:paraId="1ADFE626" w14:textId="77777777" w:rsidR="00DC6C79" w:rsidRDefault="00863968">
            <w:pPr>
              <w:spacing w:before="60" w:after="60" w:line="240" w:lineRule="auto"/>
              <w:jc w:val="left"/>
            </w:pPr>
            <w:r>
              <w:rPr>
                <w:sz w:val="17"/>
                <w:highlight w:val="green"/>
              </w:rPr>
              <w:t>Outside fixed-asset classification</w:t>
            </w:r>
          </w:p>
        </w:tc>
        <w:tc>
          <w:tcPr>
            <w:tcW w:w="1440" w:type="dxa"/>
            <w:tcMar>
              <w:top w:w="70" w:type="dxa"/>
              <w:left w:w="70" w:type="dxa"/>
              <w:bottom w:w="70" w:type="dxa"/>
              <w:right w:w="70" w:type="dxa"/>
            </w:tcMar>
            <w:vAlign w:val="center"/>
          </w:tcPr>
          <w:p w14:paraId="1A8D0916" w14:textId="77777777" w:rsidR="00DC6C79" w:rsidRDefault="00863968">
            <w:pPr>
              <w:spacing w:before="60" w:after="60" w:line="240" w:lineRule="auto"/>
              <w:jc w:val="right"/>
            </w:pPr>
            <w:r>
              <w:rPr>
                <w:sz w:val="17"/>
                <w:highlight w:val="green"/>
              </w:rPr>
              <w:t>9,081</w:t>
            </w:r>
          </w:p>
        </w:tc>
        <w:tc>
          <w:tcPr>
            <w:tcW w:w="1440" w:type="dxa"/>
            <w:tcMar>
              <w:top w:w="70" w:type="dxa"/>
              <w:left w:w="70" w:type="dxa"/>
              <w:bottom w:w="70" w:type="dxa"/>
              <w:right w:w="70" w:type="dxa"/>
            </w:tcMar>
            <w:vAlign w:val="center"/>
          </w:tcPr>
          <w:p w14:paraId="2FA25D32" w14:textId="77777777" w:rsidR="00DC6C79" w:rsidRDefault="00863968">
            <w:pPr>
              <w:spacing w:before="60" w:after="60" w:line="240" w:lineRule="auto"/>
              <w:jc w:val="right"/>
            </w:pPr>
            <w:r>
              <w:rPr>
                <w:sz w:val="17"/>
                <w:highlight w:val="green"/>
              </w:rPr>
              <w:t>8,692</w:t>
            </w:r>
          </w:p>
        </w:tc>
        <w:tc>
          <w:tcPr>
            <w:tcW w:w="1440" w:type="dxa"/>
            <w:tcMar>
              <w:top w:w="70" w:type="dxa"/>
              <w:left w:w="70" w:type="dxa"/>
              <w:bottom w:w="70" w:type="dxa"/>
              <w:right w:w="70" w:type="dxa"/>
            </w:tcMar>
            <w:vAlign w:val="center"/>
          </w:tcPr>
          <w:p w14:paraId="02DE1698" w14:textId="77777777" w:rsidR="00DC6C79" w:rsidRDefault="00863968">
            <w:pPr>
              <w:spacing w:before="60" w:after="60" w:line="240" w:lineRule="auto"/>
              <w:jc w:val="right"/>
            </w:pPr>
            <w:r>
              <w:rPr>
                <w:sz w:val="17"/>
                <w:highlight w:val="green"/>
              </w:rPr>
              <w:t>389</w:t>
            </w:r>
          </w:p>
        </w:tc>
      </w:tr>
      <w:tr w:rsidR="00DC6C79" w14:paraId="0019EA47" w14:textId="77777777">
        <w:trPr>
          <w:jc w:val="center"/>
        </w:trPr>
        <w:tc>
          <w:tcPr>
            <w:tcW w:w="4608" w:type="dxa"/>
            <w:tcMar>
              <w:top w:w="70" w:type="dxa"/>
              <w:left w:w="70" w:type="dxa"/>
              <w:bottom w:w="70" w:type="dxa"/>
              <w:right w:w="70" w:type="dxa"/>
            </w:tcMar>
            <w:vAlign w:val="center"/>
          </w:tcPr>
          <w:p w14:paraId="591DB4DC" w14:textId="77777777" w:rsidR="00DC6C79" w:rsidRDefault="00863968">
            <w:pPr>
              <w:spacing w:before="60" w:after="60" w:line="240" w:lineRule="auto"/>
              <w:jc w:val="left"/>
            </w:pPr>
            <w:r>
              <w:rPr>
                <w:sz w:val="17"/>
                <w:highlight w:val="green"/>
              </w:rPr>
              <w:t>Buildings and structures</w:t>
            </w:r>
          </w:p>
        </w:tc>
        <w:tc>
          <w:tcPr>
            <w:tcW w:w="1440" w:type="dxa"/>
            <w:tcMar>
              <w:top w:w="70" w:type="dxa"/>
              <w:left w:w="70" w:type="dxa"/>
              <w:bottom w:w="70" w:type="dxa"/>
              <w:right w:w="70" w:type="dxa"/>
            </w:tcMar>
            <w:vAlign w:val="center"/>
          </w:tcPr>
          <w:p w14:paraId="63B03370" w14:textId="77777777" w:rsidR="00DC6C79" w:rsidRDefault="00863968">
            <w:pPr>
              <w:spacing w:before="60" w:after="60" w:line="240" w:lineRule="auto"/>
              <w:jc w:val="right"/>
            </w:pPr>
            <w:r>
              <w:rPr>
                <w:sz w:val="17"/>
                <w:highlight w:val="green"/>
              </w:rPr>
              <w:t>7,505</w:t>
            </w:r>
          </w:p>
        </w:tc>
        <w:tc>
          <w:tcPr>
            <w:tcW w:w="1440" w:type="dxa"/>
            <w:tcMar>
              <w:top w:w="70" w:type="dxa"/>
              <w:left w:w="70" w:type="dxa"/>
              <w:bottom w:w="70" w:type="dxa"/>
              <w:right w:w="70" w:type="dxa"/>
            </w:tcMar>
            <w:vAlign w:val="center"/>
          </w:tcPr>
          <w:p w14:paraId="79B22F85" w14:textId="77777777" w:rsidR="00DC6C79" w:rsidRDefault="00863968">
            <w:pPr>
              <w:spacing w:before="60" w:after="60" w:line="240" w:lineRule="auto"/>
              <w:jc w:val="right"/>
            </w:pPr>
            <w:r>
              <w:rPr>
                <w:sz w:val="17"/>
                <w:highlight w:val="green"/>
              </w:rPr>
              <w:t>7,220</w:t>
            </w:r>
          </w:p>
        </w:tc>
        <w:tc>
          <w:tcPr>
            <w:tcW w:w="1440" w:type="dxa"/>
            <w:tcMar>
              <w:top w:w="70" w:type="dxa"/>
              <w:left w:w="70" w:type="dxa"/>
              <w:bottom w:w="70" w:type="dxa"/>
              <w:right w:w="70" w:type="dxa"/>
            </w:tcMar>
            <w:vAlign w:val="center"/>
          </w:tcPr>
          <w:p w14:paraId="43D5E75E" w14:textId="77777777" w:rsidR="00DC6C79" w:rsidRDefault="00863968">
            <w:pPr>
              <w:spacing w:before="60" w:after="60" w:line="240" w:lineRule="auto"/>
              <w:jc w:val="right"/>
            </w:pPr>
            <w:r>
              <w:rPr>
                <w:sz w:val="17"/>
                <w:highlight w:val="green"/>
              </w:rPr>
              <w:t>285</w:t>
            </w:r>
          </w:p>
        </w:tc>
      </w:tr>
      <w:tr w:rsidR="00DC6C79" w14:paraId="0CE68023" w14:textId="77777777">
        <w:trPr>
          <w:jc w:val="center"/>
        </w:trPr>
        <w:tc>
          <w:tcPr>
            <w:tcW w:w="4608" w:type="dxa"/>
            <w:tcMar>
              <w:top w:w="70" w:type="dxa"/>
              <w:left w:w="70" w:type="dxa"/>
              <w:bottom w:w="70" w:type="dxa"/>
              <w:right w:w="70" w:type="dxa"/>
            </w:tcMar>
            <w:vAlign w:val="center"/>
          </w:tcPr>
          <w:p w14:paraId="7D3D5332" w14:textId="77777777" w:rsidR="00DC6C79" w:rsidRDefault="00863968">
            <w:pPr>
              <w:spacing w:before="60" w:after="60" w:line="240" w:lineRule="auto"/>
              <w:jc w:val="left"/>
            </w:pPr>
            <w:r>
              <w:rPr>
                <w:sz w:val="17"/>
                <w:highlight w:val="green"/>
              </w:rPr>
              <w:t>Medical, laboratory and research appliances</w:t>
            </w:r>
          </w:p>
        </w:tc>
        <w:tc>
          <w:tcPr>
            <w:tcW w:w="1440" w:type="dxa"/>
            <w:tcMar>
              <w:top w:w="70" w:type="dxa"/>
              <w:left w:w="70" w:type="dxa"/>
              <w:bottom w:w="70" w:type="dxa"/>
              <w:right w:w="70" w:type="dxa"/>
            </w:tcMar>
            <w:vAlign w:val="center"/>
          </w:tcPr>
          <w:p w14:paraId="34ADA837" w14:textId="77777777" w:rsidR="00DC6C79" w:rsidRDefault="00863968">
            <w:pPr>
              <w:spacing w:before="60" w:after="60" w:line="240" w:lineRule="auto"/>
              <w:jc w:val="right"/>
            </w:pPr>
            <w:r>
              <w:rPr>
                <w:sz w:val="17"/>
                <w:highlight w:val="green"/>
              </w:rPr>
              <w:t>5,604</w:t>
            </w:r>
          </w:p>
        </w:tc>
        <w:tc>
          <w:tcPr>
            <w:tcW w:w="1440" w:type="dxa"/>
            <w:tcMar>
              <w:top w:w="70" w:type="dxa"/>
              <w:left w:w="70" w:type="dxa"/>
              <w:bottom w:w="70" w:type="dxa"/>
              <w:right w:w="70" w:type="dxa"/>
            </w:tcMar>
            <w:vAlign w:val="center"/>
          </w:tcPr>
          <w:p w14:paraId="051B219F" w14:textId="77777777" w:rsidR="00DC6C79" w:rsidRDefault="00863968">
            <w:pPr>
              <w:spacing w:before="60" w:after="60" w:line="240" w:lineRule="auto"/>
              <w:jc w:val="right"/>
            </w:pPr>
            <w:r>
              <w:rPr>
                <w:sz w:val="17"/>
                <w:highlight w:val="green"/>
              </w:rPr>
              <w:t>5,498</w:t>
            </w:r>
          </w:p>
        </w:tc>
        <w:tc>
          <w:tcPr>
            <w:tcW w:w="1440" w:type="dxa"/>
            <w:tcMar>
              <w:top w:w="70" w:type="dxa"/>
              <w:left w:w="70" w:type="dxa"/>
              <w:bottom w:w="70" w:type="dxa"/>
              <w:right w:w="70" w:type="dxa"/>
            </w:tcMar>
            <w:vAlign w:val="center"/>
          </w:tcPr>
          <w:p w14:paraId="7CE589DB" w14:textId="77777777" w:rsidR="00DC6C79" w:rsidRDefault="00863968">
            <w:pPr>
              <w:spacing w:before="60" w:after="60" w:line="240" w:lineRule="auto"/>
              <w:jc w:val="right"/>
            </w:pPr>
            <w:r>
              <w:rPr>
                <w:sz w:val="17"/>
                <w:highlight w:val="green"/>
              </w:rPr>
              <w:t>106</w:t>
            </w:r>
          </w:p>
        </w:tc>
      </w:tr>
      <w:tr w:rsidR="00DC6C79" w14:paraId="42871D74" w14:textId="77777777">
        <w:trPr>
          <w:jc w:val="center"/>
        </w:trPr>
        <w:tc>
          <w:tcPr>
            <w:tcW w:w="4608" w:type="dxa"/>
            <w:tcMar>
              <w:top w:w="70" w:type="dxa"/>
              <w:left w:w="70" w:type="dxa"/>
              <w:bottom w:w="70" w:type="dxa"/>
              <w:right w:w="70" w:type="dxa"/>
            </w:tcMar>
            <w:vAlign w:val="center"/>
          </w:tcPr>
          <w:p w14:paraId="01CE6FA6" w14:textId="77777777" w:rsidR="00DC6C79" w:rsidRDefault="00863968">
            <w:pPr>
              <w:spacing w:before="60" w:after="60" w:line="240" w:lineRule="auto"/>
              <w:jc w:val="left"/>
            </w:pPr>
            <w:r>
              <w:rPr>
                <w:sz w:val="17"/>
                <w:highlight w:val="green"/>
              </w:rPr>
              <w:t>Other classified assets</w:t>
            </w:r>
          </w:p>
        </w:tc>
        <w:tc>
          <w:tcPr>
            <w:tcW w:w="1440" w:type="dxa"/>
            <w:tcMar>
              <w:top w:w="70" w:type="dxa"/>
              <w:left w:w="70" w:type="dxa"/>
              <w:bottom w:w="70" w:type="dxa"/>
              <w:right w:w="70" w:type="dxa"/>
            </w:tcMar>
            <w:vAlign w:val="center"/>
          </w:tcPr>
          <w:p w14:paraId="679DD7DE" w14:textId="77777777" w:rsidR="00DC6C79" w:rsidRDefault="00863968">
            <w:pPr>
              <w:spacing w:before="60" w:after="60" w:line="240" w:lineRule="auto"/>
              <w:jc w:val="right"/>
            </w:pPr>
            <w:r>
              <w:rPr>
                <w:sz w:val="17"/>
                <w:highlight w:val="green"/>
              </w:rPr>
              <w:t>2,716</w:t>
            </w:r>
          </w:p>
        </w:tc>
        <w:tc>
          <w:tcPr>
            <w:tcW w:w="1440" w:type="dxa"/>
            <w:tcMar>
              <w:top w:w="70" w:type="dxa"/>
              <w:left w:w="70" w:type="dxa"/>
              <w:bottom w:w="70" w:type="dxa"/>
              <w:right w:w="70" w:type="dxa"/>
            </w:tcMar>
            <w:vAlign w:val="center"/>
          </w:tcPr>
          <w:p w14:paraId="2D6F5211" w14:textId="77777777" w:rsidR="00DC6C79" w:rsidRDefault="00863968">
            <w:pPr>
              <w:spacing w:before="60" w:after="60" w:line="240" w:lineRule="auto"/>
              <w:jc w:val="right"/>
            </w:pPr>
            <w:r>
              <w:rPr>
                <w:sz w:val="17"/>
                <w:highlight w:val="green"/>
              </w:rPr>
              <w:t>2,623</w:t>
            </w:r>
          </w:p>
        </w:tc>
        <w:tc>
          <w:tcPr>
            <w:tcW w:w="1440" w:type="dxa"/>
            <w:tcMar>
              <w:top w:w="70" w:type="dxa"/>
              <w:left w:w="70" w:type="dxa"/>
              <w:bottom w:w="70" w:type="dxa"/>
              <w:right w:w="70" w:type="dxa"/>
            </w:tcMar>
            <w:vAlign w:val="center"/>
          </w:tcPr>
          <w:p w14:paraId="22AC2EAB" w14:textId="77777777" w:rsidR="00DC6C79" w:rsidRDefault="00863968">
            <w:pPr>
              <w:spacing w:before="60" w:after="60" w:line="240" w:lineRule="auto"/>
              <w:jc w:val="right"/>
            </w:pPr>
            <w:r>
              <w:rPr>
                <w:sz w:val="17"/>
                <w:highlight w:val="green"/>
              </w:rPr>
              <w:t>93</w:t>
            </w:r>
          </w:p>
        </w:tc>
      </w:tr>
      <w:tr w:rsidR="00DC6C79" w14:paraId="704575DA" w14:textId="77777777">
        <w:trPr>
          <w:jc w:val="center"/>
        </w:trPr>
        <w:tc>
          <w:tcPr>
            <w:tcW w:w="4608" w:type="dxa"/>
            <w:tcMar>
              <w:top w:w="70" w:type="dxa"/>
              <w:left w:w="70" w:type="dxa"/>
              <w:bottom w:w="70" w:type="dxa"/>
              <w:right w:w="70" w:type="dxa"/>
            </w:tcMar>
            <w:vAlign w:val="center"/>
          </w:tcPr>
          <w:p w14:paraId="5481C1FB" w14:textId="77777777" w:rsidR="00DC6C79" w:rsidRDefault="00863968">
            <w:pPr>
              <w:spacing w:before="60" w:after="60" w:line="240" w:lineRule="auto"/>
              <w:jc w:val="left"/>
            </w:pPr>
            <w:r>
              <w:rPr>
                <w:sz w:val="17"/>
                <w:highlight w:val="green"/>
              </w:rPr>
              <w:lastRenderedPageBreak/>
              <w:t>Unclassified</w:t>
            </w:r>
          </w:p>
        </w:tc>
        <w:tc>
          <w:tcPr>
            <w:tcW w:w="1440" w:type="dxa"/>
            <w:tcMar>
              <w:top w:w="70" w:type="dxa"/>
              <w:left w:w="70" w:type="dxa"/>
              <w:bottom w:w="70" w:type="dxa"/>
              <w:right w:w="70" w:type="dxa"/>
            </w:tcMar>
            <w:vAlign w:val="center"/>
          </w:tcPr>
          <w:p w14:paraId="10FBA808" w14:textId="77777777" w:rsidR="00DC6C79" w:rsidRDefault="00863968">
            <w:pPr>
              <w:spacing w:before="60" w:after="60" w:line="240" w:lineRule="auto"/>
              <w:jc w:val="right"/>
            </w:pPr>
            <w:r>
              <w:rPr>
                <w:sz w:val="17"/>
                <w:highlight w:val="green"/>
              </w:rPr>
              <w:t>500</w:t>
            </w:r>
          </w:p>
        </w:tc>
        <w:tc>
          <w:tcPr>
            <w:tcW w:w="1440" w:type="dxa"/>
            <w:tcMar>
              <w:top w:w="70" w:type="dxa"/>
              <w:left w:w="70" w:type="dxa"/>
              <w:bottom w:w="70" w:type="dxa"/>
              <w:right w:w="70" w:type="dxa"/>
            </w:tcMar>
            <w:vAlign w:val="center"/>
          </w:tcPr>
          <w:p w14:paraId="2169F953" w14:textId="77777777" w:rsidR="00DC6C79" w:rsidRDefault="00863968">
            <w:pPr>
              <w:spacing w:before="60" w:after="60" w:line="240" w:lineRule="auto"/>
              <w:jc w:val="right"/>
            </w:pPr>
            <w:r>
              <w:rPr>
                <w:sz w:val="17"/>
                <w:highlight w:val="green"/>
              </w:rPr>
              <w:t>485</w:t>
            </w:r>
          </w:p>
        </w:tc>
        <w:tc>
          <w:tcPr>
            <w:tcW w:w="1440" w:type="dxa"/>
            <w:tcMar>
              <w:top w:w="70" w:type="dxa"/>
              <w:left w:w="70" w:type="dxa"/>
              <w:bottom w:w="70" w:type="dxa"/>
              <w:right w:w="70" w:type="dxa"/>
            </w:tcMar>
            <w:vAlign w:val="center"/>
          </w:tcPr>
          <w:p w14:paraId="798EA463" w14:textId="77777777" w:rsidR="00DC6C79" w:rsidRDefault="00863968">
            <w:pPr>
              <w:spacing w:before="60" w:after="60" w:line="240" w:lineRule="auto"/>
              <w:jc w:val="right"/>
            </w:pPr>
            <w:r>
              <w:rPr>
                <w:sz w:val="17"/>
                <w:highlight w:val="green"/>
              </w:rPr>
              <w:t>15</w:t>
            </w:r>
          </w:p>
        </w:tc>
      </w:tr>
      <w:tr w:rsidR="00DC6C79" w14:paraId="04147F89" w14:textId="77777777">
        <w:trPr>
          <w:jc w:val="center"/>
        </w:trPr>
        <w:tc>
          <w:tcPr>
            <w:tcW w:w="4608" w:type="dxa"/>
            <w:tcMar>
              <w:top w:w="70" w:type="dxa"/>
              <w:left w:w="70" w:type="dxa"/>
              <w:bottom w:w="70" w:type="dxa"/>
              <w:right w:w="70" w:type="dxa"/>
            </w:tcMar>
            <w:vAlign w:val="center"/>
          </w:tcPr>
          <w:p w14:paraId="33C73132" w14:textId="77777777" w:rsidR="00DC6C79" w:rsidRDefault="00863968">
            <w:pPr>
              <w:spacing w:before="60" w:after="60" w:line="240" w:lineRule="auto"/>
              <w:jc w:val="left"/>
            </w:pPr>
            <w:r>
              <w:rPr>
                <w:sz w:val="17"/>
                <w:highlight w:val="green"/>
              </w:rPr>
              <w:t>Land</w:t>
            </w:r>
          </w:p>
        </w:tc>
        <w:tc>
          <w:tcPr>
            <w:tcW w:w="1440" w:type="dxa"/>
            <w:tcMar>
              <w:top w:w="70" w:type="dxa"/>
              <w:left w:w="70" w:type="dxa"/>
              <w:bottom w:w="70" w:type="dxa"/>
              <w:right w:w="70" w:type="dxa"/>
            </w:tcMar>
            <w:vAlign w:val="center"/>
          </w:tcPr>
          <w:p w14:paraId="7BB70E85" w14:textId="77777777" w:rsidR="00DC6C79" w:rsidRDefault="00863968">
            <w:pPr>
              <w:spacing w:before="60" w:after="60" w:line="240" w:lineRule="auto"/>
              <w:jc w:val="right"/>
            </w:pPr>
            <w:r>
              <w:rPr>
                <w:sz w:val="17"/>
                <w:highlight w:val="green"/>
              </w:rPr>
              <w:t>14</w:t>
            </w:r>
          </w:p>
        </w:tc>
        <w:tc>
          <w:tcPr>
            <w:tcW w:w="1440" w:type="dxa"/>
            <w:tcMar>
              <w:top w:w="70" w:type="dxa"/>
              <w:left w:w="70" w:type="dxa"/>
              <w:bottom w:w="70" w:type="dxa"/>
              <w:right w:w="70" w:type="dxa"/>
            </w:tcMar>
            <w:vAlign w:val="center"/>
          </w:tcPr>
          <w:p w14:paraId="38B50FD5" w14:textId="77777777" w:rsidR="00DC6C79" w:rsidRDefault="00863968">
            <w:pPr>
              <w:spacing w:before="60" w:after="60" w:line="240" w:lineRule="auto"/>
              <w:jc w:val="right"/>
            </w:pPr>
            <w:r>
              <w:rPr>
                <w:sz w:val="17"/>
                <w:highlight w:val="green"/>
              </w:rPr>
              <w:t>14</w:t>
            </w:r>
          </w:p>
        </w:tc>
        <w:tc>
          <w:tcPr>
            <w:tcW w:w="1440" w:type="dxa"/>
            <w:tcMar>
              <w:top w:w="70" w:type="dxa"/>
              <w:left w:w="70" w:type="dxa"/>
              <w:bottom w:w="70" w:type="dxa"/>
              <w:right w:w="70" w:type="dxa"/>
            </w:tcMar>
            <w:vAlign w:val="center"/>
          </w:tcPr>
          <w:p w14:paraId="152D409D" w14:textId="77777777" w:rsidR="00DC6C79" w:rsidRDefault="00863968">
            <w:pPr>
              <w:spacing w:before="60" w:after="60" w:line="240" w:lineRule="auto"/>
              <w:jc w:val="right"/>
            </w:pPr>
            <w:r>
              <w:rPr>
                <w:sz w:val="17"/>
                <w:highlight w:val="green"/>
              </w:rPr>
              <w:t>0</w:t>
            </w:r>
          </w:p>
        </w:tc>
      </w:tr>
      <w:tr w:rsidR="00DC6C79" w14:paraId="2919F6E3" w14:textId="77777777">
        <w:trPr>
          <w:jc w:val="center"/>
        </w:trPr>
        <w:tc>
          <w:tcPr>
            <w:tcW w:w="4608" w:type="dxa"/>
            <w:tcMar>
              <w:top w:w="70" w:type="dxa"/>
              <w:left w:w="70" w:type="dxa"/>
              <w:bottom w:w="70" w:type="dxa"/>
              <w:right w:w="70" w:type="dxa"/>
            </w:tcMar>
            <w:vAlign w:val="center"/>
          </w:tcPr>
          <w:p w14:paraId="216D5C99" w14:textId="77777777" w:rsidR="00DC6C79" w:rsidRDefault="00863968">
            <w:pPr>
              <w:spacing w:before="60" w:after="60" w:line="240" w:lineRule="auto"/>
              <w:jc w:val="left"/>
            </w:pPr>
            <w:r>
              <w:rPr>
                <w:sz w:val="17"/>
                <w:highlight w:val="green"/>
              </w:rPr>
              <w:t>Transport equipment</w:t>
            </w:r>
          </w:p>
        </w:tc>
        <w:tc>
          <w:tcPr>
            <w:tcW w:w="1440" w:type="dxa"/>
            <w:tcMar>
              <w:top w:w="70" w:type="dxa"/>
              <w:left w:w="70" w:type="dxa"/>
              <w:bottom w:w="70" w:type="dxa"/>
              <w:right w:w="70" w:type="dxa"/>
            </w:tcMar>
            <w:vAlign w:val="center"/>
          </w:tcPr>
          <w:p w14:paraId="7B862B67" w14:textId="77777777" w:rsidR="00DC6C79" w:rsidRDefault="00863968">
            <w:pPr>
              <w:spacing w:before="60" w:after="60" w:line="240" w:lineRule="auto"/>
              <w:jc w:val="right"/>
            </w:pPr>
            <w:r>
              <w:rPr>
                <w:sz w:val="17"/>
                <w:highlight w:val="green"/>
              </w:rPr>
              <w:t>8</w:t>
            </w:r>
          </w:p>
        </w:tc>
        <w:tc>
          <w:tcPr>
            <w:tcW w:w="1440" w:type="dxa"/>
            <w:tcMar>
              <w:top w:w="70" w:type="dxa"/>
              <w:left w:w="70" w:type="dxa"/>
              <w:bottom w:w="70" w:type="dxa"/>
              <w:right w:w="70" w:type="dxa"/>
            </w:tcMar>
            <w:vAlign w:val="center"/>
          </w:tcPr>
          <w:p w14:paraId="653BF5BE" w14:textId="77777777" w:rsidR="00DC6C79" w:rsidRDefault="00863968">
            <w:pPr>
              <w:spacing w:before="60" w:after="60" w:line="240" w:lineRule="auto"/>
              <w:jc w:val="right"/>
            </w:pPr>
            <w:r>
              <w:rPr>
                <w:sz w:val="17"/>
                <w:highlight w:val="green"/>
              </w:rPr>
              <w:t>8</w:t>
            </w:r>
          </w:p>
        </w:tc>
        <w:tc>
          <w:tcPr>
            <w:tcW w:w="1440" w:type="dxa"/>
            <w:tcMar>
              <w:top w:w="70" w:type="dxa"/>
              <w:left w:w="70" w:type="dxa"/>
              <w:bottom w:w="70" w:type="dxa"/>
              <w:right w:w="70" w:type="dxa"/>
            </w:tcMar>
            <w:vAlign w:val="center"/>
          </w:tcPr>
          <w:p w14:paraId="484F6672" w14:textId="77777777" w:rsidR="00DC6C79" w:rsidRDefault="00863968">
            <w:pPr>
              <w:spacing w:before="60" w:after="60" w:line="240" w:lineRule="auto"/>
              <w:jc w:val="right"/>
            </w:pPr>
            <w:r>
              <w:rPr>
                <w:sz w:val="17"/>
                <w:highlight w:val="green"/>
              </w:rPr>
              <w:t>0</w:t>
            </w:r>
          </w:p>
        </w:tc>
      </w:tr>
    </w:tbl>
    <w:p w14:paraId="64212347" w14:textId="77777777" w:rsidR="00E60973" w:rsidRDefault="00E60973" w:rsidP="00E60973">
      <w:pPr>
        <w:spacing w:after="0" w:line="240" w:lineRule="auto"/>
        <w:rPr>
          <w:rFonts w:eastAsia="Arial Narrow" w:cs="Times New Roman"/>
          <w:i/>
          <w:iCs/>
          <w:sz w:val="18"/>
          <w:szCs w:val="18"/>
        </w:rPr>
      </w:pPr>
      <w:r>
        <w:rPr>
          <w:rFonts w:eastAsia="Arial Narrow" w:cs="Times New Roman"/>
          <w:i/>
          <w:iCs/>
          <w:strike/>
          <w:sz w:val="18"/>
          <w:szCs w:val="18"/>
          <w:highlight w:val="red"/>
        </w:rPr>
        <w:t>Good</w:t>
      </w:r>
      <w:r>
        <w:t xml:space="preserve"> </w:t>
      </w:r>
      <w:r>
        <w:rPr>
          <w:rFonts w:eastAsia="Arial Narrow" w:cs="Times New Roman"/>
          <w:i/>
          <w:iCs/>
          <w:sz w:val="18"/>
          <w:szCs w:val="18"/>
          <w:highlight w:val="green"/>
        </w:rPr>
        <w:t>Functional</w:t>
      </w:r>
      <w:r>
        <w:rPr>
          <w:rFonts w:eastAsia="Arial Narrow" w:cs="Times New Roman"/>
          <w:i/>
          <w:iCs/>
          <w:sz w:val="18"/>
          <w:szCs w:val="18"/>
        </w:rPr>
        <w:t xml:space="preserve"> </w:t>
      </w:r>
      <w:r>
        <w:rPr>
          <w:rFonts w:eastAsia="Arial Narrow" w:cs="Times New Roman"/>
          <w:i/>
          <w:iCs/>
          <w:strike/>
          <w:sz w:val="18"/>
          <w:szCs w:val="18"/>
          <w:highlight w:val="red"/>
        </w:rPr>
        <w:t>condition</w:t>
      </w:r>
      <w:r>
        <w:t xml:space="preserve"> </w:t>
      </w:r>
      <w:r>
        <w:rPr>
          <w:rFonts w:eastAsia="Arial Narrow" w:cs="Times New Roman"/>
          <w:i/>
          <w:iCs/>
          <w:sz w:val="18"/>
          <w:szCs w:val="18"/>
          <w:highlight w:val="green"/>
        </w:rPr>
        <w:t>and</w:t>
      </w:r>
      <w:r>
        <w:rPr>
          <w:rFonts w:eastAsia="Arial Narrow" w:cs="Times New Roman"/>
          <w:i/>
          <w:iCs/>
          <w:sz w:val="18"/>
          <w:szCs w:val="18"/>
        </w:rPr>
        <w:t xml:space="preserve"> </w:t>
      </w:r>
      <w:r>
        <w:rPr>
          <w:rFonts w:eastAsia="Arial Narrow" w:cs="Times New Roman"/>
          <w:i/>
          <w:iCs/>
          <w:strike/>
          <w:sz w:val="18"/>
          <w:szCs w:val="18"/>
          <w:highlight w:val="red"/>
        </w:rPr>
        <w:t>is</w:t>
      </w:r>
      <w:r>
        <w:t xml:space="preserve"> </w:t>
      </w:r>
      <w:r>
        <w:rPr>
          <w:rFonts w:eastAsia="Arial Narrow" w:cs="Times New Roman"/>
          <w:i/>
          <w:iCs/>
          <w:sz w:val="18"/>
          <w:szCs w:val="18"/>
          <w:highlight w:val="green"/>
        </w:rPr>
        <w:t>Faulty</w:t>
      </w:r>
      <w:r>
        <w:rPr>
          <w:rFonts w:eastAsia="Arial Narrow" w:cs="Times New Roman"/>
          <w:i/>
          <w:iCs/>
          <w:sz w:val="18"/>
          <w:szCs w:val="18"/>
        </w:rPr>
        <w:t xml:space="preserve"> </w:t>
      </w:r>
      <w:r>
        <w:rPr>
          <w:rFonts w:eastAsia="Arial Narrow" w:cs="Times New Roman"/>
          <w:i/>
          <w:iCs/>
          <w:strike/>
          <w:sz w:val="18"/>
          <w:szCs w:val="18"/>
          <w:highlight w:val="red"/>
        </w:rPr>
        <w:t>assets</w:t>
      </w:r>
      <w:r>
        <w:t xml:space="preserve"> </w:t>
      </w:r>
      <w:r>
        <w:rPr>
          <w:rFonts w:eastAsia="Arial Narrow" w:cs="Times New Roman"/>
          <w:i/>
          <w:iCs/>
          <w:sz w:val="18"/>
          <w:szCs w:val="18"/>
          <w:highlight w:val="green"/>
        </w:rPr>
        <w:t>sum</w:t>
      </w:r>
      <w:r>
        <w:rPr>
          <w:rFonts w:eastAsia="Arial Narrow" w:cs="Times New Roman"/>
          <w:i/>
          <w:iCs/>
          <w:sz w:val="18"/>
          <w:szCs w:val="18"/>
        </w:rPr>
        <w:t xml:space="preserve"> </w:t>
      </w:r>
      <w:r>
        <w:rPr>
          <w:rFonts w:eastAsia="Arial Narrow" w:cs="Times New Roman"/>
          <w:i/>
          <w:iCs/>
          <w:strike/>
          <w:sz w:val="18"/>
          <w:szCs w:val="18"/>
          <w:highlight w:val="red"/>
        </w:rPr>
        <w:t>in</w:t>
      </w:r>
      <w:r>
        <w:t xml:space="preserve"> </w:t>
      </w:r>
      <w:r>
        <w:rPr>
          <w:rFonts w:eastAsia="Arial Narrow" w:cs="Times New Roman"/>
          <w:i/>
          <w:iCs/>
          <w:sz w:val="18"/>
          <w:szCs w:val="18"/>
          <w:highlight w:val="green"/>
        </w:rPr>
        <w:t>to</w:t>
      </w:r>
      <w:r>
        <w:rPr>
          <w:rFonts w:eastAsia="Arial Narrow" w:cs="Times New Roman"/>
          <w:i/>
          <w:iCs/>
          <w:sz w:val="18"/>
          <w:szCs w:val="18"/>
        </w:rPr>
        <w:t xml:space="preserve"> </w:t>
      </w:r>
      <w:r>
        <w:rPr>
          <w:rFonts w:eastAsia="Arial Narrow" w:cs="Times New Roman"/>
          <w:i/>
          <w:iCs/>
          <w:strike/>
          <w:sz w:val="18"/>
          <w:szCs w:val="18"/>
          <w:highlight w:val="red"/>
        </w:rPr>
        <w:t>use</w:t>
      </w:r>
      <w:r>
        <w:t xml:space="preserve"> </w:t>
      </w:r>
      <w:r>
        <w:rPr>
          <w:rFonts w:eastAsia="Arial Narrow" w:cs="Times New Roman"/>
          <w:i/>
          <w:iCs/>
          <w:sz w:val="18"/>
          <w:szCs w:val="18"/>
          <w:highlight w:val="green"/>
        </w:rPr>
        <w:t>the</w:t>
      </w:r>
      <w:r>
        <w:rPr>
          <w:rFonts w:eastAsia="Arial Narrow" w:cs="Times New Roman"/>
          <w:i/>
          <w:iCs/>
          <w:sz w:val="18"/>
          <w:szCs w:val="18"/>
        </w:rPr>
        <w:t xml:space="preserve"> </w:t>
      </w:r>
      <w:r>
        <w:rPr>
          <w:rFonts w:eastAsia="Arial Narrow" w:cs="Times New Roman"/>
          <w:i/>
          <w:iCs/>
          <w:strike/>
          <w:sz w:val="18"/>
          <w:szCs w:val="18"/>
          <w:highlight w:val="red"/>
        </w:rPr>
        <w:t>plus</w:t>
      </w:r>
      <w:r>
        <w:t xml:space="preserve"> </w:t>
      </w:r>
      <w:r>
        <w:rPr>
          <w:rFonts w:eastAsia="Arial Narrow" w:cs="Times New Roman"/>
          <w:i/>
          <w:iCs/>
          <w:sz w:val="18"/>
          <w:szCs w:val="18"/>
          <w:highlight w:val="green"/>
        </w:rPr>
        <w:t>register</w:t>
      </w:r>
      <w:r>
        <w:rPr>
          <w:rFonts w:eastAsia="Arial Narrow" w:cs="Times New Roman"/>
          <w:i/>
          <w:iCs/>
          <w:sz w:val="18"/>
          <w:szCs w:val="18"/>
        </w:rPr>
        <w:t xml:space="preserve"> </w:t>
      </w:r>
      <w:r>
        <w:rPr>
          <w:rFonts w:eastAsia="Arial Narrow" w:cs="Times New Roman"/>
          <w:i/>
          <w:iCs/>
          <w:strike/>
          <w:sz w:val="18"/>
          <w:szCs w:val="18"/>
          <w:highlight w:val="red"/>
        </w:rPr>
        <w:t>assets</w:t>
      </w:r>
      <w:r>
        <w:t xml:space="preserve"> </w:t>
      </w:r>
      <w:r>
        <w:rPr>
          <w:rFonts w:eastAsia="Arial Narrow" w:cs="Times New Roman"/>
          <w:i/>
          <w:iCs/>
          <w:sz w:val="18"/>
          <w:szCs w:val="18"/>
          <w:highlight w:val="green"/>
        </w:rPr>
        <w:t>population.</w:t>
      </w:r>
      <w:r>
        <w:rPr>
          <w:rFonts w:eastAsia="Arial Narrow" w:cs="Times New Roman"/>
          <w:i/>
          <w:iCs/>
          <w:sz w:val="18"/>
          <w:szCs w:val="18"/>
        </w:rPr>
        <w:t xml:space="preserve"> </w:t>
      </w:r>
      <w:r>
        <w:rPr>
          <w:rFonts w:eastAsia="Arial Narrow" w:cs="Times New Roman"/>
          <w:i/>
          <w:iCs/>
          <w:strike/>
          <w:sz w:val="18"/>
          <w:szCs w:val="18"/>
          <w:highlight w:val="red"/>
        </w:rPr>
        <w:t>in store. Broken assets are counted on their own, including broken assets found in store. Other assets</w:t>
      </w:r>
      <w:r>
        <w:t xml:space="preserve"> </w:t>
      </w:r>
      <w:r>
        <w:rPr>
          <w:rFonts w:eastAsia="Arial Narrow" w:cs="Times New Roman"/>
          <w:i/>
          <w:iCs/>
          <w:sz w:val="18"/>
          <w:szCs w:val="18"/>
          <w:highlight w:val="green"/>
        </w:rPr>
        <w:t>They</w:t>
      </w:r>
      <w:r>
        <w:rPr>
          <w:rFonts w:eastAsia="Arial Narrow" w:cs="Times New Roman"/>
          <w:i/>
          <w:iCs/>
          <w:sz w:val="18"/>
          <w:szCs w:val="18"/>
        </w:rPr>
        <w:t xml:space="preserve"> are not </w:t>
      </w:r>
      <w:r>
        <w:rPr>
          <w:rFonts w:eastAsia="Arial Narrow" w:cs="Times New Roman"/>
          <w:i/>
          <w:iCs/>
          <w:strike/>
          <w:sz w:val="18"/>
          <w:szCs w:val="18"/>
          <w:highlight w:val="red"/>
        </w:rPr>
        <w:t>in</w:t>
      </w:r>
      <w:r>
        <w:t xml:space="preserve"> </w:t>
      </w:r>
      <w:r>
        <w:rPr>
          <w:rFonts w:eastAsia="Arial Narrow" w:cs="Times New Roman"/>
          <w:i/>
          <w:iCs/>
          <w:sz w:val="18"/>
          <w:szCs w:val="18"/>
          <w:highlight w:val="green"/>
        </w:rPr>
        <w:t>a</w:t>
      </w:r>
      <w:r>
        <w:rPr>
          <w:rFonts w:eastAsia="Arial Narrow" w:cs="Times New Roman"/>
          <w:i/>
          <w:iCs/>
          <w:sz w:val="18"/>
          <w:szCs w:val="18"/>
        </w:rPr>
        <w:t xml:space="preserve"> </w:t>
      </w:r>
      <w:r>
        <w:rPr>
          <w:rFonts w:eastAsia="Arial Narrow" w:cs="Times New Roman"/>
          <w:i/>
          <w:iCs/>
          <w:strike/>
          <w:sz w:val="18"/>
          <w:szCs w:val="18"/>
          <w:highlight w:val="red"/>
        </w:rPr>
        <w:t>use</w:t>
      </w:r>
      <w:r>
        <w:t xml:space="preserve"> </w:t>
      </w:r>
      <w:r>
        <w:rPr>
          <w:rFonts w:eastAsia="Arial Narrow" w:cs="Times New Roman"/>
          <w:i/>
          <w:iCs/>
          <w:sz w:val="18"/>
          <w:szCs w:val="18"/>
          <w:highlight w:val="green"/>
        </w:rPr>
        <w:t>four-part</w:t>
      </w:r>
      <w:r>
        <w:rPr>
          <w:rFonts w:eastAsia="Arial Narrow" w:cs="Times New Roman"/>
          <w:i/>
          <w:iCs/>
          <w:sz w:val="18"/>
          <w:szCs w:val="18"/>
        </w:rPr>
        <w:t xml:space="preserve"> </w:t>
      </w:r>
      <w:r>
        <w:rPr>
          <w:rFonts w:eastAsia="Arial Narrow" w:cs="Times New Roman"/>
          <w:i/>
          <w:iCs/>
          <w:strike/>
          <w:sz w:val="18"/>
          <w:szCs w:val="18"/>
          <w:highlight w:val="red"/>
        </w:rPr>
        <w:t>for</w:t>
      </w:r>
      <w:r>
        <w:t xml:space="preserve"> </w:t>
      </w:r>
      <w:r>
        <w:rPr>
          <w:rFonts w:eastAsia="Arial Narrow" w:cs="Times New Roman"/>
          <w:i/>
          <w:iCs/>
          <w:sz w:val="18"/>
          <w:szCs w:val="18"/>
          <w:highlight w:val="green"/>
        </w:rPr>
        <w:t>classification</w:t>
      </w:r>
      <w:r>
        <w:rPr>
          <w:rFonts w:eastAsia="Arial Narrow" w:cs="Times New Roman"/>
          <w:i/>
          <w:iCs/>
          <w:sz w:val="18"/>
          <w:szCs w:val="18"/>
        </w:rPr>
        <w:t xml:space="preserve"> </w:t>
      </w:r>
      <w:r>
        <w:rPr>
          <w:rFonts w:eastAsia="Arial Narrow" w:cs="Times New Roman"/>
          <w:i/>
          <w:iCs/>
          <w:strike/>
          <w:sz w:val="18"/>
          <w:szCs w:val="18"/>
          <w:highlight w:val="red"/>
        </w:rPr>
        <w:t>another</w:t>
      </w:r>
      <w:r>
        <w:t xml:space="preserve"> </w:t>
      </w:r>
      <w:r>
        <w:rPr>
          <w:rFonts w:eastAsia="Arial Narrow" w:cs="Times New Roman"/>
          <w:i/>
          <w:iCs/>
          <w:sz w:val="18"/>
          <w:szCs w:val="18"/>
          <w:highlight w:val="green"/>
        </w:rPr>
        <w:t>of</w:t>
      </w:r>
      <w:r>
        <w:rPr>
          <w:rFonts w:eastAsia="Arial Narrow" w:cs="Times New Roman"/>
          <w:i/>
          <w:iCs/>
          <w:sz w:val="18"/>
          <w:szCs w:val="18"/>
        </w:rPr>
        <w:t xml:space="preserve"> </w:t>
      </w:r>
      <w:r>
        <w:rPr>
          <w:rFonts w:eastAsia="Arial Narrow" w:cs="Times New Roman"/>
          <w:i/>
          <w:iCs/>
          <w:strike/>
          <w:sz w:val="18"/>
          <w:szCs w:val="18"/>
          <w:highlight w:val="red"/>
        </w:rPr>
        <w:t>reason. The four</w:t>
      </w:r>
      <w:r>
        <w:t xml:space="preserve"> </w:t>
      </w:r>
      <w:r>
        <w:rPr>
          <w:rFonts w:eastAsia="Arial Narrow" w:cs="Times New Roman"/>
          <w:i/>
          <w:iCs/>
          <w:sz w:val="18"/>
          <w:szCs w:val="18"/>
          <w:highlight w:val="green"/>
        </w:rPr>
        <w:t>physical</w:t>
      </w:r>
      <w:r>
        <w:rPr>
          <w:rFonts w:eastAsia="Arial Narrow" w:cs="Times New Roman"/>
          <w:i/>
          <w:iCs/>
          <w:sz w:val="18"/>
          <w:szCs w:val="18"/>
        </w:rPr>
        <w:t xml:space="preserve"> condition </w:t>
      </w:r>
      <w:r>
        <w:rPr>
          <w:rFonts w:eastAsia="Arial Narrow" w:cs="Times New Roman"/>
          <w:i/>
          <w:iCs/>
          <w:strike/>
          <w:sz w:val="18"/>
          <w:szCs w:val="18"/>
          <w:highlight w:val="red"/>
        </w:rPr>
        <w:t>columns</w:t>
      </w:r>
      <w:r>
        <w:t xml:space="preserve"> </w:t>
      </w:r>
      <w:r>
        <w:rPr>
          <w:rFonts w:eastAsia="Arial Narrow" w:cs="Times New Roman"/>
          <w:i/>
          <w:iCs/>
          <w:sz w:val="18"/>
          <w:szCs w:val="18"/>
          <w:highlight w:val="green"/>
        </w:rPr>
        <w:t>and</w:t>
      </w:r>
      <w:r>
        <w:rPr>
          <w:rFonts w:eastAsia="Arial Narrow" w:cs="Times New Roman"/>
          <w:i/>
          <w:iCs/>
          <w:sz w:val="18"/>
          <w:szCs w:val="18"/>
        </w:rPr>
        <w:t xml:space="preserve"> </w:t>
      </w:r>
      <w:r>
        <w:rPr>
          <w:rFonts w:eastAsia="Arial Narrow" w:cs="Times New Roman"/>
          <w:i/>
          <w:iCs/>
          <w:strike/>
          <w:sz w:val="18"/>
          <w:szCs w:val="18"/>
          <w:highlight w:val="red"/>
        </w:rPr>
        <w:t>sum</w:t>
      </w:r>
      <w:r>
        <w:t xml:space="preserve"> </w:t>
      </w:r>
      <w:r>
        <w:rPr>
          <w:rFonts w:eastAsia="Arial Narrow" w:cs="Times New Roman"/>
          <w:i/>
          <w:iCs/>
          <w:sz w:val="18"/>
          <w:szCs w:val="18"/>
          <w:highlight w:val="green"/>
        </w:rPr>
        <w:t>storage.</w:t>
      </w:r>
      <w:r>
        <w:rPr>
          <w:rFonts w:eastAsia="Arial Narrow" w:cs="Times New Roman"/>
          <w:i/>
          <w:iCs/>
          <w:sz w:val="18"/>
          <w:szCs w:val="18"/>
        </w:rPr>
        <w:t xml:space="preserve"> </w:t>
      </w:r>
      <w:r>
        <w:rPr>
          <w:rFonts w:eastAsia="Arial Narrow" w:cs="Times New Roman"/>
          <w:i/>
          <w:iCs/>
          <w:strike/>
          <w:sz w:val="18"/>
          <w:szCs w:val="18"/>
          <w:highlight w:val="red"/>
        </w:rPr>
        <w:t>to</w:t>
      </w:r>
      <w:r>
        <w:t xml:space="preserve"> </w:t>
      </w:r>
      <w:r>
        <w:rPr>
          <w:rFonts w:eastAsia="Arial Narrow" w:cs="Times New Roman"/>
          <w:i/>
          <w:iCs/>
          <w:sz w:val="18"/>
          <w:szCs w:val="18"/>
          <w:highlight w:val="green"/>
        </w:rPr>
        <w:t>Separate</w:t>
      </w:r>
      <w:r>
        <w:rPr>
          <w:rFonts w:eastAsia="Arial Narrow" w:cs="Times New Roman"/>
          <w:i/>
          <w:iCs/>
          <w:sz w:val="18"/>
          <w:szCs w:val="18"/>
        </w:rPr>
        <w:t xml:space="preserve"> </w:t>
      </w:r>
      <w:r>
        <w:rPr>
          <w:rFonts w:eastAsia="Arial Narrow" w:cs="Times New Roman"/>
          <w:i/>
          <w:iCs/>
          <w:strike/>
          <w:sz w:val="18"/>
          <w:szCs w:val="18"/>
          <w:highlight w:val="red"/>
        </w:rPr>
        <w:t>assets</w:t>
      </w:r>
      <w:r>
        <w:t xml:space="preserve"> </w:t>
      </w:r>
      <w:r>
        <w:rPr>
          <w:rFonts w:eastAsia="Arial Narrow" w:cs="Times New Roman"/>
          <w:i/>
          <w:iCs/>
          <w:sz w:val="18"/>
          <w:szCs w:val="18"/>
          <w:highlight w:val="green"/>
        </w:rPr>
        <w:t>field</w:t>
      </w:r>
      <w:r>
        <w:rPr>
          <w:rFonts w:eastAsia="Arial Narrow" w:cs="Times New Roman"/>
          <w:i/>
          <w:iCs/>
          <w:sz w:val="18"/>
          <w:szCs w:val="18"/>
        </w:rPr>
        <w:t xml:space="preserve"> </w:t>
      </w:r>
      <w:r>
        <w:rPr>
          <w:rFonts w:eastAsia="Arial Narrow" w:cs="Times New Roman"/>
          <w:i/>
          <w:iCs/>
          <w:strike/>
          <w:sz w:val="18"/>
          <w:szCs w:val="18"/>
          <w:highlight w:val="red"/>
        </w:rPr>
        <w:t>verified</w:t>
      </w:r>
      <w:r>
        <w:t xml:space="preserve"> </w:t>
      </w:r>
      <w:r>
        <w:rPr>
          <w:rFonts w:eastAsia="Arial Narrow" w:cs="Times New Roman"/>
          <w:i/>
          <w:iCs/>
          <w:sz w:val="18"/>
          <w:szCs w:val="18"/>
          <w:highlight w:val="green"/>
        </w:rPr>
        <w:t>evidence is needed before deciding whether a non-used item requires installation, repair, replacement or a disposal assessment.</w:t>
      </w:r>
    </w:p>
    <w:p w14:paraId="66533933" w14:textId="77777777" w:rsidR="00E60973" w:rsidRDefault="00E60973" w:rsidP="00E60973">
      <w:pPr>
        <w:spacing w:after="0" w:line="240" w:lineRule="auto"/>
        <w:rPr>
          <w:rFonts w:eastAsia="Arial Narrow" w:cs="Times New Roman"/>
          <w:sz w:val="24"/>
          <w:szCs w:val="24"/>
        </w:rPr>
      </w:pPr>
      <w:r>
        <w:rPr>
          <w:rFonts w:eastAsia="Arial Narrow" w:cs="Times New Roman"/>
          <w:sz w:val="24"/>
          <w:szCs w:val="24"/>
        </w:rPr>
        <w:t xml:space="preserve">School furniture </w:t>
      </w:r>
      <w:r>
        <w:rPr>
          <w:rFonts w:eastAsia="Arial Narrow" w:cs="Times New Roman"/>
          <w:strike/>
          <w:sz w:val="24"/>
          <w:szCs w:val="24"/>
          <w:highlight w:val="red"/>
        </w:rPr>
        <w:t>(desks,</w:t>
      </w:r>
      <w:r>
        <w:t xml:space="preserve"> </w:t>
      </w:r>
      <w:r>
        <w:rPr>
          <w:rFonts w:eastAsia="Arial Narrow" w:cs="Times New Roman"/>
          <w:sz w:val="24"/>
          <w:szCs w:val="24"/>
          <w:highlight w:val="green"/>
        </w:rPr>
        <w:t>and fittings, including desks,</w:t>
      </w:r>
      <w:r>
        <w:rPr>
          <w:rFonts w:eastAsia="Arial Narrow" w:cs="Times New Roman"/>
          <w:sz w:val="24"/>
          <w:szCs w:val="24"/>
        </w:rPr>
        <w:t xml:space="preserve"> tables, chairs, shelves and </w:t>
      </w:r>
      <w:r>
        <w:rPr>
          <w:rFonts w:eastAsia="Arial Narrow" w:cs="Times New Roman"/>
          <w:strike/>
          <w:sz w:val="24"/>
          <w:szCs w:val="24"/>
          <w:highlight w:val="red"/>
        </w:rPr>
        <w:t>stools)</w:t>
      </w:r>
      <w:r>
        <w:t xml:space="preserve"> </w:t>
      </w:r>
      <w:r>
        <w:rPr>
          <w:rFonts w:eastAsia="Arial Narrow" w:cs="Times New Roman"/>
          <w:sz w:val="24"/>
          <w:szCs w:val="24"/>
          <w:highlight w:val="green"/>
        </w:rPr>
        <w:t>stools,</w:t>
      </w:r>
      <w:r>
        <w:rPr>
          <w:rFonts w:eastAsia="Arial Narrow" w:cs="Times New Roman"/>
          <w:sz w:val="24"/>
          <w:szCs w:val="24"/>
        </w:rPr>
        <w:t xml:space="preserve"> </w:t>
      </w:r>
      <w:r>
        <w:rPr>
          <w:rFonts w:eastAsia="Arial Narrow" w:cs="Times New Roman"/>
          <w:strike/>
          <w:sz w:val="24"/>
          <w:szCs w:val="24"/>
          <w:highlight w:val="red"/>
        </w:rPr>
        <w:t>is</w:t>
      </w:r>
      <w:r>
        <w:t xml:space="preserve"> </w:t>
      </w:r>
      <w:r>
        <w:rPr>
          <w:rFonts w:eastAsia="Arial Narrow" w:cs="Times New Roman"/>
          <w:sz w:val="24"/>
          <w:szCs w:val="24"/>
          <w:highlight w:val="green"/>
        </w:rPr>
        <w:t>form</w:t>
      </w:r>
      <w:r>
        <w:rPr>
          <w:rFonts w:eastAsia="Arial Narrow" w:cs="Times New Roman"/>
          <w:sz w:val="24"/>
          <w:szCs w:val="24"/>
        </w:rPr>
        <w:t xml:space="preserve"> the largest category with </w:t>
      </w:r>
      <w:r>
        <w:rPr>
          <w:rFonts w:eastAsia="Arial Narrow" w:cs="Times New Roman"/>
          <w:strike/>
          <w:sz w:val="24"/>
          <w:szCs w:val="24"/>
          <w:highlight w:val="red"/>
        </w:rPr>
        <w:t>109,646</w:t>
      </w:r>
      <w:r>
        <w:t xml:space="preserve"> </w:t>
      </w:r>
      <w:r>
        <w:rPr>
          <w:rFonts w:eastAsia="Arial Narrow" w:cs="Times New Roman"/>
          <w:sz w:val="24"/>
          <w:szCs w:val="24"/>
          <w:highlight w:val="green"/>
        </w:rPr>
        <w:t>107,792</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records.</w:t>
      </w:r>
      <w:r>
        <w:rPr>
          <w:rFonts w:eastAsia="Arial Narrow" w:cs="Times New Roman"/>
          <w:sz w:val="24"/>
          <w:szCs w:val="24"/>
        </w:rPr>
        <w:t xml:space="preserve"> Of these, </w:t>
      </w:r>
      <w:r>
        <w:rPr>
          <w:rFonts w:eastAsia="Arial Narrow" w:cs="Times New Roman"/>
          <w:strike/>
          <w:sz w:val="24"/>
          <w:szCs w:val="24"/>
          <w:highlight w:val="red"/>
        </w:rPr>
        <w:t>104,233</w:t>
      </w:r>
      <w:r>
        <w:t xml:space="preserve"> </w:t>
      </w:r>
      <w:r>
        <w:rPr>
          <w:rFonts w:eastAsia="Arial Narrow" w:cs="Times New Roman"/>
          <w:sz w:val="24"/>
          <w:szCs w:val="24"/>
          <w:highlight w:val="green"/>
        </w:rPr>
        <w:t>102,521</w:t>
      </w:r>
      <w:r>
        <w:rPr>
          <w:rFonts w:eastAsia="Arial Narrow" w:cs="Times New Roman"/>
          <w:sz w:val="24"/>
          <w:szCs w:val="24"/>
        </w:rPr>
        <w:t xml:space="preserve"> </w:t>
      </w:r>
      <w:r>
        <w:rPr>
          <w:rFonts w:eastAsia="Arial Narrow" w:cs="Times New Roman"/>
          <w:strike/>
          <w:sz w:val="24"/>
          <w:szCs w:val="24"/>
          <w:highlight w:val="red"/>
        </w:rPr>
        <w:t>were</w:t>
      </w:r>
      <w:r>
        <w:t xml:space="preserve"> </w:t>
      </w:r>
      <w:r>
        <w:rPr>
          <w:rFonts w:eastAsia="Arial Narrow" w:cs="Times New Roman"/>
          <w:sz w:val="24"/>
          <w:szCs w:val="24"/>
          <w:highlight w:val="green"/>
        </w:rPr>
        <w:t>are classified Functional and marked</w:t>
      </w:r>
      <w:r>
        <w:rPr>
          <w:rFonts w:eastAsia="Arial Narrow" w:cs="Times New Roman"/>
          <w:sz w:val="24"/>
          <w:szCs w:val="24"/>
        </w:rPr>
        <w:t xml:space="preserve"> in </w:t>
      </w:r>
      <w:r>
        <w:rPr>
          <w:rFonts w:eastAsia="Arial Narrow" w:cs="Times New Roman"/>
          <w:strike/>
          <w:sz w:val="24"/>
          <w:szCs w:val="24"/>
          <w:highlight w:val="red"/>
        </w:rPr>
        <w:t>good conditions and in use</w:t>
      </w:r>
      <w:r>
        <w:t xml:space="preserve"> </w:t>
      </w:r>
      <w:r>
        <w:rPr>
          <w:rFonts w:eastAsia="Arial Narrow" w:cs="Times New Roman"/>
          <w:sz w:val="24"/>
          <w:szCs w:val="24"/>
          <w:highlight w:val="green"/>
        </w:rPr>
        <w:t>use,</w:t>
      </w:r>
      <w:r>
        <w:rPr>
          <w:rFonts w:eastAsia="Arial Narrow" w:cs="Times New Roman"/>
          <w:sz w:val="24"/>
          <w:szCs w:val="24"/>
        </w:rPr>
        <w:t xml:space="preserve"> while </w:t>
      </w:r>
      <w:r>
        <w:rPr>
          <w:rFonts w:eastAsia="Arial Narrow" w:cs="Times New Roman"/>
          <w:strike/>
          <w:sz w:val="24"/>
          <w:szCs w:val="24"/>
          <w:highlight w:val="red"/>
        </w:rPr>
        <w:t>2,455</w:t>
      </w:r>
      <w:r>
        <w:t xml:space="preserve"> </w:t>
      </w:r>
      <w:r>
        <w:rPr>
          <w:rFonts w:eastAsia="Arial Narrow" w:cs="Times New Roman"/>
          <w:sz w:val="24"/>
          <w:szCs w:val="24"/>
          <w:highlight w:val="green"/>
        </w:rPr>
        <w:t>5,271</w:t>
      </w:r>
      <w:r>
        <w:rPr>
          <w:rFonts w:eastAsia="Arial Narrow" w:cs="Times New Roman"/>
          <w:sz w:val="24"/>
          <w:szCs w:val="24"/>
        </w:rPr>
        <w:t xml:space="preserve"> </w:t>
      </w:r>
      <w:r>
        <w:rPr>
          <w:rFonts w:eastAsia="Arial Narrow" w:cs="Times New Roman"/>
          <w:strike/>
          <w:sz w:val="24"/>
          <w:szCs w:val="24"/>
          <w:highlight w:val="red"/>
        </w:rPr>
        <w:t>were</w:t>
      </w:r>
      <w:r>
        <w:t xml:space="preserve"> </w:t>
      </w:r>
      <w:r>
        <w:rPr>
          <w:rFonts w:eastAsia="Arial Narrow" w:cs="Times New Roman"/>
          <w:sz w:val="24"/>
          <w:szCs w:val="24"/>
          <w:highlight w:val="green"/>
        </w:rPr>
        <w:t>are</w:t>
      </w:r>
      <w:r>
        <w:rPr>
          <w:rFonts w:eastAsia="Arial Narrow" w:cs="Times New Roman"/>
          <w:sz w:val="24"/>
          <w:szCs w:val="24"/>
        </w:rPr>
        <w:t xml:space="preserve"> </w:t>
      </w:r>
      <w:r>
        <w:rPr>
          <w:rFonts w:eastAsia="Arial Narrow" w:cs="Times New Roman"/>
          <w:strike/>
          <w:sz w:val="24"/>
          <w:szCs w:val="24"/>
          <w:highlight w:val="red"/>
        </w:rPr>
        <w:t>broken.</w:t>
      </w:r>
      <w:r>
        <w:t xml:space="preserve"> </w:t>
      </w:r>
      <w:r>
        <w:rPr>
          <w:rFonts w:eastAsia="Arial Narrow" w:cs="Times New Roman"/>
          <w:sz w:val="24"/>
          <w:szCs w:val="24"/>
          <w:highlight w:val="green"/>
        </w:rPr>
        <w:t>classified</w:t>
      </w:r>
      <w:r>
        <w:rPr>
          <w:rFonts w:eastAsia="Arial Narrow" w:cs="Times New Roman"/>
          <w:sz w:val="24"/>
          <w:szCs w:val="24"/>
        </w:rPr>
        <w:t xml:space="preserve"> </w:t>
      </w:r>
      <w:r>
        <w:rPr>
          <w:rFonts w:eastAsia="Arial Narrow" w:cs="Times New Roman"/>
          <w:strike/>
          <w:sz w:val="24"/>
          <w:szCs w:val="24"/>
          <w:highlight w:val="red"/>
        </w:rPr>
        <w:t>Computers</w:t>
      </w:r>
      <w:r>
        <w:t xml:space="preserve"> </w:t>
      </w:r>
      <w:r>
        <w:rPr>
          <w:rFonts w:eastAsia="Arial Narrow" w:cs="Times New Roman"/>
          <w:sz w:val="24"/>
          <w:szCs w:val="24"/>
          <w:highlight w:val="green"/>
        </w:rPr>
        <w:t>Faulty.</w:t>
      </w:r>
      <w:r>
        <w:rPr>
          <w:rFonts w:eastAsia="Arial Narrow" w:cs="Times New Roman"/>
          <w:sz w:val="24"/>
          <w:szCs w:val="24"/>
        </w:rPr>
        <w:t xml:space="preserve"> </w:t>
      </w:r>
      <w:r>
        <w:rPr>
          <w:rFonts w:eastAsia="Arial Narrow" w:cs="Times New Roman"/>
          <w:strike/>
          <w:sz w:val="24"/>
          <w:szCs w:val="24"/>
          <w:highlight w:val="red"/>
        </w:rPr>
        <w:t>and related</w:t>
      </w:r>
      <w:r>
        <w:t xml:space="preserve"> </w:t>
      </w:r>
      <w:r>
        <w:rPr>
          <w:rFonts w:eastAsia="Arial Narrow" w:cs="Times New Roman"/>
          <w:sz w:val="24"/>
          <w:szCs w:val="24"/>
          <w:highlight w:val="green"/>
        </w:rPr>
        <w:t>ICT</w:t>
      </w:r>
      <w:r>
        <w:rPr>
          <w:rFonts w:eastAsia="Arial Narrow" w:cs="Times New Roman"/>
          <w:sz w:val="24"/>
          <w:szCs w:val="24"/>
        </w:rPr>
        <w:t xml:space="preserve"> equipment </w:t>
      </w:r>
      <w:r>
        <w:rPr>
          <w:rFonts w:eastAsia="Arial Narrow" w:cs="Times New Roman"/>
          <w:strike/>
          <w:sz w:val="24"/>
          <w:szCs w:val="24"/>
          <w:highlight w:val="red"/>
        </w:rPr>
        <w:t>had</w:t>
      </w:r>
      <w:r>
        <w:t xml:space="preserve"> </w:t>
      </w:r>
      <w:r>
        <w:rPr>
          <w:rFonts w:eastAsia="Arial Narrow" w:cs="Times New Roman"/>
          <w:sz w:val="24"/>
          <w:szCs w:val="24"/>
          <w:highlight w:val="green"/>
        </w:rPr>
        <w:t>has</w:t>
      </w:r>
      <w:r>
        <w:rPr>
          <w:rFonts w:eastAsia="Arial Narrow" w:cs="Times New Roman"/>
          <w:sz w:val="24"/>
          <w:szCs w:val="24"/>
        </w:rPr>
        <w:t xml:space="preserve"> </w:t>
      </w:r>
      <w:r>
        <w:rPr>
          <w:rFonts w:eastAsia="Arial Narrow" w:cs="Times New Roman"/>
          <w:strike/>
          <w:sz w:val="24"/>
          <w:szCs w:val="24"/>
          <w:highlight w:val="red"/>
        </w:rPr>
        <w:t>8,777</w:t>
      </w:r>
      <w:r>
        <w:t xml:space="preserve"> </w:t>
      </w:r>
      <w:r>
        <w:rPr>
          <w:rFonts w:eastAsia="Arial Narrow" w:cs="Times New Roman"/>
          <w:sz w:val="24"/>
          <w:szCs w:val="24"/>
          <w:highlight w:val="green"/>
        </w:rPr>
        <w:t>10,404 records marked</w:t>
      </w:r>
      <w:r>
        <w:rPr>
          <w:rFonts w:eastAsia="Arial Narrow" w:cs="Times New Roman"/>
          <w:sz w:val="24"/>
          <w:szCs w:val="24"/>
        </w:rPr>
        <w:t xml:space="preserve"> in use.</w:t>
      </w:r>
      <w:r>
        <w:rPr>
          <w:rFonts w:eastAsia="Arial Narrow" w:cs="Times New Roman"/>
          <w:sz w:val="24"/>
          <w:szCs w:val="24"/>
          <w:highlight w:val="green"/>
        </w:rPr>
        <w:t xml:space="preserve"> The Faulty totals should not be read as counts of items confirmed beyond repair.</w:t>
      </w:r>
    </w:p>
    <w:p w14:paraId="21C654A3" w14:textId="77777777" w:rsidR="00E60973" w:rsidRPr="000A222A" w:rsidRDefault="00E60973" w:rsidP="00E60973">
      <w:pPr>
        <w:pStyle w:val="Heading3"/>
        <w:keepLines w:val="0"/>
        <w:spacing w:before="0" w:line="240" w:lineRule="auto"/>
        <w:jc w:val="left"/>
        <w:rPr>
          <w:rFonts w:ascii="Times New Roman" w:eastAsia="Arial Narrow" w:hAnsi="Times New Roman" w:cs="Times New Roman"/>
        </w:rPr>
      </w:pPr>
      <w:bookmarkStart w:id="136" w:name="_Toc242142458"/>
      <w:r>
        <w:t xml:space="preserve">3.7.3 </w:t>
      </w:r>
      <w:bookmarkStart w:id="137" w:name="_Toc241837062"/>
      <w:r>
        <w:rPr>
          <w:rFonts w:ascii="Times New Roman" w:eastAsia="Arial Narrow" w:hAnsi="Times New Roman" w:cs="Times New Roman"/>
        </w:rPr>
        <w:t>Asset marking and Identification</w:t>
      </w:r>
      <w:bookmarkEnd w:id="136"/>
      <w:bookmarkEnd w:id="137"/>
    </w:p>
    <w:p w14:paraId="50A9B566"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Of the </w:t>
      </w:r>
      <w:r>
        <w:rPr>
          <w:rFonts w:eastAsia="Arial Narrow" w:cs="Times New Roman"/>
          <w:strike/>
          <w:sz w:val="24"/>
          <w:szCs w:val="24"/>
          <w:highlight w:val="red"/>
        </w:rPr>
        <w:t>138,671</w:t>
      </w:r>
      <w:r>
        <w:t xml:space="preserve"> </w:t>
      </w:r>
      <w:r>
        <w:rPr>
          <w:rFonts w:eastAsia="Arial Narrow" w:cs="Times New Roman"/>
          <w:sz w:val="24"/>
          <w:szCs w:val="24"/>
          <w:highlight w:val="green"/>
        </w:rPr>
        <w:t>145,256</w:t>
      </w:r>
      <w:r>
        <w:rPr>
          <w:rFonts w:eastAsia="Arial Narrow" w:cs="Times New Roman"/>
          <w:sz w:val="24"/>
          <w:szCs w:val="24"/>
        </w:rPr>
        <w:t xml:space="preserve"> </w:t>
      </w:r>
      <w:r>
        <w:rPr>
          <w:rFonts w:eastAsia="Arial Narrow" w:cs="Times New Roman"/>
          <w:strike/>
          <w:sz w:val="24"/>
          <w:szCs w:val="24"/>
          <w:highlight w:val="red"/>
        </w:rPr>
        <w:t>movable</w:t>
      </w:r>
      <w:r>
        <w:t xml:space="preserve"> </w:t>
      </w:r>
      <w:r>
        <w:rPr>
          <w:rFonts w:eastAsia="Arial Narrow" w:cs="Times New Roman"/>
          <w:sz w:val="24"/>
          <w:szCs w:val="24"/>
          <w:highlight w:val="green"/>
        </w:rPr>
        <w:t>school</w:t>
      </w:r>
      <w:r>
        <w:rPr>
          <w:rFonts w:eastAsia="Arial Narrow" w:cs="Times New Roman"/>
          <w:sz w:val="24"/>
          <w:szCs w:val="24"/>
        </w:rPr>
        <w:t xml:space="preserve"> </w:t>
      </w:r>
      <w:r>
        <w:rPr>
          <w:rFonts w:eastAsia="Arial Narrow" w:cs="Times New Roman"/>
          <w:strike/>
          <w:sz w:val="24"/>
          <w:szCs w:val="24"/>
          <w:highlight w:val="red"/>
        </w:rPr>
        <w:t>assets,</w:t>
      </w:r>
      <w:r>
        <w:t xml:space="preserve"> </w:t>
      </w:r>
      <w:r>
        <w:rPr>
          <w:rFonts w:eastAsia="Arial Narrow" w:cs="Times New Roman"/>
          <w:sz w:val="24"/>
          <w:szCs w:val="24"/>
          <w:highlight w:val="green"/>
        </w:rPr>
        <w:t>records,</w:t>
      </w:r>
      <w:r>
        <w:rPr>
          <w:rFonts w:eastAsia="Arial Narrow" w:cs="Times New Roman"/>
          <w:sz w:val="24"/>
          <w:szCs w:val="24"/>
        </w:rPr>
        <w:t xml:space="preserve"> </w:t>
      </w:r>
      <w:r>
        <w:rPr>
          <w:rFonts w:eastAsia="Arial Narrow" w:cs="Times New Roman"/>
          <w:strike/>
          <w:sz w:val="24"/>
          <w:szCs w:val="24"/>
          <w:highlight w:val="red"/>
        </w:rPr>
        <w:t>35,121</w:t>
      </w:r>
      <w:r>
        <w:t xml:space="preserve"> </w:t>
      </w:r>
      <w:r>
        <w:rPr>
          <w:rFonts w:eastAsia="Arial Narrow" w:cs="Times New Roman"/>
          <w:sz w:val="24"/>
          <w:szCs w:val="24"/>
          <w:highlight w:val="green"/>
        </w:rPr>
        <w:t>13,478</w:t>
      </w:r>
      <w:r>
        <w:rPr>
          <w:rFonts w:eastAsia="Arial Narrow" w:cs="Times New Roman"/>
          <w:sz w:val="24"/>
          <w:szCs w:val="24"/>
        </w:rPr>
        <w:t xml:space="preserve"> </w:t>
      </w:r>
      <w:r>
        <w:rPr>
          <w:rFonts w:eastAsia="Arial Narrow" w:cs="Times New Roman"/>
          <w:strike/>
          <w:sz w:val="24"/>
          <w:szCs w:val="24"/>
          <w:highlight w:val="red"/>
        </w:rPr>
        <w:t>(25.3%)</w:t>
      </w:r>
      <w:r>
        <w:t xml:space="preserve"> </w:t>
      </w:r>
      <w:r>
        <w:rPr>
          <w:rFonts w:eastAsia="Arial Narrow" w:cs="Times New Roman"/>
          <w:sz w:val="24"/>
          <w:szCs w:val="24"/>
          <w:highlight w:val="green"/>
        </w:rPr>
        <w:t>(9.3%)</w:t>
      </w:r>
      <w:r>
        <w:rPr>
          <w:rFonts w:eastAsia="Arial Narrow" w:cs="Times New Roman"/>
          <w:sz w:val="24"/>
          <w:szCs w:val="24"/>
        </w:rPr>
        <w:t xml:space="preserve"> </w:t>
      </w:r>
      <w:r>
        <w:rPr>
          <w:rFonts w:eastAsia="Arial Narrow" w:cs="Times New Roman"/>
          <w:strike/>
          <w:sz w:val="24"/>
          <w:szCs w:val="24"/>
          <w:highlight w:val="red"/>
        </w:rPr>
        <w:t>were</w:t>
      </w:r>
      <w:r>
        <w:t xml:space="preserve"> </w:t>
      </w:r>
      <w:r>
        <w:rPr>
          <w:rFonts w:eastAsia="Arial Narrow" w:cs="Times New Roman"/>
          <w:sz w:val="24"/>
          <w:szCs w:val="24"/>
          <w:highlight w:val="green"/>
        </w:rPr>
        <w:t>have</w:t>
      </w:r>
      <w:r>
        <w:rPr>
          <w:rFonts w:eastAsia="Arial Narrow" w:cs="Times New Roman"/>
          <w:sz w:val="24"/>
          <w:szCs w:val="24"/>
        </w:rPr>
        <w:t xml:space="preserve"> </w:t>
      </w:r>
      <w:r>
        <w:rPr>
          <w:rFonts w:eastAsia="Arial Narrow" w:cs="Times New Roman"/>
          <w:strike/>
          <w:sz w:val="24"/>
          <w:szCs w:val="24"/>
          <w:highlight w:val="red"/>
        </w:rPr>
        <w:t>engraved</w:t>
      </w:r>
      <w:r>
        <w:t xml:space="preserve"> </w:t>
      </w:r>
      <w:r>
        <w:rPr>
          <w:rFonts w:eastAsia="Arial Narrow" w:cs="Times New Roman"/>
          <w:sz w:val="24"/>
          <w:szCs w:val="24"/>
          <w:highlight w:val="green"/>
        </w:rPr>
        <w:t>UgIFT</w:t>
      </w:r>
      <w:r>
        <w:rPr>
          <w:rFonts w:eastAsia="Arial Narrow" w:cs="Times New Roman"/>
          <w:sz w:val="24"/>
          <w:szCs w:val="24"/>
        </w:rPr>
        <w:t xml:space="preserve"> </w:t>
      </w:r>
      <w:r>
        <w:rPr>
          <w:rFonts w:eastAsia="Arial Narrow" w:cs="Times New Roman"/>
          <w:strike/>
          <w:sz w:val="24"/>
          <w:szCs w:val="24"/>
          <w:highlight w:val="red"/>
        </w:rPr>
        <w:t>where</w:t>
      </w:r>
      <w:r>
        <w:t xml:space="preserve"> </w:t>
      </w:r>
      <w:r>
        <w:rPr>
          <w:rFonts w:eastAsia="Arial Narrow" w:cs="Times New Roman"/>
          <w:sz w:val="24"/>
          <w:szCs w:val="24"/>
          <w:highlight w:val="green"/>
        </w:rPr>
        <w:t>or</w:t>
      </w:r>
      <w:r>
        <w:rPr>
          <w:rFonts w:eastAsia="Arial Narrow" w:cs="Times New Roman"/>
          <w:sz w:val="24"/>
          <w:szCs w:val="24"/>
        </w:rPr>
        <w:t xml:space="preserve"> </w:t>
      </w:r>
      <w:r>
        <w:rPr>
          <w:rFonts w:eastAsia="Arial Narrow" w:cs="Times New Roman"/>
          <w:strike/>
          <w:sz w:val="24"/>
          <w:szCs w:val="24"/>
          <w:highlight w:val="red"/>
        </w:rPr>
        <w:t>as</w:t>
      </w:r>
      <w:r>
        <w:t xml:space="preserve"> </w:t>
      </w:r>
      <w:r>
        <w:rPr>
          <w:rFonts w:eastAsia="Arial Narrow" w:cs="Times New Roman"/>
          <w:sz w:val="24"/>
          <w:szCs w:val="24"/>
          <w:highlight w:val="green"/>
        </w:rPr>
        <w:t>UGFT</w:t>
      </w:r>
      <w:r>
        <w:rPr>
          <w:rFonts w:eastAsia="Arial Narrow" w:cs="Times New Roman"/>
          <w:sz w:val="24"/>
          <w:szCs w:val="24"/>
        </w:rPr>
        <w:t xml:space="preserve"> </w:t>
      </w:r>
      <w:r>
        <w:rPr>
          <w:rFonts w:eastAsia="Arial Narrow" w:cs="Times New Roman"/>
          <w:strike/>
          <w:sz w:val="24"/>
          <w:szCs w:val="24"/>
          <w:highlight w:val="red"/>
        </w:rPr>
        <w:t>103,550 (74.7%) were not engraved. 14,861 (10.7%) carried</w:t>
      </w:r>
      <w:r>
        <w:t xml:space="preserve"> </w:t>
      </w:r>
      <w:r>
        <w:rPr>
          <w:rFonts w:eastAsia="Arial Narrow" w:cs="Times New Roman"/>
          <w:sz w:val="24"/>
          <w:szCs w:val="24"/>
          <w:highlight w:val="green"/>
        </w:rPr>
        <w:t>in</w:t>
      </w:r>
      <w:r>
        <w:rPr>
          <w:rFonts w:eastAsia="Arial Narrow" w:cs="Times New Roman"/>
          <w:sz w:val="24"/>
          <w:szCs w:val="24"/>
        </w:rPr>
        <w:t xml:space="preserve"> the </w:t>
      </w:r>
      <w:r>
        <w:rPr>
          <w:rFonts w:eastAsia="Arial Narrow" w:cs="Times New Roman"/>
          <w:strike/>
          <w:sz w:val="24"/>
          <w:szCs w:val="24"/>
          <w:highlight w:val="red"/>
        </w:rPr>
        <w:t>UgIFT</w:t>
      </w:r>
      <w:r>
        <w:t xml:space="preserve"> </w:t>
      </w:r>
      <w:r>
        <w:rPr>
          <w:rFonts w:eastAsia="Arial Narrow" w:cs="Times New Roman"/>
          <w:sz w:val="24"/>
          <w:szCs w:val="24"/>
          <w:highlight w:val="green"/>
        </w:rPr>
        <w:t>tag</w:t>
      </w:r>
      <w:r>
        <w:rPr>
          <w:rFonts w:eastAsia="Arial Narrow" w:cs="Times New Roman"/>
          <w:sz w:val="24"/>
          <w:szCs w:val="24"/>
        </w:rPr>
        <w:t xml:space="preserve"> </w:t>
      </w:r>
      <w:r>
        <w:rPr>
          <w:rFonts w:eastAsia="Arial Narrow" w:cs="Times New Roman"/>
          <w:strike/>
          <w:sz w:val="24"/>
          <w:szCs w:val="24"/>
          <w:highlight w:val="red"/>
        </w:rPr>
        <w:t>markings</w:t>
      </w:r>
      <w:r>
        <w:t xml:space="preserve"> </w:t>
      </w:r>
      <w:r>
        <w:rPr>
          <w:rFonts w:eastAsia="Arial Narrow" w:cs="Times New Roman"/>
          <w:sz w:val="24"/>
          <w:szCs w:val="24"/>
          <w:highlight w:val="green"/>
        </w:rPr>
        <w:t>field</w:t>
      </w:r>
      <w:r>
        <w:rPr>
          <w:rFonts w:eastAsia="Arial Narrow" w:cs="Times New Roman"/>
          <w:sz w:val="24"/>
          <w:szCs w:val="24"/>
        </w:rPr>
        <w:t xml:space="preserve"> and </w:t>
      </w:r>
      <w:r>
        <w:rPr>
          <w:rFonts w:eastAsia="Arial Narrow" w:cs="Times New Roman"/>
          <w:strike/>
          <w:sz w:val="24"/>
          <w:szCs w:val="24"/>
          <w:highlight w:val="red"/>
        </w:rPr>
        <w:t>20,260</w:t>
      </w:r>
      <w:r>
        <w:t xml:space="preserve"> </w:t>
      </w:r>
      <w:r>
        <w:rPr>
          <w:rFonts w:eastAsia="Arial Narrow" w:cs="Times New Roman"/>
          <w:sz w:val="24"/>
          <w:szCs w:val="24"/>
          <w:highlight w:val="green"/>
        </w:rPr>
        <w:t>22,123</w:t>
      </w:r>
      <w:r>
        <w:rPr>
          <w:rFonts w:eastAsia="Arial Narrow" w:cs="Times New Roman"/>
          <w:sz w:val="24"/>
          <w:szCs w:val="24"/>
        </w:rPr>
        <w:t xml:space="preserve"> </w:t>
      </w:r>
      <w:r>
        <w:rPr>
          <w:rFonts w:eastAsia="Arial Narrow" w:cs="Times New Roman"/>
          <w:strike/>
          <w:sz w:val="24"/>
          <w:szCs w:val="24"/>
          <w:highlight w:val="red"/>
        </w:rPr>
        <w:t>(14.6%)</w:t>
      </w:r>
      <w:r>
        <w:t xml:space="preserve"> </w:t>
      </w:r>
      <w:r>
        <w:rPr>
          <w:rFonts w:eastAsia="Arial Narrow" w:cs="Times New Roman"/>
          <w:sz w:val="24"/>
          <w:szCs w:val="24"/>
          <w:highlight w:val="green"/>
        </w:rPr>
        <w:t>(15.2%)</w:t>
      </w:r>
      <w:r>
        <w:rPr>
          <w:rFonts w:eastAsia="Arial Narrow" w:cs="Times New Roman"/>
          <w:sz w:val="24"/>
          <w:szCs w:val="24"/>
        </w:rPr>
        <w:t xml:space="preserve"> </w:t>
      </w:r>
      <w:r>
        <w:rPr>
          <w:rFonts w:eastAsia="Arial Narrow" w:cs="Times New Roman"/>
          <w:strike/>
          <w:sz w:val="24"/>
          <w:szCs w:val="24"/>
          <w:highlight w:val="red"/>
        </w:rPr>
        <w:t>carried</w:t>
      </w:r>
      <w:r>
        <w:t xml:space="preserve"> </w:t>
      </w:r>
      <w:r>
        <w:rPr>
          <w:rFonts w:eastAsia="Arial Narrow" w:cs="Times New Roman"/>
          <w:sz w:val="24"/>
          <w:szCs w:val="24"/>
          <w:highlight w:val="green"/>
        </w:rPr>
        <w:t>have</w:t>
      </w:r>
      <w:r>
        <w:rPr>
          <w:rFonts w:eastAsia="Arial Narrow" w:cs="Times New Roman"/>
          <w:sz w:val="24"/>
          <w:szCs w:val="24"/>
        </w:rPr>
        <w:t xml:space="preserve"> </w:t>
      </w:r>
      <w:r>
        <w:rPr>
          <w:rFonts w:eastAsia="Arial Narrow" w:cs="Times New Roman"/>
          <w:strike/>
          <w:sz w:val="24"/>
          <w:szCs w:val="24"/>
          <w:highlight w:val="red"/>
        </w:rPr>
        <w:t>other</w:t>
      </w:r>
      <w:r>
        <w:t xml:space="preserve"> </w:t>
      </w:r>
      <w:r>
        <w:rPr>
          <w:rFonts w:eastAsia="Arial Narrow" w:cs="Times New Roman"/>
          <w:sz w:val="24"/>
          <w:szCs w:val="24"/>
          <w:highlight w:val="green"/>
        </w:rPr>
        <w:t>another</w:t>
      </w:r>
      <w:r>
        <w:rPr>
          <w:rFonts w:eastAsia="Arial Narrow" w:cs="Times New Roman"/>
          <w:sz w:val="24"/>
          <w:szCs w:val="24"/>
        </w:rPr>
        <w:t xml:space="preserve"> </w:t>
      </w:r>
      <w:r>
        <w:rPr>
          <w:rFonts w:eastAsia="Arial Narrow" w:cs="Times New Roman"/>
          <w:strike/>
          <w:sz w:val="24"/>
          <w:szCs w:val="24"/>
          <w:highlight w:val="red"/>
        </w:rPr>
        <w:t>markings</w:t>
      </w:r>
      <w:r>
        <w:t xml:space="preserve"> </w:t>
      </w:r>
      <w:r>
        <w:rPr>
          <w:rFonts w:eastAsia="Arial Narrow" w:cs="Times New Roman"/>
          <w:sz w:val="24"/>
          <w:szCs w:val="24"/>
          <w:highlight w:val="green"/>
        </w:rPr>
        <w:t>identifier, while 109,655 (75.5%) have no usable tag recorded,</w:t>
      </w:r>
      <w:r>
        <w:rPr>
          <w:rFonts w:eastAsia="Arial Narrow" w:cs="Times New Roman"/>
          <w:sz w:val="24"/>
          <w:szCs w:val="24"/>
        </w:rPr>
        <w:t xml:space="preserve"> as shown in </w:t>
      </w:r>
      <w:r>
        <w:rPr>
          <w:rFonts w:eastAsia="Arial Narrow" w:cs="Times New Roman"/>
          <w:strike/>
          <w:sz w:val="24"/>
          <w:szCs w:val="24"/>
          <w:highlight w:val="red"/>
        </w:rPr>
        <w:t>Table</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20.</w:t>
      </w:r>
      <w:r>
        <w:t xml:space="preserve"> </w:t>
      </w:r>
      <w:r>
        <w:rPr>
          <w:rFonts w:eastAsia="Arial Narrow" w:cs="Times New Roman"/>
          <w:sz w:val="24"/>
          <w:szCs w:val="24"/>
          <w:highlight w:val="green"/>
        </w:rPr>
        <w:t>table below. These are full-register denominators, not confirmed physical engraving counts.</w:t>
      </w:r>
    </w:p>
    <w:p w14:paraId="19A0EF23" w14:textId="77777777" w:rsidR="00E60973" w:rsidRPr="000A222A" w:rsidRDefault="00E60973" w:rsidP="00E60973">
      <w:pPr>
        <w:pStyle w:val="Caption"/>
        <w:keepNext/>
        <w:pBdr>
          <w:top w:val="nil"/>
          <w:left w:val="nil"/>
          <w:bottom w:val="nil"/>
          <w:right w:val="nil"/>
          <w:between w:val="nil"/>
        </w:pBdr>
        <w:spacing w:after="0"/>
        <w:jc w:val="left"/>
        <w:rPr>
          <w:rFonts w:eastAsia="Arial Narrow" w:cs="Times New Roman"/>
          <w:b/>
          <w:bCs/>
          <w:sz w:val="24"/>
          <w:szCs w:val="24"/>
        </w:rPr>
      </w:pPr>
      <w:r>
        <w:rPr>
          <w:rFonts w:eastAsia="Arial Narrow" w:cs="Times New Roman"/>
          <w:b/>
          <w:bCs/>
          <w:sz w:val="24"/>
          <w:szCs w:val="24"/>
        </w:rPr>
        <w:t xml:space="preserve">Table </w:t>
      </w:r>
      <w:r>
        <w:rPr>
          <w:rFonts w:eastAsia="Arial Narrow" w:cs="Times New Roman"/>
          <w:b/>
          <w:bCs/>
          <w:strike/>
          <w:sz w:val="24"/>
          <w:szCs w:val="24"/>
          <w:highlight w:val="red"/>
        </w:rPr>
        <w:t>20:</w:t>
      </w:r>
      <w:r>
        <w:t xml:space="preserve"> </w:t>
      </w:r>
      <w:r>
        <w:rPr>
          <w:rFonts w:eastAsia="Arial Narrow" w:cs="Times New Roman"/>
          <w:b/>
          <w:bCs/>
          <w:sz w:val="24"/>
          <w:szCs w:val="24"/>
          <w:highlight w:val="green"/>
        </w:rPr>
        <w:t>31:</w:t>
      </w:r>
      <w:r>
        <w:rPr>
          <w:rFonts w:eastAsia="Arial Narrow" w:cs="Times New Roman"/>
          <w:b/>
          <w:bCs/>
          <w:sz w:val="24"/>
          <w:szCs w:val="24"/>
        </w:rPr>
        <w:t xml:space="preserve"> </w:t>
      </w:r>
      <w:r>
        <w:rPr>
          <w:rFonts w:eastAsia="Arial Narrow" w:cs="Times New Roman"/>
          <w:b/>
          <w:bCs/>
          <w:strike/>
          <w:sz w:val="24"/>
          <w:szCs w:val="24"/>
          <w:highlight w:val="red"/>
        </w:rPr>
        <w:t>Identification</w:t>
      </w:r>
      <w:r>
        <w:t xml:space="preserve"> </w:t>
      </w:r>
      <w:r>
        <w:rPr>
          <w:rFonts w:eastAsia="Arial Narrow" w:cs="Times New Roman"/>
          <w:b/>
          <w:bCs/>
          <w:sz w:val="24"/>
          <w:szCs w:val="24"/>
          <w:highlight w:val="green"/>
        </w:rPr>
        <w:t>Recorded  tag</w:t>
      </w:r>
      <w:r>
        <w:rPr>
          <w:rFonts w:eastAsia="Arial Narrow" w:cs="Times New Roman"/>
          <w:b/>
          <w:bCs/>
          <w:sz w:val="24"/>
          <w:szCs w:val="24"/>
        </w:rPr>
        <w:t xml:space="preserve"> </w:t>
      </w:r>
      <w:r>
        <w:rPr>
          <w:rFonts w:eastAsia="Arial Narrow" w:cs="Times New Roman"/>
          <w:b/>
          <w:bCs/>
          <w:strike/>
          <w:sz w:val="24"/>
          <w:szCs w:val="24"/>
          <w:highlight w:val="red"/>
        </w:rPr>
        <w:t>of</w:t>
      </w:r>
      <w:r>
        <w:t xml:space="preserve"> </w:t>
      </w:r>
      <w:r>
        <w:rPr>
          <w:rFonts w:eastAsia="Arial Narrow" w:cs="Times New Roman"/>
          <w:b/>
          <w:bCs/>
          <w:sz w:val="24"/>
          <w:szCs w:val="24"/>
          <w:highlight w:val="green"/>
        </w:rPr>
        <w:t>content for school</w:t>
      </w:r>
      <w:r>
        <w:rPr>
          <w:rFonts w:eastAsia="Arial Narrow" w:cs="Times New Roman"/>
          <w:b/>
          <w:bCs/>
          <w:sz w:val="24"/>
          <w:szCs w:val="24"/>
        </w:rPr>
        <w:t xml:space="preserve"> assets</w:t>
      </w:r>
      <w:r>
        <w:rPr>
          <w:rFonts w:eastAsia="Arial Narrow" w:cs="Times New Roman"/>
          <w:b/>
          <w:bCs/>
          <w:strike/>
          <w:sz w:val="24"/>
          <w:szCs w:val="24"/>
          <w:highlight w:val="red"/>
        </w:rPr>
        <w:t xml:space="preserve"> at Seed Secondary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1152"/>
        <w:gridCol w:w="1296"/>
        <w:gridCol w:w="1368"/>
        <w:gridCol w:w="1368"/>
      </w:tblGrid>
      <w:tr w:rsidR="00DC6C79" w14:paraId="65D4F0C7" w14:textId="77777777">
        <w:trPr>
          <w:tblHeader/>
          <w:jc w:val="center"/>
        </w:trPr>
        <w:tc>
          <w:tcPr>
            <w:tcW w:w="3744" w:type="dxa"/>
            <w:shd w:val="clear" w:color="auto" w:fill="E7ECF0"/>
            <w:tcMar>
              <w:top w:w="70" w:type="dxa"/>
              <w:left w:w="70" w:type="dxa"/>
              <w:bottom w:w="70" w:type="dxa"/>
              <w:right w:w="70" w:type="dxa"/>
            </w:tcMar>
            <w:vAlign w:val="center"/>
          </w:tcPr>
          <w:p w14:paraId="4E02C677" w14:textId="77777777" w:rsidR="00DC6C79" w:rsidRDefault="00863968">
            <w:pPr>
              <w:spacing w:before="60" w:after="60" w:line="240" w:lineRule="auto"/>
              <w:jc w:val="left"/>
            </w:pPr>
            <w:r>
              <w:rPr>
                <w:b/>
                <w:sz w:val="17"/>
                <w:highlight w:val="green"/>
              </w:rPr>
              <w:t>Register classification</w:t>
            </w:r>
          </w:p>
        </w:tc>
        <w:tc>
          <w:tcPr>
            <w:tcW w:w="1152" w:type="dxa"/>
            <w:shd w:val="clear" w:color="auto" w:fill="E7ECF0"/>
            <w:tcMar>
              <w:top w:w="70" w:type="dxa"/>
              <w:left w:w="70" w:type="dxa"/>
              <w:bottom w:w="70" w:type="dxa"/>
              <w:right w:w="70" w:type="dxa"/>
            </w:tcMar>
            <w:vAlign w:val="center"/>
          </w:tcPr>
          <w:p w14:paraId="5B849846" w14:textId="77777777" w:rsidR="00DC6C79" w:rsidRDefault="00863968">
            <w:pPr>
              <w:spacing w:before="60" w:after="60" w:line="240" w:lineRule="auto"/>
              <w:jc w:val="right"/>
            </w:pPr>
            <w:r>
              <w:rPr>
                <w:b/>
                <w:sz w:val="17"/>
                <w:highlight w:val="green"/>
              </w:rPr>
              <w:t>Records</w:t>
            </w:r>
          </w:p>
        </w:tc>
        <w:tc>
          <w:tcPr>
            <w:tcW w:w="1296" w:type="dxa"/>
            <w:shd w:val="clear" w:color="auto" w:fill="E7ECF0"/>
            <w:tcMar>
              <w:top w:w="70" w:type="dxa"/>
              <w:left w:w="70" w:type="dxa"/>
              <w:bottom w:w="70" w:type="dxa"/>
              <w:right w:w="70" w:type="dxa"/>
            </w:tcMar>
            <w:vAlign w:val="center"/>
          </w:tcPr>
          <w:p w14:paraId="08D2957E" w14:textId="77777777" w:rsidR="00DC6C79" w:rsidRDefault="00863968">
            <w:pPr>
              <w:spacing w:before="60" w:after="60" w:line="240" w:lineRule="auto"/>
              <w:jc w:val="right"/>
            </w:pPr>
            <w:r>
              <w:rPr>
                <w:b/>
                <w:sz w:val="17"/>
                <w:highlight w:val="green"/>
              </w:rPr>
              <w:t>UgIFT text</w:t>
            </w:r>
          </w:p>
        </w:tc>
        <w:tc>
          <w:tcPr>
            <w:tcW w:w="1368" w:type="dxa"/>
            <w:shd w:val="clear" w:color="auto" w:fill="E7ECF0"/>
            <w:tcMar>
              <w:top w:w="70" w:type="dxa"/>
              <w:left w:w="70" w:type="dxa"/>
              <w:bottom w:w="70" w:type="dxa"/>
              <w:right w:w="70" w:type="dxa"/>
            </w:tcMar>
            <w:vAlign w:val="center"/>
          </w:tcPr>
          <w:p w14:paraId="11BDB102" w14:textId="77777777" w:rsidR="00DC6C79" w:rsidRDefault="00863968">
            <w:pPr>
              <w:spacing w:before="60" w:after="60" w:line="240" w:lineRule="auto"/>
              <w:jc w:val="right"/>
            </w:pPr>
            <w:r>
              <w:rPr>
                <w:b/>
                <w:sz w:val="17"/>
                <w:highlight w:val="green"/>
              </w:rPr>
              <w:t>Other identifier</w:t>
            </w:r>
          </w:p>
        </w:tc>
        <w:tc>
          <w:tcPr>
            <w:tcW w:w="1368" w:type="dxa"/>
            <w:shd w:val="clear" w:color="auto" w:fill="E7ECF0"/>
            <w:tcMar>
              <w:top w:w="70" w:type="dxa"/>
              <w:left w:w="70" w:type="dxa"/>
              <w:bottom w:w="70" w:type="dxa"/>
              <w:right w:w="70" w:type="dxa"/>
            </w:tcMar>
            <w:vAlign w:val="center"/>
          </w:tcPr>
          <w:p w14:paraId="353C4FFA" w14:textId="77777777" w:rsidR="00DC6C79" w:rsidRDefault="00863968">
            <w:pPr>
              <w:spacing w:before="60" w:after="60" w:line="240" w:lineRule="auto"/>
              <w:jc w:val="right"/>
            </w:pPr>
            <w:r>
              <w:rPr>
                <w:b/>
                <w:sz w:val="17"/>
                <w:highlight w:val="green"/>
              </w:rPr>
              <w:t>No usable tag</w:t>
            </w:r>
          </w:p>
        </w:tc>
      </w:tr>
      <w:tr w:rsidR="00DC6C79" w14:paraId="1AFC6CB3" w14:textId="77777777">
        <w:trPr>
          <w:jc w:val="center"/>
        </w:trPr>
        <w:tc>
          <w:tcPr>
            <w:tcW w:w="3744" w:type="dxa"/>
            <w:tcMar>
              <w:top w:w="70" w:type="dxa"/>
              <w:left w:w="70" w:type="dxa"/>
              <w:bottom w:w="70" w:type="dxa"/>
              <w:right w:w="70" w:type="dxa"/>
            </w:tcMar>
            <w:vAlign w:val="center"/>
          </w:tcPr>
          <w:p w14:paraId="3525DCA8" w14:textId="77777777" w:rsidR="00DC6C79" w:rsidRDefault="00863968">
            <w:pPr>
              <w:spacing w:before="60" w:after="60" w:line="240" w:lineRule="auto"/>
              <w:jc w:val="left"/>
            </w:pPr>
            <w:r>
              <w:rPr>
                <w:sz w:val="17"/>
                <w:highlight w:val="green"/>
              </w:rPr>
              <w:t>Furniture and fittings</w:t>
            </w:r>
          </w:p>
        </w:tc>
        <w:tc>
          <w:tcPr>
            <w:tcW w:w="1152" w:type="dxa"/>
            <w:tcMar>
              <w:top w:w="70" w:type="dxa"/>
              <w:left w:w="70" w:type="dxa"/>
              <w:bottom w:w="70" w:type="dxa"/>
              <w:right w:w="70" w:type="dxa"/>
            </w:tcMar>
            <w:vAlign w:val="center"/>
          </w:tcPr>
          <w:p w14:paraId="088EF51F" w14:textId="77777777" w:rsidR="00DC6C79" w:rsidRDefault="00863968">
            <w:pPr>
              <w:spacing w:before="60" w:after="60" w:line="240" w:lineRule="auto"/>
              <w:jc w:val="right"/>
            </w:pPr>
            <w:r>
              <w:rPr>
                <w:sz w:val="17"/>
                <w:highlight w:val="green"/>
              </w:rPr>
              <w:t>107,792</w:t>
            </w:r>
          </w:p>
        </w:tc>
        <w:tc>
          <w:tcPr>
            <w:tcW w:w="1296" w:type="dxa"/>
            <w:tcMar>
              <w:top w:w="70" w:type="dxa"/>
              <w:left w:w="70" w:type="dxa"/>
              <w:bottom w:w="70" w:type="dxa"/>
              <w:right w:w="70" w:type="dxa"/>
            </w:tcMar>
            <w:vAlign w:val="center"/>
          </w:tcPr>
          <w:p w14:paraId="6F5E62CD" w14:textId="77777777" w:rsidR="00DC6C79" w:rsidRDefault="00863968">
            <w:pPr>
              <w:spacing w:before="60" w:after="60" w:line="240" w:lineRule="auto"/>
              <w:jc w:val="right"/>
            </w:pPr>
            <w:r>
              <w:rPr>
                <w:sz w:val="17"/>
                <w:highlight w:val="green"/>
              </w:rPr>
              <w:t>12,985</w:t>
            </w:r>
          </w:p>
        </w:tc>
        <w:tc>
          <w:tcPr>
            <w:tcW w:w="1368" w:type="dxa"/>
            <w:tcMar>
              <w:top w:w="70" w:type="dxa"/>
              <w:left w:w="70" w:type="dxa"/>
              <w:bottom w:w="70" w:type="dxa"/>
              <w:right w:w="70" w:type="dxa"/>
            </w:tcMar>
            <w:vAlign w:val="center"/>
          </w:tcPr>
          <w:p w14:paraId="130149B0" w14:textId="77777777" w:rsidR="00DC6C79" w:rsidRDefault="00863968">
            <w:pPr>
              <w:spacing w:before="60" w:after="60" w:line="240" w:lineRule="auto"/>
              <w:jc w:val="right"/>
            </w:pPr>
            <w:r>
              <w:rPr>
                <w:sz w:val="17"/>
                <w:highlight w:val="green"/>
              </w:rPr>
              <w:t>18,503</w:t>
            </w:r>
          </w:p>
        </w:tc>
        <w:tc>
          <w:tcPr>
            <w:tcW w:w="1368" w:type="dxa"/>
            <w:tcMar>
              <w:top w:w="70" w:type="dxa"/>
              <w:left w:w="70" w:type="dxa"/>
              <w:bottom w:w="70" w:type="dxa"/>
              <w:right w:w="70" w:type="dxa"/>
            </w:tcMar>
            <w:vAlign w:val="center"/>
          </w:tcPr>
          <w:p w14:paraId="3374981D" w14:textId="77777777" w:rsidR="00DC6C79" w:rsidRDefault="00863968">
            <w:pPr>
              <w:spacing w:before="60" w:after="60" w:line="240" w:lineRule="auto"/>
              <w:jc w:val="right"/>
            </w:pPr>
            <w:r>
              <w:rPr>
                <w:sz w:val="17"/>
                <w:highlight w:val="green"/>
              </w:rPr>
              <w:t>76,304</w:t>
            </w:r>
          </w:p>
        </w:tc>
      </w:tr>
      <w:tr w:rsidR="00DC6C79" w14:paraId="7E911A4C" w14:textId="77777777">
        <w:trPr>
          <w:jc w:val="center"/>
        </w:trPr>
        <w:tc>
          <w:tcPr>
            <w:tcW w:w="3744" w:type="dxa"/>
            <w:tcMar>
              <w:top w:w="70" w:type="dxa"/>
              <w:left w:w="70" w:type="dxa"/>
              <w:bottom w:w="70" w:type="dxa"/>
              <w:right w:w="70" w:type="dxa"/>
            </w:tcMar>
            <w:vAlign w:val="center"/>
          </w:tcPr>
          <w:p w14:paraId="60E2D289" w14:textId="77777777" w:rsidR="00DC6C79" w:rsidRDefault="00863968">
            <w:pPr>
              <w:spacing w:before="60" w:after="60" w:line="240" w:lineRule="auto"/>
              <w:jc w:val="left"/>
            </w:pPr>
            <w:r>
              <w:rPr>
                <w:sz w:val="17"/>
                <w:highlight w:val="green"/>
              </w:rPr>
              <w:t>ICT equipment</w:t>
            </w:r>
          </w:p>
        </w:tc>
        <w:tc>
          <w:tcPr>
            <w:tcW w:w="1152" w:type="dxa"/>
            <w:tcMar>
              <w:top w:w="70" w:type="dxa"/>
              <w:left w:w="70" w:type="dxa"/>
              <w:bottom w:w="70" w:type="dxa"/>
              <w:right w:w="70" w:type="dxa"/>
            </w:tcMar>
            <w:vAlign w:val="center"/>
          </w:tcPr>
          <w:p w14:paraId="78B3C4DB" w14:textId="77777777" w:rsidR="00DC6C79" w:rsidRDefault="00863968">
            <w:pPr>
              <w:spacing w:before="60" w:after="60" w:line="240" w:lineRule="auto"/>
              <w:jc w:val="right"/>
            </w:pPr>
            <w:r>
              <w:rPr>
                <w:sz w:val="17"/>
                <w:highlight w:val="green"/>
              </w:rPr>
              <w:t>12,036</w:t>
            </w:r>
          </w:p>
        </w:tc>
        <w:tc>
          <w:tcPr>
            <w:tcW w:w="1296" w:type="dxa"/>
            <w:tcMar>
              <w:top w:w="70" w:type="dxa"/>
              <w:left w:w="70" w:type="dxa"/>
              <w:bottom w:w="70" w:type="dxa"/>
              <w:right w:w="70" w:type="dxa"/>
            </w:tcMar>
            <w:vAlign w:val="center"/>
          </w:tcPr>
          <w:p w14:paraId="239405C3" w14:textId="77777777" w:rsidR="00DC6C79" w:rsidRDefault="00863968">
            <w:pPr>
              <w:spacing w:before="60" w:after="60" w:line="240" w:lineRule="auto"/>
              <w:jc w:val="right"/>
            </w:pPr>
            <w:r>
              <w:rPr>
                <w:sz w:val="17"/>
                <w:highlight w:val="green"/>
              </w:rPr>
              <w:t>315</w:t>
            </w:r>
          </w:p>
        </w:tc>
        <w:tc>
          <w:tcPr>
            <w:tcW w:w="1368" w:type="dxa"/>
            <w:tcMar>
              <w:top w:w="70" w:type="dxa"/>
              <w:left w:w="70" w:type="dxa"/>
              <w:bottom w:w="70" w:type="dxa"/>
              <w:right w:w="70" w:type="dxa"/>
            </w:tcMar>
            <w:vAlign w:val="center"/>
          </w:tcPr>
          <w:p w14:paraId="00ADDB97" w14:textId="77777777" w:rsidR="00DC6C79" w:rsidRDefault="00863968">
            <w:pPr>
              <w:spacing w:before="60" w:after="60" w:line="240" w:lineRule="auto"/>
              <w:jc w:val="right"/>
            </w:pPr>
            <w:r>
              <w:rPr>
                <w:sz w:val="17"/>
                <w:highlight w:val="green"/>
              </w:rPr>
              <w:t>2,426</w:t>
            </w:r>
          </w:p>
        </w:tc>
        <w:tc>
          <w:tcPr>
            <w:tcW w:w="1368" w:type="dxa"/>
            <w:tcMar>
              <w:top w:w="70" w:type="dxa"/>
              <w:left w:w="70" w:type="dxa"/>
              <w:bottom w:w="70" w:type="dxa"/>
              <w:right w:w="70" w:type="dxa"/>
            </w:tcMar>
            <w:vAlign w:val="center"/>
          </w:tcPr>
          <w:p w14:paraId="28CDE9DA" w14:textId="77777777" w:rsidR="00DC6C79" w:rsidRDefault="00863968">
            <w:pPr>
              <w:spacing w:before="60" w:after="60" w:line="240" w:lineRule="auto"/>
              <w:jc w:val="right"/>
            </w:pPr>
            <w:r>
              <w:rPr>
                <w:sz w:val="17"/>
                <w:highlight w:val="green"/>
              </w:rPr>
              <w:t>9,295</w:t>
            </w:r>
          </w:p>
        </w:tc>
      </w:tr>
      <w:tr w:rsidR="00DC6C79" w14:paraId="4EFD3071" w14:textId="77777777">
        <w:trPr>
          <w:jc w:val="center"/>
        </w:trPr>
        <w:tc>
          <w:tcPr>
            <w:tcW w:w="3744" w:type="dxa"/>
            <w:tcMar>
              <w:top w:w="70" w:type="dxa"/>
              <w:left w:w="70" w:type="dxa"/>
              <w:bottom w:w="70" w:type="dxa"/>
              <w:right w:w="70" w:type="dxa"/>
            </w:tcMar>
            <w:vAlign w:val="center"/>
          </w:tcPr>
          <w:p w14:paraId="1FAAD39B" w14:textId="77777777" w:rsidR="00DC6C79" w:rsidRDefault="00863968">
            <w:pPr>
              <w:spacing w:before="60" w:after="60" w:line="240" w:lineRule="auto"/>
              <w:jc w:val="left"/>
            </w:pPr>
            <w:r>
              <w:rPr>
                <w:sz w:val="17"/>
                <w:highlight w:val="green"/>
              </w:rPr>
              <w:t>Outside fixed-asset classification</w:t>
            </w:r>
          </w:p>
        </w:tc>
        <w:tc>
          <w:tcPr>
            <w:tcW w:w="1152" w:type="dxa"/>
            <w:tcMar>
              <w:top w:w="70" w:type="dxa"/>
              <w:left w:w="70" w:type="dxa"/>
              <w:bottom w:w="70" w:type="dxa"/>
              <w:right w:w="70" w:type="dxa"/>
            </w:tcMar>
            <w:vAlign w:val="center"/>
          </w:tcPr>
          <w:p w14:paraId="77849215" w14:textId="77777777" w:rsidR="00DC6C79" w:rsidRDefault="00863968">
            <w:pPr>
              <w:spacing w:before="60" w:after="60" w:line="240" w:lineRule="auto"/>
              <w:jc w:val="right"/>
            </w:pPr>
            <w:r>
              <w:rPr>
                <w:sz w:val="17"/>
                <w:highlight w:val="green"/>
              </w:rPr>
              <w:t>9,081</w:t>
            </w:r>
          </w:p>
        </w:tc>
        <w:tc>
          <w:tcPr>
            <w:tcW w:w="1296" w:type="dxa"/>
            <w:tcMar>
              <w:top w:w="70" w:type="dxa"/>
              <w:left w:w="70" w:type="dxa"/>
              <w:bottom w:w="70" w:type="dxa"/>
              <w:right w:w="70" w:type="dxa"/>
            </w:tcMar>
            <w:vAlign w:val="center"/>
          </w:tcPr>
          <w:p w14:paraId="33E53959" w14:textId="77777777" w:rsidR="00DC6C79" w:rsidRDefault="00863968">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7BD5DFC6" w14:textId="77777777" w:rsidR="00DC6C79" w:rsidRDefault="00863968">
            <w:pPr>
              <w:spacing w:before="60" w:after="60" w:line="240" w:lineRule="auto"/>
              <w:jc w:val="right"/>
            </w:pPr>
            <w:r>
              <w:rPr>
                <w:sz w:val="17"/>
                <w:highlight w:val="green"/>
              </w:rPr>
              <w:t>452</w:t>
            </w:r>
          </w:p>
        </w:tc>
        <w:tc>
          <w:tcPr>
            <w:tcW w:w="1368" w:type="dxa"/>
            <w:tcMar>
              <w:top w:w="70" w:type="dxa"/>
              <w:left w:w="70" w:type="dxa"/>
              <w:bottom w:w="70" w:type="dxa"/>
              <w:right w:w="70" w:type="dxa"/>
            </w:tcMar>
            <w:vAlign w:val="center"/>
          </w:tcPr>
          <w:p w14:paraId="56F6A3F7" w14:textId="77777777" w:rsidR="00DC6C79" w:rsidRDefault="00863968">
            <w:pPr>
              <w:spacing w:before="60" w:after="60" w:line="240" w:lineRule="auto"/>
              <w:jc w:val="right"/>
            </w:pPr>
            <w:r>
              <w:rPr>
                <w:sz w:val="17"/>
                <w:highlight w:val="green"/>
              </w:rPr>
              <w:t>8,629</w:t>
            </w:r>
          </w:p>
        </w:tc>
      </w:tr>
      <w:tr w:rsidR="00DC6C79" w14:paraId="6541E3F6" w14:textId="77777777">
        <w:trPr>
          <w:jc w:val="center"/>
        </w:trPr>
        <w:tc>
          <w:tcPr>
            <w:tcW w:w="3744" w:type="dxa"/>
            <w:tcMar>
              <w:top w:w="70" w:type="dxa"/>
              <w:left w:w="70" w:type="dxa"/>
              <w:bottom w:w="70" w:type="dxa"/>
              <w:right w:w="70" w:type="dxa"/>
            </w:tcMar>
            <w:vAlign w:val="center"/>
          </w:tcPr>
          <w:p w14:paraId="6238469A" w14:textId="77777777" w:rsidR="00DC6C79" w:rsidRDefault="00863968">
            <w:pPr>
              <w:spacing w:before="60" w:after="60" w:line="240" w:lineRule="auto"/>
              <w:jc w:val="left"/>
            </w:pPr>
            <w:r>
              <w:rPr>
                <w:sz w:val="17"/>
                <w:highlight w:val="green"/>
              </w:rPr>
              <w:t>Buildings and structures</w:t>
            </w:r>
          </w:p>
        </w:tc>
        <w:tc>
          <w:tcPr>
            <w:tcW w:w="1152" w:type="dxa"/>
            <w:tcMar>
              <w:top w:w="70" w:type="dxa"/>
              <w:left w:w="70" w:type="dxa"/>
              <w:bottom w:w="70" w:type="dxa"/>
              <w:right w:w="70" w:type="dxa"/>
            </w:tcMar>
            <w:vAlign w:val="center"/>
          </w:tcPr>
          <w:p w14:paraId="23F95CD6" w14:textId="77777777" w:rsidR="00DC6C79" w:rsidRDefault="00863968">
            <w:pPr>
              <w:spacing w:before="60" w:after="60" w:line="240" w:lineRule="auto"/>
              <w:jc w:val="right"/>
            </w:pPr>
            <w:r>
              <w:rPr>
                <w:sz w:val="17"/>
                <w:highlight w:val="green"/>
              </w:rPr>
              <w:t>7,505</w:t>
            </w:r>
          </w:p>
        </w:tc>
        <w:tc>
          <w:tcPr>
            <w:tcW w:w="1296" w:type="dxa"/>
            <w:tcMar>
              <w:top w:w="70" w:type="dxa"/>
              <w:left w:w="70" w:type="dxa"/>
              <w:bottom w:w="70" w:type="dxa"/>
              <w:right w:w="70" w:type="dxa"/>
            </w:tcMar>
            <w:vAlign w:val="center"/>
          </w:tcPr>
          <w:p w14:paraId="306B3DE2" w14:textId="77777777" w:rsidR="00DC6C79" w:rsidRDefault="00863968">
            <w:pPr>
              <w:spacing w:before="60" w:after="60" w:line="240" w:lineRule="auto"/>
              <w:jc w:val="right"/>
            </w:pPr>
            <w:r>
              <w:rPr>
                <w:sz w:val="17"/>
                <w:highlight w:val="green"/>
              </w:rPr>
              <w:t>40</w:t>
            </w:r>
          </w:p>
        </w:tc>
        <w:tc>
          <w:tcPr>
            <w:tcW w:w="1368" w:type="dxa"/>
            <w:tcMar>
              <w:top w:w="70" w:type="dxa"/>
              <w:left w:w="70" w:type="dxa"/>
              <w:bottom w:w="70" w:type="dxa"/>
              <w:right w:w="70" w:type="dxa"/>
            </w:tcMar>
            <w:vAlign w:val="center"/>
          </w:tcPr>
          <w:p w14:paraId="1D31CD29" w14:textId="77777777" w:rsidR="00DC6C79" w:rsidRDefault="00863968">
            <w:pPr>
              <w:spacing w:before="60" w:after="60" w:line="240" w:lineRule="auto"/>
              <w:jc w:val="right"/>
            </w:pPr>
            <w:r>
              <w:rPr>
                <w:sz w:val="17"/>
                <w:highlight w:val="green"/>
              </w:rPr>
              <w:t>391</w:t>
            </w:r>
          </w:p>
        </w:tc>
        <w:tc>
          <w:tcPr>
            <w:tcW w:w="1368" w:type="dxa"/>
            <w:tcMar>
              <w:top w:w="70" w:type="dxa"/>
              <w:left w:w="70" w:type="dxa"/>
              <w:bottom w:w="70" w:type="dxa"/>
              <w:right w:w="70" w:type="dxa"/>
            </w:tcMar>
            <w:vAlign w:val="center"/>
          </w:tcPr>
          <w:p w14:paraId="1A98715E" w14:textId="77777777" w:rsidR="00DC6C79" w:rsidRDefault="00863968">
            <w:pPr>
              <w:spacing w:before="60" w:after="60" w:line="240" w:lineRule="auto"/>
              <w:jc w:val="right"/>
            </w:pPr>
            <w:r>
              <w:rPr>
                <w:sz w:val="17"/>
                <w:highlight w:val="green"/>
              </w:rPr>
              <w:t>7,074</w:t>
            </w:r>
          </w:p>
        </w:tc>
      </w:tr>
      <w:tr w:rsidR="00DC6C79" w14:paraId="2333793D" w14:textId="77777777">
        <w:trPr>
          <w:jc w:val="center"/>
        </w:trPr>
        <w:tc>
          <w:tcPr>
            <w:tcW w:w="3744" w:type="dxa"/>
            <w:tcMar>
              <w:top w:w="70" w:type="dxa"/>
              <w:left w:w="70" w:type="dxa"/>
              <w:bottom w:w="70" w:type="dxa"/>
              <w:right w:w="70" w:type="dxa"/>
            </w:tcMar>
            <w:vAlign w:val="center"/>
          </w:tcPr>
          <w:p w14:paraId="2BD332C7" w14:textId="77777777" w:rsidR="00DC6C79" w:rsidRDefault="00863968">
            <w:pPr>
              <w:spacing w:before="60" w:after="60" w:line="240" w:lineRule="auto"/>
              <w:jc w:val="left"/>
            </w:pPr>
            <w:r>
              <w:rPr>
                <w:sz w:val="17"/>
                <w:highlight w:val="green"/>
              </w:rPr>
              <w:t>Medical, laboratory and research appliances</w:t>
            </w:r>
          </w:p>
        </w:tc>
        <w:tc>
          <w:tcPr>
            <w:tcW w:w="1152" w:type="dxa"/>
            <w:tcMar>
              <w:top w:w="70" w:type="dxa"/>
              <w:left w:w="70" w:type="dxa"/>
              <w:bottom w:w="70" w:type="dxa"/>
              <w:right w:w="70" w:type="dxa"/>
            </w:tcMar>
            <w:vAlign w:val="center"/>
          </w:tcPr>
          <w:p w14:paraId="604FD109" w14:textId="77777777" w:rsidR="00DC6C79" w:rsidRDefault="00863968">
            <w:pPr>
              <w:spacing w:before="60" w:after="60" w:line="240" w:lineRule="auto"/>
              <w:jc w:val="right"/>
            </w:pPr>
            <w:r>
              <w:rPr>
                <w:sz w:val="17"/>
                <w:highlight w:val="green"/>
              </w:rPr>
              <w:t>5,604</w:t>
            </w:r>
          </w:p>
        </w:tc>
        <w:tc>
          <w:tcPr>
            <w:tcW w:w="1296" w:type="dxa"/>
            <w:tcMar>
              <w:top w:w="70" w:type="dxa"/>
              <w:left w:w="70" w:type="dxa"/>
              <w:bottom w:w="70" w:type="dxa"/>
              <w:right w:w="70" w:type="dxa"/>
            </w:tcMar>
            <w:vAlign w:val="center"/>
          </w:tcPr>
          <w:p w14:paraId="711330D1" w14:textId="77777777" w:rsidR="00DC6C79" w:rsidRDefault="00863968">
            <w:pPr>
              <w:spacing w:before="60" w:after="60" w:line="240" w:lineRule="auto"/>
              <w:jc w:val="right"/>
            </w:pPr>
            <w:r>
              <w:rPr>
                <w:sz w:val="17"/>
                <w:highlight w:val="green"/>
              </w:rPr>
              <w:t>121</w:t>
            </w:r>
          </w:p>
        </w:tc>
        <w:tc>
          <w:tcPr>
            <w:tcW w:w="1368" w:type="dxa"/>
            <w:tcMar>
              <w:top w:w="70" w:type="dxa"/>
              <w:left w:w="70" w:type="dxa"/>
              <w:bottom w:w="70" w:type="dxa"/>
              <w:right w:w="70" w:type="dxa"/>
            </w:tcMar>
            <w:vAlign w:val="center"/>
          </w:tcPr>
          <w:p w14:paraId="0844A702" w14:textId="77777777" w:rsidR="00DC6C79" w:rsidRDefault="00863968">
            <w:pPr>
              <w:spacing w:before="60" w:after="60" w:line="240" w:lineRule="auto"/>
              <w:jc w:val="right"/>
            </w:pPr>
            <w:r>
              <w:rPr>
                <w:sz w:val="17"/>
                <w:highlight w:val="green"/>
              </w:rPr>
              <w:t>242</w:t>
            </w:r>
          </w:p>
        </w:tc>
        <w:tc>
          <w:tcPr>
            <w:tcW w:w="1368" w:type="dxa"/>
            <w:tcMar>
              <w:top w:w="70" w:type="dxa"/>
              <w:left w:w="70" w:type="dxa"/>
              <w:bottom w:w="70" w:type="dxa"/>
              <w:right w:w="70" w:type="dxa"/>
            </w:tcMar>
            <w:vAlign w:val="center"/>
          </w:tcPr>
          <w:p w14:paraId="4CC7AC8D" w14:textId="77777777" w:rsidR="00DC6C79" w:rsidRDefault="00863968">
            <w:pPr>
              <w:spacing w:before="60" w:after="60" w:line="240" w:lineRule="auto"/>
              <w:jc w:val="right"/>
            </w:pPr>
            <w:r>
              <w:rPr>
                <w:sz w:val="17"/>
                <w:highlight w:val="green"/>
              </w:rPr>
              <w:t>5,241</w:t>
            </w:r>
          </w:p>
        </w:tc>
      </w:tr>
      <w:tr w:rsidR="00DC6C79" w14:paraId="79406D49" w14:textId="77777777">
        <w:trPr>
          <w:jc w:val="center"/>
        </w:trPr>
        <w:tc>
          <w:tcPr>
            <w:tcW w:w="3744" w:type="dxa"/>
            <w:tcMar>
              <w:top w:w="70" w:type="dxa"/>
              <w:left w:w="70" w:type="dxa"/>
              <w:bottom w:w="70" w:type="dxa"/>
              <w:right w:w="70" w:type="dxa"/>
            </w:tcMar>
            <w:vAlign w:val="center"/>
          </w:tcPr>
          <w:p w14:paraId="08BECEBD" w14:textId="77777777" w:rsidR="00DC6C79" w:rsidRDefault="00863968">
            <w:pPr>
              <w:spacing w:before="60" w:after="60" w:line="240" w:lineRule="auto"/>
              <w:jc w:val="left"/>
            </w:pPr>
            <w:r>
              <w:rPr>
                <w:sz w:val="17"/>
                <w:highlight w:val="green"/>
              </w:rPr>
              <w:t>Other classified assets</w:t>
            </w:r>
          </w:p>
        </w:tc>
        <w:tc>
          <w:tcPr>
            <w:tcW w:w="1152" w:type="dxa"/>
            <w:tcMar>
              <w:top w:w="70" w:type="dxa"/>
              <w:left w:w="70" w:type="dxa"/>
              <w:bottom w:w="70" w:type="dxa"/>
              <w:right w:w="70" w:type="dxa"/>
            </w:tcMar>
            <w:vAlign w:val="center"/>
          </w:tcPr>
          <w:p w14:paraId="1B0DD745" w14:textId="77777777" w:rsidR="00DC6C79" w:rsidRDefault="00863968">
            <w:pPr>
              <w:spacing w:before="60" w:after="60" w:line="240" w:lineRule="auto"/>
              <w:jc w:val="right"/>
            </w:pPr>
            <w:r>
              <w:rPr>
                <w:sz w:val="17"/>
                <w:highlight w:val="green"/>
              </w:rPr>
              <w:t>2,716</w:t>
            </w:r>
          </w:p>
        </w:tc>
        <w:tc>
          <w:tcPr>
            <w:tcW w:w="1296" w:type="dxa"/>
            <w:tcMar>
              <w:top w:w="70" w:type="dxa"/>
              <w:left w:w="70" w:type="dxa"/>
              <w:bottom w:w="70" w:type="dxa"/>
              <w:right w:w="70" w:type="dxa"/>
            </w:tcMar>
            <w:vAlign w:val="center"/>
          </w:tcPr>
          <w:p w14:paraId="7D0824CA" w14:textId="77777777" w:rsidR="00DC6C79" w:rsidRDefault="00863968">
            <w:pPr>
              <w:spacing w:before="60" w:after="60" w:line="240" w:lineRule="auto"/>
              <w:jc w:val="right"/>
            </w:pPr>
            <w:r>
              <w:rPr>
                <w:sz w:val="17"/>
                <w:highlight w:val="green"/>
              </w:rPr>
              <w:t>17</w:t>
            </w:r>
          </w:p>
        </w:tc>
        <w:tc>
          <w:tcPr>
            <w:tcW w:w="1368" w:type="dxa"/>
            <w:tcMar>
              <w:top w:w="70" w:type="dxa"/>
              <w:left w:w="70" w:type="dxa"/>
              <w:bottom w:w="70" w:type="dxa"/>
              <w:right w:w="70" w:type="dxa"/>
            </w:tcMar>
            <w:vAlign w:val="center"/>
          </w:tcPr>
          <w:p w14:paraId="3C785876" w14:textId="77777777" w:rsidR="00DC6C79" w:rsidRDefault="00863968">
            <w:pPr>
              <w:spacing w:before="60" w:after="60" w:line="240" w:lineRule="auto"/>
              <w:jc w:val="right"/>
            </w:pPr>
            <w:r>
              <w:rPr>
                <w:sz w:val="17"/>
                <w:highlight w:val="green"/>
              </w:rPr>
              <w:t>96</w:t>
            </w:r>
          </w:p>
        </w:tc>
        <w:tc>
          <w:tcPr>
            <w:tcW w:w="1368" w:type="dxa"/>
            <w:tcMar>
              <w:top w:w="70" w:type="dxa"/>
              <w:left w:w="70" w:type="dxa"/>
              <w:bottom w:w="70" w:type="dxa"/>
              <w:right w:w="70" w:type="dxa"/>
            </w:tcMar>
            <w:vAlign w:val="center"/>
          </w:tcPr>
          <w:p w14:paraId="6FE6831A" w14:textId="77777777" w:rsidR="00DC6C79" w:rsidRDefault="00863968">
            <w:pPr>
              <w:spacing w:before="60" w:after="60" w:line="240" w:lineRule="auto"/>
              <w:jc w:val="right"/>
            </w:pPr>
            <w:r>
              <w:rPr>
                <w:sz w:val="17"/>
                <w:highlight w:val="green"/>
              </w:rPr>
              <w:t>2,603</w:t>
            </w:r>
          </w:p>
        </w:tc>
      </w:tr>
      <w:tr w:rsidR="00DC6C79" w14:paraId="7A7391F9" w14:textId="77777777">
        <w:trPr>
          <w:jc w:val="center"/>
        </w:trPr>
        <w:tc>
          <w:tcPr>
            <w:tcW w:w="3744" w:type="dxa"/>
            <w:tcMar>
              <w:top w:w="70" w:type="dxa"/>
              <w:left w:w="70" w:type="dxa"/>
              <w:bottom w:w="70" w:type="dxa"/>
              <w:right w:w="70" w:type="dxa"/>
            </w:tcMar>
            <w:vAlign w:val="center"/>
          </w:tcPr>
          <w:p w14:paraId="37AD78A4" w14:textId="77777777" w:rsidR="00DC6C79" w:rsidRDefault="00863968">
            <w:pPr>
              <w:spacing w:before="60" w:after="60" w:line="240" w:lineRule="auto"/>
              <w:jc w:val="left"/>
            </w:pPr>
            <w:r>
              <w:rPr>
                <w:sz w:val="17"/>
                <w:highlight w:val="green"/>
              </w:rPr>
              <w:t>Unclassified</w:t>
            </w:r>
          </w:p>
        </w:tc>
        <w:tc>
          <w:tcPr>
            <w:tcW w:w="1152" w:type="dxa"/>
            <w:tcMar>
              <w:top w:w="70" w:type="dxa"/>
              <w:left w:w="70" w:type="dxa"/>
              <w:bottom w:w="70" w:type="dxa"/>
              <w:right w:w="70" w:type="dxa"/>
            </w:tcMar>
            <w:vAlign w:val="center"/>
          </w:tcPr>
          <w:p w14:paraId="14F9ED71" w14:textId="77777777" w:rsidR="00DC6C79" w:rsidRDefault="00863968">
            <w:pPr>
              <w:spacing w:before="60" w:after="60" w:line="240" w:lineRule="auto"/>
              <w:jc w:val="right"/>
            </w:pPr>
            <w:r>
              <w:rPr>
                <w:sz w:val="17"/>
                <w:highlight w:val="green"/>
              </w:rPr>
              <w:t>500</w:t>
            </w:r>
          </w:p>
        </w:tc>
        <w:tc>
          <w:tcPr>
            <w:tcW w:w="1296" w:type="dxa"/>
            <w:tcMar>
              <w:top w:w="70" w:type="dxa"/>
              <w:left w:w="70" w:type="dxa"/>
              <w:bottom w:w="70" w:type="dxa"/>
              <w:right w:w="70" w:type="dxa"/>
            </w:tcMar>
            <w:vAlign w:val="center"/>
          </w:tcPr>
          <w:p w14:paraId="5316D4ED" w14:textId="77777777" w:rsidR="00DC6C79" w:rsidRDefault="00863968">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2DF36FE0" w14:textId="77777777" w:rsidR="00DC6C79" w:rsidRDefault="00863968">
            <w:pPr>
              <w:spacing w:before="60" w:after="60" w:line="240" w:lineRule="auto"/>
              <w:jc w:val="right"/>
            </w:pPr>
            <w:r>
              <w:rPr>
                <w:sz w:val="17"/>
                <w:highlight w:val="green"/>
              </w:rPr>
              <w:t>10</w:t>
            </w:r>
          </w:p>
        </w:tc>
        <w:tc>
          <w:tcPr>
            <w:tcW w:w="1368" w:type="dxa"/>
            <w:tcMar>
              <w:top w:w="70" w:type="dxa"/>
              <w:left w:w="70" w:type="dxa"/>
              <w:bottom w:w="70" w:type="dxa"/>
              <w:right w:w="70" w:type="dxa"/>
            </w:tcMar>
            <w:vAlign w:val="center"/>
          </w:tcPr>
          <w:p w14:paraId="6F17ADCD" w14:textId="77777777" w:rsidR="00DC6C79" w:rsidRDefault="00863968">
            <w:pPr>
              <w:spacing w:before="60" w:after="60" w:line="240" w:lineRule="auto"/>
              <w:jc w:val="right"/>
            </w:pPr>
            <w:r>
              <w:rPr>
                <w:sz w:val="17"/>
                <w:highlight w:val="green"/>
              </w:rPr>
              <w:t>490</w:t>
            </w:r>
          </w:p>
        </w:tc>
      </w:tr>
      <w:tr w:rsidR="00DC6C79" w14:paraId="4DB3ED08" w14:textId="77777777">
        <w:trPr>
          <w:jc w:val="center"/>
        </w:trPr>
        <w:tc>
          <w:tcPr>
            <w:tcW w:w="3744" w:type="dxa"/>
            <w:tcMar>
              <w:top w:w="70" w:type="dxa"/>
              <w:left w:w="70" w:type="dxa"/>
              <w:bottom w:w="70" w:type="dxa"/>
              <w:right w:w="70" w:type="dxa"/>
            </w:tcMar>
            <w:vAlign w:val="center"/>
          </w:tcPr>
          <w:p w14:paraId="3EB3EB14" w14:textId="77777777" w:rsidR="00DC6C79" w:rsidRDefault="00863968">
            <w:pPr>
              <w:spacing w:before="60" w:after="60" w:line="240" w:lineRule="auto"/>
              <w:jc w:val="left"/>
            </w:pPr>
            <w:r>
              <w:rPr>
                <w:sz w:val="17"/>
                <w:highlight w:val="green"/>
              </w:rPr>
              <w:t>Land</w:t>
            </w:r>
          </w:p>
        </w:tc>
        <w:tc>
          <w:tcPr>
            <w:tcW w:w="1152" w:type="dxa"/>
            <w:tcMar>
              <w:top w:w="70" w:type="dxa"/>
              <w:left w:w="70" w:type="dxa"/>
              <w:bottom w:w="70" w:type="dxa"/>
              <w:right w:w="70" w:type="dxa"/>
            </w:tcMar>
            <w:vAlign w:val="center"/>
          </w:tcPr>
          <w:p w14:paraId="174E2E38" w14:textId="77777777" w:rsidR="00DC6C79" w:rsidRDefault="00863968">
            <w:pPr>
              <w:spacing w:before="60" w:after="60" w:line="240" w:lineRule="auto"/>
              <w:jc w:val="right"/>
            </w:pPr>
            <w:r>
              <w:rPr>
                <w:sz w:val="17"/>
                <w:highlight w:val="green"/>
              </w:rPr>
              <w:t>14</w:t>
            </w:r>
          </w:p>
        </w:tc>
        <w:tc>
          <w:tcPr>
            <w:tcW w:w="1296" w:type="dxa"/>
            <w:tcMar>
              <w:top w:w="70" w:type="dxa"/>
              <w:left w:w="70" w:type="dxa"/>
              <w:bottom w:w="70" w:type="dxa"/>
              <w:right w:w="70" w:type="dxa"/>
            </w:tcMar>
            <w:vAlign w:val="center"/>
          </w:tcPr>
          <w:p w14:paraId="2D4FC68E" w14:textId="77777777" w:rsidR="00DC6C79" w:rsidRDefault="00863968">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6880EF81" w14:textId="77777777" w:rsidR="00DC6C79" w:rsidRDefault="00863968">
            <w:pPr>
              <w:spacing w:before="60" w:after="60" w:line="240" w:lineRule="auto"/>
              <w:jc w:val="right"/>
            </w:pPr>
            <w:r>
              <w:rPr>
                <w:sz w:val="17"/>
                <w:highlight w:val="green"/>
              </w:rPr>
              <w:t>2</w:t>
            </w:r>
          </w:p>
        </w:tc>
        <w:tc>
          <w:tcPr>
            <w:tcW w:w="1368" w:type="dxa"/>
            <w:tcMar>
              <w:top w:w="70" w:type="dxa"/>
              <w:left w:w="70" w:type="dxa"/>
              <w:bottom w:w="70" w:type="dxa"/>
              <w:right w:w="70" w:type="dxa"/>
            </w:tcMar>
            <w:vAlign w:val="center"/>
          </w:tcPr>
          <w:p w14:paraId="3571115D" w14:textId="77777777" w:rsidR="00DC6C79" w:rsidRDefault="00863968">
            <w:pPr>
              <w:spacing w:before="60" w:after="60" w:line="240" w:lineRule="auto"/>
              <w:jc w:val="right"/>
            </w:pPr>
            <w:r>
              <w:rPr>
                <w:sz w:val="17"/>
                <w:highlight w:val="green"/>
              </w:rPr>
              <w:t>12</w:t>
            </w:r>
          </w:p>
        </w:tc>
      </w:tr>
      <w:tr w:rsidR="00DC6C79" w14:paraId="11880A1A" w14:textId="77777777">
        <w:trPr>
          <w:jc w:val="center"/>
        </w:trPr>
        <w:tc>
          <w:tcPr>
            <w:tcW w:w="3744" w:type="dxa"/>
            <w:tcMar>
              <w:top w:w="70" w:type="dxa"/>
              <w:left w:w="70" w:type="dxa"/>
              <w:bottom w:w="70" w:type="dxa"/>
              <w:right w:w="70" w:type="dxa"/>
            </w:tcMar>
            <w:vAlign w:val="center"/>
          </w:tcPr>
          <w:p w14:paraId="0A993A5B" w14:textId="77777777" w:rsidR="00DC6C79" w:rsidRDefault="00863968">
            <w:pPr>
              <w:spacing w:before="60" w:after="60" w:line="240" w:lineRule="auto"/>
              <w:jc w:val="left"/>
            </w:pPr>
            <w:r>
              <w:rPr>
                <w:sz w:val="17"/>
                <w:highlight w:val="green"/>
              </w:rPr>
              <w:t>Transport equipment</w:t>
            </w:r>
          </w:p>
        </w:tc>
        <w:tc>
          <w:tcPr>
            <w:tcW w:w="1152" w:type="dxa"/>
            <w:tcMar>
              <w:top w:w="70" w:type="dxa"/>
              <w:left w:w="70" w:type="dxa"/>
              <w:bottom w:w="70" w:type="dxa"/>
              <w:right w:w="70" w:type="dxa"/>
            </w:tcMar>
            <w:vAlign w:val="center"/>
          </w:tcPr>
          <w:p w14:paraId="33605E7F" w14:textId="77777777" w:rsidR="00DC6C79" w:rsidRDefault="00863968">
            <w:pPr>
              <w:spacing w:before="60" w:after="60" w:line="240" w:lineRule="auto"/>
              <w:jc w:val="right"/>
            </w:pPr>
            <w:r>
              <w:rPr>
                <w:sz w:val="17"/>
                <w:highlight w:val="green"/>
              </w:rPr>
              <w:t>8</w:t>
            </w:r>
          </w:p>
        </w:tc>
        <w:tc>
          <w:tcPr>
            <w:tcW w:w="1296" w:type="dxa"/>
            <w:tcMar>
              <w:top w:w="70" w:type="dxa"/>
              <w:left w:w="70" w:type="dxa"/>
              <w:bottom w:w="70" w:type="dxa"/>
              <w:right w:w="70" w:type="dxa"/>
            </w:tcMar>
            <w:vAlign w:val="center"/>
          </w:tcPr>
          <w:p w14:paraId="1315F2C6" w14:textId="77777777" w:rsidR="00DC6C79" w:rsidRDefault="00863968">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4C0F5817" w14:textId="77777777" w:rsidR="00DC6C79" w:rsidRDefault="00863968">
            <w:pPr>
              <w:spacing w:before="60" w:after="60" w:line="240" w:lineRule="auto"/>
              <w:jc w:val="right"/>
            </w:pPr>
            <w:r>
              <w:rPr>
                <w:sz w:val="17"/>
                <w:highlight w:val="green"/>
              </w:rPr>
              <w:t>1</w:t>
            </w:r>
          </w:p>
        </w:tc>
        <w:tc>
          <w:tcPr>
            <w:tcW w:w="1368" w:type="dxa"/>
            <w:tcMar>
              <w:top w:w="70" w:type="dxa"/>
              <w:left w:w="70" w:type="dxa"/>
              <w:bottom w:w="70" w:type="dxa"/>
              <w:right w:w="70" w:type="dxa"/>
            </w:tcMar>
            <w:vAlign w:val="center"/>
          </w:tcPr>
          <w:p w14:paraId="03B3531C" w14:textId="77777777" w:rsidR="00DC6C79" w:rsidRDefault="00863968">
            <w:pPr>
              <w:spacing w:before="60" w:after="60" w:line="240" w:lineRule="auto"/>
              <w:jc w:val="right"/>
            </w:pPr>
            <w:r>
              <w:rPr>
                <w:sz w:val="17"/>
                <w:highlight w:val="green"/>
              </w:rPr>
              <w:t>7</w:t>
            </w:r>
          </w:p>
        </w:tc>
      </w:tr>
    </w:tbl>
    <w:p w14:paraId="2AF85260" w14:textId="77777777" w:rsidR="00E60973" w:rsidRDefault="00E60973" w:rsidP="00E60973">
      <w:pPr>
        <w:spacing w:after="0" w:line="240" w:lineRule="auto"/>
        <w:rPr>
          <w:rFonts w:eastAsia="Arial Narrow" w:cs="Times New Roman"/>
          <w:i/>
          <w:iCs/>
          <w:sz w:val="18"/>
          <w:szCs w:val="18"/>
        </w:rPr>
      </w:pPr>
      <w:r>
        <w:rPr>
          <w:rFonts w:eastAsia="Arial Narrow" w:cs="Times New Roman"/>
          <w:i/>
          <w:iCs/>
          <w:sz w:val="18"/>
          <w:szCs w:val="18"/>
        </w:rPr>
        <w:t xml:space="preserve">Movable assets exclude buildings, structures and land. </w:t>
      </w:r>
      <w:r>
        <w:rPr>
          <w:rFonts w:eastAsia="Arial Narrow" w:cs="Times New Roman"/>
          <w:i/>
          <w:iCs/>
          <w:strike/>
          <w:sz w:val="18"/>
          <w:szCs w:val="18"/>
          <w:highlight w:val="red"/>
        </w:rPr>
        <w:t>Properly</w:t>
      </w:r>
      <w:r>
        <w:t xml:space="preserve"> </w:t>
      </w:r>
      <w:r>
        <w:rPr>
          <w:rFonts w:eastAsia="Arial Narrow" w:cs="Times New Roman"/>
          <w:i/>
          <w:iCs/>
          <w:sz w:val="18"/>
          <w:szCs w:val="18"/>
          <w:highlight w:val="green"/>
        </w:rPr>
        <w:t>The</w:t>
      </w:r>
      <w:r>
        <w:rPr>
          <w:rFonts w:eastAsia="Arial Narrow" w:cs="Times New Roman"/>
          <w:i/>
          <w:iCs/>
          <w:sz w:val="18"/>
          <w:szCs w:val="18"/>
        </w:rPr>
        <w:t xml:space="preserve"> </w:t>
      </w:r>
      <w:r>
        <w:rPr>
          <w:rFonts w:eastAsia="Arial Narrow" w:cs="Times New Roman"/>
          <w:i/>
          <w:iCs/>
          <w:strike/>
          <w:sz w:val="18"/>
          <w:szCs w:val="18"/>
          <w:highlight w:val="red"/>
        </w:rPr>
        <w:t>engraved</w:t>
      </w:r>
      <w:r>
        <w:t xml:space="preserve"> </w:t>
      </w:r>
      <w:r>
        <w:rPr>
          <w:rFonts w:eastAsia="Arial Narrow" w:cs="Times New Roman"/>
          <w:i/>
          <w:iCs/>
          <w:sz w:val="18"/>
          <w:szCs w:val="18"/>
          <w:highlight w:val="green"/>
        </w:rPr>
        <w:t>table</w:t>
      </w:r>
      <w:r>
        <w:rPr>
          <w:rFonts w:eastAsia="Arial Narrow" w:cs="Times New Roman"/>
          <w:i/>
          <w:iCs/>
          <w:sz w:val="18"/>
          <w:szCs w:val="18"/>
        </w:rPr>
        <w:t xml:space="preserve"> </w:t>
      </w:r>
      <w:r>
        <w:rPr>
          <w:rFonts w:eastAsia="Arial Narrow" w:cs="Times New Roman"/>
          <w:i/>
          <w:iCs/>
          <w:strike/>
          <w:sz w:val="18"/>
          <w:szCs w:val="18"/>
          <w:highlight w:val="red"/>
        </w:rPr>
        <w:t>means</w:t>
      </w:r>
      <w:r>
        <w:t xml:space="preserve"> </w:t>
      </w:r>
      <w:r>
        <w:rPr>
          <w:rFonts w:eastAsia="Arial Narrow" w:cs="Times New Roman"/>
          <w:i/>
          <w:iCs/>
          <w:sz w:val="18"/>
          <w:szCs w:val="18"/>
          <w:highlight w:val="green"/>
        </w:rPr>
        <w:t>groups</w:t>
      </w:r>
      <w:r>
        <w:rPr>
          <w:rFonts w:eastAsia="Arial Narrow" w:cs="Times New Roman"/>
          <w:i/>
          <w:iCs/>
          <w:sz w:val="18"/>
          <w:szCs w:val="18"/>
        </w:rPr>
        <w:t xml:space="preserve"> </w:t>
      </w:r>
      <w:r>
        <w:rPr>
          <w:rFonts w:eastAsia="Arial Narrow" w:cs="Times New Roman"/>
          <w:i/>
          <w:iCs/>
          <w:strike/>
          <w:sz w:val="18"/>
          <w:szCs w:val="18"/>
          <w:highlight w:val="red"/>
        </w:rPr>
        <w:t>the</w:t>
      </w:r>
      <w:r>
        <w:t xml:space="preserve"> </w:t>
      </w:r>
      <w:r>
        <w:rPr>
          <w:rFonts w:eastAsia="Arial Narrow" w:cs="Times New Roman"/>
          <w:i/>
          <w:iCs/>
          <w:sz w:val="18"/>
          <w:szCs w:val="18"/>
          <w:highlight w:val="green"/>
        </w:rPr>
        <w:t>recorded tag text as</w:t>
      </w:r>
      <w:r>
        <w:rPr>
          <w:rFonts w:eastAsia="Arial Narrow" w:cs="Times New Roman"/>
          <w:i/>
          <w:iCs/>
          <w:sz w:val="18"/>
          <w:szCs w:val="18"/>
        </w:rPr>
        <w:t xml:space="preserve"> UgIFT </w:t>
      </w:r>
      <w:r>
        <w:rPr>
          <w:rFonts w:eastAsia="Arial Narrow" w:cs="Times New Roman"/>
          <w:i/>
          <w:iCs/>
          <w:strike/>
          <w:sz w:val="18"/>
          <w:szCs w:val="18"/>
          <w:highlight w:val="red"/>
        </w:rPr>
        <w:t>marking.</w:t>
      </w:r>
      <w:r>
        <w:t xml:space="preserve"> </w:t>
      </w:r>
      <w:r>
        <w:rPr>
          <w:rFonts w:eastAsia="Arial Narrow" w:cs="Times New Roman"/>
          <w:i/>
          <w:iCs/>
          <w:sz w:val="18"/>
          <w:szCs w:val="18"/>
          <w:highlight w:val="green"/>
        </w:rPr>
        <w:t>or</w:t>
      </w:r>
      <w:r>
        <w:rPr>
          <w:rFonts w:eastAsia="Arial Narrow" w:cs="Times New Roman"/>
          <w:i/>
          <w:iCs/>
          <w:sz w:val="18"/>
          <w:szCs w:val="18"/>
        </w:rPr>
        <w:t xml:space="preserve"> </w:t>
      </w:r>
      <w:r>
        <w:rPr>
          <w:rFonts w:eastAsia="Arial Narrow" w:cs="Times New Roman"/>
          <w:i/>
          <w:iCs/>
          <w:strike/>
          <w:sz w:val="18"/>
          <w:szCs w:val="18"/>
          <w:highlight w:val="red"/>
        </w:rPr>
        <w:t>A</w:t>
      </w:r>
      <w:r>
        <w:t xml:space="preserve"> </w:t>
      </w:r>
      <w:r>
        <w:rPr>
          <w:rFonts w:eastAsia="Arial Narrow" w:cs="Times New Roman"/>
          <w:i/>
          <w:iCs/>
          <w:sz w:val="18"/>
          <w:szCs w:val="18"/>
          <w:highlight w:val="green"/>
        </w:rPr>
        <w:t>UGFT,</w:t>
      </w:r>
      <w:r>
        <w:rPr>
          <w:rFonts w:eastAsia="Arial Narrow" w:cs="Times New Roman"/>
          <w:i/>
          <w:iCs/>
          <w:sz w:val="18"/>
          <w:szCs w:val="18"/>
        </w:rPr>
        <w:t xml:space="preserve"> </w:t>
      </w:r>
      <w:r>
        <w:rPr>
          <w:rFonts w:eastAsia="Arial Narrow" w:cs="Times New Roman"/>
          <w:i/>
          <w:iCs/>
          <w:strike/>
          <w:sz w:val="18"/>
          <w:szCs w:val="18"/>
          <w:highlight w:val="red"/>
        </w:rPr>
        <w:t>dash</w:t>
      </w:r>
      <w:r>
        <w:t xml:space="preserve"> </w:t>
      </w:r>
      <w:r>
        <w:rPr>
          <w:rFonts w:eastAsia="Arial Narrow" w:cs="Times New Roman"/>
          <w:i/>
          <w:iCs/>
          <w:sz w:val="18"/>
          <w:szCs w:val="18"/>
          <w:highlight w:val="green"/>
        </w:rPr>
        <w:t>another</w:t>
      </w:r>
      <w:r>
        <w:rPr>
          <w:rFonts w:eastAsia="Arial Narrow" w:cs="Times New Roman"/>
          <w:i/>
          <w:iCs/>
          <w:sz w:val="18"/>
          <w:szCs w:val="18"/>
        </w:rPr>
        <w:t xml:space="preserve"> </w:t>
      </w:r>
      <w:r>
        <w:rPr>
          <w:rFonts w:eastAsia="Arial Narrow" w:cs="Times New Roman"/>
          <w:i/>
          <w:iCs/>
          <w:strike/>
          <w:sz w:val="18"/>
          <w:szCs w:val="18"/>
          <w:highlight w:val="red"/>
        </w:rPr>
        <w:t>means</w:t>
      </w:r>
      <w:r>
        <w:t xml:space="preserve"> </w:t>
      </w:r>
      <w:r>
        <w:rPr>
          <w:rFonts w:eastAsia="Arial Narrow" w:cs="Times New Roman"/>
          <w:i/>
          <w:iCs/>
          <w:sz w:val="18"/>
          <w:szCs w:val="18"/>
          <w:highlight w:val="green"/>
        </w:rPr>
        <w:t>identifier,</w:t>
      </w:r>
      <w:r>
        <w:rPr>
          <w:rFonts w:eastAsia="Arial Narrow" w:cs="Times New Roman"/>
          <w:i/>
          <w:iCs/>
          <w:sz w:val="18"/>
          <w:szCs w:val="18"/>
        </w:rPr>
        <w:t xml:space="preserve"> </w:t>
      </w:r>
      <w:r>
        <w:rPr>
          <w:rFonts w:eastAsia="Arial Narrow" w:cs="Times New Roman"/>
          <w:i/>
          <w:iCs/>
          <w:strike/>
          <w:sz w:val="18"/>
          <w:szCs w:val="18"/>
          <w:highlight w:val="red"/>
        </w:rPr>
        <w:t>the</w:t>
      </w:r>
      <w:r>
        <w:t xml:space="preserve"> </w:t>
      </w:r>
      <w:r>
        <w:rPr>
          <w:rFonts w:eastAsia="Arial Narrow" w:cs="Times New Roman"/>
          <w:i/>
          <w:iCs/>
          <w:sz w:val="18"/>
          <w:szCs w:val="18"/>
          <w:highlight w:val="green"/>
        </w:rPr>
        <w:t>or</w:t>
      </w:r>
      <w:r>
        <w:rPr>
          <w:rFonts w:eastAsia="Arial Narrow" w:cs="Times New Roman"/>
          <w:i/>
          <w:iCs/>
          <w:sz w:val="18"/>
          <w:szCs w:val="18"/>
        </w:rPr>
        <w:t xml:space="preserve"> </w:t>
      </w:r>
      <w:r>
        <w:rPr>
          <w:rFonts w:eastAsia="Arial Narrow" w:cs="Times New Roman"/>
          <w:i/>
          <w:iCs/>
          <w:strike/>
          <w:sz w:val="18"/>
          <w:szCs w:val="18"/>
          <w:highlight w:val="red"/>
        </w:rPr>
        <w:t>assets</w:t>
      </w:r>
      <w:r>
        <w:t xml:space="preserve"> </w:t>
      </w:r>
      <w:r>
        <w:rPr>
          <w:rFonts w:eastAsia="Arial Narrow" w:cs="Times New Roman"/>
          <w:i/>
          <w:iCs/>
          <w:sz w:val="18"/>
          <w:szCs w:val="18"/>
          <w:highlight w:val="green"/>
        </w:rPr>
        <w:t>no usable tag. Buildings, structures and land</w:t>
      </w:r>
      <w:r>
        <w:rPr>
          <w:rFonts w:eastAsia="Arial Narrow" w:cs="Times New Roman"/>
          <w:i/>
          <w:iCs/>
          <w:sz w:val="18"/>
          <w:szCs w:val="18"/>
        </w:rPr>
        <w:t xml:space="preserve"> are identified through property and site records rather than engraving.</w:t>
      </w:r>
    </w:p>
    <w:p w14:paraId="137CF8EE" w14:textId="77777777" w:rsidR="00E60973" w:rsidRDefault="00E60973" w:rsidP="00E60973">
      <w:pPr>
        <w:pStyle w:val="Heading2"/>
        <w:spacing w:line="240" w:lineRule="auto"/>
        <w:rPr>
          <w:rFonts w:ascii="Times New Roman" w:hAnsi="Times New Roman"/>
          <w:bCs/>
          <w:color w:val="231F20"/>
          <w:sz w:val="24"/>
          <w:szCs w:val="24"/>
        </w:rPr>
      </w:pPr>
      <w:bookmarkStart w:id="138" w:name="_Toc242142459"/>
      <w:r>
        <w:t xml:space="preserve">3.8 </w:t>
      </w:r>
      <w:r>
        <w:rPr>
          <w:rFonts w:ascii="Times New Roman" w:hAnsi="Times New Roman"/>
          <w:b/>
          <w:bCs/>
          <w:strike/>
          <w:sz w:val="24"/>
          <w:szCs w:val="24"/>
          <w:highlight w:val="red"/>
        </w:rPr>
        <w:t xml:space="preserve">3.7.4 </w:t>
      </w:r>
      <w:r>
        <w:rPr>
          <w:rFonts w:ascii="Times New Roman" w:hAnsi="Times New Roman"/>
          <w:b/>
          <w:bCs/>
          <w:sz w:val="24"/>
          <w:szCs w:val="24"/>
        </w:rPr>
        <w:t xml:space="preserve">Financial </w:t>
      </w:r>
      <w:r>
        <w:rPr>
          <w:rFonts w:ascii="Times New Roman" w:hAnsi="Times New Roman"/>
          <w:b/>
          <w:bCs/>
          <w:strike/>
          <w:sz w:val="24"/>
          <w:szCs w:val="24"/>
          <w:highlight w:val="red"/>
        </w:rPr>
        <w:t>Value</w:t>
      </w:r>
      <w:r>
        <w:t xml:space="preserve"> </w:t>
      </w:r>
      <w:r>
        <w:rPr>
          <w:rFonts w:ascii="Times New Roman" w:hAnsi="Times New Roman"/>
          <w:b/>
          <w:bCs/>
          <w:sz w:val="24"/>
          <w:szCs w:val="24"/>
          <w:highlight w:val="green"/>
        </w:rPr>
        <w:t>value</w:t>
      </w:r>
      <w:r>
        <w:rPr>
          <w:rFonts w:ascii="Times New Roman" w:hAnsi="Times New Roman"/>
          <w:b/>
          <w:bCs/>
          <w:sz w:val="24"/>
          <w:szCs w:val="24"/>
        </w:rPr>
        <w:t xml:space="preserve"> of </w:t>
      </w:r>
      <w:r>
        <w:rPr>
          <w:rFonts w:ascii="Times New Roman" w:hAnsi="Times New Roman"/>
          <w:b/>
          <w:bCs/>
          <w:sz w:val="24"/>
          <w:szCs w:val="24"/>
          <w:highlight w:val="green"/>
        </w:rPr>
        <w:t xml:space="preserve">school </w:t>
      </w:r>
      <w:r>
        <w:rPr>
          <w:rFonts w:ascii="Times New Roman" w:hAnsi="Times New Roman"/>
          <w:b/>
          <w:bCs/>
          <w:sz w:val="24"/>
          <w:szCs w:val="24"/>
        </w:rPr>
        <w:t>assets</w:t>
      </w:r>
      <w:bookmarkEnd w:id="138"/>
    </w:p>
    <w:p w14:paraId="3C6683F3" w14:textId="77777777" w:rsidR="00E60973" w:rsidRPr="000A222A" w:rsidRDefault="00E60973" w:rsidP="00E60973">
      <w:pPr>
        <w:spacing w:after="0" w:line="240" w:lineRule="auto"/>
        <w:rPr>
          <w:rFonts w:eastAsia="Arial Narrow" w:cs="Times New Roman"/>
          <w:sz w:val="24"/>
          <w:szCs w:val="24"/>
        </w:rPr>
      </w:pPr>
      <w:r>
        <w:rPr>
          <w:rFonts w:eastAsia="Arial Narrow" w:cs="Times New Roman"/>
          <w:sz w:val="24"/>
          <w:szCs w:val="24"/>
        </w:rPr>
        <w:t xml:space="preserve">The recorded value was UGX </w:t>
      </w:r>
      <w:r>
        <w:rPr>
          <w:rFonts w:eastAsia="Arial Narrow" w:cs="Times New Roman"/>
          <w:strike/>
          <w:sz w:val="24"/>
          <w:szCs w:val="24"/>
          <w:highlight w:val="red"/>
        </w:rPr>
        <w:t>678,247,549,426,</w:t>
      </w:r>
      <w:r>
        <w:t xml:space="preserve"> </w:t>
      </w:r>
      <w:r>
        <w:rPr>
          <w:rFonts w:eastAsia="Arial Narrow" w:cs="Times New Roman"/>
          <w:sz w:val="24"/>
          <w:szCs w:val="24"/>
          <w:highlight w:val="green"/>
        </w:rPr>
        <w:t>700,242,561,371,</w:t>
      </w:r>
      <w:r>
        <w:rPr>
          <w:rFonts w:eastAsia="Arial Narrow" w:cs="Times New Roman"/>
          <w:sz w:val="24"/>
          <w:szCs w:val="24"/>
        </w:rPr>
        <w:t xml:space="preserve"> the net book value was UGX </w:t>
      </w:r>
      <w:r>
        <w:rPr>
          <w:rFonts w:eastAsia="Arial Narrow" w:cs="Times New Roman"/>
          <w:strike/>
          <w:sz w:val="24"/>
          <w:szCs w:val="24"/>
          <w:highlight w:val="red"/>
        </w:rPr>
        <w:t>576,704,905,370</w:t>
      </w:r>
      <w:r>
        <w:t xml:space="preserve"> </w:t>
      </w:r>
      <w:r>
        <w:rPr>
          <w:rFonts w:eastAsia="Arial Narrow" w:cs="Times New Roman"/>
          <w:sz w:val="24"/>
          <w:szCs w:val="24"/>
          <w:highlight w:val="green"/>
        </w:rPr>
        <w:t>394,241,708,595</w:t>
      </w:r>
      <w:r>
        <w:rPr>
          <w:rFonts w:eastAsia="Arial Narrow" w:cs="Times New Roman"/>
          <w:sz w:val="24"/>
          <w:szCs w:val="24"/>
        </w:rPr>
        <w:t xml:space="preserve"> and accumulated depreciation was UGX </w:t>
      </w:r>
      <w:r>
        <w:rPr>
          <w:rFonts w:eastAsia="Arial Narrow" w:cs="Times New Roman"/>
          <w:strike/>
          <w:sz w:val="24"/>
          <w:szCs w:val="24"/>
          <w:highlight w:val="red"/>
        </w:rPr>
        <w:t>101,549,907,057 as</w:t>
      </w:r>
      <w:r>
        <w:t xml:space="preserve"> </w:t>
      </w:r>
      <w:r>
        <w:rPr>
          <w:rFonts w:eastAsia="Arial Narrow" w:cs="Times New Roman"/>
          <w:sz w:val="24"/>
          <w:szCs w:val="24"/>
          <w:highlight w:val="green"/>
        </w:rPr>
        <w:t>104,574,530,246</w:t>
      </w:r>
      <w:r>
        <w:rPr>
          <w:rFonts w:eastAsia="Arial Narrow" w:cs="Times New Roman"/>
          <w:sz w:val="24"/>
          <w:szCs w:val="24"/>
        </w:rPr>
        <w:t xml:space="preserve"> at 30 September </w:t>
      </w:r>
      <w:r>
        <w:rPr>
          <w:rFonts w:eastAsia="Arial Narrow" w:cs="Times New Roman"/>
          <w:strike/>
          <w:sz w:val="24"/>
          <w:szCs w:val="24"/>
          <w:highlight w:val="red"/>
        </w:rPr>
        <w:t>2026</w:t>
      </w:r>
      <w:r>
        <w:t xml:space="preserve"> </w:t>
      </w:r>
      <w:r>
        <w:rPr>
          <w:rFonts w:eastAsia="Arial Narrow" w:cs="Times New Roman"/>
          <w:sz w:val="24"/>
          <w:szCs w:val="24"/>
          <w:highlight w:val="green"/>
        </w:rPr>
        <w:t>2026,</w:t>
      </w:r>
      <w:r>
        <w:rPr>
          <w:rFonts w:eastAsia="Arial Narrow" w:cs="Times New Roman"/>
          <w:sz w:val="24"/>
          <w:szCs w:val="24"/>
        </w:rPr>
        <w:t xml:space="preserve"> as shown in </w:t>
      </w:r>
      <w:r>
        <w:rPr>
          <w:rFonts w:eastAsia="Arial Narrow" w:cs="Times New Roman"/>
          <w:strike/>
          <w:sz w:val="24"/>
          <w:szCs w:val="24"/>
          <w:highlight w:val="red"/>
        </w:rPr>
        <w:t>Table</w:t>
      </w:r>
      <w:r>
        <w:t xml:space="preserve"> </w:t>
      </w:r>
      <w:r>
        <w:rPr>
          <w:rFonts w:eastAsia="Arial Narrow" w:cs="Times New Roman"/>
          <w:sz w:val="24"/>
          <w:szCs w:val="24"/>
          <w:highlight w:val="green"/>
        </w:rPr>
        <w:t>the</w:t>
      </w:r>
      <w:r>
        <w:rPr>
          <w:rFonts w:eastAsia="Arial Narrow" w:cs="Times New Roman"/>
          <w:sz w:val="24"/>
          <w:szCs w:val="24"/>
        </w:rPr>
        <w:t xml:space="preserve"> </w:t>
      </w:r>
      <w:r>
        <w:rPr>
          <w:rFonts w:eastAsia="Arial Narrow" w:cs="Times New Roman"/>
          <w:strike/>
          <w:sz w:val="24"/>
          <w:szCs w:val="24"/>
          <w:highlight w:val="red"/>
        </w:rPr>
        <w:t>21.</w:t>
      </w:r>
      <w:r>
        <w:t xml:space="preserve"> </w:t>
      </w:r>
      <w:r>
        <w:rPr>
          <w:rFonts w:eastAsia="Arial Narrow" w:cs="Times New Roman"/>
          <w:sz w:val="24"/>
          <w:szCs w:val="24"/>
          <w:highlight w:val="green"/>
        </w:rPr>
        <w:t xml:space="preserve">table below. Cost is available for 144,445 of the 145,256 school records; net book value remains unavailable for </w:t>
      </w:r>
      <w:r>
        <w:rPr>
          <w:rFonts w:eastAsia="Arial Narrow" w:cs="Times New Roman"/>
          <w:sz w:val="24"/>
          <w:szCs w:val="24"/>
          <w:highlight w:val="green"/>
        </w:rPr>
        <w:lastRenderedPageBreak/>
        <w:t>14,807. The figures sum available amounts and should not be reconciled across unmatched populations.</w:t>
      </w:r>
    </w:p>
    <w:p w14:paraId="43E0D1AD" w14:textId="77777777" w:rsidR="00E60973" w:rsidRPr="000A222A" w:rsidRDefault="00E60973" w:rsidP="00E60973">
      <w:pPr>
        <w:pStyle w:val="Caption"/>
        <w:keepNext/>
        <w:pBdr>
          <w:top w:val="nil"/>
          <w:left w:val="nil"/>
          <w:bottom w:val="nil"/>
          <w:right w:val="nil"/>
          <w:between w:val="nil"/>
        </w:pBdr>
        <w:spacing w:after="0"/>
        <w:jc w:val="left"/>
        <w:rPr>
          <w:rFonts w:eastAsia="Arial Narrow" w:cs="Times New Roman"/>
          <w:b/>
          <w:bCs/>
          <w:sz w:val="24"/>
          <w:szCs w:val="24"/>
        </w:rPr>
      </w:pPr>
      <w:r>
        <w:rPr>
          <w:rFonts w:eastAsia="Arial Narrow" w:cs="Times New Roman"/>
          <w:b/>
          <w:bCs/>
          <w:sz w:val="24"/>
          <w:szCs w:val="24"/>
        </w:rPr>
        <w:t xml:space="preserve">Table </w:t>
      </w:r>
      <w:r>
        <w:rPr>
          <w:rFonts w:eastAsia="Arial Narrow" w:cs="Times New Roman"/>
          <w:b/>
          <w:bCs/>
          <w:strike/>
          <w:sz w:val="24"/>
          <w:szCs w:val="24"/>
          <w:highlight w:val="red"/>
        </w:rPr>
        <w:t>21:</w:t>
      </w:r>
      <w:r>
        <w:t xml:space="preserve"> </w:t>
      </w:r>
      <w:r>
        <w:rPr>
          <w:rFonts w:eastAsia="Arial Narrow" w:cs="Times New Roman"/>
          <w:b/>
          <w:bCs/>
          <w:sz w:val="24"/>
          <w:szCs w:val="24"/>
          <w:highlight w:val="green"/>
        </w:rPr>
        <w:t>32:</w:t>
      </w:r>
      <w:r>
        <w:rPr>
          <w:rFonts w:eastAsia="Arial Narrow" w:cs="Times New Roman"/>
          <w:b/>
          <w:bCs/>
          <w:sz w:val="24"/>
          <w:szCs w:val="24"/>
        </w:rPr>
        <w:t xml:space="preserve"> Recorded</w:t>
      </w:r>
      <w:r>
        <w:rPr>
          <w:rFonts w:eastAsia="Arial Narrow" w:cs="Times New Roman"/>
          <w:b/>
          <w:bCs/>
          <w:strike/>
          <w:sz w:val="24"/>
          <w:szCs w:val="24"/>
          <w:highlight w:val="red"/>
        </w:rPr>
        <w:t xml:space="preserve"> value and net book value: Seed secondary schools</w:t>
      </w:r>
      <w:r>
        <w:rPr>
          <w:rFonts w:eastAsia="Arial Narrow" w:cs="Times New Roman"/>
          <w:b/>
          <w:bCs/>
          <w:sz w:val="24"/>
          <w:szCs w:val="24"/>
          <w:highlight w:val="green"/>
        </w:rPr>
        <w:t xml:space="preserve">  financial  values  for  school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05BD0E80" w14:textId="77777777">
        <w:trPr>
          <w:tblHeader/>
          <w:jc w:val="center"/>
        </w:trPr>
        <w:tc>
          <w:tcPr>
            <w:tcW w:w="3168" w:type="dxa"/>
            <w:shd w:val="clear" w:color="auto" w:fill="E7ECF0"/>
            <w:tcMar>
              <w:top w:w="70" w:type="dxa"/>
              <w:left w:w="70" w:type="dxa"/>
              <w:bottom w:w="70" w:type="dxa"/>
              <w:right w:w="70" w:type="dxa"/>
            </w:tcMar>
            <w:vAlign w:val="center"/>
          </w:tcPr>
          <w:p w14:paraId="22D8AFDE"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6DDF9F34"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6EB79A3"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2A643DA"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3F85A94F" w14:textId="77777777" w:rsidR="00DC6C79" w:rsidRDefault="00863968">
            <w:pPr>
              <w:spacing w:before="60" w:after="60" w:line="240" w:lineRule="auto"/>
              <w:jc w:val="right"/>
            </w:pPr>
            <w:r>
              <w:rPr>
                <w:b/>
                <w:sz w:val="17"/>
                <w:highlight w:val="green"/>
              </w:rPr>
              <w:t>NBV / cost</w:t>
            </w:r>
          </w:p>
        </w:tc>
      </w:tr>
      <w:tr w:rsidR="00DC6C79" w14:paraId="267FF07B" w14:textId="77777777">
        <w:trPr>
          <w:jc w:val="center"/>
        </w:trPr>
        <w:tc>
          <w:tcPr>
            <w:tcW w:w="3168" w:type="dxa"/>
            <w:tcMar>
              <w:top w:w="70" w:type="dxa"/>
              <w:left w:w="70" w:type="dxa"/>
              <w:bottom w:w="70" w:type="dxa"/>
              <w:right w:w="70" w:type="dxa"/>
            </w:tcMar>
            <w:vAlign w:val="center"/>
          </w:tcPr>
          <w:p w14:paraId="40E203F7" w14:textId="77777777" w:rsidR="00DC6C79" w:rsidRDefault="00863968">
            <w:pPr>
              <w:spacing w:before="60" w:after="60" w:line="240" w:lineRule="auto"/>
              <w:jc w:val="left"/>
            </w:pPr>
            <w:r>
              <w:rPr>
                <w:sz w:val="17"/>
                <w:highlight w:val="green"/>
              </w:rPr>
              <w:t>Furniture and fittings</w:t>
            </w:r>
            <w:r>
              <w:rPr>
                <w:sz w:val="17"/>
                <w:highlight w:val="green"/>
              </w:rPr>
              <w:br/>
              <w:t>107,792 records; NBV 97,305/107,792</w:t>
            </w:r>
          </w:p>
        </w:tc>
        <w:tc>
          <w:tcPr>
            <w:tcW w:w="1483" w:type="dxa"/>
            <w:tcMar>
              <w:top w:w="70" w:type="dxa"/>
              <w:left w:w="70" w:type="dxa"/>
              <w:bottom w:w="70" w:type="dxa"/>
              <w:right w:w="70" w:type="dxa"/>
            </w:tcMar>
            <w:vAlign w:val="center"/>
          </w:tcPr>
          <w:p w14:paraId="39BEEECD" w14:textId="77777777" w:rsidR="00DC6C79" w:rsidRDefault="00863968">
            <w:pPr>
              <w:spacing w:before="60" w:after="60" w:line="240" w:lineRule="auto"/>
              <w:jc w:val="right"/>
            </w:pPr>
            <w:r>
              <w:rPr>
                <w:sz w:val="17"/>
                <w:highlight w:val="green"/>
              </w:rPr>
              <w:t>22,612.957*</w:t>
            </w:r>
          </w:p>
        </w:tc>
        <w:tc>
          <w:tcPr>
            <w:tcW w:w="1483" w:type="dxa"/>
            <w:tcMar>
              <w:top w:w="70" w:type="dxa"/>
              <w:left w:w="70" w:type="dxa"/>
              <w:bottom w:w="70" w:type="dxa"/>
              <w:right w:w="70" w:type="dxa"/>
            </w:tcMar>
            <w:vAlign w:val="center"/>
          </w:tcPr>
          <w:p w14:paraId="6CDC00AB" w14:textId="77777777" w:rsidR="00DC6C79" w:rsidRDefault="00863968">
            <w:pPr>
              <w:spacing w:before="60" w:after="60" w:line="240" w:lineRule="auto"/>
              <w:jc w:val="right"/>
            </w:pPr>
            <w:r>
              <w:rPr>
                <w:sz w:val="17"/>
                <w:highlight w:val="green"/>
              </w:rPr>
              <w:t>11,733.742*</w:t>
            </w:r>
          </w:p>
        </w:tc>
        <w:tc>
          <w:tcPr>
            <w:tcW w:w="1483" w:type="dxa"/>
            <w:tcMar>
              <w:top w:w="70" w:type="dxa"/>
              <w:left w:w="70" w:type="dxa"/>
              <w:bottom w:w="70" w:type="dxa"/>
              <w:right w:w="70" w:type="dxa"/>
            </w:tcMar>
            <w:vAlign w:val="center"/>
          </w:tcPr>
          <w:p w14:paraId="4F1283ED" w14:textId="77777777" w:rsidR="00DC6C79" w:rsidRDefault="00863968">
            <w:pPr>
              <w:spacing w:before="60" w:after="60" w:line="240" w:lineRule="auto"/>
              <w:jc w:val="right"/>
            </w:pPr>
            <w:r>
              <w:rPr>
                <w:sz w:val="17"/>
                <w:highlight w:val="green"/>
              </w:rPr>
              <w:t>7,406.367*</w:t>
            </w:r>
          </w:p>
        </w:tc>
        <w:tc>
          <w:tcPr>
            <w:tcW w:w="1310" w:type="dxa"/>
            <w:tcMar>
              <w:top w:w="70" w:type="dxa"/>
              <w:left w:w="70" w:type="dxa"/>
              <w:bottom w:w="70" w:type="dxa"/>
              <w:right w:w="70" w:type="dxa"/>
            </w:tcMar>
            <w:vAlign w:val="center"/>
          </w:tcPr>
          <w:p w14:paraId="145BF2D7" w14:textId="77777777" w:rsidR="00DC6C79" w:rsidRDefault="00863968">
            <w:pPr>
              <w:spacing w:before="60" w:after="60" w:line="240" w:lineRule="auto"/>
              <w:jc w:val="right"/>
            </w:pPr>
            <w:r>
              <w:rPr>
                <w:sz w:val="17"/>
                <w:highlight w:val="green"/>
              </w:rPr>
              <w:t>38.7%</w:t>
            </w:r>
          </w:p>
        </w:tc>
      </w:tr>
      <w:tr w:rsidR="00DC6C79" w14:paraId="185A6B40" w14:textId="77777777">
        <w:trPr>
          <w:jc w:val="center"/>
        </w:trPr>
        <w:tc>
          <w:tcPr>
            <w:tcW w:w="3168" w:type="dxa"/>
            <w:tcMar>
              <w:top w:w="70" w:type="dxa"/>
              <w:left w:w="70" w:type="dxa"/>
              <w:bottom w:w="70" w:type="dxa"/>
              <w:right w:w="70" w:type="dxa"/>
            </w:tcMar>
            <w:vAlign w:val="center"/>
          </w:tcPr>
          <w:p w14:paraId="15397860" w14:textId="77777777" w:rsidR="00DC6C79" w:rsidRDefault="00863968">
            <w:pPr>
              <w:spacing w:before="60" w:after="60" w:line="240" w:lineRule="auto"/>
              <w:jc w:val="left"/>
            </w:pPr>
            <w:r>
              <w:rPr>
                <w:sz w:val="17"/>
                <w:highlight w:val="green"/>
              </w:rPr>
              <w:t>ICT equipment</w:t>
            </w:r>
            <w:r>
              <w:rPr>
                <w:sz w:val="17"/>
                <w:highlight w:val="green"/>
              </w:rPr>
              <w:br/>
              <w:t>12,036 records; NBV 10,345/12,036</w:t>
            </w:r>
          </w:p>
        </w:tc>
        <w:tc>
          <w:tcPr>
            <w:tcW w:w="1483" w:type="dxa"/>
            <w:tcMar>
              <w:top w:w="70" w:type="dxa"/>
              <w:left w:w="70" w:type="dxa"/>
              <w:bottom w:w="70" w:type="dxa"/>
              <w:right w:w="70" w:type="dxa"/>
            </w:tcMar>
            <w:vAlign w:val="center"/>
          </w:tcPr>
          <w:p w14:paraId="58CBBE9C" w14:textId="77777777" w:rsidR="00DC6C79" w:rsidRDefault="00863968">
            <w:pPr>
              <w:spacing w:before="60" w:after="60" w:line="240" w:lineRule="auto"/>
              <w:jc w:val="right"/>
            </w:pPr>
            <w:r>
              <w:rPr>
                <w:sz w:val="17"/>
                <w:highlight w:val="green"/>
              </w:rPr>
              <w:t>29,669.809*</w:t>
            </w:r>
          </w:p>
        </w:tc>
        <w:tc>
          <w:tcPr>
            <w:tcW w:w="1483" w:type="dxa"/>
            <w:tcMar>
              <w:top w:w="70" w:type="dxa"/>
              <w:left w:w="70" w:type="dxa"/>
              <w:bottom w:w="70" w:type="dxa"/>
              <w:right w:w="70" w:type="dxa"/>
            </w:tcMar>
            <w:vAlign w:val="center"/>
          </w:tcPr>
          <w:p w14:paraId="1B5C484E" w14:textId="77777777" w:rsidR="00DC6C79" w:rsidRDefault="00863968">
            <w:pPr>
              <w:spacing w:before="60" w:after="60" w:line="240" w:lineRule="auto"/>
              <w:jc w:val="right"/>
            </w:pPr>
            <w:r>
              <w:rPr>
                <w:sz w:val="17"/>
                <w:highlight w:val="green"/>
              </w:rPr>
              <w:t>15,836.227*</w:t>
            </w:r>
          </w:p>
        </w:tc>
        <w:tc>
          <w:tcPr>
            <w:tcW w:w="1483" w:type="dxa"/>
            <w:tcMar>
              <w:top w:w="70" w:type="dxa"/>
              <w:left w:w="70" w:type="dxa"/>
              <w:bottom w:w="70" w:type="dxa"/>
              <w:right w:w="70" w:type="dxa"/>
            </w:tcMar>
            <w:vAlign w:val="center"/>
          </w:tcPr>
          <w:p w14:paraId="3E4EA5D0" w14:textId="77777777" w:rsidR="00DC6C79" w:rsidRDefault="00863968">
            <w:pPr>
              <w:spacing w:before="60" w:after="60" w:line="240" w:lineRule="auto"/>
              <w:jc w:val="right"/>
            </w:pPr>
            <w:r>
              <w:rPr>
                <w:sz w:val="17"/>
                <w:highlight w:val="green"/>
              </w:rPr>
              <w:t>9,584.916*</w:t>
            </w:r>
          </w:p>
        </w:tc>
        <w:tc>
          <w:tcPr>
            <w:tcW w:w="1310" w:type="dxa"/>
            <w:tcMar>
              <w:top w:w="70" w:type="dxa"/>
              <w:left w:w="70" w:type="dxa"/>
              <w:bottom w:w="70" w:type="dxa"/>
              <w:right w:w="70" w:type="dxa"/>
            </w:tcMar>
            <w:vAlign w:val="center"/>
          </w:tcPr>
          <w:p w14:paraId="6A3BEF5B" w14:textId="77777777" w:rsidR="00DC6C79" w:rsidRDefault="00863968">
            <w:pPr>
              <w:spacing w:before="60" w:after="60" w:line="240" w:lineRule="auto"/>
              <w:jc w:val="right"/>
            </w:pPr>
            <w:r>
              <w:rPr>
                <w:sz w:val="17"/>
                <w:highlight w:val="green"/>
              </w:rPr>
              <w:t>37.7%</w:t>
            </w:r>
          </w:p>
        </w:tc>
      </w:tr>
      <w:tr w:rsidR="00DC6C79" w14:paraId="22EA17FA" w14:textId="77777777">
        <w:trPr>
          <w:jc w:val="center"/>
        </w:trPr>
        <w:tc>
          <w:tcPr>
            <w:tcW w:w="3168" w:type="dxa"/>
            <w:tcMar>
              <w:top w:w="70" w:type="dxa"/>
              <w:left w:w="70" w:type="dxa"/>
              <w:bottom w:w="70" w:type="dxa"/>
              <w:right w:w="70" w:type="dxa"/>
            </w:tcMar>
            <w:vAlign w:val="center"/>
          </w:tcPr>
          <w:p w14:paraId="5FD12D05" w14:textId="77777777" w:rsidR="00DC6C79" w:rsidRDefault="00863968">
            <w:pPr>
              <w:spacing w:before="60" w:after="60" w:line="240" w:lineRule="auto"/>
              <w:jc w:val="left"/>
            </w:pPr>
            <w:r>
              <w:rPr>
                <w:sz w:val="17"/>
                <w:highlight w:val="green"/>
              </w:rPr>
              <w:t>Outside fixed-asset classification</w:t>
            </w:r>
            <w:r>
              <w:rPr>
                <w:sz w:val="17"/>
                <w:highlight w:val="green"/>
              </w:rPr>
              <w:br/>
              <w:t>9,081 records; NBV 9,081/9,081</w:t>
            </w:r>
          </w:p>
        </w:tc>
        <w:tc>
          <w:tcPr>
            <w:tcW w:w="1483" w:type="dxa"/>
            <w:tcMar>
              <w:top w:w="70" w:type="dxa"/>
              <w:left w:w="70" w:type="dxa"/>
              <w:bottom w:w="70" w:type="dxa"/>
              <w:right w:w="70" w:type="dxa"/>
            </w:tcMar>
            <w:vAlign w:val="center"/>
          </w:tcPr>
          <w:p w14:paraId="76B9108C" w14:textId="77777777" w:rsidR="00DC6C79" w:rsidRDefault="00863968">
            <w:pPr>
              <w:spacing w:before="60" w:after="60" w:line="240" w:lineRule="auto"/>
              <w:jc w:val="right"/>
            </w:pPr>
            <w:r>
              <w:rPr>
                <w:sz w:val="17"/>
                <w:highlight w:val="green"/>
              </w:rPr>
              <w:t>40,839.592</w:t>
            </w:r>
          </w:p>
        </w:tc>
        <w:tc>
          <w:tcPr>
            <w:tcW w:w="1483" w:type="dxa"/>
            <w:tcMar>
              <w:top w:w="70" w:type="dxa"/>
              <w:left w:w="70" w:type="dxa"/>
              <w:bottom w:w="70" w:type="dxa"/>
              <w:right w:w="70" w:type="dxa"/>
            </w:tcMar>
            <w:vAlign w:val="center"/>
          </w:tcPr>
          <w:p w14:paraId="34BCD51A"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4B48253B"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9C919A8" w14:textId="77777777" w:rsidR="00DC6C79" w:rsidRDefault="00863968">
            <w:pPr>
              <w:spacing w:before="60" w:after="60" w:line="240" w:lineRule="auto"/>
              <w:jc w:val="right"/>
            </w:pPr>
            <w:r>
              <w:rPr>
                <w:sz w:val="17"/>
                <w:highlight w:val="green"/>
              </w:rPr>
              <w:t>n/a</w:t>
            </w:r>
          </w:p>
        </w:tc>
      </w:tr>
      <w:tr w:rsidR="00DC6C79" w14:paraId="79F8E8FD" w14:textId="77777777">
        <w:trPr>
          <w:jc w:val="center"/>
        </w:trPr>
        <w:tc>
          <w:tcPr>
            <w:tcW w:w="3168" w:type="dxa"/>
            <w:tcMar>
              <w:top w:w="70" w:type="dxa"/>
              <w:left w:w="70" w:type="dxa"/>
              <w:bottom w:w="70" w:type="dxa"/>
              <w:right w:w="70" w:type="dxa"/>
            </w:tcMar>
            <w:vAlign w:val="center"/>
          </w:tcPr>
          <w:p w14:paraId="09A6926A" w14:textId="77777777" w:rsidR="00DC6C79" w:rsidRDefault="00863968">
            <w:pPr>
              <w:spacing w:before="60" w:after="60" w:line="240" w:lineRule="auto"/>
              <w:jc w:val="left"/>
            </w:pPr>
            <w:r>
              <w:rPr>
                <w:sz w:val="17"/>
                <w:highlight w:val="green"/>
              </w:rPr>
              <w:t>Buildings and structures</w:t>
            </w:r>
            <w:r>
              <w:rPr>
                <w:sz w:val="17"/>
                <w:highlight w:val="green"/>
              </w:rPr>
              <w:br/>
              <w:t>7,505 records; NBV 5,977/7,505</w:t>
            </w:r>
          </w:p>
        </w:tc>
        <w:tc>
          <w:tcPr>
            <w:tcW w:w="1483" w:type="dxa"/>
            <w:tcMar>
              <w:top w:w="70" w:type="dxa"/>
              <w:left w:w="70" w:type="dxa"/>
              <w:bottom w:w="70" w:type="dxa"/>
              <w:right w:w="70" w:type="dxa"/>
            </w:tcMar>
            <w:vAlign w:val="center"/>
          </w:tcPr>
          <w:p w14:paraId="564B8FA6" w14:textId="77777777" w:rsidR="00DC6C79" w:rsidRDefault="00863968">
            <w:pPr>
              <w:spacing w:before="60" w:after="60" w:line="240" w:lineRule="auto"/>
              <w:jc w:val="right"/>
            </w:pPr>
            <w:r>
              <w:rPr>
                <w:sz w:val="17"/>
                <w:highlight w:val="green"/>
              </w:rPr>
              <w:t>601,004.483*</w:t>
            </w:r>
          </w:p>
        </w:tc>
        <w:tc>
          <w:tcPr>
            <w:tcW w:w="1483" w:type="dxa"/>
            <w:tcMar>
              <w:top w:w="70" w:type="dxa"/>
              <w:left w:w="70" w:type="dxa"/>
              <w:bottom w:w="70" w:type="dxa"/>
              <w:right w:w="70" w:type="dxa"/>
            </w:tcMar>
            <w:vAlign w:val="center"/>
          </w:tcPr>
          <w:p w14:paraId="2BD2B46A" w14:textId="77777777" w:rsidR="00DC6C79" w:rsidRDefault="00863968">
            <w:pPr>
              <w:spacing w:before="60" w:after="60" w:line="240" w:lineRule="auto"/>
              <w:jc w:val="right"/>
            </w:pPr>
            <w:r>
              <w:rPr>
                <w:sz w:val="17"/>
                <w:highlight w:val="green"/>
              </w:rPr>
              <w:t>74,561.320*</w:t>
            </w:r>
          </w:p>
        </w:tc>
        <w:tc>
          <w:tcPr>
            <w:tcW w:w="1483" w:type="dxa"/>
            <w:tcMar>
              <w:top w:w="70" w:type="dxa"/>
              <w:left w:w="70" w:type="dxa"/>
              <w:bottom w:w="70" w:type="dxa"/>
              <w:right w:w="70" w:type="dxa"/>
            </w:tcMar>
            <w:vAlign w:val="center"/>
          </w:tcPr>
          <w:p w14:paraId="4D600991" w14:textId="77777777" w:rsidR="00DC6C79" w:rsidRDefault="00863968">
            <w:pPr>
              <w:spacing w:before="60" w:after="60" w:line="240" w:lineRule="auto"/>
              <w:jc w:val="right"/>
            </w:pPr>
            <w:r>
              <w:rPr>
                <w:sz w:val="17"/>
                <w:highlight w:val="green"/>
              </w:rPr>
              <w:t>374,906.543*</w:t>
            </w:r>
          </w:p>
        </w:tc>
        <w:tc>
          <w:tcPr>
            <w:tcW w:w="1310" w:type="dxa"/>
            <w:tcMar>
              <w:top w:w="70" w:type="dxa"/>
              <w:left w:w="70" w:type="dxa"/>
              <w:bottom w:w="70" w:type="dxa"/>
              <w:right w:w="70" w:type="dxa"/>
            </w:tcMar>
            <w:vAlign w:val="center"/>
          </w:tcPr>
          <w:p w14:paraId="785BEF51" w14:textId="77777777" w:rsidR="00DC6C79" w:rsidRDefault="00863968">
            <w:pPr>
              <w:spacing w:before="60" w:after="60" w:line="240" w:lineRule="auto"/>
              <w:jc w:val="right"/>
            </w:pPr>
            <w:r>
              <w:rPr>
                <w:sz w:val="17"/>
                <w:highlight w:val="green"/>
              </w:rPr>
              <w:t>83.4%</w:t>
            </w:r>
          </w:p>
        </w:tc>
      </w:tr>
      <w:tr w:rsidR="00DC6C79" w14:paraId="19716C23" w14:textId="77777777">
        <w:trPr>
          <w:jc w:val="center"/>
        </w:trPr>
        <w:tc>
          <w:tcPr>
            <w:tcW w:w="3168" w:type="dxa"/>
            <w:tcMar>
              <w:top w:w="70" w:type="dxa"/>
              <w:left w:w="70" w:type="dxa"/>
              <w:bottom w:w="70" w:type="dxa"/>
              <w:right w:w="70" w:type="dxa"/>
            </w:tcMar>
            <w:vAlign w:val="center"/>
          </w:tcPr>
          <w:p w14:paraId="5D0F27C5" w14:textId="77777777" w:rsidR="00DC6C79" w:rsidRDefault="00863968">
            <w:pPr>
              <w:spacing w:before="60" w:after="60" w:line="240" w:lineRule="auto"/>
              <w:jc w:val="left"/>
            </w:pPr>
            <w:r>
              <w:rPr>
                <w:sz w:val="17"/>
                <w:highlight w:val="green"/>
              </w:rPr>
              <w:t>Medical, laboratory and research appliances</w:t>
            </w:r>
            <w:r>
              <w:rPr>
                <w:sz w:val="17"/>
                <w:highlight w:val="green"/>
              </w:rPr>
              <w:br/>
            </w:r>
            <w:r>
              <w:rPr>
                <w:sz w:val="17"/>
                <w:highlight w:val="green"/>
              </w:rPr>
              <w:t>5,604 records; NBV 5,259/5,604</w:t>
            </w:r>
          </w:p>
        </w:tc>
        <w:tc>
          <w:tcPr>
            <w:tcW w:w="1483" w:type="dxa"/>
            <w:tcMar>
              <w:top w:w="70" w:type="dxa"/>
              <w:left w:w="70" w:type="dxa"/>
              <w:bottom w:w="70" w:type="dxa"/>
              <w:right w:w="70" w:type="dxa"/>
            </w:tcMar>
            <w:vAlign w:val="center"/>
          </w:tcPr>
          <w:p w14:paraId="2975A621" w14:textId="77777777" w:rsidR="00DC6C79" w:rsidRDefault="00863968">
            <w:pPr>
              <w:spacing w:before="60" w:after="60" w:line="240" w:lineRule="auto"/>
              <w:jc w:val="right"/>
            </w:pPr>
            <w:r>
              <w:rPr>
                <w:sz w:val="17"/>
                <w:highlight w:val="green"/>
              </w:rPr>
              <w:t>1,455.366*</w:t>
            </w:r>
          </w:p>
        </w:tc>
        <w:tc>
          <w:tcPr>
            <w:tcW w:w="1483" w:type="dxa"/>
            <w:tcMar>
              <w:top w:w="70" w:type="dxa"/>
              <w:left w:w="70" w:type="dxa"/>
              <w:bottom w:w="70" w:type="dxa"/>
              <w:right w:w="70" w:type="dxa"/>
            </w:tcMar>
            <w:vAlign w:val="center"/>
          </w:tcPr>
          <w:p w14:paraId="2173199B" w14:textId="77777777" w:rsidR="00DC6C79" w:rsidRDefault="00863968">
            <w:pPr>
              <w:spacing w:before="60" w:after="60" w:line="240" w:lineRule="auto"/>
              <w:jc w:val="right"/>
            </w:pPr>
            <w:r>
              <w:rPr>
                <w:sz w:val="17"/>
                <w:highlight w:val="green"/>
              </w:rPr>
              <w:t>864.426*</w:t>
            </w:r>
          </w:p>
        </w:tc>
        <w:tc>
          <w:tcPr>
            <w:tcW w:w="1483" w:type="dxa"/>
            <w:tcMar>
              <w:top w:w="70" w:type="dxa"/>
              <w:left w:w="70" w:type="dxa"/>
              <w:bottom w:w="70" w:type="dxa"/>
              <w:right w:w="70" w:type="dxa"/>
            </w:tcMar>
            <w:vAlign w:val="center"/>
          </w:tcPr>
          <w:p w14:paraId="57AA0C13" w14:textId="77777777" w:rsidR="00DC6C79" w:rsidRDefault="00863968">
            <w:pPr>
              <w:spacing w:before="60" w:after="60" w:line="240" w:lineRule="auto"/>
              <w:jc w:val="right"/>
            </w:pPr>
            <w:r>
              <w:rPr>
                <w:sz w:val="17"/>
                <w:highlight w:val="green"/>
              </w:rPr>
              <w:t>511.352*</w:t>
            </w:r>
          </w:p>
        </w:tc>
        <w:tc>
          <w:tcPr>
            <w:tcW w:w="1310" w:type="dxa"/>
            <w:tcMar>
              <w:top w:w="70" w:type="dxa"/>
              <w:left w:w="70" w:type="dxa"/>
              <w:bottom w:w="70" w:type="dxa"/>
              <w:right w:w="70" w:type="dxa"/>
            </w:tcMar>
            <w:vAlign w:val="center"/>
          </w:tcPr>
          <w:p w14:paraId="319E1AA8" w14:textId="77777777" w:rsidR="00DC6C79" w:rsidRDefault="00863968">
            <w:pPr>
              <w:spacing w:before="60" w:after="60" w:line="240" w:lineRule="auto"/>
              <w:jc w:val="right"/>
            </w:pPr>
            <w:r>
              <w:rPr>
                <w:sz w:val="17"/>
                <w:highlight w:val="green"/>
              </w:rPr>
              <w:t>37.2%</w:t>
            </w:r>
          </w:p>
        </w:tc>
      </w:tr>
      <w:tr w:rsidR="00DC6C79" w14:paraId="1E306BC5" w14:textId="77777777">
        <w:trPr>
          <w:jc w:val="center"/>
        </w:trPr>
        <w:tc>
          <w:tcPr>
            <w:tcW w:w="3168" w:type="dxa"/>
            <w:tcMar>
              <w:top w:w="70" w:type="dxa"/>
              <w:left w:w="70" w:type="dxa"/>
              <w:bottom w:w="70" w:type="dxa"/>
              <w:right w:w="70" w:type="dxa"/>
            </w:tcMar>
            <w:vAlign w:val="center"/>
          </w:tcPr>
          <w:p w14:paraId="2F4E2AAC" w14:textId="77777777" w:rsidR="00DC6C79" w:rsidRDefault="00863968">
            <w:pPr>
              <w:spacing w:before="60" w:after="60" w:line="240" w:lineRule="auto"/>
              <w:jc w:val="left"/>
            </w:pPr>
            <w:r>
              <w:rPr>
                <w:sz w:val="17"/>
                <w:highlight w:val="green"/>
              </w:rPr>
              <w:t>Other classified assets</w:t>
            </w:r>
            <w:r>
              <w:rPr>
                <w:sz w:val="17"/>
                <w:highlight w:val="green"/>
              </w:rPr>
              <w:br/>
              <w:t>2,716 records; NBV 2,448/2,716</w:t>
            </w:r>
          </w:p>
        </w:tc>
        <w:tc>
          <w:tcPr>
            <w:tcW w:w="1483" w:type="dxa"/>
            <w:tcMar>
              <w:top w:w="70" w:type="dxa"/>
              <w:left w:w="70" w:type="dxa"/>
              <w:bottom w:w="70" w:type="dxa"/>
              <w:right w:w="70" w:type="dxa"/>
            </w:tcMar>
            <w:vAlign w:val="center"/>
          </w:tcPr>
          <w:p w14:paraId="64C7C58D" w14:textId="77777777" w:rsidR="00DC6C79" w:rsidRDefault="00863968">
            <w:pPr>
              <w:spacing w:before="60" w:after="60" w:line="240" w:lineRule="auto"/>
              <w:jc w:val="right"/>
            </w:pPr>
            <w:r>
              <w:rPr>
                <w:sz w:val="17"/>
                <w:highlight w:val="green"/>
              </w:rPr>
              <w:t>2,488.189*</w:t>
            </w:r>
          </w:p>
        </w:tc>
        <w:tc>
          <w:tcPr>
            <w:tcW w:w="1483" w:type="dxa"/>
            <w:tcMar>
              <w:top w:w="70" w:type="dxa"/>
              <w:left w:w="70" w:type="dxa"/>
              <w:bottom w:w="70" w:type="dxa"/>
              <w:right w:w="70" w:type="dxa"/>
            </w:tcMar>
            <w:vAlign w:val="center"/>
          </w:tcPr>
          <w:p w14:paraId="5EF28D7C" w14:textId="77777777" w:rsidR="00DC6C79" w:rsidRDefault="00863968">
            <w:pPr>
              <w:spacing w:before="60" w:after="60" w:line="240" w:lineRule="auto"/>
              <w:jc w:val="right"/>
            </w:pPr>
            <w:r>
              <w:rPr>
                <w:sz w:val="17"/>
                <w:highlight w:val="green"/>
              </w:rPr>
              <w:t>1,037.888*</w:t>
            </w:r>
          </w:p>
        </w:tc>
        <w:tc>
          <w:tcPr>
            <w:tcW w:w="1483" w:type="dxa"/>
            <w:tcMar>
              <w:top w:w="70" w:type="dxa"/>
              <w:left w:w="70" w:type="dxa"/>
              <w:bottom w:w="70" w:type="dxa"/>
              <w:right w:w="70" w:type="dxa"/>
            </w:tcMar>
            <w:vAlign w:val="center"/>
          </w:tcPr>
          <w:p w14:paraId="1A2AB108" w14:textId="77777777" w:rsidR="00DC6C79" w:rsidRDefault="00863968">
            <w:pPr>
              <w:spacing w:before="60" w:after="60" w:line="240" w:lineRule="auto"/>
              <w:jc w:val="right"/>
            </w:pPr>
            <w:r>
              <w:rPr>
                <w:sz w:val="17"/>
                <w:highlight w:val="green"/>
              </w:rPr>
              <w:t>1,224.696*</w:t>
            </w:r>
          </w:p>
        </w:tc>
        <w:tc>
          <w:tcPr>
            <w:tcW w:w="1310" w:type="dxa"/>
            <w:tcMar>
              <w:top w:w="70" w:type="dxa"/>
              <w:left w:w="70" w:type="dxa"/>
              <w:bottom w:w="70" w:type="dxa"/>
              <w:right w:w="70" w:type="dxa"/>
            </w:tcMar>
            <w:vAlign w:val="center"/>
          </w:tcPr>
          <w:p w14:paraId="72D6315B" w14:textId="77777777" w:rsidR="00DC6C79" w:rsidRDefault="00863968">
            <w:pPr>
              <w:spacing w:before="60" w:after="60" w:line="240" w:lineRule="auto"/>
              <w:jc w:val="right"/>
            </w:pPr>
            <w:r>
              <w:rPr>
                <w:sz w:val="17"/>
                <w:highlight w:val="green"/>
              </w:rPr>
              <w:t>54.1%</w:t>
            </w:r>
          </w:p>
        </w:tc>
      </w:tr>
      <w:tr w:rsidR="00DC6C79" w14:paraId="201CA86E" w14:textId="77777777">
        <w:trPr>
          <w:jc w:val="center"/>
        </w:trPr>
        <w:tc>
          <w:tcPr>
            <w:tcW w:w="3168" w:type="dxa"/>
            <w:tcMar>
              <w:top w:w="70" w:type="dxa"/>
              <w:left w:w="70" w:type="dxa"/>
              <w:bottom w:w="70" w:type="dxa"/>
              <w:right w:w="70" w:type="dxa"/>
            </w:tcMar>
            <w:vAlign w:val="center"/>
          </w:tcPr>
          <w:p w14:paraId="42A313D9" w14:textId="77777777" w:rsidR="00DC6C79" w:rsidRDefault="00863968">
            <w:pPr>
              <w:spacing w:before="60" w:after="60" w:line="240" w:lineRule="auto"/>
              <w:jc w:val="left"/>
            </w:pPr>
            <w:r>
              <w:rPr>
                <w:sz w:val="17"/>
                <w:highlight w:val="green"/>
              </w:rPr>
              <w:t>Unclassified</w:t>
            </w:r>
            <w:r>
              <w:rPr>
                <w:sz w:val="17"/>
                <w:highlight w:val="green"/>
              </w:rPr>
              <w:br/>
              <w:t>500 records; NBV 16/500</w:t>
            </w:r>
          </w:p>
        </w:tc>
        <w:tc>
          <w:tcPr>
            <w:tcW w:w="1483" w:type="dxa"/>
            <w:tcMar>
              <w:top w:w="70" w:type="dxa"/>
              <w:left w:w="70" w:type="dxa"/>
              <w:bottom w:w="70" w:type="dxa"/>
              <w:right w:w="70" w:type="dxa"/>
            </w:tcMar>
            <w:vAlign w:val="center"/>
          </w:tcPr>
          <w:p w14:paraId="053D36EA" w14:textId="77777777" w:rsidR="00DC6C79" w:rsidRDefault="00863968">
            <w:pPr>
              <w:spacing w:before="60" w:after="60" w:line="240" w:lineRule="auto"/>
              <w:jc w:val="right"/>
            </w:pPr>
            <w:r>
              <w:rPr>
                <w:sz w:val="17"/>
                <w:highlight w:val="green"/>
              </w:rPr>
              <w:t>610.010*</w:t>
            </w:r>
          </w:p>
        </w:tc>
        <w:tc>
          <w:tcPr>
            <w:tcW w:w="1483" w:type="dxa"/>
            <w:tcMar>
              <w:top w:w="70" w:type="dxa"/>
              <w:left w:w="70" w:type="dxa"/>
              <w:bottom w:w="70" w:type="dxa"/>
              <w:right w:w="70" w:type="dxa"/>
            </w:tcMar>
            <w:vAlign w:val="center"/>
          </w:tcPr>
          <w:p w14:paraId="187062A3" w14:textId="77777777" w:rsidR="00DC6C79" w:rsidRDefault="00863968">
            <w:pPr>
              <w:spacing w:before="60" w:after="60" w:line="240" w:lineRule="auto"/>
              <w:jc w:val="right"/>
            </w:pPr>
            <w:r>
              <w:rPr>
                <w:sz w:val="17"/>
                <w:highlight w:val="green"/>
              </w:rPr>
              <w:t>33.415*</w:t>
            </w:r>
          </w:p>
        </w:tc>
        <w:tc>
          <w:tcPr>
            <w:tcW w:w="1483" w:type="dxa"/>
            <w:tcMar>
              <w:top w:w="70" w:type="dxa"/>
              <w:left w:w="70" w:type="dxa"/>
              <w:bottom w:w="70" w:type="dxa"/>
              <w:right w:w="70" w:type="dxa"/>
            </w:tcMar>
            <w:vAlign w:val="center"/>
          </w:tcPr>
          <w:p w14:paraId="2A84C076" w14:textId="77777777" w:rsidR="00DC6C79" w:rsidRDefault="00863968">
            <w:pPr>
              <w:spacing w:before="60" w:after="60" w:line="240" w:lineRule="auto"/>
              <w:jc w:val="right"/>
            </w:pPr>
            <w:r>
              <w:rPr>
                <w:sz w:val="17"/>
                <w:highlight w:val="green"/>
              </w:rPr>
              <w:t>141.245*</w:t>
            </w:r>
          </w:p>
        </w:tc>
        <w:tc>
          <w:tcPr>
            <w:tcW w:w="1310" w:type="dxa"/>
            <w:tcMar>
              <w:top w:w="70" w:type="dxa"/>
              <w:left w:w="70" w:type="dxa"/>
              <w:bottom w:w="70" w:type="dxa"/>
              <w:right w:w="70" w:type="dxa"/>
            </w:tcMar>
            <w:vAlign w:val="center"/>
          </w:tcPr>
          <w:p w14:paraId="41D84004" w14:textId="77777777" w:rsidR="00DC6C79" w:rsidRDefault="00863968">
            <w:pPr>
              <w:spacing w:before="60" w:after="60" w:line="240" w:lineRule="auto"/>
              <w:jc w:val="right"/>
            </w:pPr>
            <w:r>
              <w:rPr>
                <w:sz w:val="17"/>
                <w:highlight w:val="green"/>
              </w:rPr>
              <w:t>80.9%</w:t>
            </w:r>
          </w:p>
        </w:tc>
      </w:tr>
      <w:tr w:rsidR="00DC6C79" w14:paraId="56F61C78" w14:textId="77777777">
        <w:trPr>
          <w:jc w:val="center"/>
        </w:trPr>
        <w:tc>
          <w:tcPr>
            <w:tcW w:w="3168" w:type="dxa"/>
            <w:tcMar>
              <w:top w:w="70" w:type="dxa"/>
              <w:left w:w="70" w:type="dxa"/>
              <w:bottom w:w="70" w:type="dxa"/>
              <w:right w:w="70" w:type="dxa"/>
            </w:tcMar>
            <w:vAlign w:val="center"/>
          </w:tcPr>
          <w:p w14:paraId="067648AD" w14:textId="77777777" w:rsidR="00DC6C79" w:rsidRDefault="00863968">
            <w:pPr>
              <w:spacing w:before="60" w:after="60" w:line="240" w:lineRule="auto"/>
              <w:jc w:val="left"/>
            </w:pPr>
            <w:r>
              <w:rPr>
                <w:sz w:val="17"/>
                <w:highlight w:val="green"/>
              </w:rPr>
              <w:t>Land</w:t>
            </w:r>
            <w:r>
              <w:rPr>
                <w:sz w:val="17"/>
                <w:highlight w:val="green"/>
              </w:rPr>
              <w:br/>
              <w:t>14 records; NBV 13/14</w:t>
            </w:r>
          </w:p>
        </w:tc>
        <w:tc>
          <w:tcPr>
            <w:tcW w:w="1483" w:type="dxa"/>
            <w:tcMar>
              <w:top w:w="70" w:type="dxa"/>
              <w:left w:w="70" w:type="dxa"/>
              <w:bottom w:w="70" w:type="dxa"/>
              <w:right w:w="70" w:type="dxa"/>
            </w:tcMar>
            <w:vAlign w:val="center"/>
          </w:tcPr>
          <w:p w14:paraId="02CEB79E" w14:textId="77777777" w:rsidR="00DC6C79" w:rsidRDefault="00863968">
            <w:pPr>
              <w:spacing w:before="60" w:after="60" w:line="240" w:lineRule="auto"/>
              <w:jc w:val="right"/>
            </w:pPr>
            <w:r>
              <w:rPr>
                <w:sz w:val="17"/>
                <w:highlight w:val="green"/>
              </w:rPr>
              <w:t>110.029*</w:t>
            </w:r>
          </w:p>
        </w:tc>
        <w:tc>
          <w:tcPr>
            <w:tcW w:w="1483" w:type="dxa"/>
            <w:tcMar>
              <w:top w:w="70" w:type="dxa"/>
              <w:left w:w="70" w:type="dxa"/>
              <w:bottom w:w="70" w:type="dxa"/>
              <w:right w:w="70" w:type="dxa"/>
            </w:tcMar>
            <w:vAlign w:val="center"/>
          </w:tcPr>
          <w:p w14:paraId="4F66E6AA"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39ABDF6D" w14:textId="77777777" w:rsidR="00DC6C79" w:rsidRDefault="00863968">
            <w:pPr>
              <w:spacing w:before="60" w:after="60" w:line="240" w:lineRule="auto"/>
              <w:jc w:val="right"/>
            </w:pPr>
            <w:r>
              <w:rPr>
                <w:sz w:val="17"/>
                <w:highlight w:val="green"/>
              </w:rPr>
              <w:t>110.029*</w:t>
            </w:r>
          </w:p>
        </w:tc>
        <w:tc>
          <w:tcPr>
            <w:tcW w:w="1310" w:type="dxa"/>
            <w:tcMar>
              <w:top w:w="70" w:type="dxa"/>
              <w:left w:w="70" w:type="dxa"/>
              <w:bottom w:w="70" w:type="dxa"/>
              <w:right w:w="70" w:type="dxa"/>
            </w:tcMar>
            <w:vAlign w:val="center"/>
          </w:tcPr>
          <w:p w14:paraId="11A73703" w14:textId="77777777" w:rsidR="00DC6C79" w:rsidRDefault="00863968">
            <w:pPr>
              <w:spacing w:before="60" w:after="60" w:line="240" w:lineRule="auto"/>
              <w:jc w:val="right"/>
            </w:pPr>
            <w:r>
              <w:rPr>
                <w:sz w:val="17"/>
                <w:highlight w:val="green"/>
              </w:rPr>
              <w:t>100.0%</w:t>
            </w:r>
          </w:p>
        </w:tc>
      </w:tr>
      <w:tr w:rsidR="00DC6C79" w14:paraId="6FF4150D" w14:textId="77777777">
        <w:trPr>
          <w:jc w:val="center"/>
        </w:trPr>
        <w:tc>
          <w:tcPr>
            <w:tcW w:w="3168" w:type="dxa"/>
            <w:tcMar>
              <w:top w:w="70" w:type="dxa"/>
              <w:left w:w="70" w:type="dxa"/>
              <w:bottom w:w="70" w:type="dxa"/>
              <w:right w:w="70" w:type="dxa"/>
            </w:tcMar>
            <w:vAlign w:val="center"/>
          </w:tcPr>
          <w:p w14:paraId="3AAF1224" w14:textId="77777777" w:rsidR="00DC6C79" w:rsidRDefault="00863968">
            <w:pPr>
              <w:spacing w:before="60" w:after="60" w:line="240" w:lineRule="auto"/>
              <w:jc w:val="left"/>
            </w:pPr>
            <w:r>
              <w:rPr>
                <w:sz w:val="17"/>
                <w:highlight w:val="green"/>
              </w:rPr>
              <w:t>Transport equipment</w:t>
            </w:r>
            <w:r>
              <w:rPr>
                <w:sz w:val="17"/>
                <w:highlight w:val="green"/>
              </w:rPr>
              <w:br/>
              <w:t>8 records; NBV 5/8</w:t>
            </w:r>
          </w:p>
        </w:tc>
        <w:tc>
          <w:tcPr>
            <w:tcW w:w="1483" w:type="dxa"/>
            <w:tcMar>
              <w:top w:w="70" w:type="dxa"/>
              <w:left w:w="70" w:type="dxa"/>
              <w:bottom w:w="70" w:type="dxa"/>
              <w:right w:w="70" w:type="dxa"/>
            </w:tcMar>
            <w:vAlign w:val="center"/>
          </w:tcPr>
          <w:p w14:paraId="6957D427" w14:textId="77777777" w:rsidR="00DC6C79" w:rsidRDefault="00863968">
            <w:pPr>
              <w:spacing w:before="60" w:after="60" w:line="240" w:lineRule="auto"/>
              <w:jc w:val="right"/>
            </w:pPr>
            <w:r>
              <w:rPr>
                <w:sz w:val="17"/>
                <w:highlight w:val="green"/>
              </w:rPr>
              <w:t>1,452.127</w:t>
            </w:r>
          </w:p>
        </w:tc>
        <w:tc>
          <w:tcPr>
            <w:tcW w:w="1483" w:type="dxa"/>
            <w:tcMar>
              <w:top w:w="70" w:type="dxa"/>
              <w:left w:w="70" w:type="dxa"/>
              <w:bottom w:w="70" w:type="dxa"/>
              <w:right w:w="70" w:type="dxa"/>
            </w:tcMar>
            <w:vAlign w:val="center"/>
          </w:tcPr>
          <w:p w14:paraId="6972DDA4" w14:textId="77777777" w:rsidR="00DC6C79" w:rsidRDefault="00863968">
            <w:pPr>
              <w:spacing w:before="60" w:after="60" w:line="240" w:lineRule="auto"/>
              <w:jc w:val="right"/>
            </w:pPr>
            <w:r>
              <w:rPr>
                <w:sz w:val="17"/>
                <w:highlight w:val="green"/>
              </w:rPr>
              <w:t>507.511*</w:t>
            </w:r>
          </w:p>
        </w:tc>
        <w:tc>
          <w:tcPr>
            <w:tcW w:w="1483" w:type="dxa"/>
            <w:tcMar>
              <w:top w:w="70" w:type="dxa"/>
              <w:left w:w="70" w:type="dxa"/>
              <w:bottom w:w="70" w:type="dxa"/>
              <w:right w:w="70" w:type="dxa"/>
            </w:tcMar>
            <w:vAlign w:val="center"/>
          </w:tcPr>
          <w:p w14:paraId="76ADD7FB" w14:textId="77777777" w:rsidR="00DC6C79" w:rsidRDefault="00863968">
            <w:pPr>
              <w:spacing w:before="60" w:after="60" w:line="240" w:lineRule="auto"/>
              <w:jc w:val="right"/>
            </w:pPr>
            <w:r>
              <w:rPr>
                <w:sz w:val="17"/>
                <w:highlight w:val="green"/>
              </w:rPr>
              <w:t>356.561*</w:t>
            </w:r>
          </w:p>
        </w:tc>
        <w:tc>
          <w:tcPr>
            <w:tcW w:w="1310" w:type="dxa"/>
            <w:tcMar>
              <w:top w:w="70" w:type="dxa"/>
              <w:left w:w="70" w:type="dxa"/>
              <w:bottom w:w="70" w:type="dxa"/>
              <w:right w:w="70" w:type="dxa"/>
            </w:tcMar>
            <w:vAlign w:val="center"/>
          </w:tcPr>
          <w:p w14:paraId="0643BE9C" w14:textId="77777777" w:rsidR="00DC6C79" w:rsidRDefault="00863968">
            <w:pPr>
              <w:spacing w:before="60" w:after="60" w:line="240" w:lineRule="auto"/>
              <w:jc w:val="right"/>
            </w:pPr>
            <w:r>
              <w:rPr>
                <w:sz w:val="17"/>
                <w:highlight w:val="green"/>
              </w:rPr>
              <w:t>41.3%</w:t>
            </w:r>
          </w:p>
        </w:tc>
      </w:tr>
    </w:tbl>
    <w:p w14:paraId="01D87E46"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6971024B" w14:textId="77777777" w:rsidR="00E60973" w:rsidRPr="00A6398A" w:rsidRDefault="00E60973" w:rsidP="00E60973">
      <w:pPr>
        <w:spacing w:after="0" w:line="240" w:lineRule="auto"/>
        <w:rPr>
          <w:rFonts w:eastAsia="Arial Narrow" w:cs="Times New Roman"/>
          <w:sz w:val="18"/>
          <w:szCs w:val="18"/>
        </w:rPr>
      </w:pPr>
      <w:r>
        <w:rPr>
          <w:rFonts w:eastAsia="Arial Narrow" w:cs="Times New Roman"/>
          <w:i/>
          <w:iCs/>
          <w:sz w:val="18"/>
          <w:szCs w:val="18"/>
        </w:rPr>
        <w:t xml:space="preserve">Recorded value is the cost in the verification records. </w:t>
      </w:r>
      <w:r>
        <w:rPr>
          <w:rFonts w:eastAsia="Arial Narrow" w:cs="Times New Roman"/>
          <w:i/>
          <w:iCs/>
          <w:strike/>
          <w:sz w:val="18"/>
          <w:szCs w:val="18"/>
          <w:highlight w:val="red"/>
        </w:rPr>
        <w:t>Net</w:t>
      </w:r>
      <w:r>
        <w:t xml:space="preserve"> </w:t>
      </w:r>
      <w:r>
        <w:rPr>
          <w:rFonts w:eastAsia="Arial Narrow" w:cs="Times New Roman"/>
          <w:i/>
          <w:iCs/>
          <w:sz w:val="18"/>
          <w:szCs w:val="18"/>
          <w:highlight w:val="green"/>
        </w:rPr>
        <w:t>For CAPITALIZED or CIP records with complete numeric inputs, net</w:t>
      </w:r>
      <w:r>
        <w:rPr>
          <w:rFonts w:eastAsia="Arial Narrow" w:cs="Times New Roman"/>
          <w:i/>
          <w:iCs/>
          <w:sz w:val="18"/>
          <w:szCs w:val="18"/>
        </w:rPr>
        <w:t xml:space="preserve"> book value is that cost less accumulated depreciation to 30 September 2026.</w:t>
      </w:r>
      <w:r>
        <w:rPr>
          <w:rFonts w:eastAsia="Arial Narrow" w:cs="Times New Roman"/>
          <w:i/>
          <w:iCs/>
          <w:sz w:val="18"/>
          <w:szCs w:val="18"/>
          <w:highlight w:val="green"/>
        </w:rPr>
        <w:t xml:space="preserve"> The financial reconciliation appendix identifies the matched population and unavailable amounts.</w:t>
      </w:r>
    </w:p>
    <w:p w14:paraId="2F71E04D" w14:textId="77777777" w:rsidR="00E60973" w:rsidRDefault="00E60973" w:rsidP="00E60973">
      <w:pPr>
        <w:pStyle w:val="Heading2"/>
        <w:spacing w:line="240" w:lineRule="auto"/>
        <w:jc w:val="left"/>
        <w:rPr>
          <w:rFonts w:ascii="Times New Roman" w:hAnsi="Times New Roman" w:cs="Times New Roman"/>
          <w:b/>
          <w:bCs/>
          <w:sz w:val="24"/>
          <w:szCs w:val="24"/>
        </w:rPr>
      </w:pPr>
      <w:bookmarkStart w:id="139" w:name="_Toc242142460"/>
      <w:r>
        <w:t xml:space="preserve">3.9 </w:t>
      </w:r>
      <w:r>
        <w:rPr>
          <w:rFonts w:ascii="Times New Roman" w:hAnsi="Times New Roman" w:cs="Times New Roman"/>
          <w:b/>
          <w:bCs/>
          <w:sz w:val="24"/>
          <w:szCs w:val="24"/>
        </w:rPr>
        <w:t>Completion Status of Facilities</w:t>
      </w:r>
      <w:bookmarkEnd w:id="139"/>
    </w:p>
    <w:p w14:paraId="3EB6A76A" w14:textId="77777777" w:rsidR="00E60973" w:rsidRDefault="00E60973" w:rsidP="00E60973">
      <w:pPr>
        <w:keepNext/>
        <w:pBdr>
          <w:top w:val="nil"/>
          <w:left w:val="nil"/>
          <w:bottom w:val="nil"/>
          <w:right w:val="nil"/>
          <w:between w:val="nil"/>
        </w:pBdr>
        <w:spacing w:after="0" w:line="240" w:lineRule="auto"/>
        <w:jc w:val="left"/>
        <w:rPr>
          <w:rFonts w:cs="Times New Roman"/>
          <w:bCs/>
          <w:sz w:val="24"/>
          <w:szCs w:val="24"/>
        </w:rPr>
      </w:pPr>
      <w:r>
        <w:rPr>
          <w:rFonts w:cs="Times New Roman"/>
          <w:bCs/>
          <w:sz w:val="24"/>
          <w:szCs w:val="24"/>
        </w:rPr>
        <w:t xml:space="preserve">The </w:t>
      </w:r>
      <w:r>
        <w:rPr>
          <w:rFonts w:cs="Times New Roman"/>
          <w:bCs/>
          <w:strike/>
          <w:sz w:val="24"/>
          <w:szCs w:val="24"/>
          <w:highlight w:val="red"/>
        </w:rPr>
        <w:t>verification</w:t>
      </w:r>
      <w:r>
        <w:t xml:space="preserve"> </w:t>
      </w:r>
      <w:r>
        <w:rPr>
          <w:rFonts w:cs="Times New Roman"/>
          <w:bCs/>
          <w:sz w:val="24"/>
          <w:szCs w:val="24"/>
          <w:highlight w:val="green"/>
        </w:rPr>
        <w:t>programme</w:t>
      </w:r>
      <w:r>
        <w:rPr>
          <w:rFonts w:cs="Times New Roman"/>
          <w:bCs/>
          <w:sz w:val="24"/>
          <w:szCs w:val="24"/>
        </w:rPr>
        <w:t xml:space="preserve"> </w:t>
      </w:r>
      <w:r>
        <w:rPr>
          <w:rFonts w:cs="Times New Roman"/>
          <w:bCs/>
          <w:strike/>
          <w:sz w:val="24"/>
          <w:szCs w:val="24"/>
          <w:highlight w:val="red"/>
        </w:rPr>
        <w:t>established that there were a number of facilities that were either completed or not completed. Table 27</w:t>
      </w:r>
      <w:r>
        <w:t xml:space="preserve"> </w:t>
      </w:r>
      <w:r>
        <w:rPr>
          <w:rFonts w:cs="Times New Roman"/>
          <w:bCs/>
          <w:sz w:val="24"/>
          <w:szCs w:val="24"/>
          <w:highlight w:val="green"/>
        </w:rPr>
        <w:t>list</w:t>
      </w:r>
      <w:r>
        <w:rPr>
          <w:rFonts w:cs="Times New Roman"/>
          <w:bCs/>
          <w:sz w:val="24"/>
          <w:szCs w:val="24"/>
        </w:rPr>
        <w:t xml:space="preserve"> provides the </w:t>
      </w:r>
      <w:r>
        <w:rPr>
          <w:rFonts w:cs="Times New Roman"/>
          <w:bCs/>
          <w:strike/>
          <w:sz w:val="24"/>
          <w:szCs w:val="24"/>
          <w:highlight w:val="red"/>
        </w:rPr>
        <w:t>details.</w:t>
      </w:r>
      <w:r>
        <w:t xml:space="preserve"> </w:t>
      </w:r>
      <w:r>
        <w:rPr>
          <w:rFonts w:cs="Times New Roman"/>
          <w:bCs/>
          <w:sz w:val="24"/>
          <w:szCs w:val="24"/>
          <w:highlight w:val="green"/>
        </w:rPr>
        <w:t>construction baseline. The current register and field returns identify specific facilities with works or handover still outstanding. These are different measures and should be read separately.</w:t>
      </w:r>
    </w:p>
    <w:p w14:paraId="00416541" w14:textId="77777777" w:rsidR="00E60973" w:rsidRPr="000A222A" w:rsidRDefault="00E60973" w:rsidP="00E60973">
      <w:pPr>
        <w:pStyle w:val="Caption"/>
        <w:keepNext/>
        <w:pBdr>
          <w:top w:val="nil"/>
          <w:left w:val="nil"/>
          <w:bottom w:val="nil"/>
          <w:right w:val="nil"/>
          <w:between w:val="nil"/>
        </w:pBdr>
        <w:spacing w:after="0"/>
        <w:jc w:val="left"/>
        <w:rPr>
          <w:rFonts w:cs="Times New Roman"/>
          <w:b/>
          <w:bCs/>
          <w:sz w:val="24"/>
          <w:szCs w:val="24"/>
        </w:rPr>
      </w:pPr>
      <w:r>
        <w:rPr>
          <w:rFonts w:cs="Times New Roman"/>
          <w:b/>
          <w:bCs/>
          <w:sz w:val="24"/>
          <w:szCs w:val="24"/>
        </w:rPr>
        <w:t xml:space="preserve">Table </w:t>
      </w:r>
      <w:r>
        <w:rPr>
          <w:rFonts w:cs="Times New Roman"/>
          <w:b/>
          <w:bCs/>
          <w:strike/>
          <w:sz w:val="24"/>
          <w:szCs w:val="24"/>
          <w:highlight w:val="red"/>
        </w:rPr>
        <w:t>27:</w:t>
      </w:r>
      <w:r>
        <w:t xml:space="preserve"> </w:t>
      </w:r>
      <w:r>
        <w:rPr>
          <w:rFonts w:cs="Times New Roman"/>
          <w:b/>
          <w:bCs/>
          <w:sz w:val="24"/>
          <w:szCs w:val="24"/>
          <w:highlight w:val="green"/>
        </w:rPr>
        <w:t>33:</w:t>
      </w:r>
      <w:r>
        <w:rPr>
          <w:rFonts w:cs="Times New Roman"/>
          <w:b/>
          <w:bCs/>
          <w:sz w:val="24"/>
          <w:szCs w:val="24"/>
        </w:rPr>
        <w:t xml:space="preserve"> </w:t>
      </w:r>
      <w:r>
        <w:rPr>
          <w:rFonts w:cs="Times New Roman"/>
          <w:b/>
          <w:bCs/>
          <w:strike/>
          <w:sz w:val="24"/>
          <w:szCs w:val="24"/>
          <w:highlight w:val="red"/>
        </w:rPr>
        <w:t>Programme-list facilities verified, completed</w:t>
      </w:r>
      <w:r>
        <w:t xml:space="preserve"> </w:t>
      </w:r>
      <w:r>
        <w:rPr>
          <w:rFonts w:cs="Times New Roman"/>
          <w:b/>
          <w:bCs/>
          <w:sz w:val="24"/>
          <w:szCs w:val="24"/>
          <w:highlight w:val="green"/>
        </w:rPr>
        <w:t>Programme  list  construction  baseline</w:t>
      </w:r>
      <w:r>
        <w:rPr>
          <w:rFonts w:cs="Times New Roman"/>
          <w:b/>
          <w:bCs/>
          <w:sz w:val="24"/>
          <w:szCs w:val="24"/>
        </w:rPr>
        <w:t xml:space="preserve"> and</w:t>
      </w:r>
      <w:r>
        <w:rPr>
          <w:rFonts w:cs="Times New Roman"/>
          <w:b/>
          <w:bCs/>
          <w:sz w:val="24"/>
          <w:szCs w:val="24"/>
          <w:highlight w:val="green"/>
        </w:rPr>
        <w:t xml:space="preserve">  documented  outstanding</w:t>
      </w:r>
      <w:r>
        <w:rPr>
          <w:rFonts w:cs="Times New Roman"/>
          <w:b/>
          <w:bCs/>
          <w:sz w:val="24"/>
          <w:szCs w:val="24"/>
        </w:rPr>
        <w:t xml:space="preserve"> </w:t>
      </w:r>
      <w:r>
        <w:rPr>
          <w:rFonts w:cs="Times New Roman"/>
          <w:b/>
          <w:bCs/>
          <w:strike/>
          <w:sz w:val="24"/>
          <w:szCs w:val="24"/>
          <w:highlight w:val="red"/>
        </w:rPr>
        <w:t>providing services</w:t>
      </w:r>
      <w:r>
        <w:t xml:space="preserve"> </w:t>
      </w:r>
      <w:r>
        <w:rPr>
          <w:rFonts w:cs="Times New Roman"/>
          <w:b/>
          <w:bCs/>
          <w:sz w:val="24"/>
          <w:szCs w:val="24"/>
          <w:highlight w:val="green"/>
        </w:rPr>
        <w:t>works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DC6C79" w14:paraId="42EC181A" w14:textId="77777777">
        <w:trPr>
          <w:tblHeader/>
          <w:jc w:val="center"/>
        </w:trPr>
        <w:tc>
          <w:tcPr>
            <w:tcW w:w="5040" w:type="dxa"/>
            <w:shd w:val="clear" w:color="auto" w:fill="E7ECF0"/>
            <w:tcMar>
              <w:top w:w="70" w:type="dxa"/>
              <w:left w:w="70" w:type="dxa"/>
              <w:bottom w:w="70" w:type="dxa"/>
              <w:right w:w="70" w:type="dxa"/>
            </w:tcMar>
            <w:vAlign w:val="center"/>
          </w:tcPr>
          <w:p w14:paraId="67D6169F" w14:textId="77777777" w:rsidR="00DC6C79" w:rsidRDefault="00863968">
            <w:pPr>
              <w:spacing w:before="60" w:after="60" w:line="240" w:lineRule="auto"/>
              <w:jc w:val="left"/>
            </w:pPr>
            <w:r>
              <w:rPr>
                <w:b/>
                <w:sz w:val="17"/>
                <w:highlight w:val="green"/>
              </w:rPr>
              <w:t>Measure</w:t>
            </w:r>
          </w:p>
        </w:tc>
        <w:tc>
          <w:tcPr>
            <w:tcW w:w="1296" w:type="dxa"/>
            <w:shd w:val="clear" w:color="auto" w:fill="E7ECF0"/>
            <w:tcMar>
              <w:top w:w="70" w:type="dxa"/>
              <w:left w:w="70" w:type="dxa"/>
              <w:bottom w:w="70" w:type="dxa"/>
              <w:right w:w="70" w:type="dxa"/>
            </w:tcMar>
            <w:vAlign w:val="center"/>
          </w:tcPr>
          <w:p w14:paraId="1B2ED1D1" w14:textId="77777777" w:rsidR="00DC6C79" w:rsidRDefault="00863968">
            <w:pPr>
              <w:spacing w:before="60" w:after="60" w:line="240" w:lineRule="auto"/>
              <w:jc w:val="right"/>
            </w:pPr>
            <w:r>
              <w:rPr>
                <w:b/>
                <w:sz w:val="17"/>
                <w:highlight w:val="green"/>
              </w:rPr>
              <w:t>Health centres</w:t>
            </w:r>
          </w:p>
        </w:tc>
        <w:tc>
          <w:tcPr>
            <w:tcW w:w="1296" w:type="dxa"/>
            <w:shd w:val="clear" w:color="auto" w:fill="E7ECF0"/>
            <w:tcMar>
              <w:top w:w="70" w:type="dxa"/>
              <w:left w:w="70" w:type="dxa"/>
              <w:bottom w:w="70" w:type="dxa"/>
              <w:right w:w="70" w:type="dxa"/>
            </w:tcMar>
            <w:vAlign w:val="center"/>
          </w:tcPr>
          <w:p w14:paraId="6E34110B" w14:textId="77777777" w:rsidR="00DC6C79" w:rsidRDefault="00863968">
            <w:pPr>
              <w:spacing w:before="60" w:after="60" w:line="240" w:lineRule="auto"/>
              <w:jc w:val="right"/>
            </w:pPr>
            <w:r>
              <w:rPr>
                <w:b/>
                <w:sz w:val="17"/>
                <w:highlight w:val="green"/>
              </w:rPr>
              <w:t>Schools</w:t>
            </w:r>
          </w:p>
        </w:tc>
        <w:tc>
          <w:tcPr>
            <w:tcW w:w="1296" w:type="dxa"/>
            <w:shd w:val="clear" w:color="auto" w:fill="E7ECF0"/>
            <w:tcMar>
              <w:top w:w="70" w:type="dxa"/>
              <w:left w:w="70" w:type="dxa"/>
              <w:bottom w:w="70" w:type="dxa"/>
              <w:right w:w="70" w:type="dxa"/>
            </w:tcMar>
            <w:vAlign w:val="center"/>
          </w:tcPr>
          <w:p w14:paraId="5E7ED632" w14:textId="77777777" w:rsidR="00DC6C79" w:rsidRDefault="00863968">
            <w:pPr>
              <w:spacing w:before="60" w:after="60" w:line="240" w:lineRule="auto"/>
              <w:jc w:val="right"/>
            </w:pPr>
            <w:r>
              <w:rPr>
                <w:b/>
                <w:sz w:val="17"/>
                <w:highlight w:val="green"/>
              </w:rPr>
              <w:t>Total</w:t>
            </w:r>
          </w:p>
        </w:tc>
      </w:tr>
      <w:tr w:rsidR="00DC6C79" w14:paraId="4138CB34" w14:textId="77777777">
        <w:trPr>
          <w:jc w:val="center"/>
        </w:trPr>
        <w:tc>
          <w:tcPr>
            <w:tcW w:w="5040" w:type="dxa"/>
            <w:tcMar>
              <w:top w:w="70" w:type="dxa"/>
              <w:left w:w="70" w:type="dxa"/>
              <w:bottom w:w="70" w:type="dxa"/>
              <w:right w:w="70" w:type="dxa"/>
            </w:tcMar>
            <w:vAlign w:val="center"/>
          </w:tcPr>
          <w:p w14:paraId="76657269" w14:textId="77777777" w:rsidR="00DC6C79" w:rsidRDefault="00863968">
            <w:pPr>
              <w:spacing w:before="60" w:after="60" w:line="240" w:lineRule="auto"/>
              <w:jc w:val="left"/>
            </w:pPr>
            <w:r>
              <w:rPr>
                <w:sz w:val="17"/>
                <w:highlight w:val="green"/>
              </w:rPr>
              <w:t>Programme-list entries</w:t>
            </w:r>
          </w:p>
        </w:tc>
        <w:tc>
          <w:tcPr>
            <w:tcW w:w="1296" w:type="dxa"/>
            <w:tcMar>
              <w:top w:w="70" w:type="dxa"/>
              <w:left w:w="70" w:type="dxa"/>
              <w:bottom w:w="70" w:type="dxa"/>
              <w:right w:w="70" w:type="dxa"/>
            </w:tcMar>
            <w:vAlign w:val="center"/>
          </w:tcPr>
          <w:p w14:paraId="2CE32599" w14:textId="77777777" w:rsidR="00DC6C79" w:rsidRDefault="00863968">
            <w:pPr>
              <w:spacing w:before="60" w:after="60" w:line="240" w:lineRule="auto"/>
              <w:jc w:val="right"/>
            </w:pPr>
            <w:r>
              <w:rPr>
                <w:sz w:val="17"/>
                <w:highlight w:val="green"/>
              </w:rPr>
              <w:t>371</w:t>
            </w:r>
          </w:p>
        </w:tc>
        <w:tc>
          <w:tcPr>
            <w:tcW w:w="1296" w:type="dxa"/>
            <w:tcMar>
              <w:top w:w="70" w:type="dxa"/>
              <w:left w:w="70" w:type="dxa"/>
              <w:bottom w:w="70" w:type="dxa"/>
              <w:right w:w="70" w:type="dxa"/>
            </w:tcMar>
            <w:vAlign w:val="center"/>
          </w:tcPr>
          <w:p w14:paraId="21263760" w14:textId="77777777" w:rsidR="00DC6C79" w:rsidRDefault="00863968">
            <w:pPr>
              <w:spacing w:before="60" w:after="60" w:line="240" w:lineRule="auto"/>
              <w:jc w:val="right"/>
            </w:pPr>
            <w:r>
              <w:rPr>
                <w:sz w:val="17"/>
                <w:highlight w:val="green"/>
              </w:rPr>
              <w:t>258</w:t>
            </w:r>
          </w:p>
        </w:tc>
        <w:tc>
          <w:tcPr>
            <w:tcW w:w="1296" w:type="dxa"/>
            <w:tcMar>
              <w:top w:w="70" w:type="dxa"/>
              <w:left w:w="70" w:type="dxa"/>
              <w:bottom w:w="70" w:type="dxa"/>
              <w:right w:w="70" w:type="dxa"/>
            </w:tcMar>
            <w:vAlign w:val="center"/>
          </w:tcPr>
          <w:p w14:paraId="52271AB7" w14:textId="77777777" w:rsidR="00DC6C79" w:rsidRDefault="00863968">
            <w:pPr>
              <w:spacing w:before="60" w:after="60" w:line="240" w:lineRule="auto"/>
              <w:jc w:val="right"/>
            </w:pPr>
            <w:r>
              <w:rPr>
                <w:sz w:val="17"/>
                <w:highlight w:val="green"/>
              </w:rPr>
              <w:t>629</w:t>
            </w:r>
          </w:p>
        </w:tc>
      </w:tr>
      <w:tr w:rsidR="00DC6C79" w14:paraId="44A0AD6B" w14:textId="77777777">
        <w:trPr>
          <w:jc w:val="center"/>
        </w:trPr>
        <w:tc>
          <w:tcPr>
            <w:tcW w:w="5040" w:type="dxa"/>
            <w:tcMar>
              <w:top w:w="70" w:type="dxa"/>
              <w:left w:w="70" w:type="dxa"/>
              <w:bottom w:w="70" w:type="dxa"/>
              <w:right w:w="70" w:type="dxa"/>
            </w:tcMar>
            <w:vAlign w:val="center"/>
          </w:tcPr>
          <w:p w14:paraId="3AD852DF" w14:textId="77777777" w:rsidR="00DC6C79" w:rsidRDefault="00863968">
            <w:pPr>
              <w:spacing w:before="60" w:after="60" w:line="240" w:lineRule="auto"/>
              <w:jc w:val="left"/>
            </w:pPr>
            <w:r>
              <w:rPr>
                <w:sz w:val="17"/>
                <w:highlight w:val="green"/>
              </w:rPr>
              <w:t>Complete on the programme list</w:t>
            </w:r>
          </w:p>
        </w:tc>
        <w:tc>
          <w:tcPr>
            <w:tcW w:w="1296" w:type="dxa"/>
            <w:tcMar>
              <w:top w:w="70" w:type="dxa"/>
              <w:left w:w="70" w:type="dxa"/>
              <w:bottom w:w="70" w:type="dxa"/>
              <w:right w:w="70" w:type="dxa"/>
            </w:tcMar>
            <w:vAlign w:val="center"/>
          </w:tcPr>
          <w:p w14:paraId="17F00BB5" w14:textId="77777777" w:rsidR="00DC6C79" w:rsidRDefault="00863968">
            <w:pPr>
              <w:spacing w:before="60" w:after="60" w:line="240" w:lineRule="auto"/>
              <w:jc w:val="right"/>
            </w:pPr>
            <w:r>
              <w:rPr>
                <w:sz w:val="17"/>
                <w:highlight w:val="green"/>
              </w:rPr>
              <w:t>352</w:t>
            </w:r>
          </w:p>
        </w:tc>
        <w:tc>
          <w:tcPr>
            <w:tcW w:w="1296" w:type="dxa"/>
            <w:tcMar>
              <w:top w:w="70" w:type="dxa"/>
              <w:left w:w="70" w:type="dxa"/>
              <w:bottom w:w="70" w:type="dxa"/>
              <w:right w:w="70" w:type="dxa"/>
            </w:tcMar>
            <w:vAlign w:val="center"/>
          </w:tcPr>
          <w:p w14:paraId="6EFDD84C" w14:textId="77777777" w:rsidR="00DC6C79" w:rsidRDefault="00863968">
            <w:pPr>
              <w:spacing w:before="60" w:after="60" w:line="240" w:lineRule="auto"/>
              <w:jc w:val="right"/>
            </w:pPr>
            <w:r>
              <w:rPr>
                <w:sz w:val="17"/>
                <w:highlight w:val="green"/>
              </w:rPr>
              <w:t>195</w:t>
            </w:r>
          </w:p>
        </w:tc>
        <w:tc>
          <w:tcPr>
            <w:tcW w:w="1296" w:type="dxa"/>
            <w:tcMar>
              <w:top w:w="70" w:type="dxa"/>
              <w:left w:w="70" w:type="dxa"/>
              <w:bottom w:w="70" w:type="dxa"/>
              <w:right w:w="70" w:type="dxa"/>
            </w:tcMar>
            <w:vAlign w:val="center"/>
          </w:tcPr>
          <w:p w14:paraId="1B5FC8A2" w14:textId="77777777" w:rsidR="00DC6C79" w:rsidRDefault="00863968">
            <w:pPr>
              <w:spacing w:before="60" w:after="60" w:line="240" w:lineRule="auto"/>
              <w:jc w:val="right"/>
            </w:pPr>
            <w:r>
              <w:rPr>
                <w:sz w:val="17"/>
                <w:highlight w:val="green"/>
              </w:rPr>
              <w:t>547</w:t>
            </w:r>
          </w:p>
        </w:tc>
      </w:tr>
      <w:tr w:rsidR="00DC6C79" w14:paraId="617E9AEC" w14:textId="77777777">
        <w:trPr>
          <w:jc w:val="center"/>
        </w:trPr>
        <w:tc>
          <w:tcPr>
            <w:tcW w:w="5040" w:type="dxa"/>
            <w:tcMar>
              <w:top w:w="70" w:type="dxa"/>
              <w:left w:w="70" w:type="dxa"/>
              <w:bottom w:w="70" w:type="dxa"/>
              <w:right w:w="70" w:type="dxa"/>
            </w:tcMar>
            <w:vAlign w:val="center"/>
          </w:tcPr>
          <w:p w14:paraId="6329AF0C" w14:textId="77777777" w:rsidR="00DC6C79" w:rsidRDefault="00863968">
            <w:pPr>
              <w:spacing w:before="60" w:after="60" w:line="240" w:lineRule="auto"/>
              <w:jc w:val="left"/>
            </w:pPr>
            <w:r>
              <w:rPr>
                <w:sz w:val="17"/>
                <w:highlight w:val="green"/>
              </w:rPr>
              <w:t>Ongoing on the programme list</w:t>
            </w:r>
          </w:p>
        </w:tc>
        <w:tc>
          <w:tcPr>
            <w:tcW w:w="1296" w:type="dxa"/>
            <w:tcMar>
              <w:top w:w="70" w:type="dxa"/>
              <w:left w:w="70" w:type="dxa"/>
              <w:bottom w:w="70" w:type="dxa"/>
              <w:right w:w="70" w:type="dxa"/>
            </w:tcMar>
            <w:vAlign w:val="center"/>
          </w:tcPr>
          <w:p w14:paraId="512D3CA5" w14:textId="77777777" w:rsidR="00DC6C79" w:rsidRDefault="00863968">
            <w:pPr>
              <w:spacing w:before="60" w:after="60" w:line="240" w:lineRule="auto"/>
              <w:jc w:val="right"/>
            </w:pPr>
            <w:r>
              <w:rPr>
                <w:sz w:val="17"/>
                <w:highlight w:val="green"/>
              </w:rPr>
              <w:t>19</w:t>
            </w:r>
          </w:p>
        </w:tc>
        <w:tc>
          <w:tcPr>
            <w:tcW w:w="1296" w:type="dxa"/>
            <w:tcMar>
              <w:top w:w="70" w:type="dxa"/>
              <w:left w:w="70" w:type="dxa"/>
              <w:bottom w:w="70" w:type="dxa"/>
              <w:right w:w="70" w:type="dxa"/>
            </w:tcMar>
            <w:vAlign w:val="center"/>
          </w:tcPr>
          <w:p w14:paraId="4F7C6540" w14:textId="77777777" w:rsidR="00DC6C79" w:rsidRDefault="00863968">
            <w:pPr>
              <w:spacing w:before="60" w:after="60" w:line="240" w:lineRule="auto"/>
              <w:jc w:val="right"/>
            </w:pPr>
            <w:r>
              <w:rPr>
                <w:sz w:val="17"/>
                <w:highlight w:val="green"/>
              </w:rPr>
              <w:t>63</w:t>
            </w:r>
          </w:p>
        </w:tc>
        <w:tc>
          <w:tcPr>
            <w:tcW w:w="1296" w:type="dxa"/>
            <w:tcMar>
              <w:top w:w="70" w:type="dxa"/>
              <w:left w:w="70" w:type="dxa"/>
              <w:bottom w:w="70" w:type="dxa"/>
              <w:right w:w="70" w:type="dxa"/>
            </w:tcMar>
            <w:vAlign w:val="center"/>
          </w:tcPr>
          <w:p w14:paraId="724523E2" w14:textId="77777777" w:rsidR="00DC6C79" w:rsidRDefault="00863968">
            <w:pPr>
              <w:spacing w:before="60" w:after="60" w:line="240" w:lineRule="auto"/>
              <w:jc w:val="right"/>
            </w:pPr>
            <w:r>
              <w:rPr>
                <w:sz w:val="17"/>
                <w:highlight w:val="green"/>
              </w:rPr>
              <w:t>82</w:t>
            </w:r>
          </w:p>
        </w:tc>
      </w:tr>
      <w:tr w:rsidR="00DC6C79" w14:paraId="216CBEF0" w14:textId="77777777">
        <w:trPr>
          <w:jc w:val="center"/>
        </w:trPr>
        <w:tc>
          <w:tcPr>
            <w:tcW w:w="5040" w:type="dxa"/>
            <w:tcMar>
              <w:top w:w="70" w:type="dxa"/>
              <w:left w:w="70" w:type="dxa"/>
              <w:bottom w:w="70" w:type="dxa"/>
              <w:right w:w="70" w:type="dxa"/>
            </w:tcMar>
            <w:vAlign w:val="center"/>
          </w:tcPr>
          <w:p w14:paraId="510A3975" w14:textId="77777777" w:rsidR="00DC6C79" w:rsidRDefault="00863968">
            <w:pPr>
              <w:spacing w:before="60" w:after="60" w:line="240" w:lineRule="auto"/>
              <w:jc w:val="left"/>
            </w:pPr>
            <w:r>
              <w:rPr>
                <w:sz w:val="17"/>
                <w:highlight w:val="green"/>
              </w:rPr>
              <w:t>Documented incomplete works</w:t>
            </w:r>
          </w:p>
        </w:tc>
        <w:tc>
          <w:tcPr>
            <w:tcW w:w="1296" w:type="dxa"/>
            <w:tcMar>
              <w:top w:w="70" w:type="dxa"/>
              <w:left w:w="70" w:type="dxa"/>
              <w:bottom w:w="70" w:type="dxa"/>
              <w:right w:w="70" w:type="dxa"/>
            </w:tcMar>
            <w:vAlign w:val="center"/>
          </w:tcPr>
          <w:p w14:paraId="104B22A9" w14:textId="77777777" w:rsidR="00DC6C79" w:rsidRDefault="00863968">
            <w:pPr>
              <w:spacing w:before="60" w:after="60" w:line="240" w:lineRule="auto"/>
              <w:jc w:val="right"/>
            </w:pPr>
            <w:r>
              <w:rPr>
                <w:sz w:val="17"/>
                <w:highlight w:val="green"/>
              </w:rPr>
              <w:t>13</w:t>
            </w:r>
          </w:p>
        </w:tc>
        <w:tc>
          <w:tcPr>
            <w:tcW w:w="1296" w:type="dxa"/>
            <w:tcMar>
              <w:top w:w="70" w:type="dxa"/>
              <w:left w:w="70" w:type="dxa"/>
              <w:bottom w:w="70" w:type="dxa"/>
              <w:right w:w="70" w:type="dxa"/>
            </w:tcMar>
            <w:vAlign w:val="center"/>
          </w:tcPr>
          <w:p w14:paraId="2D7D691D" w14:textId="77777777" w:rsidR="00DC6C79" w:rsidRDefault="00863968">
            <w:pPr>
              <w:spacing w:before="60" w:after="60" w:line="240" w:lineRule="auto"/>
              <w:jc w:val="right"/>
            </w:pPr>
            <w:r>
              <w:rPr>
                <w:sz w:val="17"/>
                <w:highlight w:val="green"/>
              </w:rPr>
              <w:t>57</w:t>
            </w:r>
          </w:p>
        </w:tc>
        <w:tc>
          <w:tcPr>
            <w:tcW w:w="1296" w:type="dxa"/>
            <w:tcMar>
              <w:top w:w="70" w:type="dxa"/>
              <w:left w:w="70" w:type="dxa"/>
              <w:bottom w:w="70" w:type="dxa"/>
              <w:right w:w="70" w:type="dxa"/>
            </w:tcMar>
            <w:vAlign w:val="center"/>
          </w:tcPr>
          <w:p w14:paraId="3F364E75" w14:textId="77777777" w:rsidR="00DC6C79" w:rsidRDefault="00863968">
            <w:pPr>
              <w:spacing w:before="60" w:after="60" w:line="240" w:lineRule="auto"/>
              <w:jc w:val="right"/>
            </w:pPr>
            <w:r>
              <w:rPr>
                <w:sz w:val="17"/>
                <w:highlight w:val="green"/>
              </w:rPr>
              <w:t>70</w:t>
            </w:r>
          </w:p>
        </w:tc>
      </w:tr>
      <w:tr w:rsidR="00DC6C79" w14:paraId="2D5A553F" w14:textId="77777777">
        <w:trPr>
          <w:jc w:val="center"/>
        </w:trPr>
        <w:tc>
          <w:tcPr>
            <w:tcW w:w="5040" w:type="dxa"/>
            <w:tcMar>
              <w:top w:w="70" w:type="dxa"/>
              <w:left w:w="70" w:type="dxa"/>
              <w:bottom w:w="70" w:type="dxa"/>
              <w:right w:w="70" w:type="dxa"/>
            </w:tcMar>
            <w:vAlign w:val="center"/>
          </w:tcPr>
          <w:p w14:paraId="63E5CE42" w14:textId="77777777" w:rsidR="00DC6C79" w:rsidRDefault="00863968">
            <w:pPr>
              <w:spacing w:before="60" w:after="60" w:line="240" w:lineRule="auto"/>
              <w:jc w:val="left"/>
            </w:pPr>
            <w:r>
              <w:rPr>
                <w:sz w:val="17"/>
                <w:highlight w:val="green"/>
              </w:rPr>
              <w:lastRenderedPageBreak/>
              <w:t>Documented handover or commissioning outstanding only</w:t>
            </w:r>
          </w:p>
        </w:tc>
        <w:tc>
          <w:tcPr>
            <w:tcW w:w="1296" w:type="dxa"/>
            <w:tcMar>
              <w:top w:w="70" w:type="dxa"/>
              <w:left w:w="70" w:type="dxa"/>
              <w:bottom w:w="70" w:type="dxa"/>
              <w:right w:w="70" w:type="dxa"/>
            </w:tcMar>
            <w:vAlign w:val="center"/>
          </w:tcPr>
          <w:p w14:paraId="0226A85A" w14:textId="77777777" w:rsidR="00DC6C79" w:rsidRDefault="00863968">
            <w:pPr>
              <w:spacing w:before="60" w:after="60" w:line="240" w:lineRule="auto"/>
              <w:jc w:val="right"/>
            </w:pPr>
            <w:r>
              <w:rPr>
                <w:sz w:val="17"/>
                <w:highlight w:val="green"/>
              </w:rPr>
              <w:t>2</w:t>
            </w:r>
          </w:p>
        </w:tc>
        <w:tc>
          <w:tcPr>
            <w:tcW w:w="1296" w:type="dxa"/>
            <w:tcMar>
              <w:top w:w="70" w:type="dxa"/>
              <w:left w:w="70" w:type="dxa"/>
              <w:bottom w:w="70" w:type="dxa"/>
              <w:right w:w="70" w:type="dxa"/>
            </w:tcMar>
            <w:vAlign w:val="center"/>
          </w:tcPr>
          <w:p w14:paraId="2015272A" w14:textId="77777777" w:rsidR="00DC6C79" w:rsidRDefault="00863968">
            <w:pPr>
              <w:spacing w:before="60" w:after="60" w:line="240" w:lineRule="auto"/>
              <w:jc w:val="right"/>
            </w:pPr>
            <w:r>
              <w:rPr>
                <w:sz w:val="17"/>
                <w:highlight w:val="green"/>
              </w:rPr>
              <w:t>11</w:t>
            </w:r>
          </w:p>
        </w:tc>
        <w:tc>
          <w:tcPr>
            <w:tcW w:w="1296" w:type="dxa"/>
            <w:tcMar>
              <w:top w:w="70" w:type="dxa"/>
              <w:left w:w="70" w:type="dxa"/>
              <w:bottom w:w="70" w:type="dxa"/>
              <w:right w:w="70" w:type="dxa"/>
            </w:tcMar>
            <w:vAlign w:val="center"/>
          </w:tcPr>
          <w:p w14:paraId="668C3F03" w14:textId="77777777" w:rsidR="00DC6C79" w:rsidRDefault="00863968">
            <w:pPr>
              <w:spacing w:before="60" w:after="60" w:line="240" w:lineRule="auto"/>
              <w:jc w:val="right"/>
            </w:pPr>
            <w:r>
              <w:rPr>
                <w:sz w:val="17"/>
                <w:highlight w:val="green"/>
              </w:rPr>
              <w:t>13</w:t>
            </w:r>
          </w:p>
        </w:tc>
      </w:tr>
    </w:tbl>
    <w:p w14:paraId="7D850EBA" w14:textId="77777777" w:rsidR="00E60973" w:rsidRPr="008D4877" w:rsidRDefault="00E60973" w:rsidP="00E60973">
      <w:pPr>
        <w:spacing w:after="0" w:line="240" w:lineRule="auto"/>
        <w:rPr>
          <w:rFonts w:cs="Times New Roman"/>
          <w:sz w:val="18"/>
          <w:szCs w:val="18"/>
        </w:rPr>
      </w:pPr>
      <w:r>
        <w:rPr>
          <w:rFonts w:cs="Times New Roman"/>
          <w:i/>
          <w:iCs/>
          <w:strike/>
          <w:sz w:val="18"/>
          <w:szCs w:val="18"/>
          <w:highlight w:val="red"/>
        </w:rPr>
        <w:t>Counts</w:t>
      </w:r>
      <w:r>
        <w:t xml:space="preserve"> </w:t>
      </w:r>
      <w:r>
        <w:rPr>
          <w:rFonts w:cs="Times New Roman"/>
          <w:i/>
          <w:iCs/>
          <w:sz w:val="18"/>
          <w:szCs w:val="18"/>
          <w:highlight w:val="green"/>
        </w:rPr>
        <w:t>Source: raw-data-grouped/master-source-rows.csv and facility-reconciliation.csv for the programme-list baseline; current REF register remarks and the source-located field returns for outstanding works. Baseline rows and current findings overlap and must not be added together. Outstanding-work counts</w:t>
      </w:r>
      <w:r>
        <w:rPr>
          <w:rFonts w:cs="Times New Roman"/>
          <w:i/>
          <w:iCs/>
          <w:sz w:val="18"/>
          <w:szCs w:val="18"/>
        </w:rPr>
        <w:t xml:space="preserve"> are </w:t>
      </w:r>
      <w:r>
        <w:rPr>
          <w:rFonts w:cs="Times New Roman"/>
          <w:i/>
          <w:iCs/>
          <w:strike/>
          <w:sz w:val="18"/>
          <w:szCs w:val="18"/>
          <w:highlight w:val="red"/>
        </w:rPr>
        <w:t>facilities.</w:t>
      </w:r>
      <w:r>
        <w:t xml:space="preserve"> </w:t>
      </w:r>
      <w:r>
        <w:rPr>
          <w:rFonts w:cs="Times New Roman"/>
          <w:i/>
          <w:iCs/>
          <w:sz w:val="18"/>
          <w:szCs w:val="18"/>
          <w:highlight w:val="green"/>
        </w:rPr>
        <w:t>documented</w:t>
      </w:r>
      <w:r>
        <w:rPr>
          <w:rFonts w:cs="Times New Roman"/>
          <w:i/>
          <w:iCs/>
          <w:sz w:val="18"/>
          <w:szCs w:val="18"/>
        </w:rPr>
        <w:t xml:space="preserve"> </w:t>
      </w:r>
      <w:r>
        <w:rPr>
          <w:rFonts w:cs="Times New Roman"/>
          <w:i/>
          <w:iCs/>
          <w:strike/>
          <w:sz w:val="18"/>
          <w:szCs w:val="18"/>
          <w:highlight w:val="red"/>
        </w:rPr>
        <w:t>Verified</w:t>
      </w:r>
      <w:r>
        <w:t xml:space="preserve"> </w:t>
      </w:r>
      <w:r>
        <w:rPr>
          <w:rFonts w:cs="Times New Roman"/>
          <w:i/>
          <w:iCs/>
          <w:sz w:val="18"/>
          <w:szCs w:val="18"/>
          <w:highlight w:val="green"/>
        </w:rPr>
        <w:t>minimums,</w:t>
      </w:r>
      <w:r>
        <w:rPr>
          <w:rFonts w:cs="Times New Roman"/>
          <w:i/>
          <w:iCs/>
          <w:sz w:val="18"/>
          <w:szCs w:val="18"/>
        </w:rPr>
        <w:t xml:space="preserve"> </w:t>
      </w:r>
      <w:r>
        <w:rPr>
          <w:rFonts w:cs="Times New Roman"/>
          <w:i/>
          <w:iCs/>
          <w:strike/>
          <w:sz w:val="18"/>
          <w:szCs w:val="18"/>
          <w:highlight w:val="red"/>
        </w:rPr>
        <w:t>and</w:t>
      </w:r>
      <w:r>
        <w:t xml:space="preserve"> </w:t>
      </w:r>
      <w:r>
        <w:rPr>
          <w:rFonts w:cs="Times New Roman"/>
          <w:i/>
          <w:iCs/>
          <w:sz w:val="18"/>
          <w:szCs w:val="18"/>
          <w:highlight w:val="green"/>
        </w:rPr>
        <w:t>not</w:t>
      </w:r>
      <w:r>
        <w:rPr>
          <w:rFonts w:cs="Times New Roman"/>
          <w:i/>
          <w:iCs/>
          <w:sz w:val="18"/>
          <w:szCs w:val="18"/>
        </w:rPr>
        <w:t xml:space="preserve"> </w:t>
      </w:r>
      <w:r>
        <w:rPr>
          <w:rFonts w:cs="Times New Roman"/>
          <w:i/>
          <w:iCs/>
          <w:strike/>
          <w:sz w:val="18"/>
          <w:szCs w:val="18"/>
          <w:highlight w:val="red"/>
        </w:rPr>
        <w:t>accounted</w:t>
      </w:r>
      <w:r>
        <w:t xml:space="preserve"> </w:t>
      </w:r>
      <w:r>
        <w:rPr>
          <w:rFonts w:cs="Times New Roman"/>
          <w:i/>
          <w:iCs/>
          <w:sz w:val="18"/>
          <w:szCs w:val="18"/>
          <w:highlight w:val="green"/>
        </w:rPr>
        <w:t>a</w:t>
      </w:r>
      <w:r>
        <w:rPr>
          <w:rFonts w:cs="Times New Roman"/>
          <w:i/>
          <w:iCs/>
          <w:sz w:val="18"/>
          <w:szCs w:val="18"/>
        </w:rPr>
        <w:t xml:space="preserve"> </w:t>
      </w:r>
      <w:r>
        <w:rPr>
          <w:rFonts w:cs="Times New Roman"/>
          <w:i/>
          <w:iCs/>
          <w:strike/>
          <w:sz w:val="18"/>
          <w:szCs w:val="18"/>
          <w:highlight w:val="red"/>
        </w:rPr>
        <w:t>for</w:t>
      </w:r>
      <w:r>
        <w:t xml:space="preserve"> </w:t>
      </w:r>
      <w:r>
        <w:rPr>
          <w:rFonts w:cs="Times New Roman"/>
          <w:i/>
          <w:iCs/>
          <w:sz w:val="18"/>
          <w:szCs w:val="18"/>
          <w:highlight w:val="green"/>
        </w:rPr>
        <w:t>complete</w:t>
      </w:r>
      <w:r>
        <w:rPr>
          <w:rFonts w:cs="Times New Roman"/>
          <w:i/>
          <w:iCs/>
          <w:sz w:val="18"/>
          <w:szCs w:val="18"/>
        </w:rPr>
        <w:t xml:space="preserve"> </w:t>
      </w:r>
      <w:r>
        <w:rPr>
          <w:rFonts w:cs="Times New Roman"/>
          <w:i/>
          <w:iCs/>
          <w:strike/>
          <w:sz w:val="18"/>
          <w:szCs w:val="18"/>
          <w:highlight w:val="red"/>
        </w:rPr>
        <w:t>through</w:t>
      </w:r>
      <w:r>
        <w:t xml:space="preserve"> </w:t>
      </w:r>
      <w:r>
        <w:rPr>
          <w:rFonts w:cs="Times New Roman"/>
          <w:i/>
          <w:iCs/>
          <w:sz w:val="18"/>
          <w:szCs w:val="18"/>
          <w:highlight w:val="green"/>
        </w:rPr>
        <w:t>construction</w:t>
      </w:r>
      <w:r>
        <w:rPr>
          <w:rFonts w:cs="Times New Roman"/>
          <w:i/>
          <w:iCs/>
          <w:sz w:val="18"/>
          <w:szCs w:val="18"/>
        </w:rPr>
        <w:t xml:space="preserve"> </w:t>
      </w:r>
      <w:r>
        <w:rPr>
          <w:rFonts w:cs="Times New Roman"/>
          <w:i/>
          <w:iCs/>
          <w:strike/>
          <w:sz w:val="18"/>
          <w:szCs w:val="18"/>
          <w:highlight w:val="red"/>
        </w:rPr>
        <w:t>reconciliation are percentages of the programme list; the other percentages are of verified facilities.</w:t>
      </w:r>
      <w:r>
        <w:t xml:space="preserve"> </w:t>
      </w:r>
      <w:r>
        <w:rPr>
          <w:rFonts w:cs="Times New Roman"/>
          <w:i/>
          <w:iCs/>
          <w:sz w:val="18"/>
          <w:szCs w:val="18"/>
          <w:highlight w:val="green"/>
        </w:rPr>
        <w:t>census.</w:t>
      </w:r>
    </w:p>
    <w:p w14:paraId="7492E24A" w14:textId="77777777" w:rsidR="00E60973" w:rsidRDefault="00E60973" w:rsidP="00E60973">
      <w:pPr>
        <w:spacing w:after="0" w:line="240" w:lineRule="auto"/>
        <w:rPr>
          <w:rFonts w:cs="Times New Roman"/>
          <w:sz w:val="24"/>
          <w:szCs w:val="24"/>
        </w:rPr>
      </w:pPr>
      <w:r>
        <w:rPr>
          <w:rFonts w:cs="Times New Roman"/>
          <w:strike/>
          <w:sz w:val="24"/>
          <w:szCs w:val="24"/>
          <w:highlight w:val="red"/>
        </w:rPr>
        <w:t>Table</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27</w:t>
      </w:r>
      <w:r>
        <w:t xml:space="preserve"> </w:t>
      </w:r>
      <w:r>
        <w:rPr>
          <w:rFonts w:cs="Times New Roman"/>
          <w:sz w:val="24"/>
          <w:szCs w:val="24"/>
          <w:highlight w:val="green"/>
        </w:rPr>
        <w:t>programme</w:t>
      </w:r>
      <w:r>
        <w:rPr>
          <w:rFonts w:cs="Times New Roman"/>
          <w:sz w:val="24"/>
          <w:szCs w:val="24"/>
        </w:rPr>
        <w:t xml:space="preserve"> </w:t>
      </w:r>
      <w:r>
        <w:rPr>
          <w:rFonts w:cs="Times New Roman"/>
          <w:strike/>
          <w:sz w:val="24"/>
          <w:szCs w:val="24"/>
          <w:highlight w:val="red"/>
        </w:rPr>
        <w:t>indicates</w:t>
      </w:r>
      <w:r>
        <w:t xml:space="preserve"> </w:t>
      </w:r>
      <w:r>
        <w:rPr>
          <w:rFonts w:cs="Times New Roman"/>
          <w:sz w:val="24"/>
          <w:szCs w:val="24"/>
          <w:highlight w:val="green"/>
        </w:rPr>
        <w:t>list recorded 547 facilities as complete and 82 as ongoing before verification. The current evidence identifies at least 70 programme-list entries with incomplete works and another 13 with handover or commissioning outstanding. Some facilities were already serving patients or learners while these matters remained open. A building recorded as functional does not, by itself, establish</w:t>
      </w:r>
      <w:r>
        <w:rPr>
          <w:rFonts w:cs="Times New Roman"/>
          <w:sz w:val="24"/>
          <w:szCs w:val="24"/>
        </w:rPr>
        <w:t xml:space="preserve"> that </w:t>
      </w:r>
      <w:r>
        <w:rPr>
          <w:rFonts w:cs="Times New Roman"/>
          <w:strike/>
          <w:sz w:val="24"/>
          <w:szCs w:val="24"/>
          <w:highlight w:val="red"/>
        </w:rPr>
        <w:t>works</w:t>
      </w:r>
      <w:r>
        <w:t xml:space="preserve"> </w:t>
      </w:r>
      <w:r>
        <w:rPr>
          <w:rFonts w:cs="Times New Roman"/>
          <w:sz w:val="24"/>
          <w:szCs w:val="24"/>
          <w:highlight w:val="green"/>
        </w:rPr>
        <w:t>every</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contracted</w:t>
      </w:r>
      <w:r>
        <w:rPr>
          <w:rFonts w:cs="Times New Roman"/>
          <w:sz w:val="24"/>
          <w:szCs w:val="24"/>
        </w:rPr>
        <w:t xml:space="preserve"> </w:t>
      </w:r>
      <w:r>
        <w:rPr>
          <w:rFonts w:cs="Times New Roman"/>
          <w:strike/>
          <w:sz w:val="24"/>
          <w:szCs w:val="24"/>
          <w:highlight w:val="red"/>
        </w:rPr>
        <w:t>completed</w:t>
      </w:r>
      <w:r>
        <w:t xml:space="preserve"> </w:t>
      </w:r>
      <w:r>
        <w:rPr>
          <w:rFonts w:cs="Times New Roman"/>
          <w:sz w:val="24"/>
          <w:szCs w:val="24"/>
          <w:highlight w:val="green"/>
        </w:rPr>
        <w:t>structure</w:t>
      </w:r>
      <w:r>
        <w:rPr>
          <w:rFonts w:cs="Times New Roman"/>
          <w:sz w:val="24"/>
          <w:szCs w:val="24"/>
        </w:rPr>
        <w:t xml:space="preserve"> </w:t>
      </w:r>
      <w:r>
        <w:rPr>
          <w:rFonts w:cs="Times New Roman"/>
          <w:strike/>
          <w:sz w:val="24"/>
          <w:szCs w:val="24"/>
          <w:highlight w:val="red"/>
        </w:rPr>
        <w:t>at</w:t>
      </w:r>
      <w:r>
        <w:t xml:space="preserve"> </w:t>
      </w:r>
      <w:r>
        <w:rPr>
          <w:rFonts w:cs="Times New Roman"/>
          <w:sz w:val="24"/>
          <w:szCs w:val="24"/>
          <w:highlight w:val="green"/>
        </w:rPr>
        <w:t>was</w:t>
      </w:r>
      <w:r>
        <w:rPr>
          <w:rFonts w:cs="Times New Roman"/>
          <w:sz w:val="24"/>
          <w:szCs w:val="24"/>
        </w:rPr>
        <w:t xml:space="preserve"> </w:t>
      </w:r>
      <w:r>
        <w:rPr>
          <w:rFonts w:cs="Times New Roman"/>
          <w:strike/>
          <w:sz w:val="24"/>
          <w:szCs w:val="24"/>
          <w:highlight w:val="red"/>
        </w:rPr>
        <w:t>475</w:t>
      </w:r>
      <w:r>
        <w:t xml:space="preserve"> </w:t>
      </w:r>
      <w:r>
        <w:rPr>
          <w:rFonts w:cs="Times New Roman"/>
          <w:sz w:val="24"/>
          <w:szCs w:val="24"/>
          <w:highlight w:val="green"/>
        </w:rPr>
        <w:t>complete</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or formally handed over. The appendix lists</w:t>
      </w:r>
      <w:r>
        <w:rPr>
          <w:rFonts w:cs="Times New Roman"/>
          <w:sz w:val="24"/>
          <w:szCs w:val="24"/>
        </w:rPr>
        <w:t xml:space="preserve"> the </w:t>
      </w:r>
      <w:r>
        <w:rPr>
          <w:rFonts w:cs="Times New Roman"/>
          <w:strike/>
          <w:sz w:val="24"/>
          <w:szCs w:val="24"/>
          <w:highlight w:val="red"/>
        </w:rPr>
        <w:t>verified</w:t>
      </w:r>
      <w:r>
        <w:t xml:space="preserve"> </w:t>
      </w:r>
      <w:r>
        <w:rPr>
          <w:rFonts w:cs="Times New Roman"/>
          <w:sz w:val="24"/>
          <w:szCs w:val="24"/>
          <w:highlight w:val="green"/>
        </w:rPr>
        <w:t>documented</w:t>
      </w:r>
      <w:r>
        <w:rPr>
          <w:rFonts w:cs="Times New Roman"/>
          <w:sz w:val="24"/>
          <w:szCs w:val="24"/>
        </w:rPr>
        <w:t xml:space="preserve"> </w:t>
      </w:r>
      <w:r>
        <w:rPr>
          <w:rFonts w:cs="Times New Roman"/>
          <w:strike/>
          <w:sz w:val="24"/>
          <w:szCs w:val="24"/>
          <w:highlight w:val="red"/>
        </w:rPr>
        <w:t>facilities</w:t>
      </w:r>
      <w:r>
        <w:t xml:space="preserve"> </w:t>
      </w:r>
      <w:r>
        <w:rPr>
          <w:rFonts w:cs="Times New Roman"/>
          <w:sz w:val="24"/>
          <w:szCs w:val="24"/>
          <w:highlight w:val="green"/>
        </w:rPr>
        <w:t>cases</w:t>
      </w:r>
      <w:r>
        <w:rPr>
          <w:rFonts w:cs="Times New Roman"/>
          <w:sz w:val="24"/>
          <w:szCs w:val="24"/>
        </w:rPr>
        <w:t xml:space="preserve"> </w:t>
      </w:r>
      <w:r>
        <w:rPr>
          <w:rFonts w:cs="Times New Roman"/>
          <w:strike/>
          <w:sz w:val="24"/>
          <w:szCs w:val="24"/>
          <w:highlight w:val="red"/>
        </w:rPr>
        <w:t>(80.5%)</w:t>
      </w:r>
      <w:r>
        <w:t xml:space="preserve"> </w:t>
      </w:r>
      <w:r>
        <w:rPr>
          <w:rFonts w:cs="Times New Roman"/>
          <w:sz w:val="24"/>
          <w:szCs w:val="24"/>
          <w:highlight w:val="green"/>
        </w:rPr>
        <w:t>and</w:t>
      </w:r>
      <w:r>
        <w:rPr>
          <w:rFonts w:cs="Times New Roman"/>
          <w:sz w:val="24"/>
          <w:szCs w:val="24"/>
        </w:rPr>
        <w:t xml:space="preserve"> </w:t>
      </w:r>
      <w:r>
        <w:rPr>
          <w:rFonts w:cs="Times New Roman"/>
          <w:strike/>
          <w:sz w:val="24"/>
          <w:szCs w:val="24"/>
          <w:highlight w:val="red"/>
        </w:rPr>
        <w:t>while</w:t>
      </w:r>
      <w:r>
        <w:t xml:space="preserve"> </w:t>
      </w:r>
      <w:r>
        <w:rPr>
          <w:rFonts w:cs="Times New Roman"/>
          <w:sz w:val="24"/>
          <w:szCs w:val="24"/>
          <w:highlight w:val="green"/>
        </w:rPr>
        <w:t>their</w:t>
      </w:r>
      <w:r>
        <w:rPr>
          <w:rFonts w:cs="Times New Roman"/>
          <w:sz w:val="24"/>
          <w:szCs w:val="24"/>
        </w:rPr>
        <w:t xml:space="preserve"> </w:t>
      </w:r>
      <w:r>
        <w:rPr>
          <w:rFonts w:cs="Times New Roman"/>
          <w:strike/>
          <w:sz w:val="24"/>
          <w:szCs w:val="24"/>
          <w:highlight w:val="red"/>
        </w:rPr>
        <w:t xml:space="preserve">works were not complete at 115 (19.5%).  Eighty-eight schools (36.2%) were still under construction or not yet handed over by the contractor compared to 27 (7.8%) in case of health facilities. </w:t>
      </w:r>
      <w:r>
        <w:rPr>
          <w:rFonts w:cs="Times New Roman"/>
          <w:sz w:val="24"/>
          <w:szCs w:val="24"/>
          <w:highlight w:val="green"/>
        </w:rPr>
        <w:t>evidence.</w:t>
      </w:r>
    </w:p>
    <w:p w14:paraId="4200204D" w14:textId="77777777" w:rsidR="00E60973" w:rsidRPr="00CF4D55" w:rsidRDefault="00E60973" w:rsidP="00E60973">
      <w:pPr>
        <w:spacing w:after="0" w:line="240" w:lineRule="auto"/>
        <w:rPr>
          <w:rFonts w:cs="Times New Roman"/>
          <w:b/>
          <w:sz w:val="24"/>
          <w:szCs w:val="24"/>
        </w:rPr>
      </w:pPr>
      <w:r>
        <w:rPr>
          <w:rFonts w:cs="Times New Roman"/>
          <w:b/>
          <w:sz w:val="24"/>
          <w:szCs w:val="24"/>
        </w:rPr>
        <w:t xml:space="preserve">The photos below show some of the </w:t>
      </w:r>
      <w:r>
        <w:rPr>
          <w:rFonts w:cs="Times New Roman"/>
          <w:b/>
          <w:sz w:val="24"/>
          <w:szCs w:val="24"/>
          <w:highlight w:val="green"/>
        </w:rPr>
        <w:t xml:space="preserve">school </w:t>
      </w:r>
      <w:r>
        <w:rPr>
          <w:rFonts w:cs="Times New Roman"/>
          <w:b/>
          <w:sz w:val="24"/>
          <w:szCs w:val="24"/>
        </w:rPr>
        <w:t xml:space="preserve">facilities </w:t>
      </w:r>
      <w:r>
        <w:rPr>
          <w:rFonts w:cs="Times New Roman"/>
          <w:b/>
          <w:strike/>
          <w:sz w:val="24"/>
          <w:szCs w:val="24"/>
          <w:highlight w:val="red"/>
        </w:rPr>
        <w:t>that</w:t>
      </w:r>
      <w:r>
        <w:t xml:space="preserve"> </w:t>
      </w:r>
      <w:r>
        <w:rPr>
          <w:rFonts w:cs="Times New Roman"/>
          <w:b/>
          <w:sz w:val="24"/>
          <w:szCs w:val="24"/>
          <w:highlight w:val="green"/>
        </w:rPr>
        <w:t>documented</w:t>
      </w:r>
      <w:r>
        <w:rPr>
          <w:rFonts w:cs="Times New Roman"/>
          <w:b/>
          <w:sz w:val="24"/>
          <w:szCs w:val="24"/>
        </w:rPr>
        <w:t xml:space="preserve"> </w:t>
      </w:r>
      <w:r>
        <w:rPr>
          <w:rFonts w:cs="Times New Roman"/>
          <w:b/>
          <w:strike/>
          <w:sz w:val="24"/>
          <w:szCs w:val="24"/>
          <w:highlight w:val="red"/>
        </w:rPr>
        <w:t>are</w:t>
      </w:r>
      <w:r>
        <w:t xml:space="preserve"> </w:t>
      </w:r>
      <w:r>
        <w:rPr>
          <w:rFonts w:cs="Times New Roman"/>
          <w:b/>
          <w:sz w:val="24"/>
          <w:szCs w:val="24"/>
          <w:highlight w:val="green"/>
        </w:rPr>
        <w:t>during</w:t>
      </w:r>
      <w:r>
        <w:rPr>
          <w:rFonts w:cs="Times New Roman"/>
          <w:b/>
          <w:sz w:val="24"/>
          <w:szCs w:val="24"/>
        </w:rPr>
        <w:t xml:space="preserve"> </w:t>
      </w:r>
      <w:r>
        <w:rPr>
          <w:rFonts w:cs="Times New Roman"/>
          <w:b/>
          <w:strike/>
          <w:sz w:val="24"/>
          <w:szCs w:val="24"/>
          <w:highlight w:val="red"/>
        </w:rPr>
        <w:t>complete</w:t>
      </w:r>
      <w:r>
        <w:t xml:space="preserve"> </w:t>
      </w:r>
      <w:r>
        <w:rPr>
          <w:rFonts w:cs="Times New Roman"/>
          <w:b/>
          <w:sz w:val="24"/>
          <w:szCs w:val="24"/>
          <w:highlight w:val="green"/>
        </w:rPr>
        <w:t>the field visits.</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3623"/>
        <w:gridCol w:w="3171"/>
        <w:gridCol w:w="3171"/>
      </w:tblGrid>
      <w:tr w:rsidR="00E60973" w:rsidRPr="000A222A" w14:paraId="31776F97" w14:textId="77777777" w:rsidTr="00532DD8">
        <w:trPr>
          <w:cantSplit/>
          <w:jc w:val="center"/>
        </w:trPr>
        <w:tc>
          <w:tcPr>
            <w:tcW w:w="3623" w:type="dxa"/>
          </w:tcPr>
          <w:p w14:paraId="19E407B6"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60DBC7C0" wp14:editId="6A8B0423">
                  <wp:extent cx="2204818" cy="1438493"/>
                  <wp:effectExtent l="0" t="0" r="0" b="0"/>
                  <wp:docPr id="60" name="image149.jpg" descr="Classroom furnished with desks and a whiteboard at Gyagenda Memorial Seed Secondary School, Kalangala District (Buganda)"/>
                  <wp:cNvGraphicFramePr/>
                  <a:graphic xmlns:a="http://schemas.openxmlformats.org/drawingml/2006/main">
                    <a:graphicData uri="http://schemas.openxmlformats.org/drawingml/2006/picture">
                      <pic:pic xmlns:pic="http://schemas.openxmlformats.org/drawingml/2006/picture">
                        <pic:nvPicPr>
                          <pic:cNvPr id="0" name="image149.jpg" descr="Classroom furnished with desks and a whiteboard at Gyagenda Memorial Seed Secondary School, Kalangala District (Buganda)"/>
                          <pic:cNvPicPr preferRelativeResize="0"/>
                        </pic:nvPicPr>
                        <pic:blipFill>
                          <a:blip r:embed="rId69"/>
                          <a:srcRect/>
                          <a:stretch>
                            <a:fillRect/>
                          </a:stretch>
                        </pic:blipFill>
                        <pic:spPr>
                          <a:xfrm>
                            <a:off x="0" y="0"/>
                            <a:ext cx="2204818" cy="1438493"/>
                          </a:xfrm>
                          <a:prstGeom prst="rect">
                            <a:avLst/>
                          </a:prstGeom>
                          <a:ln/>
                        </pic:spPr>
                      </pic:pic>
                    </a:graphicData>
                  </a:graphic>
                </wp:inline>
              </w:drawing>
            </w:r>
          </w:p>
          <w:p w14:paraId="5C088D82" w14:textId="77777777" w:rsidR="00E60973" w:rsidRPr="00607368"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94:</w:t>
            </w:r>
            <w:r>
              <w:t xml:space="preserve"> </w:t>
            </w:r>
            <w:r>
              <w:rPr>
                <w:rFonts w:cs="Times New Roman"/>
                <w:bCs/>
                <w:highlight w:val="green"/>
              </w:rPr>
              <w:t>28:</w:t>
            </w:r>
            <w:r>
              <w:rPr>
                <w:rFonts w:cs="Times New Roman"/>
                <w:bCs/>
              </w:rPr>
              <w:t xml:space="preserve"> Classroom furnished with desks and a whiteboard at Gyagenda Memorial Seed Secondary School, Kalangala District (Buganda)</w:t>
            </w:r>
          </w:p>
        </w:tc>
        <w:tc>
          <w:tcPr>
            <w:tcW w:w="3171" w:type="dxa"/>
          </w:tcPr>
          <w:p w14:paraId="4F299D80"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722AA86D" wp14:editId="698C4525">
                  <wp:extent cx="1917396" cy="1438047"/>
                  <wp:effectExtent l="0" t="0" r="0" b="0"/>
                  <wp:docPr id="61" name="image158.jpg" descr="Books displayed on library shelves at Sibanga Seed School, Manafwa District (Bugisu)"/>
                  <wp:cNvGraphicFramePr/>
                  <a:graphic xmlns:a="http://schemas.openxmlformats.org/drawingml/2006/main">
                    <a:graphicData uri="http://schemas.openxmlformats.org/drawingml/2006/picture">
                      <pic:pic xmlns:pic="http://schemas.openxmlformats.org/drawingml/2006/picture">
                        <pic:nvPicPr>
                          <pic:cNvPr id="0" name="image158.jpg" descr="Books displayed on library shelves at Sibanga Seed School, Manafwa District (Bugisu)"/>
                          <pic:cNvPicPr preferRelativeResize="0"/>
                        </pic:nvPicPr>
                        <pic:blipFill>
                          <a:blip r:embed="rId70"/>
                          <a:srcRect/>
                          <a:stretch>
                            <a:fillRect/>
                          </a:stretch>
                        </pic:blipFill>
                        <pic:spPr>
                          <a:xfrm>
                            <a:off x="0" y="0"/>
                            <a:ext cx="1917396" cy="1438047"/>
                          </a:xfrm>
                          <a:prstGeom prst="rect">
                            <a:avLst/>
                          </a:prstGeom>
                          <a:ln/>
                        </pic:spPr>
                      </pic:pic>
                    </a:graphicData>
                  </a:graphic>
                </wp:inline>
              </w:drawing>
            </w:r>
          </w:p>
          <w:p w14:paraId="0A8C1936"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95:</w:t>
            </w:r>
            <w:r>
              <w:t xml:space="preserve"> </w:t>
            </w:r>
            <w:r>
              <w:rPr>
                <w:rFonts w:cs="Times New Roman"/>
                <w:bCs/>
                <w:highlight w:val="green"/>
              </w:rPr>
              <w:t>29:</w:t>
            </w:r>
            <w:r>
              <w:rPr>
                <w:rFonts w:cs="Times New Roman"/>
                <w:bCs/>
              </w:rPr>
              <w:t xml:space="preserve"> Books displayed on library shelves at Sibanga Seed School, Manafwa District (Bugisu)</w:t>
            </w:r>
          </w:p>
        </w:tc>
        <w:tc>
          <w:tcPr>
            <w:tcW w:w="3171" w:type="dxa"/>
          </w:tcPr>
          <w:p w14:paraId="3BAFDAB3"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45459DD8" wp14:editId="1AC5358C">
                  <wp:extent cx="1917396" cy="1438047"/>
                  <wp:effectExtent l="0" t="0" r="0" b="0"/>
                  <wp:docPr id="62" name="image137.jpg" descr="ICT laboratory block and entrance ramp at Sisiyi Seed Secondary School, Bulambuli District (Bugisu)"/>
                  <wp:cNvGraphicFramePr/>
                  <a:graphic xmlns:a="http://schemas.openxmlformats.org/drawingml/2006/main">
                    <a:graphicData uri="http://schemas.openxmlformats.org/drawingml/2006/picture">
                      <pic:pic xmlns:pic="http://schemas.openxmlformats.org/drawingml/2006/picture">
                        <pic:nvPicPr>
                          <pic:cNvPr id="0" name="image137.jpg" descr="ICT laboratory block and entrance ramp at Sisiyi Seed Secondary School, Bulambuli District (Bugisu)"/>
                          <pic:cNvPicPr preferRelativeResize="0"/>
                        </pic:nvPicPr>
                        <pic:blipFill>
                          <a:blip r:embed="rId71"/>
                          <a:srcRect/>
                          <a:stretch>
                            <a:fillRect/>
                          </a:stretch>
                        </pic:blipFill>
                        <pic:spPr>
                          <a:xfrm>
                            <a:off x="0" y="0"/>
                            <a:ext cx="1917396" cy="1438047"/>
                          </a:xfrm>
                          <a:prstGeom prst="rect">
                            <a:avLst/>
                          </a:prstGeom>
                          <a:ln/>
                        </pic:spPr>
                      </pic:pic>
                    </a:graphicData>
                  </a:graphic>
                </wp:inline>
              </w:drawing>
            </w:r>
          </w:p>
          <w:p w14:paraId="6465D3B3"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96:</w:t>
            </w:r>
            <w:r>
              <w:t xml:space="preserve"> </w:t>
            </w:r>
            <w:r>
              <w:rPr>
                <w:rFonts w:cs="Times New Roman"/>
                <w:bCs/>
                <w:highlight w:val="green"/>
              </w:rPr>
              <w:t>30:</w:t>
            </w:r>
            <w:r>
              <w:rPr>
                <w:rFonts w:cs="Times New Roman"/>
                <w:bCs/>
              </w:rPr>
              <w:t xml:space="preserve"> ICT laboratory block and entrance ramp at Sisiyi Seed Secondary School, Bulambuli District (Bugisu)</w:t>
            </w:r>
          </w:p>
        </w:tc>
      </w:tr>
    </w:tbl>
    <w:p w14:paraId="4E00CD78" w14:textId="77777777" w:rsidR="00E60973" w:rsidRPr="00713D56" w:rsidRDefault="00E60973" w:rsidP="00E60973">
      <w:pPr>
        <w:spacing w:after="0" w:line="240" w:lineRule="auto"/>
        <w:rPr>
          <w:rFonts w:cs="Times New Roman"/>
          <w:b/>
          <w:sz w:val="24"/>
          <w:szCs w:val="24"/>
        </w:rPr>
      </w:pPr>
      <w:r w:rsidRPr="00713D56">
        <w:rPr>
          <w:rFonts w:cs="Times New Roman"/>
          <w:b/>
          <w:sz w:val="24"/>
          <w:szCs w:val="24"/>
        </w:rPr>
        <w:t>The photos below show some of the facilities th</w:t>
      </w:r>
      <w:r w:rsidR="003150DC">
        <w:rPr>
          <w:rFonts w:cs="Times New Roman"/>
          <w:b/>
          <w:sz w:val="24"/>
          <w:szCs w:val="24"/>
        </w:rPr>
        <w:t>at are still under construction</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3603"/>
        <w:gridCol w:w="32"/>
        <w:gridCol w:w="656"/>
        <w:gridCol w:w="809"/>
        <w:gridCol w:w="20"/>
        <w:gridCol w:w="280"/>
        <w:gridCol w:w="541"/>
        <w:gridCol w:w="734"/>
        <w:gridCol w:w="3290"/>
      </w:tblGrid>
      <w:tr w:rsidR="00E60973" w:rsidRPr="000A222A" w14:paraId="52F25213" w14:textId="77777777" w:rsidTr="00532DD8">
        <w:trPr>
          <w:cantSplit/>
          <w:jc w:val="center"/>
        </w:trPr>
        <w:tc>
          <w:tcPr>
            <w:tcW w:w="5400" w:type="dxa"/>
            <w:gridSpan w:val="6"/>
          </w:tcPr>
          <w:p w14:paraId="0FD757BA"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1AA3F9AE" wp14:editId="1FAE3612">
                  <wp:extent cx="2671841" cy="1086485"/>
                  <wp:effectExtent l="0" t="0" r="0" b="0"/>
                  <wp:docPr id="63" name="image105.jpg" descr="Unfinished school block at Got Apwoyo Seed Secondary School, Nwoya District (Acholi)"/>
                  <wp:cNvGraphicFramePr/>
                  <a:graphic xmlns:a="http://schemas.openxmlformats.org/drawingml/2006/main">
                    <a:graphicData uri="http://schemas.openxmlformats.org/drawingml/2006/picture">
                      <pic:pic xmlns:pic="http://schemas.openxmlformats.org/drawingml/2006/picture">
                        <pic:nvPicPr>
                          <pic:cNvPr id="0" name="image105.jpg" descr="Unfinished school block at Got Apwoyo Seed Secondary School, Nwoya District (Acholi)"/>
                          <pic:cNvPicPr preferRelativeResize="0"/>
                        </pic:nvPicPr>
                        <pic:blipFill>
                          <a:blip r:embed="rId72"/>
                          <a:srcRect/>
                          <a:stretch>
                            <a:fillRect/>
                          </a:stretch>
                        </pic:blipFill>
                        <pic:spPr>
                          <a:xfrm>
                            <a:off x="0" y="0"/>
                            <a:ext cx="2678410" cy="1089156"/>
                          </a:xfrm>
                          <a:prstGeom prst="rect">
                            <a:avLst/>
                          </a:prstGeom>
                          <a:ln/>
                        </pic:spPr>
                      </pic:pic>
                    </a:graphicData>
                  </a:graphic>
                </wp:inline>
              </w:drawing>
            </w:r>
          </w:p>
          <w:p w14:paraId="534D39F5"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74:</w:t>
            </w:r>
            <w:r>
              <w:t xml:space="preserve"> </w:t>
            </w:r>
            <w:r>
              <w:rPr>
                <w:rFonts w:cs="Times New Roman"/>
                <w:bCs/>
                <w:highlight w:val="green"/>
              </w:rPr>
              <w:t>31:</w:t>
            </w:r>
            <w:r>
              <w:rPr>
                <w:rFonts w:cs="Times New Roman"/>
                <w:bCs/>
              </w:rPr>
              <w:t xml:space="preserve"> Unfinished school block at Got Apwoyo Seed Secondary School, Nwoya District (Acholi)</w:t>
            </w:r>
          </w:p>
        </w:tc>
        <w:tc>
          <w:tcPr>
            <w:tcW w:w="4565" w:type="dxa"/>
            <w:gridSpan w:val="3"/>
          </w:tcPr>
          <w:p w14:paraId="54B55F78"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795D0A4E" wp14:editId="01615444">
                  <wp:extent cx="2002367" cy="1123950"/>
                  <wp:effectExtent l="0" t="0" r="0" b="0"/>
                  <wp:docPr id="64" name="image106.jpg" descr="Unfinished classroom block at Sidok Seed Secondary School, Kaabong District (Karamoja)"/>
                  <wp:cNvGraphicFramePr/>
                  <a:graphic xmlns:a="http://schemas.openxmlformats.org/drawingml/2006/main">
                    <a:graphicData uri="http://schemas.openxmlformats.org/drawingml/2006/picture">
                      <pic:pic xmlns:pic="http://schemas.openxmlformats.org/drawingml/2006/picture">
                        <pic:nvPicPr>
                          <pic:cNvPr id="0" name="image106.jpg" descr="Unfinished classroom block at Sidok Seed Secondary School, Kaabong District (Karamoja)"/>
                          <pic:cNvPicPr preferRelativeResize="0"/>
                        </pic:nvPicPr>
                        <pic:blipFill>
                          <a:blip r:embed="rId73"/>
                          <a:srcRect/>
                          <a:stretch>
                            <a:fillRect/>
                          </a:stretch>
                        </pic:blipFill>
                        <pic:spPr>
                          <a:xfrm>
                            <a:off x="0" y="0"/>
                            <a:ext cx="2005398" cy="1125652"/>
                          </a:xfrm>
                          <a:prstGeom prst="rect">
                            <a:avLst/>
                          </a:prstGeom>
                          <a:ln/>
                        </pic:spPr>
                      </pic:pic>
                    </a:graphicData>
                  </a:graphic>
                </wp:inline>
              </w:drawing>
            </w:r>
          </w:p>
          <w:p w14:paraId="4D1C54E9"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75:</w:t>
            </w:r>
            <w:r>
              <w:t xml:space="preserve"> </w:t>
            </w:r>
            <w:r>
              <w:rPr>
                <w:rFonts w:cs="Times New Roman"/>
                <w:bCs/>
                <w:highlight w:val="green"/>
              </w:rPr>
              <w:t>32:</w:t>
            </w:r>
            <w:r>
              <w:rPr>
                <w:rFonts w:cs="Times New Roman"/>
                <w:bCs/>
              </w:rPr>
              <w:t xml:space="preserve"> Unfinished classroom block at Sidok Seed Secondary School, Kaabong District (Karamoja)</w:t>
            </w:r>
          </w:p>
        </w:tc>
      </w:tr>
      <w:tr w:rsidR="00E60973" w:rsidRPr="000A222A" w14:paraId="084D93E8" w14:textId="77777777" w:rsidTr="00532DD8">
        <w:trPr>
          <w:cantSplit/>
          <w:jc w:val="center"/>
        </w:trPr>
        <w:tc>
          <w:tcPr>
            <w:tcW w:w="5120" w:type="dxa"/>
            <w:gridSpan w:val="5"/>
          </w:tcPr>
          <w:p w14:paraId="35437E2A"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0DEA66FC" wp14:editId="747D8073">
                  <wp:extent cx="2082800" cy="808355"/>
                  <wp:effectExtent l="0" t="0" r="0" b="0"/>
                  <wp:docPr id="65" name="image89.jpg" descr="Latrine block under construction at Sidok Seed Secondary School, Kaabong District (Karamoja)"/>
                  <wp:cNvGraphicFramePr/>
                  <a:graphic xmlns:a="http://schemas.openxmlformats.org/drawingml/2006/main">
                    <a:graphicData uri="http://schemas.openxmlformats.org/drawingml/2006/picture">
                      <pic:pic xmlns:pic="http://schemas.openxmlformats.org/drawingml/2006/picture">
                        <pic:nvPicPr>
                          <pic:cNvPr id="0" name="image89.jpg" descr="Latrine block under construction at Sidok Seed Secondary School, Kaabong District (Karamoja)"/>
                          <pic:cNvPicPr preferRelativeResize="0"/>
                        </pic:nvPicPr>
                        <pic:blipFill>
                          <a:blip r:embed="rId74"/>
                          <a:srcRect/>
                          <a:stretch>
                            <a:fillRect/>
                          </a:stretch>
                        </pic:blipFill>
                        <pic:spPr>
                          <a:xfrm>
                            <a:off x="0" y="0"/>
                            <a:ext cx="2094075" cy="812731"/>
                          </a:xfrm>
                          <a:prstGeom prst="rect">
                            <a:avLst/>
                          </a:prstGeom>
                          <a:ln/>
                        </pic:spPr>
                      </pic:pic>
                    </a:graphicData>
                  </a:graphic>
                </wp:inline>
              </w:drawing>
            </w:r>
          </w:p>
          <w:p w14:paraId="794BF43C"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76:</w:t>
            </w:r>
            <w:r>
              <w:t xml:space="preserve"> </w:t>
            </w:r>
            <w:r>
              <w:rPr>
                <w:rFonts w:cs="Times New Roman"/>
                <w:bCs/>
                <w:highlight w:val="green"/>
              </w:rPr>
              <w:t>33:</w:t>
            </w:r>
            <w:r>
              <w:rPr>
                <w:rFonts w:cs="Times New Roman"/>
                <w:bCs/>
              </w:rPr>
              <w:t xml:space="preserve"> Latrine block under construction at Sidok Seed Secondary School, Kaabong District (Karamoja)</w:t>
            </w:r>
          </w:p>
        </w:tc>
        <w:tc>
          <w:tcPr>
            <w:tcW w:w="4845" w:type="dxa"/>
            <w:gridSpan w:val="4"/>
          </w:tcPr>
          <w:p w14:paraId="71E59FF9"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0DB5BC3F" wp14:editId="10036D85">
                  <wp:extent cx="1968500" cy="814685"/>
                  <wp:effectExtent l="0" t="0" r="0" b="5080"/>
                  <wp:docPr id="66" name="image104.jpg" descr="Building works and construction materials at Ndhew Seed Secondary School, Nebbi District (West Nile)"/>
                  <wp:cNvGraphicFramePr/>
                  <a:graphic xmlns:a="http://schemas.openxmlformats.org/drawingml/2006/main">
                    <a:graphicData uri="http://schemas.openxmlformats.org/drawingml/2006/picture">
                      <pic:pic xmlns:pic="http://schemas.openxmlformats.org/drawingml/2006/picture">
                        <pic:nvPicPr>
                          <pic:cNvPr id="0" name="image104.jpg" descr="Building works and construction materials at Ndhew Seed Secondary School, Nebbi District (West Nile)"/>
                          <pic:cNvPicPr preferRelativeResize="0"/>
                        </pic:nvPicPr>
                        <pic:blipFill>
                          <a:blip r:embed="rId75"/>
                          <a:srcRect/>
                          <a:stretch>
                            <a:fillRect/>
                          </a:stretch>
                        </pic:blipFill>
                        <pic:spPr>
                          <a:xfrm>
                            <a:off x="0" y="0"/>
                            <a:ext cx="1998729" cy="827195"/>
                          </a:xfrm>
                          <a:prstGeom prst="rect">
                            <a:avLst/>
                          </a:prstGeom>
                          <a:ln/>
                        </pic:spPr>
                      </pic:pic>
                    </a:graphicData>
                  </a:graphic>
                </wp:inline>
              </w:drawing>
            </w:r>
          </w:p>
          <w:p w14:paraId="11370F2B"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77:</w:t>
            </w:r>
            <w:r>
              <w:t xml:space="preserve"> </w:t>
            </w:r>
            <w:r>
              <w:rPr>
                <w:rFonts w:cs="Times New Roman"/>
                <w:bCs/>
                <w:highlight w:val="green"/>
              </w:rPr>
              <w:t>34:</w:t>
            </w:r>
            <w:r>
              <w:rPr>
                <w:rFonts w:cs="Times New Roman"/>
                <w:bCs/>
              </w:rPr>
              <w:t xml:space="preserve"> Building works and construction materials at Ndhew Seed Secondary School, Nebbi District (West Nile)</w:t>
            </w:r>
          </w:p>
        </w:tc>
      </w:tr>
      <w:tr w:rsidR="00E60973" w:rsidRPr="000A222A" w14:paraId="0A95F4CF" w14:textId="77777777" w:rsidTr="00532DD8">
        <w:trPr>
          <w:cantSplit/>
          <w:jc w:val="center"/>
        </w:trPr>
        <w:tc>
          <w:tcPr>
            <w:tcW w:w="3603" w:type="dxa"/>
          </w:tcPr>
          <w:p w14:paraId="232FD000"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lastRenderedPageBreak/>
              <w:drawing>
                <wp:inline distT="0" distB="0" distL="0" distR="0" wp14:anchorId="6E8D365E" wp14:editId="3A6BB70D">
                  <wp:extent cx="2192089" cy="1401854"/>
                  <wp:effectExtent l="0" t="0" r="0" b="0"/>
                  <wp:docPr id="67" name="image109.jpg" descr="School block awaiting completion at Butungama Seed Secondary School, Ntoroko District (Tooro)"/>
                  <wp:cNvGraphicFramePr/>
                  <a:graphic xmlns:a="http://schemas.openxmlformats.org/drawingml/2006/main">
                    <a:graphicData uri="http://schemas.openxmlformats.org/drawingml/2006/picture">
                      <pic:pic xmlns:pic="http://schemas.openxmlformats.org/drawingml/2006/picture">
                        <pic:nvPicPr>
                          <pic:cNvPr id="0" name="image109.jpg" descr="School block awaiting completion at Butungama Seed Secondary School, Ntoroko District (Tooro)"/>
                          <pic:cNvPicPr preferRelativeResize="0"/>
                        </pic:nvPicPr>
                        <pic:blipFill>
                          <a:blip r:embed="rId76"/>
                          <a:srcRect/>
                          <a:stretch>
                            <a:fillRect/>
                          </a:stretch>
                        </pic:blipFill>
                        <pic:spPr>
                          <a:xfrm>
                            <a:off x="0" y="0"/>
                            <a:ext cx="2192089" cy="1401854"/>
                          </a:xfrm>
                          <a:prstGeom prst="rect">
                            <a:avLst/>
                          </a:prstGeom>
                          <a:ln/>
                        </pic:spPr>
                      </pic:pic>
                    </a:graphicData>
                  </a:graphic>
                </wp:inline>
              </w:drawing>
            </w:r>
          </w:p>
          <w:p w14:paraId="7C4B439F"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78:</w:t>
            </w:r>
            <w:r>
              <w:t xml:space="preserve"> </w:t>
            </w:r>
            <w:r>
              <w:rPr>
                <w:rFonts w:cs="Times New Roman"/>
                <w:bCs/>
                <w:highlight w:val="green"/>
              </w:rPr>
              <w:t>35:</w:t>
            </w:r>
            <w:r>
              <w:rPr>
                <w:rFonts w:cs="Times New Roman"/>
                <w:bCs/>
              </w:rPr>
              <w:t xml:space="preserve"> School block awaiting completion at Butungama Seed Secondary School, Ntoroko District (Tooro)</w:t>
            </w:r>
          </w:p>
        </w:tc>
        <w:tc>
          <w:tcPr>
            <w:tcW w:w="2338" w:type="dxa"/>
            <w:gridSpan w:val="6"/>
          </w:tcPr>
          <w:p w14:paraId="6E6E30BB"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515A2DC9" wp14:editId="0B9B5D7A">
                  <wp:extent cx="1388401" cy="1400167"/>
                  <wp:effectExtent l="0" t="0" r="0" b="0"/>
                  <wp:docPr id="68" name="image97.jpg" descr="Building works at a seed secondary school, Kiboga District (Buganda)"/>
                  <wp:cNvGraphicFramePr/>
                  <a:graphic xmlns:a="http://schemas.openxmlformats.org/drawingml/2006/main">
                    <a:graphicData uri="http://schemas.openxmlformats.org/drawingml/2006/picture">
                      <pic:pic xmlns:pic="http://schemas.openxmlformats.org/drawingml/2006/picture">
                        <pic:nvPicPr>
                          <pic:cNvPr id="0" name="image97.jpg" descr="Building works at a seed secondary school, Kiboga District (Buganda)"/>
                          <pic:cNvPicPr preferRelativeResize="0"/>
                        </pic:nvPicPr>
                        <pic:blipFill>
                          <a:blip r:embed="rId77"/>
                          <a:srcRect/>
                          <a:stretch>
                            <a:fillRect/>
                          </a:stretch>
                        </pic:blipFill>
                        <pic:spPr>
                          <a:xfrm>
                            <a:off x="0" y="0"/>
                            <a:ext cx="1388401" cy="1400167"/>
                          </a:xfrm>
                          <a:prstGeom prst="rect">
                            <a:avLst/>
                          </a:prstGeom>
                          <a:ln/>
                        </pic:spPr>
                      </pic:pic>
                    </a:graphicData>
                  </a:graphic>
                </wp:inline>
              </w:drawing>
            </w:r>
          </w:p>
          <w:p w14:paraId="14506D72"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79:</w:t>
            </w:r>
            <w:r>
              <w:t xml:space="preserve"> </w:t>
            </w:r>
            <w:r>
              <w:rPr>
                <w:rFonts w:cs="Times New Roman"/>
                <w:bCs/>
                <w:highlight w:val="green"/>
              </w:rPr>
              <w:t>36:</w:t>
            </w:r>
            <w:r>
              <w:rPr>
                <w:rFonts w:cs="Times New Roman"/>
                <w:bCs/>
              </w:rPr>
              <w:t xml:space="preserve"> Building works at a seed secondary school, Kiboga District (Buganda)</w:t>
            </w:r>
          </w:p>
        </w:tc>
        <w:tc>
          <w:tcPr>
            <w:tcW w:w="4024" w:type="dxa"/>
            <w:gridSpan w:val="2"/>
          </w:tcPr>
          <w:p w14:paraId="6C837D76"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625DC28C" wp14:editId="41FD5BA9">
                  <wp:extent cx="1346200" cy="647700"/>
                  <wp:effectExtent l="0" t="0" r="6350" b="0"/>
                  <wp:docPr id="69" name="image139.jpg" descr="Classroom block with earthworks in the foreground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39.jpg" descr="Classroom block with earthworks in the foreground at Kihungya Seed Secondary School, Buliisa District (Bunyoro)"/>
                          <pic:cNvPicPr preferRelativeResize="0"/>
                        </pic:nvPicPr>
                        <pic:blipFill rotWithShape="1">
                          <a:blip r:embed="rId78"/>
                          <a:srcRect t="1" r="14957" b="42383"/>
                          <a:stretch/>
                        </pic:blipFill>
                        <pic:spPr bwMode="auto">
                          <a:xfrm>
                            <a:off x="0" y="0"/>
                            <a:ext cx="1360828" cy="654738"/>
                          </a:xfrm>
                          <a:prstGeom prst="rect">
                            <a:avLst/>
                          </a:prstGeom>
                          <a:ln>
                            <a:noFill/>
                          </a:ln>
                          <a:extLst>
                            <a:ext uri="{53640926-AAD7-44D8-BBD7-CCE9431645EC}">
                              <a14:shadowObscured xmlns:a14="http://schemas.microsoft.com/office/drawing/2010/main"/>
                            </a:ext>
                          </a:extLst>
                        </pic:spPr>
                      </pic:pic>
                    </a:graphicData>
                  </a:graphic>
                </wp:inline>
              </w:drawing>
            </w:r>
          </w:p>
          <w:p w14:paraId="0B7109E9"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80:</w:t>
            </w:r>
            <w:r>
              <w:t xml:space="preserve"> </w:t>
            </w:r>
            <w:r>
              <w:rPr>
                <w:rFonts w:cs="Times New Roman"/>
                <w:bCs/>
                <w:highlight w:val="green"/>
              </w:rPr>
              <w:t>37:</w:t>
            </w:r>
            <w:r>
              <w:rPr>
                <w:rFonts w:cs="Times New Roman"/>
                <w:bCs/>
              </w:rPr>
              <w:t xml:space="preserve"> Classroom block with earthworks in the foreground at Kihungya Seed Secondary School, Buliisa District (Bunyoro)</w:t>
            </w:r>
          </w:p>
        </w:tc>
      </w:tr>
      <w:tr w:rsidR="00E60973" w:rsidRPr="000A222A" w14:paraId="273B8ABA" w14:textId="77777777" w:rsidTr="00532DD8">
        <w:trPr>
          <w:cantSplit/>
          <w:jc w:val="center"/>
        </w:trPr>
        <w:tc>
          <w:tcPr>
            <w:tcW w:w="3635" w:type="dxa"/>
            <w:gridSpan w:val="2"/>
          </w:tcPr>
          <w:p w14:paraId="35DD4F6A" w14:textId="77777777" w:rsidR="00E60973" w:rsidRPr="00963B94" w:rsidRDefault="00E60973" w:rsidP="00532DD8">
            <w:pPr>
              <w:keepLines/>
              <w:pBdr>
                <w:top w:val="nil"/>
                <w:left w:val="nil"/>
                <w:bottom w:val="nil"/>
                <w:right w:val="nil"/>
                <w:between w:val="nil"/>
              </w:pBdr>
              <w:spacing w:after="0" w:line="240" w:lineRule="auto"/>
              <w:jc w:val="left"/>
              <w:rPr>
                <w:rFonts w:cs="Times New Roman"/>
                <w:bCs/>
                <w:sz w:val="18"/>
                <w:szCs w:val="18"/>
              </w:rPr>
            </w:pPr>
          </w:p>
        </w:tc>
        <w:tc>
          <w:tcPr>
            <w:tcW w:w="3040" w:type="dxa"/>
            <w:gridSpan w:val="6"/>
          </w:tcPr>
          <w:p w14:paraId="063C616A"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01B6D02E" wp14:editId="5D5D1EAB">
                  <wp:extent cx="1834390" cy="1375792"/>
                  <wp:effectExtent l="0" t="0" r="0" b="0"/>
                  <wp:docPr id="70" name="image145.jpg" descr="Biology laboratory under construction at 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45.jpg" descr="Biology laboratory under construction at a seed secondary school, Buliisa District (Bunyoro)"/>
                          <pic:cNvPicPr preferRelativeResize="0"/>
                        </pic:nvPicPr>
                        <pic:blipFill>
                          <a:blip r:embed="rId79"/>
                          <a:srcRect/>
                          <a:stretch>
                            <a:fillRect/>
                          </a:stretch>
                        </pic:blipFill>
                        <pic:spPr>
                          <a:xfrm>
                            <a:off x="0" y="0"/>
                            <a:ext cx="1834390" cy="1375792"/>
                          </a:xfrm>
                          <a:prstGeom prst="rect">
                            <a:avLst/>
                          </a:prstGeom>
                          <a:ln/>
                        </pic:spPr>
                      </pic:pic>
                    </a:graphicData>
                  </a:graphic>
                </wp:inline>
              </w:drawing>
            </w:r>
          </w:p>
          <w:p w14:paraId="5571D30F"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82:</w:t>
            </w:r>
            <w:r>
              <w:t xml:space="preserve"> </w:t>
            </w:r>
            <w:r>
              <w:rPr>
                <w:rFonts w:cs="Times New Roman"/>
                <w:bCs/>
                <w:highlight w:val="green"/>
              </w:rPr>
              <w:t>38:</w:t>
            </w:r>
            <w:r>
              <w:rPr>
                <w:rFonts w:cs="Times New Roman"/>
                <w:bCs/>
              </w:rPr>
              <w:t xml:space="preserve"> Biology laboratory under construction at a seed secondary school, Buliisa District (Bunyoro)</w:t>
            </w:r>
          </w:p>
        </w:tc>
        <w:tc>
          <w:tcPr>
            <w:tcW w:w="3290" w:type="dxa"/>
          </w:tcPr>
          <w:p w14:paraId="0ABABF18"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586E7B89" wp14:editId="21861974">
                  <wp:extent cx="1993186" cy="1376065"/>
                  <wp:effectExtent l="0" t="0" r="0" b="0"/>
                  <wp:docPr id="71" name="image142.jpg" descr="Unfinished laboratory interior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42.jpg" descr="Unfinished laboratory interior at Kihungya Seed Secondary School, Buliisa District (Bunyoro)"/>
                          <pic:cNvPicPr preferRelativeResize="0"/>
                        </pic:nvPicPr>
                        <pic:blipFill>
                          <a:blip r:embed="rId80"/>
                          <a:srcRect/>
                          <a:stretch>
                            <a:fillRect/>
                          </a:stretch>
                        </pic:blipFill>
                        <pic:spPr>
                          <a:xfrm>
                            <a:off x="0" y="0"/>
                            <a:ext cx="1993186" cy="1376065"/>
                          </a:xfrm>
                          <a:prstGeom prst="rect">
                            <a:avLst/>
                          </a:prstGeom>
                          <a:ln/>
                        </pic:spPr>
                      </pic:pic>
                    </a:graphicData>
                  </a:graphic>
                </wp:inline>
              </w:drawing>
            </w:r>
          </w:p>
          <w:p w14:paraId="3941AAA0"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83:</w:t>
            </w:r>
            <w:r>
              <w:t xml:space="preserve"> </w:t>
            </w:r>
            <w:r>
              <w:rPr>
                <w:rFonts w:cs="Times New Roman"/>
                <w:bCs/>
                <w:highlight w:val="green"/>
              </w:rPr>
              <w:t>39:</w:t>
            </w:r>
            <w:r>
              <w:rPr>
                <w:rFonts w:cs="Times New Roman"/>
                <w:bCs/>
              </w:rPr>
              <w:t xml:space="preserve"> Unfinished laboratory interior at Kihungya Seed Secondary School, Buliisa District (Bunyoro)</w:t>
            </w:r>
          </w:p>
        </w:tc>
      </w:tr>
      <w:tr w:rsidR="00E60973" w:rsidRPr="000A222A" w14:paraId="2A9DFAB5" w14:textId="77777777" w:rsidTr="00532DD8">
        <w:trPr>
          <w:cantSplit/>
          <w:jc w:val="center"/>
        </w:trPr>
        <w:tc>
          <w:tcPr>
            <w:tcW w:w="4291" w:type="dxa"/>
            <w:gridSpan w:val="3"/>
          </w:tcPr>
          <w:p w14:paraId="3245C9CD"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308B3316" wp14:editId="67339274">
                  <wp:extent cx="2032000" cy="1108075"/>
                  <wp:effectExtent l="0" t="0" r="6350" b="0"/>
                  <wp:docPr id="72" name="image171.jpg" descr="Library interior under construction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71.jpg" descr="Library interior under construction at Kihungya Seed Secondary School, Buliisa District (Bunyoro)"/>
                          <pic:cNvPicPr preferRelativeResize="0"/>
                        </pic:nvPicPr>
                        <pic:blipFill>
                          <a:blip r:embed="rId81"/>
                          <a:srcRect/>
                          <a:stretch>
                            <a:fillRect/>
                          </a:stretch>
                        </pic:blipFill>
                        <pic:spPr>
                          <a:xfrm>
                            <a:off x="0" y="0"/>
                            <a:ext cx="2032000" cy="1108075"/>
                          </a:xfrm>
                          <a:prstGeom prst="rect">
                            <a:avLst/>
                          </a:prstGeom>
                          <a:ln/>
                        </pic:spPr>
                      </pic:pic>
                    </a:graphicData>
                  </a:graphic>
                </wp:inline>
              </w:drawing>
            </w:r>
          </w:p>
          <w:p w14:paraId="3A5B9B35"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84:</w:t>
            </w:r>
            <w:r>
              <w:t xml:space="preserve"> </w:t>
            </w:r>
            <w:r>
              <w:rPr>
                <w:rFonts w:cs="Times New Roman"/>
                <w:bCs/>
                <w:highlight w:val="green"/>
              </w:rPr>
              <w:t>40:</w:t>
            </w:r>
            <w:r>
              <w:rPr>
                <w:rFonts w:cs="Times New Roman"/>
                <w:bCs/>
              </w:rPr>
              <w:t xml:space="preserve"> Library interior under construction at Kihungya Seed Secondary School, Buliisa District (Bunyoro)</w:t>
            </w:r>
          </w:p>
        </w:tc>
        <w:tc>
          <w:tcPr>
            <w:tcW w:w="5674" w:type="dxa"/>
            <w:gridSpan w:val="6"/>
          </w:tcPr>
          <w:p w14:paraId="675E2302"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40866693" wp14:editId="7F19E798">
                  <wp:extent cx="2833229" cy="1203960"/>
                  <wp:effectExtent l="0" t="0" r="5715" b="0"/>
                  <wp:docPr id="73" name="image151.jpg" descr="ICT laboratory interior under construction at Kitawoi Seed Secondary School, Kween District (Sebei)"/>
                  <wp:cNvGraphicFramePr/>
                  <a:graphic xmlns:a="http://schemas.openxmlformats.org/drawingml/2006/main">
                    <a:graphicData uri="http://schemas.openxmlformats.org/drawingml/2006/picture">
                      <pic:pic xmlns:pic="http://schemas.openxmlformats.org/drawingml/2006/picture">
                        <pic:nvPicPr>
                          <pic:cNvPr id="0" name="image151.jpg" descr="ICT laboratory interior under construction at Kitawoi Seed Secondary School, Kween District (Sebei)"/>
                          <pic:cNvPicPr preferRelativeResize="0"/>
                        </pic:nvPicPr>
                        <pic:blipFill>
                          <a:blip r:embed="rId82"/>
                          <a:srcRect/>
                          <a:stretch>
                            <a:fillRect/>
                          </a:stretch>
                        </pic:blipFill>
                        <pic:spPr>
                          <a:xfrm>
                            <a:off x="0" y="0"/>
                            <a:ext cx="2838190" cy="1206068"/>
                          </a:xfrm>
                          <a:prstGeom prst="rect">
                            <a:avLst/>
                          </a:prstGeom>
                          <a:ln/>
                        </pic:spPr>
                      </pic:pic>
                    </a:graphicData>
                  </a:graphic>
                </wp:inline>
              </w:drawing>
            </w:r>
          </w:p>
          <w:p w14:paraId="2171ED01"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85:</w:t>
            </w:r>
            <w:r>
              <w:t xml:space="preserve"> </w:t>
            </w:r>
            <w:r>
              <w:rPr>
                <w:rFonts w:cs="Times New Roman"/>
                <w:bCs/>
                <w:highlight w:val="green"/>
              </w:rPr>
              <w:t>41:</w:t>
            </w:r>
            <w:r>
              <w:rPr>
                <w:rFonts w:cs="Times New Roman"/>
                <w:bCs/>
              </w:rPr>
              <w:t xml:space="preserve"> ICT laboratory interior under construction at Kitawoi Seed Secondary School, Kween District (Sebei)</w:t>
            </w:r>
          </w:p>
        </w:tc>
      </w:tr>
      <w:tr w:rsidR="00E60973" w:rsidRPr="000A222A" w14:paraId="26FF1B3A" w14:textId="77777777" w:rsidTr="00532DD8">
        <w:trPr>
          <w:cantSplit/>
          <w:jc w:val="center"/>
        </w:trPr>
        <w:tc>
          <w:tcPr>
            <w:tcW w:w="5100" w:type="dxa"/>
            <w:gridSpan w:val="4"/>
          </w:tcPr>
          <w:p w14:paraId="09A7C634"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1FD6BC64" wp14:editId="0C05F9B6">
                  <wp:extent cx="3142547" cy="1908224"/>
                  <wp:effectExtent l="0" t="0" r="0" b="0"/>
                  <wp:docPr id="74" name="image163.jpg" descr="Laboratory benches with cupboard doors not yet fitted, in a science laboratory block recorded as under construction, at King Solomon Seed Secondary School, Kagadi District (Bunyoro)"/>
                  <wp:cNvGraphicFramePr/>
                  <a:graphic xmlns:a="http://schemas.openxmlformats.org/drawingml/2006/main">
                    <a:graphicData uri="http://schemas.openxmlformats.org/drawingml/2006/picture">
                      <pic:pic xmlns:pic="http://schemas.openxmlformats.org/drawingml/2006/picture">
                        <pic:nvPicPr>
                          <pic:cNvPr id="0" name="image163.jpg" descr="Laboratory benches with cupboard doors not yet fitted, in a science laboratory block recorded as under construction, at King Solomon Seed Secondary School, Kagadi District (Bunyoro)"/>
                          <pic:cNvPicPr preferRelativeResize="0"/>
                        </pic:nvPicPr>
                        <pic:blipFill>
                          <a:blip r:embed="rId83"/>
                          <a:srcRect/>
                          <a:stretch>
                            <a:fillRect/>
                          </a:stretch>
                        </pic:blipFill>
                        <pic:spPr>
                          <a:xfrm>
                            <a:off x="0" y="0"/>
                            <a:ext cx="3142547" cy="1908224"/>
                          </a:xfrm>
                          <a:prstGeom prst="rect">
                            <a:avLst/>
                          </a:prstGeom>
                          <a:ln/>
                        </pic:spPr>
                      </pic:pic>
                    </a:graphicData>
                  </a:graphic>
                </wp:inline>
              </w:drawing>
            </w:r>
          </w:p>
          <w:p w14:paraId="046B6135"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86:</w:t>
            </w:r>
            <w:r>
              <w:t xml:space="preserve"> </w:t>
            </w:r>
            <w:r>
              <w:rPr>
                <w:rFonts w:cs="Times New Roman"/>
                <w:bCs/>
                <w:highlight w:val="green"/>
              </w:rPr>
              <w:t>42:</w:t>
            </w:r>
            <w:r>
              <w:rPr>
                <w:rFonts w:cs="Times New Roman"/>
                <w:bCs/>
              </w:rPr>
              <w:t xml:space="preserve"> Laboratory benches with cupboard doors not yet fitted, in a science laboratory block recorded as under construction, at King Solomon Seed Secondary School, Kagadi District (Bunyoro)</w:t>
            </w:r>
          </w:p>
        </w:tc>
        <w:tc>
          <w:tcPr>
            <w:tcW w:w="4865" w:type="dxa"/>
            <w:gridSpan w:val="5"/>
          </w:tcPr>
          <w:p w14:paraId="267CD717"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24"/>
                <w:szCs w:val="24"/>
              </w:rPr>
              <w:drawing>
                <wp:inline distT="0" distB="0" distL="0" distR="0" wp14:anchorId="5C496321" wp14:editId="066CC2AE">
                  <wp:extent cx="2993076" cy="1908086"/>
                  <wp:effectExtent l="0" t="0" r="0" b="0"/>
                  <wp:docPr id="75" name="image164.jpg" descr="Empty computer laboratory at Kaptum Seed Secondary School, Kween District (Sebei), where the buildings had not been handed over and no ICT equipment had been received"/>
                  <wp:cNvGraphicFramePr/>
                  <a:graphic xmlns:a="http://schemas.openxmlformats.org/drawingml/2006/main">
                    <a:graphicData uri="http://schemas.openxmlformats.org/drawingml/2006/picture">
                      <pic:pic xmlns:pic="http://schemas.openxmlformats.org/drawingml/2006/picture">
                        <pic:nvPicPr>
                          <pic:cNvPr id="0" name="image164.jpg" descr="Empty computer laboratory at Kaptum Seed Secondary School, Kween District (Sebei), where the buildings had not been handed over and no ICT equipment had been received"/>
                          <pic:cNvPicPr preferRelativeResize="0"/>
                        </pic:nvPicPr>
                        <pic:blipFill>
                          <a:blip r:embed="rId84"/>
                          <a:srcRect/>
                          <a:stretch>
                            <a:fillRect/>
                          </a:stretch>
                        </pic:blipFill>
                        <pic:spPr>
                          <a:xfrm>
                            <a:off x="0" y="0"/>
                            <a:ext cx="2993076" cy="1908086"/>
                          </a:xfrm>
                          <a:prstGeom prst="rect">
                            <a:avLst/>
                          </a:prstGeom>
                          <a:ln/>
                        </pic:spPr>
                      </pic:pic>
                    </a:graphicData>
                  </a:graphic>
                </wp:inline>
              </w:drawing>
            </w:r>
          </w:p>
          <w:p w14:paraId="1E5466F9"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87:</w:t>
            </w:r>
            <w:r>
              <w:t xml:space="preserve"> </w:t>
            </w:r>
            <w:r>
              <w:rPr>
                <w:rFonts w:cs="Times New Roman"/>
                <w:bCs/>
                <w:highlight w:val="green"/>
              </w:rPr>
              <w:t>43:</w:t>
            </w:r>
            <w:r>
              <w:rPr>
                <w:rFonts w:cs="Times New Roman"/>
                <w:bCs/>
              </w:rPr>
              <w:t xml:space="preserve"> Empty computer laboratory at Kaptum Seed Secondary School, Kween District (Sebei), where the buildings had not been handed over and no ICT equipment had been received</w:t>
            </w:r>
          </w:p>
        </w:tc>
      </w:tr>
    </w:tbl>
    <w:p w14:paraId="23C43F76" w14:textId="77777777" w:rsidR="00E60973" w:rsidRDefault="00E60973" w:rsidP="00E60973">
      <w:pPr>
        <w:pStyle w:val="Heading2"/>
        <w:spacing w:before="0" w:line="240" w:lineRule="auto"/>
        <w:jc w:val="left"/>
        <w:rPr>
          <w:rFonts w:ascii="Times New Roman" w:hAnsi="Times New Roman" w:cs="Times New Roman"/>
          <w:sz w:val="24"/>
          <w:szCs w:val="24"/>
        </w:rPr>
      </w:pPr>
      <w:bookmarkStart w:id="140" w:name="_Toc242142461"/>
      <w:r>
        <w:t xml:space="preserve">3.10 </w:t>
      </w:r>
      <w:bookmarkStart w:id="141" w:name="bookmark=id.gmnr6ibiftuu" w:colFirst="0" w:colLast="0"/>
      <w:bookmarkStart w:id="142" w:name="_Toc241837063"/>
      <w:bookmarkEnd w:id="141"/>
      <w:r>
        <w:rPr>
          <w:rFonts w:ascii="Times New Roman" w:hAnsi="Times New Roman" w:cs="Times New Roman"/>
          <w:sz w:val="24"/>
          <w:szCs w:val="24"/>
        </w:rPr>
        <w:t>Field Observations,</w:t>
      </w:r>
      <w:bookmarkEnd w:id="140"/>
      <w:bookmarkEnd w:id="142"/>
      <w:r>
        <w:rPr>
          <w:rFonts w:ascii="Times New Roman" w:hAnsi="Times New Roman" w:cs="Times New Roman"/>
          <w:sz w:val="24"/>
          <w:szCs w:val="24"/>
        </w:rPr>
        <w:t xml:space="preserve"> </w:t>
      </w:r>
    </w:p>
    <w:p w14:paraId="3AC35EF8" w14:textId="77777777" w:rsidR="00E60973" w:rsidRPr="000A222A" w:rsidRDefault="00E60973" w:rsidP="00E60973">
      <w:pPr>
        <w:pStyle w:val="Heading2"/>
        <w:spacing w:before="0" w:line="240" w:lineRule="auto"/>
        <w:jc w:val="left"/>
        <w:rPr>
          <w:rFonts w:ascii="Times New Roman" w:hAnsi="Times New Roman" w:cs="Times New Roman"/>
          <w:sz w:val="24"/>
          <w:szCs w:val="24"/>
        </w:rPr>
      </w:pPr>
      <w:bookmarkStart w:id="143" w:name="_Toc242142462"/>
      <w:r>
        <w:t xml:space="preserve">3.11 </w:t>
      </w:r>
      <w:bookmarkStart w:id="144" w:name="_Toc241837064"/>
      <w:r>
        <w:rPr>
          <w:rFonts w:ascii="Times New Roman" w:hAnsi="Times New Roman" w:cs="Times New Roman"/>
          <w:sz w:val="24"/>
          <w:szCs w:val="24"/>
        </w:rPr>
        <w:t>Location and Name changes</w:t>
      </w:r>
      <w:bookmarkEnd w:id="143"/>
      <w:bookmarkEnd w:id="144"/>
    </w:p>
    <w:p w14:paraId="741F2669" w14:textId="77777777" w:rsidR="00E60973" w:rsidRDefault="00E60973" w:rsidP="00E60973">
      <w:pPr>
        <w:spacing w:after="0" w:line="240" w:lineRule="auto"/>
        <w:rPr>
          <w:rFonts w:cs="Times New Roman"/>
          <w:sz w:val="24"/>
          <w:szCs w:val="24"/>
        </w:rPr>
      </w:pPr>
      <w:r>
        <w:rPr>
          <w:rFonts w:cs="Times New Roman"/>
          <w:sz w:val="24"/>
          <w:szCs w:val="24"/>
        </w:rPr>
        <w:t>The</w:t>
      </w:r>
      <w:r>
        <w:rPr>
          <w:rFonts w:cs="Times New Roman"/>
          <w:strike/>
          <w:sz w:val="24"/>
          <w:szCs w:val="24"/>
          <w:highlight w:val="red"/>
        </w:rPr>
        <w:t xml:space="preserve"> verification exercise established that there were mismatches between information from the</w:t>
      </w:r>
      <w:r>
        <w:rPr>
          <w:rFonts w:cs="Times New Roman"/>
          <w:sz w:val="24"/>
          <w:szCs w:val="24"/>
        </w:rPr>
        <w:t xml:space="preserve"> programme </w:t>
      </w:r>
      <w:r>
        <w:rPr>
          <w:rFonts w:cs="Times New Roman"/>
          <w:strike/>
          <w:sz w:val="24"/>
          <w:szCs w:val="24"/>
          <w:highlight w:val="red"/>
        </w:rPr>
        <w:t>list</w:t>
      </w:r>
      <w:r>
        <w:t xml:space="preserve"> </w:t>
      </w:r>
      <w:r>
        <w:rPr>
          <w:rFonts w:cs="Times New Roman"/>
          <w:sz w:val="24"/>
          <w:szCs w:val="24"/>
          <w:highlight w:val="green"/>
        </w:rPr>
        <w:t>reconciliation</w:t>
      </w:r>
      <w:r>
        <w:rPr>
          <w:rFonts w:cs="Times New Roman"/>
          <w:sz w:val="24"/>
          <w:szCs w:val="24"/>
        </w:rPr>
        <w:t xml:space="preserve"> </w:t>
      </w:r>
      <w:r>
        <w:rPr>
          <w:rFonts w:cs="Times New Roman"/>
          <w:strike/>
          <w:sz w:val="24"/>
          <w:szCs w:val="24"/>
          <w:highlight w:val="red"/>
        </w:rPr>
        <w:t>and what was found on the ground. It was found that out of</w:t>
      </w:r>
      <w:r>
        <w:t xml:space="preserve"> </w:t>
      </w:r>
      <w:r>
        <w:rPr>
          <w:rFonts w:cs="Times New Roman"/>
          <w:sz w:val="24"/>
          <w:szCs w:val="24"/>
          <w:highlight w:val="green"/>
        </w:rPr>
        <w:t>contains</w:t>
      </w:r>
      <w:r>
        <w:rPr>
          <w:rFonts w:cs="Times New Roman"/>
          <w:sz w:val="24"/>
          <w:szCs w:val="24"/>
        </w:rPr>
        <w:t xml:space="preserve"> 629 </w:t>
      </w:r>
      <w:r>
        <w:rPr>
          <w:rFonts w:cs="Times New Roman"/>
          <w:strike/>
          <w:sz w:val="24"/>
          <w:szCs w:val="24"/>
          <w:highlight w:val="red"/>
        </w:rPr>
        <w:t>facilities</w:t>
      </w:r>
      <w:r>
        <w:t xml:space="preserve"> </w:t>
      </w:r>
      <w:r>
        <w:rPr>
          <w:rFonts w:cs="Times New Roman"/>
          <w:sz w:val="24"/>
          <w:szCs w:val="24"/>
          <w:highlight w:val="green"/>
        </w:rPr>
        <w:t>distinct</w:t>
      </w:r>
      <w:r>
        <w:rPr>
          <w:rFonts w:cs="Times New Roman"/>
          <w:sz w:val="24"/>
          <w:szCs w:val="24"/>
        </w:rPr>
        <w:t xml:space="preserve"> </w:t>
      </w:r>
      <w:r>
        <w:rPr>
          <w:rFonts w:cs="Times New Roman"/>
          <w:strike/>
          <w:sz w:val="24"/>
          <w:szCs w:val="24"/>
          <w:highlight w:val="red"/>
        </w:rPr>
        <w:t>verified,</w:t>
      </w:r>
      <w:r>
        <w:t xml:space="preserve"> </w:t>
      </w:r>
      <w:r>
        <w:rPr>
          <w:rFonts w:cs="Times New Roman"/>
          <w:sz w:val="24"/>
          <w:szCs w:val="24"/>
          <w:highlight w:val="green"/>
        </w:rPr>
        <w:t xml:space="preserve">entries. Supporting facility-specific or consolidated </w:t>
      </w:r>
      <w:r>
        <w:rPr>
          <w:rFonts w:cs="Times New Roman"/>
          <w:sz w:val="24"/>
          <w:szCs w:val="24"/>
          <w:highlight w:val="green"/>
        </w:rPr>
        <w:lastRenderedPageBreak/>
        <w:t>material accounts for</w:t>
      </w:r>
      <w:r>
        <w:rPr>
          <w:rFonts w:cs="Times New Roman"/>
          <w:sz w:val="24"/>
          <w:szCs w:val="24"/>
        </w:rPr>
        <w:t xml:space="preserve"> 590 </w:t>
      </w:r>
      <w:r>
        <w:rPr>
          <w:rFonts w:cs="Times New Roman"/>
          <w:strike/>
          <w:sz w:val="24"/>
          <w:szCs w:val="24"/>
          <w:highlight w:val="red"/>
        </w:rPr>
        <w:t>(93.8%)</w:t>
      </w:r>
      <w:r>
        <w:t xml:space="preserve"> </w:t>
      </w:r>
      <w:r>
        <w:rPr>
          <w:rFonts w:cs="Times New Roman"/>
          <w:sz w:val="24"/>
          <w:szCs w:val="24"/>
          <w:highlight w:val="green"/>
        </w:rPr>
        <w:t>entries</w:t>
      </w:r>
      <w:r>
        <w:rPr>
          <w:rFonts w:cs="Times New Roman"/>
          <w:sz w:val="24"/>
          <w:szCs w:val="24"/>
        </w:rPr>
        <w:t xml:space="preserve"> </w:t>
      </w:r>
      <w:r>
        <w:rPr>
          <w:rFonts w:cs="Times New Roman"/>
          <w:strike/>
          <w:sz w:val="24"/>
          <w:szCs w:val="24"/>
          <w:highlight w:val="red"/>
        </w:rPr>
        <w:t>matched properly with the programme list as obtained from the MoFPED. A total of</w:t>
      </w:r>
      <w:r>
        <w:t xml:space="preserve"> </w:t>
      </w:r>
      <w:r>
        <w:rPr>
          <w:rFonts w:cs="Times New Roman"/>
          <w:sz w:val="24"/>
          <w:szCs w:val="24"/>
          <w:highlight w:val="green"/>
        </w:rPr>
        <w:t>(93.8%);</w:t>
      </w:r>
      <w:r>
        <w:rPr>
          <w:rFonts w:cs="Times New Roman"/>
          <w:sz w:val="24"/>
          <w:szCs w:val="24"/>
        </w:rPr>
        <w:t xml:space="preserve"> 39 </w:t>
      </w:r>
      <w:r>
        <w:rPr>
          <w:rFonts w:cs="Times New Roman"/>
          <w:strike/>
          <w:sz w:val="24"/>
          <w:szCs w:val="24"/>
          <w:highlight w:val="red"/>
        </w:rPr>
        <w:t xml:space="preserve">facilities </w:t>
      </w:r>
      <w:r>
        <w:rPr>
          <w:rFonts w:cs="Times New Roman"/>
          <w:sz w:val="24"/>
          <w:szCs w:val="24"/>
        </w:rPr>
        <w:t xml:space="preserve">(6.2%) </w:t>
      </w:r>
      <w:r>
        <w:rPr>
          <w:rFonts w:cs="Times New Roman"/>
          <w:strike/>
          <w:sz w:val="24"/>
          <w:szCs w:val="24"/>
          <w:highlight w:val="red"/>
        </w:rPr>
        <w:t>had</w:t>
      </w:r>
      <w:r>
        <w:t xml:space="preserve"> </w:t>
      </w:r>
      <w:r>
        <w:rPr>
          <w:rFonts w:cs="Times New Roman"/>
          <w:sz w:val="24"/>
          <w:szCs w:val="24"/>
          <w:highlight w:val="green"/>
        </w:rPr>
        <w:t>remain</w:t>
      </w:r>
      <w:r>
        <w:rPr>
          <w:rFonts w:cs="Times New Roman"/>
          <w:sz w:val="24"/>
          <w:szCs w:val="24"/>
        </w:rPr>
        <w:t xml:space="preserve"> </w:t>
      </w:r>
      <w:r>
        <w:rPr>
          <w:rFonts w:cs="Times New Roman"/>
          <w:strike/>
          <w:sz w:val="24"/>
          <w:szCs w:val="24"/>
          <w:highlight w:val="red"/>
        </w:rPr>
        <w:t>inconsistencies</w:t>
      </w:r>
      <w:r>
        <w:t xml:space="preserve"> </w:t>
      </w:r>
      <w:r>
        <w:rPr>
          <w:rFonts w:cs="Times New Roman"/>
          <w:sz w:val="24"/>
          <w:szCs w:val="24"/>
          <w:highlight w:val="green"/>
        </w:rPr>
        <w:t>in</w:t>
      </w:r>
      <w:r>
        <w:rPr>
          <w:rFonts w:cs="Times New Roman"/>
          <w:sz w:val="24"/>
          <w:szCs w:val="24"/>
        </w:rPr>
        <w:t xml:space="preserve"> </w:t>
      </w:r>
      <w:r>
        <w:rPr>
          <w:rFonts w:cs="Times New Roman"/>
          <w:strike/>
          <w:sz w:val="24"/>
          <w:szCs w:val="24"/>
          <w:highlight w:val="red"/>
        </w:rPr>
        <w:t>with</w:t>
      </w:r>
      <w:r>
        <w:t xml:space="preserve"> </w:t>
      </w:r>
      <w:r>
        <w:rPr>
          <w:rFonts w:cs="Times New Roman"/>
          <w:sz w:val="24"/>
          <w:szCs w:val="24"/>
          <w:highlight w:val="green"/>
        </w:rPr>
        <w:t>exception</w:t>
      </w:r>
      <w:r>
        <w:rPr>
          <w:rFonts w:cs="Times New Roman"/>
          <w:sz w:val="24"/>
          <w:szCs w:val="24"/>
        </w:rPr>
        <w:t xml:space="preserve"> </w:t>
      </w:r>
      <w:r>
        <w:rPr>
          <w:rFonts w:cs="Times New Roman"/>
          <w:strike/>
          <w:sz w:val="24"/>
          <w:szCs w:val="24"/>
          <w:highlight w:val="red"/>
        </w:rPr>
        <w:t>the</w:t>
      </w:r>
      <w:r>
        <w:t xml:space="preserve"> </w:t>
      </w:r>
      <w:r>
        <w:rPr>
          <w:rFonts w:cs="Times New Roman"/>
          <w:sz w:val="24"/>
          <w:szCs w:val="24"/>
          <w:highlight w:val="green"/>
        </w:rPr>
        <w:t>categories.</w:t>
      </w:r>
      <w:r>
        <w:rPr>
          <w:rFonts w:cs="Times New Roman"/>
          <w:sz w:val="24"/>
          <w:szCs w:val="24"/>
        </w:rPr>
        <w:t xml:space="preserve"> </w:t>
      </w:r>
      <w:r>
        <w:rPr>
          <w:rFonts w:cs="Times New Roman"/>
          <w:strike/>
          <w:sz w:val="24"/>
          <w:szCs w:val="24"/>
          <w:highlight w:val="red"/>
        </w:rPr>
        <w:t>programme list which included; i) those operating under different names; ii) facilities found on the programme list but did not benefit from the programme; and iii)</w:t>
      </w:r>
      <w:r>
        <w:t xml:space="preserve"> </w:t>
      </w:r>
      <w:r>
        <w:rPr>
          <w:rFonts w:cs="Times New Roman"/>
          <w:sz w:val="24"/>
          <w:szCs w:val="24"/>
          <w:highlight w:val="green"/>
        </w:rPr>
        <w:t>Renamed</w:t>
      </w:r>
      <w:r>
        <w:rPr>
          <w:rFonts w:cs="Times New Roman"/>
          <w:sz w:val="24"/>
          <w:szCs w:val="24"/>
        </w:rPr>
        <w:t xml:space="preserve"> facilities that </w:t>
      </w:r>
      <w:r>
        <w:rPr>
          <w:rFonts w:cs="Times New Roman"/>
          <w:strike/>
          <w:sz w:val="24"/>
          <w:szCs w:val="24"/>
          <w:highlight w:val="red"/>
        </w:rPr>
        <w:t>were</w:t>
      </w:r>
      <w:r>
        <w:t xml:space="preserve"> </w:t>
      </w:r>
      <w:r>
        <w:rPr>
          <w:rFonts w:cs="Times New Roman"/>
          <w:sz w:val="24"/>
          <w:szCs w:val="24"/>
          <w:highlight w:val="green"/>
        </w:rPr>
        <w:t>are</w:t>
      </w:r>
      <w:r>
        <w:rPr>
          <w:rFonts w:cs="Times New Roman"/>
          <w:sz w:val="24"/>
          <w:szCs w:val="24"/>
        </w:rPr>
        <w:t xml:space="preserve"> </w:t>
      </w:r>
      <w:r>
        <w:rPr>
          <w:rFonts w:cs="Times New Roman"/>
          <w:strike/>
          <w:sz w:val="24"/>
          <w:szCs w:val="24"/>
          <w:highlight w:val="red"/>
        </w:rPr>
        <w:t>found</w:t>
      </w:r>
      <w:r>
        <w:t xml:space="preserve"> </w:t>
      </w:r>
      <w:r>
        <w:rPr>
          <w:rFonts w:cs="Times New Roman"/>
          <w:sz w:val="24"/>
          <w:szCs w:val="24"/>
          <w:highlight w:val="green"/>
        </w:rPr>
        <w:t>already</w:t>
      </w:r>
      <w:r>
        <w:rPr>
          <w:rFonts w:cs="Times New Roman"/>
          <w:sz w:val="24"/>
          <w:szCs w:val="24"/>
        </w:rPr>
        <w:t xml:space="preserve"> </w:t>
      </w:r>
      <w:r>
        <w:rPr>
          <w:rFonts w:cs="Times New Roman"/>
          <w:strike/>
          <w:sz w:val="24"/>
          <w:szCs w:val="24"/>
          <w:highlight w:val="red"/>
        </w:rPr>
        <w:t>on</w:t>
      </w:r>
      <w:r>
        <w:t xml:space="preserve"> </w:t>
      </w:r>
      <w:r>
        <w:rPr>
          <w:rFonts w:cs="Times New Roman"/>
          <w:sz w:val="24"/>
          <w:szCs w:val="24"/>
          <w:highlight w:val="green"/>
        </w:rPr>
        <w:t>matched</w:t>
      </w:r>
      <w:r>
        <w:rPr>
          <w:rFonts w:cs="Times New Roman"/>
          <w:sz w:val="24"/>
          <w:szCs w:val="24"/>
        </w:rPr>
        <w:t xml:space="preserve"> </w:t>
      </w:r>
      <w:r>
        <w:rPr>
          <w:rFonts w:cs="Times New Roman"/>
          <w:strike/>
          <w:sz w:val="24"/>
          <w:szCs w:val="24"/>
          <w:highlight w:val="red"/>
        </w:rPr>
        <w:t>ground</w:t>
      </w:r>
      <w:r>
        <w:t xml:space="preserve"> </w:t>
      </w:r>
      <w:r>
        <w:rPr>
          <w:rFonts w:cs="Times New Roman"/>
          <w:sz w:val="24"/>
          <w:szCs w:val="24"/>
          <w:highlight w:val="green"/>
        </w:rPr>
        <w:t>are not added</w:t>
      </w:r>
      <w:r>
        <w:rPr>
          <w:rFonts w:cs="Times New Roman"/>
          <w:sz w:val="24"/>
          <w:szCs w:val="24"/>
        </w:rPr>
        <w:t xml:space="preserve"> to </w:t>
      </w:r>
      <w:r>
        <w:rPr>
          <w:rFonts w:cs="Times New Roman"/>
          <w:strike/>
          <w:sz w:val="24"/>
          <w:szCs w:val="24"/>
          <w:highlight w:val="red"/>
        </w:rPr>
        <w:t>have</w:t>
      </w:r>
      <w:r>
        <w:t xml:space="preserve"> </w:t>
      </w:r>
      <w:r>
        <w:rPr>
          <w:rFonts w:cs="Times New Roman"/>
          <w:sz w:val="24"/>
          <w:szCs w:val="24"/>
          <w:highlight w:val="green"/>
        </w:rPr>
        <w:t>those</w:t>
      </w:r>
      <w:r>
        <w:rPr>
          <w:rFonts w:cs="Times New Roman"/>
          <w:sz w:val="24"/>
          <w:szCs w:val="24"/>
        </w:rPr>
        <w:t xml:space="preserve"> </w:t>
      </w:r>
      <w:r>
        <w:rPr>
          <w:rFonts w:cs="Times New Roman"/>
          <w:strike/>
          <w:sz w:val="24"/>
          <w:szCs w:val="24"/>
          <w:highlight w:val="red"/>
        </w:rPr>
        <w:t>benefited</w:t>
      </w:r>
      <w:r>
        <w:t xml:space="preserve"> </w:t>
      </w:r>
      <w:r>
        <w:rPr>
          <w:rFonts w:cs="Times New Roman"/>
          <w:sz w:val="24"/>
          <w:szCs w:val="24"/>
          <w:highlight w:val="green"/>
        </w:rPr>
        <w:t>39.</w:t>
      </w:r>
      <w:r>
        <w:rPr>
          <w:rFonts w:cs="Times New Roman"/>
          <w:sz w:val="24"/>
          <w:szCs w:val="24"/>
        </w:rPr>
        <w:t xml:space="preserve"> </w:t>
      </w:r>
      <w:r>
        <w:rPr>
          <w:rFonts w:cs="Times New Roman"/>
          <w:strike/>
          <w:sz w:val="24"/>
          <w:szCs w:val="24"/>
          <w:highlight w:val="red"/>
        </w:rPr>
        <w:t>from</w:t>
      </w:r>
      <w:r>
        <w:t xml:space="preserve"> </w:t>
      </w:r>
      <w:r>
        <w:rPr>
          <w:rFonts w:cs="Times New Roman"/>
          <w:sz w:val="24"/>
          <w:szCs w:val="24"/>
          <w:highlight w:val="green"/>
        </w:rPr>
        <w:t>The former table mixed those populations. The corrected table and appendix list</w:t>
      </w:r>
      <w:r>
        <w:rPr>
          <w:rFonts w:cs="Times New Roman"/>
          <w:sz w:val="24"/>
          <w:szCs w:val="24"/>
        </w:rPr>
        <w:t xml:space="preserve"> the </w:t>
      </w:r>
      <w:r>
        <w:rPr>
          <w:rFonts w:cs="Times New Roman"/>
          <w:strike/>
          <w:sz w:val="24"/>
          <w:szCs w:val="24"/>
          <w:highlight w:val="red"/>
        </w:rPr>
        <w:t>programme</w:t>
      </w:r>
      <w:r>
        <w:t xml:space="preserve"> </w:t>
      </w:r>
      <w:r>
        <w:rPr>
          <w:rFonts w:cs="Times New Roman"/>
          <w:sz w:val="24"/>
          <w:szCs w:val="24"/>
          <w:highlight w:val="green"/>
        </w:rPr>
        <w:t>39</w:t>
      </w:r>
      <w:r>
        <w:rPr>
          <w:rFonts w:cs="Times New Roman"/>
          <w:sz w:val="24"/>
          <w:szCs w:val="24"/>
        </w:rPr>
        <w:t xml:space="preserve"> </w:t>
      </w:r>
      <w:r>
        <w:rPr>
          <w:rFonts w:cs="Times New Roman"/>
          <w:strike/>
          <w:sz w:val="24"/>
          <w:szCs w:val="24"/>
          <w:highlight w:val="red"/>
        </w:rPr>
        <w:t>but</w:t>
      </w:r>
      <w:r>
        <w:t xml:space="preserve"> </w:t>
      </w:r>
      <w:r>
        <w:rPr>
          <w:rFonts w:cs="Times New Roman"/>
          <w:sz w:val="24"/>
          <w:szCs w:val="24"/>
          <w:highlight w:val="green"/>
        </w:rPr>
        <w:t>exceptions</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by</w:t>
      </w:r>
      <w:r>
        <w:rPr>
          <w:rFonts w:cs="Times New Roman"/>
          <w:sz w:val="24"/>
          <w:szCs w:val="24"/>
        </w:rPr>
        <w:t xml:space="preserve"> </w:t>
      </w:r>
      <w:r>
        <w:rPr>
          <w:rFonts w:cs="Times New Roman"/>
          <w:strike/>
          <w:sz w:val="24"/>
          <w:szCs w:val="24"/>
          <w:highlight w:val="red"/>
        </w:rPr>
        <w:t>not</w:t>
      </w:r>
      <w:r>
        <w:t xml:space="preserve"> </w:t>
      </w:r>
      <w:r>
        <w:rPr>
          <w:rFonts w:cs="Times New Roman"/>
          <w:sz w:val="24"/>
          <w:szCs w:val="24"/>
          <w:highlight w:val="green"/>
        </w:rPr>
        <w:t>outcome</w:t>
      </w:r>
      <w:r>
        <w:rPr>
          <w:rFonts w:cs="Times New Roman"/>
          <w:sz w:val="24"/>
          <w:szCs w:val="24"/>
        </w:rPr>
        <w:t xml:space="preserve"> </w:t>
      </w:r>
      <w:r>
        <w:rPr>
          <w:rFonts w:cs="Times New Roman"/>
          <w:strike/>
          <w:sz w:val="24"/>
          <w:szCs w:val="24"/>
          <w:highlight w:val="red"/>
        </w:rPr>
        <w:t>included on the</w:t>
      </w:r>
      <w:r>
        <w:t xml:space="preserve"> </w:t>
      </w:r>
      <w:r>
        <w:rPr>
          <w:rFonts w:cs="Times New Roman"/>
          <w:sz w:val="24"/>
          <w:szCs w:val="24"/>
          <w:highlight w:val="green"/>
        </w:rPr>
        <w:t>and</w:t>
      </w:r>
      <w:r>
        <w:rPr>
          <w:rFonts w:cs="Times New Roman"/>
          <w:sz w:val="24"/>
          <w:szCs w:val="24"/>
        </w:rPr>
        <w:t xml:space="preserve"> programme </w:t>
      </w:r>
      <w:r>
        <w:rPr>
          <w:rFonts w:cs="Times New Roman"/>
          <w:strike/>
          <w:sz w:val="24"/>
          <w:szCs w:val="24"/>
          <w:highlight w:val="red"/>
        </w:rPr>
        <w:t>list. These inconsistencies were accounted for through reconciliation. Table 29 provides the details.</w:t>
      </w:r>
      <w:r>
        <w:t xml:space="preserve"> </w:t>
      </w:r>
      <w:r>
        <w:rPr>
          <w:rFonts w:cs="Times New Roman"/>
          <w:sz w:val="24"/>
          <w:szCs w:val="24"/>
          <w:highlight w:val="green"/>
        </w:rPr>
        <w:t>identifier.</w:t>
      </w:r>
    </w:p>
    <w:p w14:paraId="6A116D92" w14:textId="77777777" w:rsidR="003150DC" w:rsidRDefault="00E60973" w:rsidP="00E60973">
      <w:pPr>
        <w:pStyle w:val="Caption"/>
        <w:keepNext/>
        <w:pBdr>
          <w:top w:val="nil"/>
          <w:left w:val="nil"/>
          <w:bottom w:val="nil"/>
          <w:right w:val="nil"/>
          <w:between w:val="nil"/>
        </w:pBdr>
        <w:spacing w:after="0"/>
        <w:jc w:val="left"/>
        <w:rPr>
          <w:rFonts w:cs="Times New Roman"/>
          <w:b/>
          <w:bCs/>
          <w:sz w:val="24"/>
          <w:szCs w:val="24"/>
        </w:rPr>
      </w:pPr>
      <w:r>
        <w:rPr>
          <w:rFonts w:cs="Times New Roman"/>
          <w:b/>
          <w:bCs/>
          <w:sz w:val="24"/>
          <w:szCs w:val="24"/>
        </w:rPr>
        <w:t xml:space="preserve">Table </w:t>
      </w:r>
      <w:r>
        <w:rPr>
          <w:rFonts w:cs="Times New Roman"/>
          <w:b/>
          <w:bCs/>
          <w:strike/>
          <w:sz w:val="24"/>
          <w:szCs w:val="24"/>
          <w:highlight w:val="red"/>
        </w:rPr>
        <w:t>29:</w:t>
      </w:r>
      <w:r>
        <w:t xml:space="preserve"> </w:t>
      </w:r>
      <w:r>
        <w:rPr>
          <w:rFonts w:cs="Times New Roman"/>
          <w:b/>
          <w:bCs/>
          <w:sz w:val="24"/>
          <w:szCs w:val="24"/>
          <w:highlight w:val="green"/>
        </w:rPr>
        <w:t>34:</w:t>
      </w:r>
      <w:r>
        <w:rPr>
          <w:rFonts w:cs="Times New Roman"/>
          <w:b/>
          <w:bCs/>
          <w:sz w:val="24"/>
          <w:szCs w:val="24"/>
        </w:rPr>
        <w:t xml:space="preserve"> </w:t>
      </w:r>
      <w:r>
        <w:rPr>
          <w:rFonts w:cs="Times New Roman"/>
          <w:b/>
          <w:bCs/>
          <w:strike/>
          <w:sz w:val="24"/>
          <w:szCs w:val="24"/>
          <w:highlight w:val="red"/>
        </w:rPr>
        <w:t>Inconsistencies between the programme list and the facilities found</w:t>
      </w:r>
      <w:r>
        <w:t xml:space="preserve"> </w:t>
      </w:r>
      <w:r>
        <w:rPr>
          <w:rFonts w:cs="Times New Roman"/>
          <w:b/>
          <w:bCs/>
          <w:sz w:val="24"/>
          <w:szCs w:val="24"/>
          <w:highlight w:val="green"/>
        </w:rPr>
        <w:t>Programme-list  entries  requiring  separate  reconciliation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DC6C79" w14:paraId="7FECE0B1" w14:textId="77777777">
        <w:trPr>
          <w:tblHeader/>
          <w:jc w:val="center"/>
        </w:trPr>
        <w:tc>
          <w:tcPr>
            <w:tcW w:w="5040" w:type="dxa"/>
            <w:shd w:val="clear" w:color="auto" w:fill="E7ECF0"/>
            <w:tcMar>
              <w:top w:w="70" w:type="dxa"/>
              <w:left w:w="70" w:type="dxa"/>
              <w:bottom w:w="70" w:type="dxa"/>
              <w:right w:w="70" w:type="dxa"/>
            </w:tcMar>
            <w:vAlign w:val="center"/>
          </w:tcPr>
          <w:p w14:paraId="39A57BBE" w14:textId="77777777" w:rsidR="00DC6C79" w:rsidRDefault="00863968">
            <w:pPr>
              <w:spacing w:before="60" w:after="60" w:line="240" w:lineRule="auto"/>
              <w:jc w:val="left"/>
            </w:pPr>
            <w:r>
              <w:rPr>
                <w:b/>
                <w:sz w:val="17"/>
                <w:highlight w:val="green"/>
              </w:rPr>
              <w:t>Outcome</w:t>
            </w:r>
          </w:p>
        </w:tc>
        <w:tc>
          <w:tcPr>
            <w:tcW w:w="1296" w:type="dxa"/>
            <w:shd w:val="clear" w:color="auto" w:fill="E7ECF0"/>
            <w:tcMar>
              <w:top w:w="70" w:type="dxa"/>
              <w:left w:w="70" w:type="dxa"/>
              <w:bottom w:w="70" w:type="dxa"/>
              <w:right w:w="70" w:type="dxa"/>
            </w:tcMar>
            <w:vAlign w:val="center"/>
          </w:tcPr>
          <w:p w14:paraId="1C88EB9C" w14:textId="77777777" w:rsidR="00DC6C79" w:rsidRDefault="00863968">
            <w:pPr>
              <w:spacing w:before="60" w:after="60" w:line="240" w:lineRule="auto"/>
              <w:jc w:val="right"/>
            </w:pPr>
            <w:r>
              <w:rPr>
                <w:b/>
                <w:sz w:val="17"/>
                <w:highlight w:val="green"/>
              </w:rPr>
              <w:t>Health centres</w:t>
            </w:r>
          </w:p>
        </w:tc>
        <w:tc>
          <w:tcPr>
            <w:tcW w:w="1296" w:type="dxa"/>
            <w:shd w:val="clear" w:color="auto" w:fill="E7ECF0"/>
            <w:tcMar>
              <w:top w:w="70" w:type="dxa"/>
              <w:left w:w="70" w:type="dxa"/>
              <w:bottom w:w="70" w:type="dxa"/>
              <w:right w:w="70" w:type="dxa"/>
            </w:tcMar>
            <w:vAlign w:val="center"/>
          </w:tcPr>
          <w:p w14:paraId="4BC3935E" w14:textId="77777777" w:rsidR="00DC6C79" w:rsidRDefault="00863968">
            <w:pPr>
              <w:spacing w:before="60" w:after="60" w:line="240" w:lineRule="auto"/>
              <w:jc w:val="right"/>
            </w:pPr>
            <w:r>
              <w:rPr>
                <w:b/>
                <w:sz w:val="17"/>
                <w:highlight w:val="green"/>
              </w:rPr>
              <w:t>Schools</w:t>
            </w:r>
          </w:p>
        </w:tc>
        <w:tc>
          <w:tcPr>
            <w:tcW w:w="1296" w:type="dxa"/>
            <w:shd w:val="clear" w:color="auto" w:fill="E7ECF0"/>
            <w:tcMar>
              <w:top w:w="70" w:type="dxa"/>
              <w:left w:w="70" w:type="dxa"/>
              <w:bottom w:w="70" w:type="dxa"/>
              <w:right w:w="70" w:type="dxa"/>
            </w:tcMar>
            <w:vAlign w:val="center"/>
          </w:tcPr>
          <w:p w14:paraId="28F952DE" w14:textId="77777777" w:rsidR="00DC6C79" w:rsidRDefault="00863968">
            <w:pPr>
              <w:spacing w:before="60" w:after="60" w:line="240" w:lineRule="auto"/>
              <w:jc w:val="right"/>
            </w:pPr>
            <w:r>
              <w:rPr>
                <w:b/>
                <w:sz w:val="17"/>
                <w:highlight w:val="green"/>
              </w:rPr>
              <w:t>Total</w:t>
            </w:r>
          </w:p>
        </w:tc>
      </w:tr>
      <w:tr w:rsidR="00DC6C79" w14:paraId="256E6EDD" w14:textId="77777777">
        <w:trPr>
          <w:jc w:val="center"/>
        </w:trPr>
        <w:tc>
          <w:tcPr>
            <w:tcW w:w="5040" w:type="dxa"/>
            <w:tcMar>
              <w:top w:w="70" w:type="dxa"/>
              <w:left w:w="70" w:type="dxa"/>
              <w:bottom w:w="70" w:type="dxa"/>
              <w:right w:w="70" w:type="dxa"/>
            </w:tcMar>
            <w:vAlign w:val="center"/>
          </w:tcPr>
          <w:p w14:paraId="3D74E288" w14:textId="77777777" w:rsidR="00DC6C79" w:rsidRDefault="00863968">
            <w:pPr>
              <w:spacing w:before="60" w:after="60" w:line="240" w:lineRule="auto"/>
              <w:jc w:val="left"/>
            </w:pPr>
            <w:r>
              <w:rPr>
                <w:sz w:val="17"/>
                <w:highlight w:val="green"/>
              </w:rPr>
              <w:t>Reported absent or not constructed</w:t>
            </w:r>
          </w:p>
        </w:tc>
        <w:tc>
          <w:tcPr>
            <w:tcW w:w="1296" w:type="dxa"/>
            <w:tcMar>
              <w:top w:w="70" w:type="dxa"/>
              <w:left w:w="70" w:type="dxa"/>
              <w:bottom w:w="70" w:type="dxa"/>
              <w:right w:w="70" w:type="dxa"/>
            </w:tcMar>
            <w:vAlign w:val="center"/>
          </w:tcPr>
          <w:p w14:paraId="48235B8A" w14:textId="77777777" w:rsidR="00DC6C79" w:rsidRDefault="00863968">
            <w:pPr>
              <w:spacing w:before="60" w:after="60" w:line="240" w:lineRule="auto"/>
              <w:jc w:val="right"/>
            </w:pPr>
            <w:r>
              <w:rPr>
                <w:sz w:val="17"/>
                <w:highlight w:val="green"/>
              </w:rPr>
              <w:t>7</w:t>
            </w:r>
          </w:p>
        </w:tc>
        <w:tc>
          <w:tcPr>
            <w:tcW w:w="1296" w:type="dxa"/>
            <w:tcMar>
              <w:top w:w="70" w:type="dxa"/>
              <w:left w:w="70" w:type="dxa"/>
              <w:bottom w:w="70" w:type="dxa"/>
              <w:right w:w="70" w:type="dxa"/>
            </w:tcMar>
            <w:vAlign w:val="center"/>
          </w:tcPr>
          <w:p w14:paraId="0F7B98B3" w14:textId="77777777" w:rsidR="00DC6C79" w:rsidRDefault="00863968">
            <w:pPr>
              <w:spacing w:before="60" w:after="60" w:line="240" w:lineRule="auto"/>
              <w:jc w:val="right"/>
            </w:pPr>
            <w:r>
              <w:rPr>
                <w:sz w:val="17"/>
                <w:highlight w:val="green"/>
              </w:rPr>
              <w:t>3</w:t>
            </w:r>
          </w:p>
        </w:tc>
        <w:tc>
          <w:tcPr>
            <w:tcW w:w="1296" w:type="dxa"/>
            <w:tcMar>
              <w:top w:w="70" w:type="dxa"/>
              <w:left w:w="70" w:type="dxa"/>
              <w:bottom w:w="70" w:type="dxa"/>
              <w:right w:w="70" w:type="dxa"/>
            </w:tcMar>
            <w:vAlign w:val="center"/>
          </w:tcPr>
          <w:p w14:paraId="139DBD28" w14:textId="77777777" w:rsidR="00DC6C79" w:rsidRDefault="00863968">
            <w:pPr>
              <w:spacing w:before="60" w:after="60" w:line="240" w:lineRule="auto"/>
              <w:jc w:val="right"/>
            </w:pPr>
            <w:r>
              <w:rPr>
                <w:sz w:val="17"/>
                <w:highlight w:val="green"/>
              </w:rPr>
              <w:t>10</w:t>
            </w:r>
          </w:p>
        </w:tc>
      </w:tr>
      <w:tr w:rsidR="00DC6C79" w14:paraId="5E92F010" w14:textId="77777777">
        <w:trPr>
          <w:jc w:val="center"/>
        </w:trPr>
        <w:tc>
          <w:tcPr>
            <w:tcW w:w="5040" w:type="dxa"/>
            <w:tcMar>
              <w:top w:w="70" w:type="dxa"/>
              <w:left w:w="70" w:type="dxa"/>
              <w:bottom w:w="70" w:type="dxa"/>
              <w:right w:w="70" w:type="dxa"/>
            </w:tcMar>
            <w:vAlign w:val="center"/>
          </w:tcPr>
          <w:p w14:paraId="189FEB21" w14:textId="77777777" w:rsidR="00DC6C79" w:rsidRDefault="00863968">
            <w:pPr>
              <w:spacing w:before="60" w:after="60" w:line="240" w:lineRule="auto"/>
              <w:jc w:val="left"/>
            </w:pPr>
            <w:r>
              <w:rPr>
                <w:sz w:val="17"/>
                <w:highlight w:val="green"/>
              </w:rPr>
              <w:t>Outside UgIFT beneficiary scope</w:t>
            </w:r>
          </w:p>
        </w:tc>
        <w:tc>
          <w:tcPr>
            <w:tcW w:w="1296" w:type="dxa"/>
            <w:tcMar>
              <w:top w:w="70" w:type="dxa"/>
              <w:left w:w="70" w:type="dxa"/>
              <w:bottom w:w="70" w:type="dxa"/>
              <w:right w:w="70" w:type="dxa"/>
            </w:tcMar>
            <w:vAlign w:val="center"/>
          </w:tcPr>
          <w:p w14:paraId="4A0C1878" w14:textId="77777777" w:rsidR="00DC6C79" w:rsidRDefault="00863968">
            <w:pPr>
              <w:spacing w:before="60" w:after="60" w:line="240" w:lineRule="auto"/>
              <w:jc w:val="right"/>
            </w:pPr>
            <w:r>
              <w:rPr>
                <w:sz w:val="17"/>
                <w:highlight w:val="green"/>
              </w:rPr>
              <w:t>2</w:t>
            </w:r>
          </w:p>
        </w:tc>
        <w:tc>
          <w:tcPr>
            <w:tcW w:w="1296" w:type="dxa"/>
            <w:tcMar>
              <w:top w:w="70" w:type="dxa"/>
              <w:left w:w="70" w:type="dxa"/>
              <w:bottom w:w="70" w:type="dxa"/>
              <w:right w:w="70" w:type="dxa"/>
            </w:tcMar>
            <w:vAlign w:val="center"/>
          </w:tcPr>
          <w:p w14:paraId="4D13985F" w14:textId="77777777" w:rsidR="00DC6C79" w:rsidRDefault="00863968">
            <w:pPr>
              <w:spacing w:before="60" w:after="60" w:line="240" w:lineRule="auto"/>
              <w:jc w:val="right"/>
            </w:pPr>
            <w:r>
              <w:rPr>
                <w:sz w:val="17"/>
                <w:highlight w:val="green"/>
              </w:rPr>
              <w:t>1</w:t>
            </w:r>
          </w:p>
        </w:tc>
        <w:tc>
          <w:tcPr>
            <w:tcW w:w="1296" w:type="dxa"/>
            <w:tcMar>
              <w:top w:w="70" w:type="dxa"/>
              <w:left w:w="70" w:type="dxa"/>
              <w:bottom w:w="70" w:type="dxa"/>
              <w:right w:w="70" w:type="dxa"/>
            </w:tcMar>
            <w:vAlign w:val="center"/>
          </w:tcPr>
          <w:p w14:paraId="03C95A1E" w14:textId="77777777" w:rsidR="00DC6C79" w:rsidRDefault="00863968">
            <w:pPr>
              <w:spacing w:before="60" w:after="60" w:line="240" w:lineRule="auto"/>
              <w:jc w:val="right"/>
            </w:pPr>
            <w:r>
              <w:rPr>
                <w:sz w:val="17"/>
                <w:highlight w:val="green"/>
              </w:rPr>
              <w:t>3</w:t>
            </w:r>
          </w:p>
        </w:tc>
      </w:tr>
      <w:tr w:rsidR="00DC6C79" w14:paraId="02A0B5AD" w14:textId="77777777">
        <w:trPr>
          <w:jc w:val="center"/>
        </w:trPr>
        <w:tc>
          <w:tcPr>
            <w:tcW w:w="5040" w:type="dxa"/>
            <w:tcMar>
              <w:top w:w="70" w:type="dxa"/>
              <w:left w:w="70" w:type="dxa"/>
              <w:bottom w:w="70" w:type="dxa"/>
              <w:right w:w="70" w:type="dxa"/>
            </w:tcMar>
            <w:vAlign w:val="center"/>
          </w:tcPr>
          <w:p w14:paraId="4610745F" w14:textId="77777777" w:rsidR="00DC6C79" w:rsidRDefault="00863968">
            <w:pPr>
              <w:spacing w:before="60" w:after="60" w:line="240" w:lineRule="auto"/>
              <w:jc w:val="left"/>
            </w:pPr>
            <w:r>
              <w:rPr>
                <w:sz w:val="17"/>
                <w:highlight w:val="green"/>
              </w:rPr>
              <w:t>Exists but no UgIFT assets reported</w:t>
            </w:r>
          </w:p>
        </w:tc>
        <w:tc>
          <w:tcPr>
            <w:tcW w:w="1296" w:type="dxa"/>
            <w:tcMar>
              <w:top w:w="70" w:type="dxa"/>
              <w:left w:w="70" w:type="dxa"/>
              <w:bottom w:w="70" w:type="dxa"/>
              <w:right w:w="70" w:type="dxa"/>
            </w:tcMar>
            <w:vAlign w:val="center"/>
          </w:tcPr>
          <w:p w14:paraId="004D4332" w14:textId="77777777" w:rsidR="00DC6C79" w:rsidRDefault="00863968">
            <w:pPr>
              <w:spacing w:before="60" w:after="60" w:line="240" w:lineRule="auto"/>
              <w:jc w:val="right"/>
            </w:pPr>
            <w:r>
              <w:rPr>
                <w:sz w:val="17"/>
                <w:highlight w:val="green"/>
              </w:rPr>
              <w:t>2</w:t>
            </w:r>
          </w:p>
        </w:tc>
        <w:tc>
          <w:tcPr>
            <w:tcW w:w="1296" w:type="dxa"/>
            <w:tcMar>
              <w:top w:w="70" w:type="dxa"/>
              <w:left w:w="70" w:type="dxa"/>
              <w:bottom w:w="70" w:type="dxa"/>
              <w:right w:w="70" w:type="dxa"/>
            </w:tcMar>
            <w:vAlign w:val="center"/>
          </w:tcPr>
          <w:p w14:paraId="2F17911C" w14:textId="77777777" w:rsidR="00DC6C79" w:rsidRDefault="00863968">
            <w:pPr>
              <w:spacing w:before="60" w:after="60" w:line="240" w:lineRule="auto"/>
              <w:jc w:val="right"/>
            </w:pPr>
            <w:r>
              <w:rPr>
                <w:sz w:val="17"/>
                <w:highlight w:val="green"/>
              </w:rPr>
              <w:t>3</w:t>
            </w:r>
          </w:p>
        </w:tc>
        <w:tc>
          <w:tcPr>
            <w:tcW w:w="1296" w:type="dxa"/>
            <w:tcMar>
              <w:top w:w="70" w:type="dxa"/>
              <w:left w:w="70" w:type="dxa"/>
              <w:bottom w:w="70" w:type="dxa"/>
              <w:right w:w="70" w:type="dxa"/>
            </w:tcMar>
            <w:vAlign w:val="center"/>
          </w:tcPr>
          <w:p w14:paraId="36269EA3" w14:textId="77777777" w:rsidR="00DC6C79" w:rsidRDefault="00863968">
            <w:pPr>
              <w:spacing w:before="60" w:after="60" w:line="240" w:lineRule="auto"/>
              <w:jc w:val="right"/>
            </w:pPr>
            <w:r>
              <w:rPr>
                <w:sz w:val="17"/>
                <w:highlight w:val="green"/>
              </w:rPr>
              <w:t>5</w:t>
            </w:r>
          </w:p>
        </w:tc>
      </w:tr>
      <w:tr w:rsidR="00DC6C79" w14:paraId="3D1D3D62" w14:textId="77777777">
        <w:trPr>
          <w:jc w:val="center"/>
        </w:trPr>
        <w:tc>
          <w:tcPr>
            <w:tcW w:w="5040" w:type="dxa"/>
            <w:tcMar>
              <w:top w:w="70" w:type="dxa"/>
              <w:left w:w="70" w:type="dxa"/>
              <w:bottom w:w="70" w:type="dxa"/>
              <w:right w:w="70" w:type="dxa"/>
            </w:tcMar>
            <w:vAlign w:val="center"/>
          </w:tcPr>
          <w:p w14:paraId="6A6654E2" w14:textId="77777777" w:rsidR="00DC6C79" w:rsidRDefault="00863968">
            <w:pPr>
              <w:spacing w:before="60" w:after="60" w:line="240" w:lineRule="auto"/>
              <w:jc w:val="left"/>
            </w:pPr>
            <w:r>
              <w:rPr>
                <w:sz w:val="17"/>
                <w:highlight w:val="green"/>
              </w:rPr>
              <w:t>UgIFT assets relocated</w:t>
            </w:r>
          </w:p>
        </w:tc>
        <w:tc>
          <w:tcPr>
            <w:tcW w:w="1296" w:type="dxa"/>
            <w:tcMar>
              <w:top w:w="70" w:type="dxa"/>
              <w:left w:w="70" w:type="dxa"/>
              <w:bottom w:w="70" w:type="dxa"/>
              <w:right w:w="70" w:type="dxa"/>
            </w:tcMar>
            <w:vAlign w:val="center"/>
          </w:tcPr>
          <w:p w14:paraId="72D3544B" w14:textId="77777777" w:rsidR="00DC6C79" w:rsidRDefault="00863968">
            <w:pPr>
              <w:spacing w:before="60" w:after="60" w:line="240" w:lineRule="auto"/>
              <w:jc w:val="right"/>
            </w:pPr>
            <w:r>
              <w:rPr>
                <w:sz w:val="17"/>
                <w:highlight w:val="green"/>
              </w:rPr>
              <w:t>2</w:t>
            </w:r>
          </w:p>
        </w:tc>
        <w:tc>
          <w:tcPr>
            <w:tcW w:w="1296" w:type="dxa"/>
            <w:tcMar>
              <w:top w:w="70" w:type="dxa"/>
              <w:left w:w="70" w:type="dxa"/>
              <w:bottom w:w="70" w:type="dxa"/>
              <w:right w:w="70" w:type="dxa"/>
            </w:tcMar>
            <w:vAlign w:val="center"/>
          </w:tcPr>
          <w:p w14:paraId="3055AB32" w14:textId="77777777" w:rsidR="00DC6C79" w:rsidRDefault="00863968">
            <w:pPr>
              <w:spacing w:before="60" w:after="60" w:line="240" w:lineRule="auto"/>
              <w:jc w:val="right"/>
            </w:pPr>
            <w:r>
              <w:rPr>
                <w:sz w:val="17"/>
                <w:highlight w:val="green"/>
              </w:rPr>
              <w:t>1</w:t>
            </w:r>
          </w:p>
        </w:tc>
        <w:tc>
          <w:tcPr>
            <w:tcW w:w="1296" w:type="dxa"/>
            <w:tcMar>
              <w:top w:w="70" w:type="dxa"/>
              <w:left w:w="70" w:type="dxa"/>
              <w:bottom w:w="70" w:type="dxa"/>
              <w:right w:w="70" w:type="dxa"/>
            </w:tcMar>
            <w:vAlign w:val="center"/>
          </w:tcPr>
          <w:p w14:paraId="61957102" w14:textId="77777777" w:rsidR="00DC6C79" w:rsidRDefault="00863968">
            <w:pPr>
              <w:spacing w:before="60" w:after="60" w:line="240" w:lineRule="auto"/>
              <w:jc w:val="right"/>
            </w:pPr>
            <w:r>
              <w:rPr>
                <w:sz w:val="17"/>
                <w:highlight w:val="green"/>
              </w:rPr>
              <w:t>3</w:t>
            </w:r>
          </w:p>
        </w:tc>
      </w:tr>
      <w:tr w:rsidR="00DC6C79" w14:paraId="4D256AFC" w14:textId="77777777">
        <w:trPr>
          <w:jc w:val="center"/>
        </w:trPr>
        <w:tc>
          <w:tcPr>
            <w:tcW w:w="5040" w:type="dxa"/>
            <w:tcMar>
              <w:top w:w="70" w:type="dxa"/>
              <w:left w:w="70" w:type="dxa"/>
              <w:bottom w:w="70" w:type="dxa"/>
              <w:right w:w="70" w:type="dxa"/>
            </w:tcMar>
            <w:vAlign w:val="center"/>
          </w:tcPr>
          <w:p w14:paraId="25C8A268" w14:textId="77777777" w:rsidR="00DC6C79" w:rsidRDefault="00863968">
            <w:pPr>
              <w:spacing w:before="60" w:after="60" w:line="240" w:lineRule="auto"/>
              <w:jc w:val="left"/>
            </w:pPr>
            <w:r>
              <w:rPr>
                <w:sz w:val="17"/>
                <w:highlight w:val="green"/>
              </w:rPr>
              <w:t>Represented by another programme entry</w:t>
            </w:r>
          </w:p>
        </w:tc>
        <w:tc>
          <w:tcPr>
            <w:tcW w:w="1296" w:type="dxa"/>
            <w:tcMar>
              <w:top w:w="70" w:type="dxa"/>
              <w:left w:w="70" w:type="dxa"/>
              <w:bottom w:w="70" w:type="dxa"/>
              <w:right w:w="70" w:type="dxa"/>
            </w:tcMar>
            <w:vAlign w:val="center"/>
          </w:tcPr>
          <w:p w14:paraId="1D0B4667" w14:textId="77777777" w:rsidR="00DC6C79" w:rsidRDefault="00863968">
            <w:pPr>
              <w:spacing w:before="60" w:after="60" w:line="240" w:lineRule="auto"/>
              <w:jc w:val="right"/>
            </w:pPr>
            <w:r>
              <w:rPr>
                <w:sz w:val="17"/>
                <w:highlight w:val="green"/>
              </w:rPr>
              <w:t>2</w:t>
            </w:r>
          </w:p>
        </w:tc>
        <w:tc>
          <w:tcPr>
            <w:tcW w:w="1296" w:type="dxa"/>
            <w:tcMar>
              <w:top w:w="70" w:type="dxa"/>
              <w:left w:w="70" w:type="dxa"/>
              <w:bottom w:w="70" w:type="dxa"/>
              <w:right w:w="70" w:type="dxa"/>
            </w:tcMar>
            <w:vAlign w:val="center"/>
          </w:tcPr>
          <w:p w14:paraId="54988FFE" w14:textId="77777777" w:rsidR="00DC6C79" w:rsidRDefault="00863968">
            <w:pPr>
              <w:spacing w:before="60" w:after="60" w:line="240" w:lineRule="auto"/>
              <w:jc w:val="right"/>
            </w:pPr>
            <w:r>
              <w:rPr>
                <w:sz w:val="17"/>
                <w:highlight w:val="green"/>
              </w:rPr>
              <w:t>0</w:t>
            </w:r>
          </w:p>
        </w:tc>
        <w:tc>
          <w:tcPr>
            <w:tcW w:w="1296" w:type="dxa"/>
            <w:tcMar>
              <w:top w:w="70" w:type="dxa"/>
              <w:left w:w="70" w:type="dxa"/>
              <w:bottom w:w="70" w:type="dxa"/>
              <w:right w:w="70" w:type="dxa"/>
            </w:tcMar>
            <w:vAlign w:val="center"/>
          </w:tcPr>
          <w:p w14:paraId="7BD8F469" w14:textId="77777777" w:rsidR="00DC6C79" w:rsidRDefault="00863968">
            <w:pPr>
              <w:spacing w:before="60" w:after="60" w:line="240" w:lineRule="auto"/>
              <w:jc w:val="right"/>
            </w:pPr>
            <w:r>
              <w:rPr>
                <w:sz w:val="17"/>
                <w:highlight w:val="green"/>
              </w:rPr>
              <w:t>2</w:t>
            </w:r>
          </w:p>
        </w:tc>
      </w:tr>
      <w:tr w:rsidR="00DC6C79" w14:paraId="008F777D" w14:textId="77777777">
        <w:trPr>
          <w:jc w:val="center"/>
        </w:trPr>
        <w:tc>
          <w:tcPr>
            <w:tcW w:w="5040" w:type="dxa"/>
            <w:tcMar>
              <w:top w:w="70" w:type="dxa"/>
              <w:left w:w="70" w:type="dxa"/>
              <w:bottom w:w="70" w:type="dxa"/>
              <w:right w:w="70" w:type="dxa"/>
            </w:tcMar>
            <w:vAlign w:val="center"/>
          </w:tcPr>
          <w:p w14:paraId="2F8635B7" w14:textId="77777777" w:rsidR="00DC6C79" w:rsidRDefault="00863968">
            <w:pPr>
              <w:spacing w:before="60" w:after="60" w:line="240" w:lineRule="auto"/>
              <w:jc w:val="left"/>
            </w:pPr>
            <w:r>
              <w:rPr>
                <w:sz w:val="17"/>
                <w:highlight w:val="green"/>
              </w:rPr>
              <w:t>Follow-up without a separate on-site asset return</w:t>
            </w:r>
          </w:p>
        </w:tc>
        <w:tc>
          <w:tcPr>
            <w:tcW w:w="1296" w:type="dxa"/>
            <w:tcMar>
              <w:top w:w="70" w:type="dxa"/>
              <w:left w:w="70" w:type="dxa"/>
              <w:bottom w:w="70" w:type="dxa"/>
              <w:right w:w="70" w:type="dxa"/>
            </w:tcMar>
            <w:vAlign w:val="center"/>
          </w:tcPr>
          <w:p w14:paraId="4AC78419" w14:textId="77777777" w:rsidR="00DC6C79" w:rsidRDefault="00863968">
            <w:pPr>
              <w:spacing w:before="60" w:after="60" w:line="240" w:lineRule="auto"/>
              <w:jc w:val="right"/>
            </w:pPr>
            <w:r>
              <w:rPr>
                <w:sz w:val="17"/>
                <w:highlight w:val="green"/>
              </w:rPr>
              <w:t>9</w:t>
            </w:r>
          </w:p>
        </w:tc>
        <w:tc>
          <w:tcPr>
            <w:tcW w:w="1296" w:type="dxa"/>
            <w:tcMar>
              <w:top w:w="70" w:type="dxa"/>
              <w:left w:w="70" w:type="dxa"/>
              <w:bottom w:w="70" w:type="dxa"/>
              <w:right w:w="70" w:type="dxa"/>
            </w:tcMar>
            <w:vAlign w:val="center"/>
          </w:tcPr>
          <w:p w14:paraId="63238C05" w14:textId="77777777" w:rsidR="00DC6C79" w:rsidRDefault="00863968">
            <w:pPr>
              <w:spacing w:before="60" w:after="60" w:line="240" w:lineRule="auto"/>
              <w:jc w:val="right"/>
            </w:pPr>
            <w:r>
              <w:rPr>
                <w:sz w:val="17"/>
                <w:highlight w:val="green"/>
              </w:rPr>
              <w:t>7</w:t>
            </w:r>
          </w:p>
        </w:tc>
        <w:tc>
          <w:tcPr>
            <w:tcW w:w="1296" w:type="dxa"/>
            <w:tcMar>
              <w:top w:w="70" w:type="dxa"/>
              <w:left w:w="70" w:type="dxa"/>
              <w:bottom w:w="70" w:type="dxa"/>
              <w:right w:w="70" w:type="dxa"/>
            </w:tcMar>
            <w:vAlign w:val="center"/>
          </w:tcPr>
          <w:p w14:paraId="65BF8CF5" w14:textId="77777777" w:rsidR="00DC6C79" w:rsidRDefault="00863968">
            <w:pPr>
              <w:spacing w:before="60" w:after="60" w:line="240" w:lineRule="auto"/>
              <w:jc w:val="right"/>
            </w:pPr>
            <w:r>
              <w:rPr>
                <w:sz w:val="17"/>
                <w:highlight w:val="green"/>
              </w:rPr>
              <w:t>16</w:t>
            </w:r>
          </w:p>
        </w:tc>
      </w:tr>
      <w:tr w:rsidR="00DC6C79" w14:paraId="50D283F8" w14:textId="77777777">
        <w:trPr>
          <w:jc w:val="center"/>
        </w:trPr>
        <w:tc>
          <w:tcPr>
            <w:tcW w:w="5040" w:type="dxa"/>
            <w:tcMar>
              <w:top w:w="70" w:type="dxa"/>
              <w:left w:w="70" w:type="dxa"/>
              <w:bottom w:w="70" w:type="dxa"/>
              <w:right w:w="70" w:type="dxa"/>
            </w:tcMar>
            <w:vAlign w:val="center"/>
          </w:tcPr>
          <w:p w14:paraId="1AE799C7" w14:textId="77777777" w:rsidR="00DC6C79" w:rsidRDefault="00863968">
            <w:pPr>
              <w:spacing w:before="60" w:after="60" w:line="240" w:lineRule="auto"/>
              <w:jc w:val="left"/>
            </w:pPr>
            <w:r>
              <w:rPr>
                <w:sz w:val="17"/>
                <w:highlight w:val="green"/>
              </w:rPr>
              <w:t>Total exceptions</w:t>
            </w:r>
          </w:p>
        </w:tc>
        <w:tc>
          <w:tcPr>
            <w:tcW w:w="1296" w:type="dxa"/>
            <w:tcMar>
              <w:top w:w="70" w:type="dxa"/>
              <w:left w:w="70" w:type="dxa"/>
              <w:bottom w:w="70" w:type="dxa"/>
              <w:right w:w="70" w:type="dxa"/>
            </w:tcMar>
            <w:vAlign w:val="center"/>
          </w:tcPr>
          <w:p w14:paraId="420336F1" w14:textId="77777777" w:rsidR="00DC6C79" w:rsidRDefault="00863968">
            <w:pPr>
              <w:spacing w:before="60" w:after="60" w:line="240" w:lineRule="auto"/>
              <w:jc w:val="right"/>
            </w:pPr>
            <w:r>
              <w:rPr>
                <w:sz w:val="17"/>
                <w:highlight w:val="green"/>
              </w:rPr>
              <w:t>24</w:t>
            </w:r>
          </w:p>
        </w:tc>
        <w:tc>
          <w:tcPr>
            <w:tcW w:w="1296" w:type="dxa"/>
            <w:tcMar>
              <w:top w:w="70" w:type="dxa"/>
              <w:left w:w="70" w:type="dxa"/>
              <w:bottom w:w="70" w:type="dxa"/>
              <w:right w:w="70" w:type="dxa"/>
            </w:tcMar>
            <w:vAlign w:val="center"/>
          </w:tcPr>
          <w:p w14:paraId="105FA41E" w14:textId="77777777" w:rsidR="00DC6C79" w:rsidRDefault="00863968">
            <w:pPr>
              <w:spacing w:before="60" w:after="60" w:line="240" w:lineRule="auto"/>
              <w:jc w:val="right"/>
            </w:pPr>
            <w:r>
              <w:rPr>
                <w:sz w:val="17"/>
                <w:highlight w:val="green"/>
              </w:rPr>
              <w:t>15</w:t>
            </w:r>
          </w:p>
        </w:tc>
        <w:tc>
          <w:tcPr>
            <w:tcW w:w="1296" w:type="dxa"/>
            <w:tcMar>
              <w:top w:w="70" w:type="dxa"/>
              <w:left w:w="70" w:type="dxa"/>
              <w:bottom w:w="70" w:type="dxa"/>
              <w:right w:w="70" w:type="dxa"/>
            </w:tcMar>
            <w:vAlign w:val="center"/>
          </w:tcPr>
          <w:p w14:paraId="4027C58D" w14:textId="77777777" w:rsidR="00DC6C79" w:rsidRDefault="00863968">
            <w:pPr>
              <w:spacing w:before="60" w:after="60" w:line="240" w:lineRule="auto"/>
              <w:jc w:val="right"/>
            </w:pPr>
            <w:r>
              <w:rPr>
                <w:sz w:val="17"/>
                <w:highlight w:val="green"/>
              </w:rPr>
              <w:t>39</w:t>
            </w:r>
          </w:p>
        </w:tc>
      </w:tr>
    </w:tbl>
    <w:p w14:paraId="371DA174" w14:textId="77777777" w:rsidR="00E60973" w:rsidRDefault="00E60973" w:rsidP="00E60973">
      <w:pPr>
        <w:spacing w:after="0" w:line="240" w:lineRule="auto"/>
        <w:rPr>
          <w:rFonts w:cs="Times New Roman"/>
          <w:i/>
          <w:iCs/>
          <w:sz w:val="24"/>
          <w:szCs w:val="24"/>
        </w:rPr>
      </w:pPr>
      <w:r>
        <w:rPr>
          <w:rFonts w:cs="Times New Roman"/>
          <w:i/>
          <w:iCs/>
          <w:strike/>
          <w:sz w:val="18"/>
          <w:szCs w:val="18"/>
          <w:highlight w:val="red"/>
        </w:rPr>
        <w:t>Counts</w:t>
      </w:r>
      <w:r>
        <w:t xml:space="preserve"> </w:t>
      </w:r>
      <w:r>
        <w:rPr>
          <w:rFonts w:cs="Times New Roman"/>
          <w:i/>
          <w:iCs/>
          <w:sz w:val="18"/>
          <w:szCs w:val="18"/>
          <w:highlight w:val="green"/>
        </w:rPr>
        <w:t>Source: raw-data-grouped/facility-reconciliation.csv and supervisor-decisions.csv. These 39 administrative exceptions</w:t>
      </w:r>
      <w:r>
        <w:rPr>
          <w:rFonts w:cs="Times New Roman"/>
          <w:i/>
          <w:iCs/>
          <w:sz w:val="18"/>
          <w:szCs w:val="18"/>
        </w:rPr>
        <w:t xml:space="preserve"> are </w:t>
      </w:r>
      <w:r>
        <w:rPr>
          <w:rFonts w:cs="Times New Roman"/>
          <w:i/>
          <w:iCs/>
          <w:sz w:val="18"/>
          <w:szCs w:val="18"/>
          <w:highlight w:val="green"/>
        </w:rPr>
        <w:t xml:space="preserve">distinct </w:t>
      </w:r>
      <w:r>
        <w:rPr>
          <w:rFonts w:cs="Times New Roman"/>
          <w:i/>
          <w:iCs/>
          <w:sz w:val="18"/>
          <w:szCs w:val="18"/>
        </w:rPr>
        <w:t xml:space="preserve">programme-list </w:t>
      </w:r>
      <w:r>
        <w:rPr>
          <w:rFonts w:cs="Times New Roman"/>
          <w:i/>
          <w:iCs/>
          <w:strike/>
          <w:sz w:val="18"/>
          <w:szCs w:val="18"/>
          <w:highlight w:val="red"/>
        </w:rPr>
        <w:t>facilities.</w:t>
      </w:r>
      <w:r>
        <w:t xml:space="preserve"> </w:t>
      </w:r>
      <w:r>
        <w:rPr>
          <w:rFonts w:cs="Times New Roman"/>
          <w:i/>
          <w:iCs/>
          <w:sz w:val="18"/>
          <w:szCs w:val="18"/>
          <w:highlight w:val="green"/>
        </w:rPr>
        <w:t>entries:</w:t>
      </w:r>
      <w:r>
        <w:rPr>
          <w:rFonts w:cs="Times New Roman"/>
          <w:i/>
          <w:iCs/>
          <w:sz w:val="18"/>
          <w:szCs w:val="18"/>
        </w:rPr>
        <w:t xml:space="preserve"> </w:t>
      </w:r>
      <w:r>
        <w:rPr>
          <w:rFonts w:cs="Times New Roman"/>
          <w:i/>
          <w:iCs/>
          <w:strike/>
          <w:sz w:val="18"/>
          <w:szCs w:val="18"/>
          <w:highlight w:val="red"/>
        </w:rPr>
        <w:t>HC means</w:t>
      </w:r>
      <w:r>
        <w:t xml:space="preserve"> </w:t>
      </w:r>
      <w:r>
        <w:rPr>
          <w:rFonts w:cs="Times New Roman"/>
          <w:i/>
          <w:iCs/>
          <w:sz w:val="18"/>
          <w:szCs w:val="18"/>
          <w:highlight w:val="green"/>
        </w:rPr>
        <w:t>24</w:t>
      </w:r>
      <w:r>
        <w:rPr>
          <w:rFonts w:cs="Times New Roman"/>
          <w:i/>
          <w:iCs/>
          <w:sz w:val="18"/>
          <w:szCs w:val="18"/>
        </w:rPr>
        <w:t xml:space="preserve"> health </w:t>
      </w:r>
      <w:r>
        <w:rPr>
          <w:rFonts w:cs="Times New Roman"/>
          <w:i/>
          <w:iCs/>
          <w:strike/>
          <w:sz w:val="18"/>
          <w:szCs w:val="18"/>
          <w:highlight w:val="red"/>
        </w:rPr>
        <w:t>centre;</w:t>
      </w:r>
      <w:r>
        <w:t xml:space="preserve"> </w:t>
      </w:r>
      <w:r>
        <w:rPr>
          <w:rFonts w:cs="Times New Roman"/>
          <w:i/>
          <w:iCs/>
          <w:sz w:val="18"/>
          <w:szCs w:val="18"/>
          <w:highlight w:val="green"/>
        </w:rPr>
        <w:t>centres</w:t>
      </w:r>
      <w:r>
        <w:rPr>
          <w:rFonts w:cs="Times New Roman"/>
          <w:i/>
          <w:iCs/>
          <w:sz w:val="18"/>
          <w:szCs w:val="18"/>
        </w:rPr>
        <w:t xml:space="preserve"> </w:t>
      </w:r>
      <w:r>
        <w:rPr>
          <w:rFonts w:cs="Times New Roman"/>
          <w:i/>
          <w:iCs/>
          <w:strike/>
          <w:sz w:val="18"/>
          <w:szCs w:val="18"/>
          <w:highlight w:val="red"/>
        </w:rPr>
        <w:t>SSS</w:t>
      </w:r>
      <w:r>
        <w:t xml:space="preserve"> </w:t>
      </w:r>
      <w:r>
        <w:rPr>
          <w:rFonts w:cs="Times New Roman"/>
          <w:i/>
          <w:iCs/>
          <w:sz w:val="18"/>
          <w:szCs w:val="18"/>
          <w:highlight w:val="green"/>
        </w:rPr>
        <w:t>and</w:t>
      </w:r>
      <w:r>
        <w:rPr>
          <w:rFonts w:cs="Times New Roman"/>
          <w:i/>
          <w:iCs/>
          <w:sz w:val="18"/>
          <w:szCs w:val="18"/>
        </w:rPr>
        <w:t xml:space="preserve"> </w:t>
      </w:r>
      <w:r>
        <w:rPr>
          <w:rFonts w:cs="Times New Roman"/>
          <w:i/>
          <w:iCs/>
          <w:strike/>
          <w:sz w:val="18"/>
          <w:szCs w:val="18"/>
          <w:highlight w:val="red"/>
        </w:rPr>
        <w:t>means</w:t>
      </w:r>
      <w:r>
        <w:t xml:space="preserve"> </w:t>
      </w:r>
      <w:r>
        <w:rPr>
          <w:rFonts w:cs="Times New Roman"/>
          <w:i/>
          <w:iCs/>
          <w:sz w:val="18"/>
          <w:szCs w:val="18"/>
          <w:highlight w:val="green"/>
        </w:rPr>
        <w:t>15</w:t>
      </w:r>
      <w:r>
        <w:rPr>
          <w:rFonts w:cs="Times New Roman"/>
          <w:i/>
          <w:iCs/>
          <w:sz w:val="18"/>
          <w:szCs w:val="18"/>
        </w:rPr>
        <w:t xml:space="preserve"> </w:t>
      </w:r>
      <w:r>
        <w:rPr>
          <w:rFonts w:cs="Times New Roman"/>
          <w:i/>
          <w:iCs/>
          <w:strike/>
          <w:sz w:val="18"/>
          <w:szCs w:val="18"/>
          <w:highlight w:val="red"/>
        </w:rPr>
        <w:t>Seed</w:t>
      </w:r>
      <w:r>
        <w:t xml:space="preserve"> </w:t>
      </w:r>
      <w:r>
        <w:rPr>
          <w:rFonts w:cs="Times New Roman"/>
          <w:i/>
          <w:iCs/>
          <w:sz w:val="18"/>
          <w:szCs w:val="18"/>
          <w:highlight w:val="green"/>
        </w:rPr>
        <w:t>schools.</w:t>
      </w:r>
      <w:r>
        <w:rPr>
          <w:rFonts w:cs="Times New Roman"/>
          <w:i/>
          <w:iCs/>
          <w:sz w:val="18"/>
          <w:szCs w:val="18"/>
        </w:rPr>
        <w:t xml:space="preserve"> </w:t>
      </w:r>
      <w:r>
        <w:rPr>
          <w:rFonts w:cs="Times New Roman"/>
          <w:i/>
          <w:iCs/>
          <w:strike/>
          <w:sz w:val="18"/>
          <w:szCs w:val="18"/>
          <w:highlight w:val="red"/>
        </w:rPr>
        <w:t>Secondary</w:t>
      </w:r>
      <w:r>
        <w:t xml:space="preserve"> </w:t>
      </w:r>
      <w:r>
        <w:rPr>
          <w:rFonts w:cs="Times New Roman"/>
          <w:i/>
          <w:iCs/>
          <w:sz w:val="18"/>
          <w:szCs w:val="18"/>
          <w:highlight w:val="green"/>
        </w:rPr>
        <w:t>They</w:t>
      </w:r>
      <w:r>
        <w:rPr>
          <w:rFonts w:cs="Times New Roman"/>
          <w:i/>
          <w:iCs/>
          <w:sz w:val="18"/>
          <w:szCs w:val="18"/>
        </w:rPr>
        <w:t xml:space="preserve"> </w:t>
      </w:r>
      <w:r>
        <w:rPr>
          <w:rFonts w:cs="Times New Roman"/>
          <w:i/>
          <w:iCs/>
          <w:strike/>
          <w:sz w:val="18"/>
          <w:szCs w:val="18"/>
          <w:highlight w:val="red"/>
        </w:rPr>
        <w:t>School.</w:t>
      </w:r>
      <w:r>
        <w:t xml:space="preserve"> </w:t>
      </w:r>
      <w:r>
        <w:rPr>
          <w:rFonts w:cs="Times New Roman"/>
          <w:i/>
          <w:iCs/>
          <w:sz w:val="18"/>
          <w:szCs w:val="18"/>
          <w:highlight w:val="green"/>
        </w:rPr>
        <w:t>are not a count of all name differences. Renamed facilities with usable returns can remain within the evidence-supported group. The full exception roster is appended; unresolved identity questions, including Kagganda and Mbirizi, require separate review.</w:t>
      </w:r>
    </w:p>
    <w:p w14:paraId="06C7A940" w14:textId="77777777" w:rsidR="00995CAD" w:rsidRPr="000A222A" w:rsidRDefault="00995CAD" w:rsidP="00995CAD">
      <w:pPr>
        <w:pStyle w:val="Heading2"/>
        <w:rPr>
          <w:rFonts w:ascii="Times New Roman" w:hAnsi="Times New Roman" w:cs="Times New Roman"/>
          <w:sz w:val="24"/>
          <w:szCs w:val="24"/>
        </w:rPr>
      </w:pPr>
      <w:bookmarkStart w:id="145" w:name="_Toc242142463"/>
      <w:r>
        <w:t xml:space="preserve">3.12 </w:t>
      </w:r>
      <w:r>
        <w:rPr>
          <w:rFonts w:ascii="Times New Roman" w:hAnsi="Times New Roman" w:cs="Times New Roman"/>
          <w:strike/>
          <w:sz w:val="24"/>
          <w:szCs w:val="24"/>
          <w:highlight w:val="red"/>
        </w:rPr>
        <w:t xml:space="preserve">3.7 </w:t>
      </w:r>
      <w:r>
        <w:rPr>
          <w:rFonts w:ascii="Times New Roman" w:hAnsi="Times New Roman" w:cs="Times New Roman"/>
          <w:sz w:val="24"/>
          <w:szCs w:val="24"/>
        </w:rPr>
        <w:t>UgIFT support to service delivery</w:t>
      </w:r>
      <w:bookmarkEnd w:id="145"/>
    </w:p>
    <w:p w14:paraId="34B4A204" w14:textId="77777777" w:rsidR="00995CAD" w:rsidRPr="000A222A" w:rsidRDefault="00995CAD" w:rsidP="00995CAD">
      <w:pPr>
        <w:rPr>
          <w:rFonts w:cs="Times New Roman"/>
          <w:sz w:val="24"/>
          <w:szCs w:val="24"/>
        </w:rPr>
      </w:pPr>
      <w:r>
        <w:rPr>
          <w:rFonts w:cs="Times New Roman"/>
          <w:sz w:val="24"/>
          <w:szCs w:val="24"/>
        </w:rPr>
        <w:t xml:space="preserve">Of the 284 </w:t>
      </w:r>
      <w:r>
        <w:rPr>
          <w:rFonts w:cs="Times New Roman"/>
          <w:strike/>
          <w:sz w:val="24"/>
          <w:szCs w:val="24"/>
          <w:highlight w:val="red"/>
        </w:rPr>
        <w:t>health</w:t>
      </w:r>
      <w:r>
        <w:t xml:space="preserve"> </w:t>
      </w:r>
      <w:r>
        <w:rPr>
          <w:rFonts w:cs="Times New Roman"/>
          <w:sz w:val="24"/>
          <w:szCs w:val="24"/>
          <w:highlight w:val="green"/>
        </w:rPr>
        <w:t>health-centre</w:t>
      </w:r>
      <w:r>
        <w:rPr>
          <w:rFonts w:cs="Times New Roman"/>
          <w:sz w:val="24"/>
          <w:szCs w:val="24"/>
        </w:rPr>
        <w:t xml:space="preserve"> </w:t>
      </w:r>
      <w:r>
        <w:rPr>
          <w:rFonts w:cs="Times New Roman"/>
          <w:strike/>
          <w:sz w:val="24"/>
          <w:szCs w:val="24"/>
          <w:highlight w:val="red"/>
        </w:rPr>
        <w:t>centres,</w:t>
      </w:r>
      <w:r>
        <w:t xml:space="preserve"> </w:t>
      </w:r>
      <w:r>
        <w:rPr>
          <w:rFonts w:cs="Times New Roman"/>
          <w:sz w:val="24"/>
          <w:szCs w:val="24"/>
          <w:highlight w:val="green"/>
        </w:rPr>
        <w:t>responses</w:t>
      </w:r>
      <w:r>
        <w:rPr>
          <w:rFonts w:cs="Times New Roman"/>
          <w:sz w:val="24"/>
          <w:szCs w:val="24"/>
        </w:rPr>
        <w:t xml:space="preserve"> </w:t>
      </w:r>
      <w:r>
        <w:rPr>
          <w:rFonts w:cs="Times New Roman"/>
          <w:strike/>
          <w:sz w:val="24"/>
          <w:szCs w:val="24"/>
          <w:highlight w:val="red"/>
        </w:rPr>
        <w:t>237</w:t>
      </w:r>
      <w:r>
        <w:t xml:space="preserve"> </w:t>
      </w:r>
      <w:r>
        <w:rPr>
          <w:rFonts w:cs="Times New Roman"/>
          <w:sz w:val="24"/>
          <w:szCs w:val="24"/>
          <w:highlight w:val="green"/>
        </w:rPr>
        <w:t>included</w:t>
      </w:r>
      <w:r>
        <w:rPr>
          <w:rFonts w:cs="Times New Roman"/>
          <w:sz w:val="24"/>
          <w:szCs w:val="24"/>
        </w:rPr>
        <w:t xml:space="preserve"> </w:t>
      </w:r>
      <w:r>
        <w:rPr>
          <w:rFonts w:cs="Times New Roman"/>
          <w:strike/>
          <w:sz w:val="24"/>
          <w:szCs w:val="24"/>
          <w:highlight w:val="red"/>
        </w:rPr>
        <w:t>(83.5%)</w:t>
      </w:r>
      <w:r>
        <w:t xml:space="preserve"> </w:t>
      </w:r>
      <w:r>
        <w:rPr>
          <w:rFonts w:cs="Times New Roman"/>
          <w:sz w:val="24"/>
          <w:szCs w:val="24"/>
          <w:highlight w:val="green"/>
        </w:rPr>
        <w:t>in the analysis, 238 (83.8%)</w:t>
      </w:r>
      <w:r>
        <w:rPr>
          <w:rFonts w:cs="Times New Roman"/>
          <w:sz w:val="24"/>
          <w:szCs w:val="24"/>
        </w:rPr>
        <w:t xml:space="preserve">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w:t>
      </w:r>
      <w:r>
        <w:rPr>
          <w:rFonts w:cs="Times New Roman"/>
          <w:strike/>
          <w:sz w:val="24"/>
          <w:szCs w:val="24"/>
          <w:highlight w:val="red"/>
        </w:rPr>
        <w:t>70</w:t>
      </w:r>
      <w:r>
        <w:t xml:space="preserve"> </w:t>
      </w:r>
      <w:r>
        <w:rPr>
          <w:rFonts w:cs="Times New Roman"/>
          <w:sz w:val="24"/>
          <w:szCs w:val="24"/>
          <w:highlight w:val="green"/>
        </w:rPr>
        <w:t>71</w:t>
      </w:r>
      <w:r>
        <w:rPr>
          <w:rFonts w:cs="Times New Roman"/>
          <w:sz w:val="24"/>
          <w:szCs w:val="24"/>
        </w:rPr>
        <w:t xml:space="preserve"> </w:t>
      </w:r>
      <w:r>
        <w:rPr>
          <w:rFonts w:cs="Times New Roman"/>
          <w:strike/>
          <w:sz w:val="24"/>
          <w:szCs w:val="24"/>
          <w:highlight w:val="red"/>
        </w:rPr>
        <w:t>(24.6%)</w:t>
      </w:r>
      <w:r>
        <w:t xml:space="preserve"> </w:t>
      </w:r>
      <w:r>
        <w:rPr>
          <w:rFonts w:cs="Times New Roman"/>
          <w:sz w:val="24"/>
          <w:szCs w:val="24"/>
          <w:highlight w:val="green"/>
        </w:rPr>
        <w:t>(25.0%)</w:t>
      </w:r>
      <w:r>
        <w:rPr>
          <w:rFonts w:cs="Times New Roman"/>
          <w:sz w:val="24"/>
          <w:szCs w:val="24"/>
        </w:rPr>
        <w:t xml:space="preserve"> and more patients attending by </w:t>
      </w:r>
      <w:r>
        <w:rPr>
          <w:rFonts w:cs="Times New Roman"/>
          <w:strike/>
          <w:sz w:val="24"/>
          <w:szCs w:val="24"/>
          <w:highlight w:val="red"/>
        </w:rPr>
        <w:t>60</w:t>
      </w:r>
      <w:r>
        <w:t xml:space="preserve"> </w:t>
      </w:r>
      <w:r>
        <w:rPr>
          <w:rFonts w:cs="Times New Roman"/>
          <w:sz w:val="24"/>
          <w:szCs w:val="24"/>
          <w:highlight w:val="green"/>
        </w:rPr>
        <w:t>61</w:t>
      </w:r>
      <w:r>
        <w:rPr>
          <w:rFonts w:cs="Times New Roman"/>
          <w:sz w:val="24"/>
          <w:szCs w:val="24"/>
        </w:rPr>
        <w:t xml:space="preserve"> </w:t>
      </w:r>
      <w:r>
        <w:rPr>
          <w:rFonts w:cs="Times New Roman"/>
          <w:strike/>
          <w:sz w:val="24"/>
          <w:szCs w:val="24"/>
          <w:highlight w:val="red"/>
        </w:rPr>
        <w:t>(21.1%).</w:t>
      </w:r>
      <w:r>
        <w:t xml:space="preserve"> </w:t>
      </w:r>
      <w:r>
        <w:rPr>
          <w:rFonts w:cs="Times New Roman"/>
          <w:sz w:val="24"/>
          <w:szCs w:val="24"/>
          <w:highlight w:val="green"/>
        </w:rPr>
        <w:t>(21.5%).</w:t>
      </w:r>
      <w:r>
        <w:rPr>
          <w:rFonts w:cs="Times New Roman"/>
          <w:sz w:val="24"/>
          <w:szCs w:val="24"/>
        </w:rPr>
        <w:t xml:space="preserve"> More than half, </w:t>
      </w:r>
      <w:r>
        <w:rPr>
          <w:rFonts w:cs="Times New Roman"/>
          <w:strike/>
          <w:sz w:val="24"/>
          <w:szCs w:val="24"/>
          <w:highlight w:val="red"/>
        </w:rPr>
        <w:t>163</w:t>
      </w:r>
      <w:r>
        <w:t xml:space="preserve"> </w:t>
      </w:r>
      <w:r>
        <w:rPr>
          <w:rFonts w:cs="Times New Roman"/>
          <w:sz w:val="24"/>
          <w:szCs w:val="24"/>
          <w:highlight w:val="green"/>
        </w:rPr>
        <w:t>164</w:t>
      </w:r>
      <w:r>
        <w:rPr>
          <w:rFonts w:cs="Times New Roman"/>
          <w:sz w:val="24"/>
          <w:szCs w:val="24"/>
        </w:rPr>
        <w:t xml:space="preserve"> </w:t>
      </w:r>
      <w:r>
        <w:rPr>
          <w:rFonts w:cs="Times New Roman"/>
          <w:strike/>
          <w:sz w:val="24"/>
          <w:szCs w:val="24"/>
          <w:highlight w:val="red"/>
        </w:rPr>
        <w:t>(57.4%),</w:t>
      </w:r>
      <w:r>
        <w:t xml:space="preserve"> </w:t>
      </w:r>
      <w:r>
        <w:rPr>
          <w:rFonts w:cs="Times New Roman"/>
          <w:sz w:val="24"/>
          <w:szCs w:val="24"/>
          <w:highlight w:val="green"/>
        </w:rPr>
        <w:t>(57.7%),</w:t>
      </w:r>
      <w:r>
        <w:rPr>
          <w:rFonts w:cs="Times New Roman"/>
          <w:sz w:val="24"/>
          <w:szCs w:val="24"/>
        </w:rPr>
        <w:t xml:space="preserve"> linked better services to the equipment and furniture supplied.</w:t>
      </w:r>
    </w:p>
    <w:p w14:paraId="10B83BE9" w14:textId="77777777" w:rsidR="00995CAD" w:rsidRDefault="00995CAD" w:rsidP="00995CAD">
      <w:pPr>
        <w:rPr>
          <w:rFonts w:cs="Times New Roman"/>
          <w:sz w:val="24"/>
          <w:szCs w:val="24"/>
        </w:rPr>
      </w:pPr>
      <w:r>
        <w:rPr>
          <w:rFonts w:cs="Times New Roman"/>
          <w:sz w:val="24"/>
          <w:szCs w:val="24"/>
        </w:rPr>
        <w:t xml:space="preserve">Of the 193 </w:t>
      </w:r>
      <w:r>
        <w:rPr>
          <w:rFonts w:cs="Times New Roman"/>
          <w:strike/>
          <w:sz w:val="24"/>
          <w:szCs w:val="24"/>
          <w:highlight w:val="red"/>
        </w:rPr>
        <w:t>seed</w:t>
      </w:r>
      <w:r>
        <w:t xml:space="preserve"> </w:t>
      </w:r>
      <w:r>
        <w:rPr>
          <w:rFonts w:cs="Times New Roman"/>
          <w:sz w:val="24"/>
          <w:szCs w:val="24"/>
          <w:highlight w:val="green"/>
        </w:rPr>
        <w:t>school</w:t>
      </w:r>
      <w:r>
        <w:rPr>
          <w:rFonts w:cs="Times New Roman"/>
          <w:sz w:val="24"/>
          <w:szCs w:val="24"/>
        </w:rPr>
        <w:t xml:space="preserve"> </w:t>
      </w:r>
      <w:r>
        <w:rPr>
          <w:rFonts w:cs="Times New Roman"/>
          <w:strike/>
          <w:sz w:val="24"/>
          <w:szCs w:val="24"/>
          <w:highlight w:val="red"/>
        </w:rPr>
        <w:t>schools,</w:t>
      </w:r>
      <w:r>
        <w:t xml:space="preserve"> </w:t>
      </w:r>
      <w:r>
        <w:rPr>
          <w:rFonts w:cs="Times New Roman"/>
          <w:sz w:val="24"/>
          <w:szCs w:val="24"/>
          <w:highlight w:val="green"/>
        </w:rPr>
        <w:t>responses included in the analysis,</w:t>
      </w:r>
      <w:r>
        <w:rPr>
          <w:rFonts w:cs="Times New Roman"/>
          <w:sz w:val="24"/>
          <w:szCs w:val="24"/>
        </w:rPr>
        <w:t xml:space="preserve">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w:t>
      </w:r>
      <w:r>
        <w:rPr>
          <w:rFonts w:cs="Times New Roman"/>
          <w:strike/>
          <w:sz w:val="24"/>
          <w:szCs w:val="24"/>
          <w:highlight w:val="red"/>
        </w:rPr>
        <w:t>Figure</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88</w:t>
      </w:r>
      <w:r>
        <w:t xml:space="preserve"> </w:t>
      </w:r>
      <w:r>
        <w:rPr>
          <w:rFonts w:cs="Times New Roman"/>
          <w:sz w:val="24"/>
          <w:szCs w:val="24"/>
          <w:highlight w:val="green"/>
        </w:rPr>
        <w:t>figure below</w:t>
      </w:r>
      <w:r>
        <w:rPr>
          <w:rFonts w:cs="Times New Roman"/>
          <w:sz w:val="24"/>
          <w:szCs w:val="24"/>
        </w:rPr>
        <w:t xml:space="preserve"> compares </w:t>
      </w:r>
      <w:r>
        <w:rPr>
          <w:rFonts w:cs="Times New Roman"/>
          <w:strike/>
          <w:sz w:val="24"/>
          <w:szCs w:val="24"/>
          <w:highlight w:val="red"/>
        </w:rPr>
        <w:t>the</w:t>
      </w:r>
      <w:r>
        <w:t xml:space="preserve"> </w:t>
      </w:r>
      <w:r>
        <w:rPr>
          <w:rFonts w:cs="Times New Roman"/>
          <w:sz w:val="24"/>
          <w:szCs w:val="24"/>
          <w:highlight w:val="green"/>
        </w:rPr>
        <w:t>selected</w:t>
      </w:r>
      <w:r>
        <w:rPr>
          <w:rFonts w:cs="Times New Roman"/>
          <w:sz w:val="24"/>
          <w:szCs w:val="24"/>
        </w:rPr>
        <w:t xml:space="preserve"> benefits</w:t>
      </w:r>
      <w:r>
        <w:rPr>
          <w:rFonts w:cs="Times New Roman"/>
          <w:strike/>
          <w:sz w:val="24"/>
          <w:szCs w:val="24"/>
          <w:highlight w:val="red"/>
        </w:rPr>
        <w:t xml:space="preserve"> most often</w:t>
      </w:r>
      <w:r>
        <w:rPr>
          <w:rFonts w:cs="Times New Roman"/>
          <w:sz w:val="24"/>
          <w:szCs w:val="24"/>
        </w:rPr>
        <w:t xml:space="preserve"> reported by the two types of facility.</w:t>
      </w:r>
    </w:p>
    <w:p w14:paraId="06DF25ED" w14:textId="77777777" w:rsidR="00DC6C79" w:rsidRDefault="00863968">
      <w:r>
        <w:rPr>
          <w:highlight w:val="green"/>
        </w:rPr>
        <w:t xml:space="preserve">Source: facility interview returns in raw-data-grouped. Percentages use 284 health-centre and 193 school responses. A facility could report several benefits. These are respondents' accounts of service </w:t>
      </w:r>
      <w:r>
        <w:rPr>
          <w:highlight w:val="green"/>
        </w:rPr>
        <w:lastRenderedPageBreak/>
        <w:t>changes; the exercise did not measure a causal effect. The school response attributed to Kagganda Health Centre was excluded because its identity was not confirmed.</w:t>
      </w:r>
    </w:p>
    <w:p w14:paraId="39BEA521" w14:textId="77777777" w:rsidR="00DC6C79" w:rsidRDefault="00863968">
      <w:pPr>
        <w:keepNext/>
      </w:pPr>
      <w:r>
        <w:rPr>
          <w:noProof/>
          <w:highlight w:val="green"/>
        </w:rPr>
        <w:drawing>
          <wp:inline distT="0" distB="0" distL="0" distR="0" wp14:anchorId="7152A544" wp14:editId="0A9B177E">
            <wp:extent cx="5577840" cy="2802044"/>
            <wp:effectExtent l="0" t="0" r="0" b="0"/>
            <wp:docPr id="76" name="Picture 1873940732" descr="Benefits reported by facilities. Share of respondents  Health centres n=284; schools n=193; multiple responses. Health centres  Any benefit: 83.8; Schools  Any benefit: 74.6; Health centres  Equipment supports services: 57.7; Health centres  Maternity services: 41.2; Schools  Learning environment: 38.3; Schools  Access to education: 30.6; Schools  Practical science or ICT: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ility_benefits_current.png"/>
                    <pic:cNvPicPr/>
                  </pic:nvPicPr>
                  <pic:blipFill>
                    <a:blip r:embed="rId85"/>
                    <a:stretch>
                      <a:fillRect/>
                    </a:stretch>
                  </pic:blipFill>
                  <pic:spPr>
                    <a:xfrm>
                      <a:off x="0" y="0"/>
                      <a:ext cx="5577840" cy="2802044"/>
                    </a:xfrm>
                    <a:prstGeom prst="rect">
                      <a:avLst/>
                    </a:prstGeom>
                  </pic:spPr>
                </pic:pic>
              </a:graphicData>
            </a:graphic>
          </wp:inline>
        </w:drawing>
      </w:r>
    </w:p>
    <w:p w14:paraId="61D1A705" w14:textId="77777777" w:rsidR="00995CAD" w:rsidRPr="0043756E" w:rsidRDefault="00995CAD" w:rsidP="00995CAD">
      <w:pPr>
        <w:pStyle w:val="Caption"/>
        <w:rPr>
          <w:rFonts w:cs="Times New Roman"/>
          <w:b/>
          <w:sz w:val="24"/>
          <w:szCs w:val="24"/>
        </w:rPr>
      </w:pPr>
      <w:r>
        <w:rPr>
          <w:rFonts w:cs="Times New Roman"/>
          <w:b/>
          <w:strike/>
          <w:sz w:val="24"/>
          <w:szCs w:val="24"/>
          <w:highlight w:val="red"/>
        </w:rPr>
        <w:t xml:space="preserve">                           </w:t>
      </w:r>
      <w:r>
        <w:rPr>
          <w:rFonts w:cs="Times New Roman"/>
          <w:b/>
          <w:sz w:val="24"/>
          <w:szCs w:val="24"/>
        </w:rPr>
        <w:t xml:space="preserve">Figure </w:t>
      </w:r>
      <w:r>
        <w:rPr>
          <w:rFonts w:cs="Times New Roman"/>
          <w:b/>
          <w:strike/>
          <w:sz w:val="24"/>
          <w:szCs w:val="24"/>
          <w:highlight w:val="red"/>
        </w:rPr>
        <w:t>88: Programme</w:t>
      </w:r>
      <w:r>
        <w:t xml:space="preserve"> </w:t>
      </w:r>
      <w:r>
        <w:rPr>
          <w:rFonts w:cs="Times New Roman"/>
          <w:b/>
          <w:sz w:val="24"/>
          <w:szCs w:val="24"/>
          <w:highlight w:val="green"/>
        </w:rPr>
        <w:t>44:</w:t>
      </w:r>
      <w:r>
        <w:rPr>
          <w:rFonts w:cs="Times New Roman"/>
          <w:b/>
          <w:sz w:val="24"/>
          <w:szCs w:val="24"/>
        </w:rPr>
        <w:t xml:space="preserve"> Benefits </w:t>
      </w:r>
      <w:r>
        <w:rPr>
          <w:rFonts w:cs="Times New Roman"/>
          <w:b/>
          <w:sz w:val="24"/>
          <w:szCs w:val="24"/>
          <w:highlight w:val="green"/>
        </w:rPr>
        <w:t>reported by responding facilities</w:t>
      </w:r>
    </w:p>
    <w:p w14:paraId="43016852" w14:textId="77777777" w:rsidR="00995CAD" w:rsidRPr="000A222A" w:rsidRDefault="00995CAD" w:rsidP="00995CAD">
      <w:pPr>
        <w:pStyle w:val="Heading3"/>
        <w:rPr>
          <w:rFonts w:ascii="Times New Roman" w:hAnsi="Times New Roman" w:cs="Times New Roman"/>
        </w:rPr>
      </w:pPr>
      <w:bookmarkStart w:id="146" w:name="_Toc242142464"/>
      <w:r>
        <w:t xml:space="preserve">3.12.1 </w:t>
      </w:r>
      <w:r>
        <w:rPr>
          <w:rFonts w:ascii="Times New Roman" w:hAnsi="Times New Roman" w:cs="Times New Roman"/>
          <w:strike/>
          <w:highlight w:val="red"/>
        </w:rPr>
        <w:t xml:space="preserve">3.7.2 </w:t>
      </w:r>
      <w:r>
        <w:rPr>
          <w:rFonts w:ascii="Times New Roman" w:hAnsi="Times New Roman" w:cs="Times New Roman"/>
        </w:rPr>
        <w:t>Gaps and Challenges</w:t>
      </w:r>
      <w:bookmarkEnd w:id="146"/>
    </w:p>
    <w:p w14:paraId="280BF525" w14:textId="77777777" w:rsidR="00995CAD" w:rsidRDefault="00995CAD" w:rsidP="00995CAD">
      <w:pPr>
        <w:rPr>
          <w:rFonts w:cs="Times New Roman"/>
          <w:sz w:val="24"/>
          <w:szCs w:val="24"/>
        </w:rPr>
      </w:pPr>
      <w:r>
        <w:rPr>
          <w:rFonts w:cs="Times New Roman"/>
          <w:sz w:val="24"/>
          <w:szCs w:val="24"/>
        </w:rPr>
        <w:t xml:space="preserve">The main gaps identified by the facilities </w:t>
      </w:r>
      <w:r>
        <w:rPr>
          <w:rFonts w:cs="Times New Roman"/>
          <w:strike/>
          <w:sz w:val="24"/>
          <w:szCs w:val="24"/>
          <w:highlight w:val="red"/>
        </w:rPr>
        <w:t>include;</w:t>
      </w:r>
      <w:r>
        <w:t xml:space="preserve"> </w:t>
      </w:r>
      <w:r>
        <w:rPr>
          <w:rFonts w:cs="Times New Roman"/>
          <w:sz w:val="24"/>
          <w:szCs w:val="24"/>
          <w:highlight w:val="green"/>
        </w:rPr>
        <w:t>include</w:t>
      </w:r>
      <w:r>
        <w:rPr>
          <w:rFonts w:cs="Times New Roman"/>
          <w:sz w:val="24"/>
          <w:szCs w:val="24"/>
        </w:rPr>
        <w:t xml:space="preserve"> </w:t>
      </w:r>
      <w:r>
        <w:rPr>
          <w:rFonts w:cs="Times New Roman"/>
          <w:sz w:val="24"/>
          <w:szCs w:val="24"/>
          <w:highlight w:val="green"/>
        </w:rPr>
        <w:t>the following. Counts are based on 477 facility responses; a gap was counted when the respondent described a challenge or requested a remedy. Percentages use all respondents unless a facility type is specified; categories overlap.</w:t>
      </w:r>
    </w:p>
    <w:p w14:paraId="6DC860BC" w14:textId="77777777" w:rsidR="00995CAD" w:rsidRPr="0085211C" w:rsidRDefault="00995CAD" w:rsidP="00995CAD">
      <w:pPr>
        <w:pStyle w:val="ListParagraph"/>
        <w:numPr>
          <w:ilvl w:val="0"/>
          <w:numId w:val="11"/>
        </w:numPr>
        <w:rPr>
          <w:sz w:val="24"/>
          <w:szCs w:val="24"/>
        </w:rPr>
      </w:pPr>
      <w:r>
        <w:rPr>
          <w:sz w:val="24"/>
          <w:szCs w:val="24"/>
        </w:rPr>
        <w:t xml:space="preserve">Insufficient </w:t>
      </w:r>
      <w:r>
        <w:rPr>
          <w:strike/>
          <w:sz w:val="24"/>
          <w:szCs w:val="24"/>
          <w:highlight w:val="red"/>
        </w:rPr>
        <w:t>Power</w:t>
      </w:r>
      <w:r>
        <w:t xml:space="preserve"> </w:t>
      </w:r>
      <w:r>
        <w:rPr>
          <w:sz w:val="24"/>
          <w:szCs w:val="24"/>
          <w:highlight w:val="green"/>
        </w:rPr>
        <w:t>power</w:t>
      </w:r>
      <w:r>
        <w:rPr>
          <w:sz w:val="24"/>
          <w:szCs w:val="24"/>
        </w:rPr>
        <w:t xml:space="preserve"> supply which was reported by </w:t>
      </w:r>
      <w:r>
        <w:rPr>
          <w:strike/>
          <w:sz w:val="24"/>
          <w:szCs w:val="24"/>
          <w:highlight w:val="red"/>
        </w:rPr>
        <w:t>200</w:t>
      </w:r>
      <w:r>
        <w:t xml:space="preserve"> </w:t>
      </w:r>
      <w:r>
        <w:rPr>
          <w:sz w:val="24"/>
          <w:szCs w:val="24"/>
          <w:highlight w:val="green"/>
        </w:rPr>
        <w:t>201</w:t>
      </w:r>
      <w:r>
        <w:rPr>
          <w:sz w:val="24"/>
          <w:szCs w:val="24"/>
        </w:rPr>
        <w:t xml:space="preserve"> facilities </w:t>
      </w:r>
      <w:r>
        <w:rPr>
          <w:sz w:val="24"/>
          <w:szCs w:val="24"/>
          <w:highlight w:val="green"/>
        </w:rPr>
        <w:t xml:space="preserve">(42.1%), including 44.4% </w:t>
      </w:r>
      <w:r>
        <w:rPr>
          <w:sz w:val="24"/>
          <w:szCs w:val="24"/>
        </w:rPr>
        <w:t>of</w:t>
      </w:r>
      <w:r>
        <w:rPr>
          <w:strike/>
          <w:sz w:val="24"/>
          <w:szCs w:val="24"/>
          <w:highlight w:val="red"/>
        </w:rPr>
        <w:t xml:space="preserve"> which 44.0% were</w:t>
      </w:r>
      <w:r>
        <w:rPr>
          <w:sz w:val="24"/>
          <w:szCs w:val="24"/>
        </w:rPr>
        <w:t xml:space="preserve"> health </w:t>
      </w:r>
      <w:r>
        <w:rPr>
          <w:strike/>
          <w:sz w:val="24"/>
          <w:szCs w:val="24"/>
          <w:highlight w:val="red"/>
        </w:rPr>
        <w:t>centres</w:t>
      </w:r>
      <w:r>
        <w:t xml:space="preserve"> </w:t>
      </w:r>
      <w:r>
        <w:rPr>
          <w:sz w:val="24"/>
          <w:szCs w:val="24"/>
          <w:highlight w:val="green"/>
        </w:rPr>
        <w:t>centre respondents</w:t>
      </w:r>
      <w:r>
        <w:rPr>
          <w:sz w:val="24"/>
          <w:szCs w:val="24"/>
        </w:rPr>
        <w:t xml:space="preserve"> and 38.9% </w:t>
      </w:r>
      <w:r>
        <w:rPr>
          <w:strike/>
          <w:sz w:val="24"/>
          <w:szCs w:val="24"/>
          <w:highlight w:val="red"/>
        </w:rPr>
        <w:t>were</w:t>
      </w:r>
      <w:r>
        <w:t xml:space="preserve"> </w:t>
      </w:r>
      <w:r>
        <w:rPr>
          <w:sz w:val="24"/>
          <w:szCs w:val="24"/>
          <w:highlight w:val="green"/>
        </w:rPr>
        <w:t>of</w:t>
      </w:r>
      <w:r>
        <w:rPr>
          <w:sz w:val="24"/>
          <w:szCs w:val="24"/>
        </w:rPr>
        <w:t xml:space="preserve"> </w:t>
      </w:r>
      <w:r>
        <w:rPr>
          <w:strike/>
          <w:sz w:val="24"/>
          <w:szCs w:val="24"/>
          <w:highlight w:val="red"/>
        </w:rPr>
        <w:t>schools;</w:t>
      </w:r>
      <w:r>
        <w:t xml:space="preserve"> </w:t>
      </w:r>
      <w:r>
        <w:rPr>
          <w:sz w:val="24"/>
          <w:szCs w:val="24"/>
          <w:highlight w:val="green"/>
        </w:rPr>
        <w:t>school</w:t>
      </w:r>
      <w:r>
        <w:rPr>
          <w:sz w:val="24"/>
          <w:szCs w:val="24"/>
        </w:rPr>
        <w:t xml:space="preserve"> </w:t>
      </w:r>
      <w:r>
        <w:rPr>
          <w:sz w:val="24"/>
          <w:szCs w:val="24"/>
          <w:highlight w:val="green"/>
        </w:rPr>
        <w:t>respondents.</w:t>
      </w:r>
    </w:p>
    <w:p w14:paraId="3B33F366" w14:textId="77777777" w:rsidR="00995CAD" w:rsidRPr="0085211C" w:rsidRDefault="00995CAD" w:rsidP="00995CAD">
      <w:pPr>
        <w:pStyle w:val="ListParagraph"/>
        <w:numPr>
          <w:ilvl w:val="0"/>
          <w:numId w:val="11"/>
        </w:numPr>
        <w:rPr>
          <w:sz w:val="24"/>
          <w:szCs w:val="24"/>
        </w:rPr>
      </w:pPr>
      <w:r>
        <w:rPr>
          <w:sz w:val="24"/>
          <w:szCs w:val="24"/>
        </w:rPr>
        <w:t xml:space="preserve">Inadequate </w:t>
      </w:r>
      <w:r>
        <w:rPr>
          <w:strike/>
          <w:sz w:val="24"/>
          <w:szCs w:val="24"/>
          <w:highlight w:val="red"/>
        </w:rPr>
        <w:t>Staffing</w:t>
      </w:r>
      <w:r>
        <w:t xml:space="preserve"> </w:t>
      </w:r>
      <w:r>
        <w:rPr>
          <w:sz w:val="24"/>
          <w:szCs w:val="24"/>
          <w:highlight w:val="green"/>
        </w:rPr>
        <w:t>staffing</w:t>
      </w:r>
      <w:r>
        <w:rPr>
          <w:sz w:val="24"/>
          <w:szCs w:val="24"/>
        </w:rPr>
        <w:t xml:space="preserve"> which was reported by </w:t>
      </w:r>
      <w:r>
        <w:rPr>
          <w:strike/>
          <w:sz w:val="24"/>
          <w:szCs w:val="24"/>
          <w:highlight w:val="red"/>
        </w:rPr>
        <w:t>32.3%</w:t>
      </w:r>
      <w:r>
        <w:t xml:space="preserve"> </w:t>
      </w:r>
      <w:r>
        <w:rPr>
          <w:sz w:val="24"/>
          <w:szCs w:val="24"/>
          <w:highlight w:val="green"/>
        </w:rPr>
        <w:t>32.1%</w:t>
      </w:r>
      <w:r>
        <w:rPr>
          <w:sz w:val="24"/>
          <w:szCs w:val="24"/>
        </w:rPr>
        <w:t xml:space="preserve"> of the </w:t>
      </w:r>
      <w:r>
        <w:rPr>
          <w:strike/>
          <w:sz w:val="24"/>
          <w:szCs w:val="24"/>
          <w:highlight w:val="red"/>
        </w:rPr>
        <w:t>facilities,</w:t>
      </w:r>
      <w:r>
        <w:t xml:space="preserve"> </w:t>
      </w:r>
      <w:r>
        <w:rPr>
          <w:sz w:val="24"/>
          <w:szCs w:val="24"/>
          <w:highlight w:val="green"/>
        </w:rPr>
        <w:t>facilities</w:t>
      </w:r>
      <w:r>
        <w:rPr>
          <w:sz w:val="24"/>
          <w:szCs w:val="24"/>
        </w:rPr>
        <w:t xml:space="preserve"> </w:t>
      </w:r>
      <w:r>
        <w:rPr>
          <w:sz w:val="24"/>
          <w:szCs w:val="24"/>
          <w:highlight w:val="green"/>
        </w:rPr>
        <w:t>(153 of 477).</w:t>
      </w:r>
    </w:p>
    <w:p w14:paraId="530D677F" w14:textId="77777777" w:rsidR="00995CAD" w:rsidRPr="0085211C" w:rsidRDefault="00995CAD" w:rsidP="00995CAD">
      <w:pPr>
        <w:pStyle w:val="ListParagraph"/>
        <w:numPr>
          <w:ilvl w:val="0"/>
          <w:numId w:val="11"/>
        </w:numPr>
        <w:rPr>
          <w:sz w:val="24"/>
          <w:szCs w:val="24"/>
        </w:rPr>
      </w:pPr>
      <w:r>
        <w:rPr>
          <w:sz w:val="24"/>
          <w:szCs w:val="24"/>
        </w:rPr>
        <w:t>Inadequate space or infrastructure reported by 31.7% of the facilities</w:t>
      </w:r>
      <w:r>
        <w:rPr>
          <w:sz w:val="24"/>
          <w:szCs w:val="24"/>
          <w:highlight w:val="green"/>
        </w:rPr>
        <w:t xml:space="preserve"> (151 of 477).</w:t>
      </w:r>
    </w:p>
    <w:p w14:paraId="44484C00" w14:textId="77777777" w:rsidR="00995CAD" w:rsidRPr="0085211C" w:rsidRDefault="00995CAD" w:rsidP="00995CAD">
      <w:pPr>
        <w:pStyle w:val="ListParagraph"/>
        <w:numPr>
          <w:ilvl w:val="0"/>
          <w:numId w:val="11"/>
        </w:numPr>
        <w:rPr>
          <w:sz w:val="24"/>
          <w:szCs w:val="24"/>
        </w:rPr>
      </w:pPr>
      <w:r>
        <w:rPr>
          <w:sz w:val="24"/>
          <w:szCs w:val="24"/>
        </w:rPr>
        <w:t xml:space="preserve">Insecurity or absence of fencing reported by </w:t>
      </w:r>
      <w:r>
        <w:rPr>
          <w:strike/>
          <w:sz w:val="24"/>
          <w:szCs w:val="24"/>
          <w:highlight w:val="red"/>
        </w:rPr>
        <w:t>27.3%</w:t>
      </w:r>
      <w:r>
        <w:t xml:space="preserve"> </w:t>
      </w:r>
      <w:r>
        <w:rPr>
          <w:sz w:val="24"/>
          <w:szCs w:val="24"/>
          <w:highlight w:val="green"/>
        </w:rPr>
        <w:t>27.0%</w:t>
      </w:r>
      <w:r>
        <w:rPr>
          <w:sz w:val="24"/>
          <w:szCs w:val="24"/>
        </w:rPr>
        <w:t xml:space="preserve"> of the </w:t>
      </w:r>
      <w:r>
        <w:rPr>
          <w:strike/>
          <w:sz w:val="24"/>
          <w:szCs w:val="24"/>
          <w:highlight w:val="red"/>
        </w:rPr>
        <w:t>facilities,</w:t>
      </w:r>
      <w:r>
        <w:t xml:space="preserve"> </w:t>
      </w:r>
      <w:r>
        <w:rPr>
          <w:sz w:val="24"/>
          <w:szCs w:val="24"/>
          <w:highlight w:val="green"/>
        </w:rPr>
        <w:t>facilities</w:t>
      </w:r>
      <w:r>
        <w:rPr>
          <w:sz w:val="24"/>
          <w:szCs w:val="24"/>
        </w:rPr>
        <w:t xml:space="preserve"> </w:t>
      </w:r>
      <w:r>
        <w:rPr>
          <w:sz w:val="24"/>
          <w:szCs w:val="24"/>
          <w:highlight w:val="green"/>
        </w:rPr>
        <w:t>(129 of 477).</w:t>
      </w:r>
    </w:p>
    <w:p w14:paraId="2498862D" w14:textId="77777777" w:rsidR="00995CAD" w:rsidRPr="0085211C" w:rsidRDefault="00995CAD" w:rsidP="00995CAD">
      <w:pPr>
        <w:pStyle w:val="ListParagraph"/>
        <w:numPr>
          <w:ilvl w:val="0"/>
          <w:numId w:val="11"/>
        </w:numPr>
        <w:rPr>
          <w:sz w:val="24"/>
          <w:szCs w:val="24"/>
        </w:rPr>
      </w:pPr>
      <w:r>
        <w:rPr>
          <w:sz w:val="24"/>
          <w:szCs w:val="24"/>
        </w:rPr>
        <w:t xml:space="preserve">Limited maintenance support was raised by 22.2% of the </w:t>
      </w:r>
      <w:r>
        <w:rPr>
          <w:strike/>
          <w:sz w:val="24"/>
          <w:szCs w:val="24"/>
          <w:highlight w:val="red"/>
        </w:rPr>
        <w:t>facilities,</w:t>
      </w:r>
      <w:r>
        <w:t xml:space="preserve"> </w:t>
      </w:r>
      <w:r>
        <w:rPr>
          <w:sz w:val="24"/>
          <w:szCs w:val="24"/>
          <w:highlight w:val="green"/>
        </w:rPr>
        <w:t>facilities</w:t>
      </w:r>
      <w:r>
        <w:rPr>
          <w:sz w:val="24"/>
          <w:szCs w:val="24"/>
        </w:rPr>
        <w:t xml:space="preserve"> </w:t>
      </w:r>
      <w:r>
        <w:rPr>
          <w:sz w:val="24"/>
          <w:szCs w:val="24"/>
          <w:highlight w:val="green"/>
        </w:rPr>
        <w:t>(106 of 477).</w:t>
      </w:r>
    </w:p>
    <w:p w14:paraId="0A602E96" w14:textId="77777777" w:rsidR="00995CAD" w:rsidRPr="0085211C" w:rsidRDefault="00995CAD" w:rsidP="00995CAD">
      <w:pPr>
        <w:pStyle w:val="ListParagraph"/>
        <w:numPr>
          <w:ilvl w:val="0"/>
          <w:numId w:val="11"/>
        </w:numPr>
        <w:rPr>
          <w:sz w:val="24"/>
          <w:szCs w:val="24"/>
        </w:rPr>
      </w:pPr>
      <w:r>
        <w:rPr>
          <w:sz w:val="24"/>
          <w:szCs w:val="24"/>
        </w:rPr>
        <w:t>Inadequate staff houses reported by 22.0% of the facilities</w:t>
      </w:r>
      <w:r>
        <w:rPr>
          <w:sz w:val="24"/>
          <w:szCs w:val="24"/>
          <w:highlight w:val="green"/>
        </w:rPr>
        <w:t xml:space="preserve"> (105 of 477).</w:t>
      </w:r>
    </w:p>
    <w:p w14:paraId="26E7F9D9" w14:textId="77777777" w:rsidR="00995CAD" w:rsidRPr="0085211C" w:rsidRDefault="00995CAD" w:rsidP="00995CAD">
      <w:pPr>
        <w:pStyle w:val="ListParagraph"/>
        <w:numPr>
          <w:ilvl w:val="0"/>
          <w:numId w:val="11"/>
        </w:numPr>
        <w:rPr>
          <w:sz w:val="24"/>
          <w:szCs w:val="24"/>
        </w:rPr>
      </w:pPr>
      <w:r>
        <w:rPr>
          <w:sz w:val="24"/>
          <w:szCs w:val="24"/>
        </w:rPr>
        <w:t xml:space="preserve">Poor water supply reported by 20.1% of the </w:t>
      </w:r>
      <w:r>
        <w:rPr>
          <w:strike/>
          <w:sz w:val="24"/>
          <w:szCs w:val="24"/>
          <w:highlight w:val="red"/>
        </w:rPr>
        <w:t>facilities.</w:t>
      </w:r>
      <w:r>
        <w:t xml:space="preserve"> </w:t>
      </w:r>
      <w:r>
        <w:rPr>
          <w:sz w:val="24"/>
          <w:szCs w:val="24"/>
          <w:highlight w:val="green"/>
        </w:rPr>
        <w:t>facilities</w:t>
      </w:r>
      <w:r>
        <w:rPr>
          <w:sz w:val="24"/>
          <w:szCs w:val="24"/>
        </w:rPr>
        <w:t xml:space="preserve"> </w:t>
      </w:r>
      <w:r>
        <w:rPr>
          <w:sz w:val="24"/>
          <w:szCs w:val="24"/>
          <w:highlight w:val="green"/>
        </w:rPr>
        <w:t>(96 of 477).</w:t>
      </w:r>
    </w:p>
    <w:p w14:paraId="2C68CD01" w14:textId="77777777" w:rsidR="00995CAD" w:rsidRPr="0085211C" w:rsidRDefault="00995CAD" w:rsidP="00995CAD">
      <w:pPr>
        <w:pStyle w:val="ListParagraph"/>
        <w:numPr>
          <w:ilvl w:val="0"/>
          <w:numId w:val="11"/>
        </w:numPr>
        <w:rPr>
          <w:sz w:val="24"/>
          <w:szCs w:val="24"/>
        </w:rPr>
      </w:pPr>
      <w:r>
        <w:rPr>
          <w:strike/>
          <w:sz w:val="24"/>
          <w:szCs w:val="24"/>
          <w:highlight w:val="red"/>
        </w:rPr>
        <w:t>inadequate</w:t>
      </w:r>
      <w:r>
        <w:t xml:space="preserve"> </w:t>
      </w:r>
      <w:r>
        <w:rPr>
          <w:sz w:val="24"/>
          <w:szCs w:val="24"/>
          <w:highlight w:val="green"/>
        </w:rPr>
        <w:t>Inadequate</w:t>
      </w:r>
      <w:r>
        <w:rPr>
          <w:sz w:val="24"/>
          <w:szCs w:val="24"/>
        </w:rPr>
        <w:t xml:space="preserve"> training of staff to operate the equipment reported by 28.9% of the health </w:t>
      </w:r>
      <w:r>
        <w:rPr>
          <w:strike/>
          <w:sz w:val="24"/>
          <w:szCs w:val="24"/>
          <w:highlight w:val="red"/>
        </w:rPr>
        <w:t>centres,</w:t>
      </w:r>
      <w:r>
        <w:t xml:space="preserve"> </w:t>
      </w:r>
      <w:r>
        <w:rPr>
          <w:sz w:val="24"/>
          <w:szCs w:val="24"/>
          <w:highlight w:val="green"/>
        </w:rPr>
        <w:t>centres</w:t>
      </w:r>
      <w:r>
        <w:rPr>
          <w:sz w:val="24"/>
          <w:szCs w:val="24"/>
        </w:rPr>
        <w:t xml:space="preserve"> </w:t>
      </w:r>
      <w:r>
        <w:rPr>
          <w:sz w:val="24"/>
          <w:szCs w:val="24"/>
          <w:highlight w:val="green"/>
        </w:rPr>
        <w:t>(82 of 284) and 1.6% of schools (3 of 193).</w:t>
      </w:r>
    </w:p>
    <w:p w14:paraId="4B8D6AAA" w14:textId="77777777" w:rsidR="00995CAD" w:rsidRPr="0085211C" w:rsidRDefault="00995CAD" w:rsidP="00995CAD">
      <w:pPr>
        <w:pStyle w:val="ListParagraph"/>
        <w:numPr>
          <w:ilvl w:val="0"/>
          <w:numId w:val="11"/>
        </w:numPr>
        <w:rPr>
          <w:sz w:val="24"/>
          <w:szCs w:val="24"/>
        </w:rPr>
      </w:pPr>
      <w:r>
        <w:rPr>
          <w:sz w:val="24"/>
          <w:szCs w:val="24"/>
        </w:rPr>
        <w:t xml:space="preserve">Incomplete or delayed </w:t>
      </w:r>
      <w:r>
        <w:rPr>
          <w:strike/>
          <w:sz w:val="24"/>
          <w:szCs w:val="24"/>
          <w:highlight w:val="red"/>
        </w:rPr>
        <w:t>works</w:t>
      </w:r>
      <w:r>
        <w:t xml:space="preserve"> </w:t>
      </w:r>
      <w:r>
        <w:rPr>
          <w:sz w:val="24"/>
          <w:szCs w:val="24"/>
          <w:highlight w:val="green"/>
        </w:rPr>
        <w:t>works, handover or commissioning</w:t>
      </w:r>
      <w:r>
        <w:rPr>
          <w:sz w:val="24"/>
          <w:szCs w:val="24"/>
        </w:rPr>
        <w:t xml:space="preserve"> reported by 28.0% of </w:t>
      </w:r>
      <w:r>
        <w:rPr>
          <w:strike/>
          <w:sz w:val="24"/>
          <w:szCs w:val="24"/>
          <w:highlight w:val="red"/>
        </w:rPr>
        <w:t>seed</w:t>
      </w:r>
      <w:r>
        <w:t xml:space="preserve"> </w:t>
      </w:r>
      <w:r>
        <w:rPr>
          <w:sz w:val="24"/>
          <w:szCs w:val="24"/>
          <w:highlight w:val="green"/>
        </w:rPr>
        <w:t>schools</w:t>
      </w:r>
      <w:r>
        <w:rPr>
          <w:sz w:val="24"/>
          <w:szCs w:val="24"/>
        </w:rPr>
        <w:t xml:space="preserve"> </w:t>
      </w:r>
      <w:r>
        <w:rPr>
          <w:strike/>
          <w:sz w:val="24"/>
          <w:szCs w:val="24"/>
          <w:highlight w:val="red"/>
        </w:rPr>
        <w:t>schools.</w:t>
      </w:r>
      <w:r>
        <w:t xml:space="preserve"> </w:t>
      </w:r>
      <w:r>
        <w:rPr>
          <w:sz w:val="24"/>
          <w:szCs w:val="24"/>
          <w:highlight w:val="green"/>
        </w:rPr>
        <w:t>(54</w:t>
      </w:r>
      <w:r>
        <w:rPr>
          <w:sz w:val="24"/>
          <w:szCs w:val="24"/>
        </w:rPr>
        <w:t xml:space="preserve"> </w:t>
      </w:r>
      <w:r>
        <w:rPr>
          <w:sz w:val="24"/>
          <w:szCs w:val="24"/>
          <w:highlight w:val="green"/>
        </w:rPr>
        <w:t>of 193) and 10.2% of health centres (29 of 284).</w:t>
      </w:r>
    </w:p>
    <w:p w14:paraId="0B41EAA8" w14:textId="77777777" w:rsidR="00995CAD" w:rsidRPr="00995CAD" w:rsidRDefault="00995CAD" w:rsidP="00995CAD">
      <w:pPr>
        <w:pStyle w:val="ListParagraph"/>
        <w:numPr>
          <w:ilvl w:val="0"/>
          <w:numId w:val="11"/>
        </w:numPr>
        <w:rPr>
          <w:sz w:val="24"/>
          <w:szCs w:val="24"/>
        </w:rPr>
      </w:pPr>
      <w:r>
        <w:rPr>
          <w:sz w:val="24"/>
          <w:szCs w:val="24"/>
        </w:rPr>
        <w:t xml:space="preserve">Equipment not installed, not assembled or delivered incomplete was raised by </w:t>
      </w:r>
      <w:r>
        <w:rPr>
          <w:strike/>
          <w:sz w:val="24"/>
          <w:szCs w:val="24"/>
          <w:highlight w:val="red"/>
        </w:rPr>
        <w:t>17.6%</w:t>
      </w:r>
      <w:r>
        <w:t xml:space="preserve"> </w:t>
      </w:r>
      <w:r>
        <w:rPr>
          <w:sz w:val="24"/>
          <w:szCs w:val="24"/>
          <w:highlight w:val="green"/>
        </w:rPr>
        <w:t>84</w:t>
      </w:r>
      <w:r>
        <w:rPr>
          <w:sz w:val="24"/>
          <w:szCs w:val="24"/>
        </w:rPr>
        <w:t xml:space="preserve"> </w:t>
      </w:r>
      <w:r>
        <w:rPr>
          <w:strike/>
          <w:sz w:val="24"/>
          <w:szCs w:val="24"/>
          <w:highlight w:val="red"/>
        </w:rPr>
        <w:t>of</w:t>
      </w:r>
      <w:r>
        <w:t xml:space="preserve"> </w:t>
      </w:r>
      <w:r>
        <w:rPr>
          <w:sz w:val="24"/>
          <w:szCs w:val="24"/>
          <w:highlight w:val="green"/>
        </w:rPr>
        <w:t>facilities</w:t>
      </w:r>
      <w:r>
        <w:rPr>
          <w:sz w:val="24"/>
          <w:szCs w:val="24"/>
        </w:rPr>
        <w:t xml:space="preserve"> </w:t>
      </w:r>
      <w:r>
        <w:rPr>
          <w:strike/>
          <w:sz w:val="24"/>
          <w:szCs w:val="24"/>
          <w:highlight w:val="red"/>
        </w:rPr>
        <w:t>the facilities.</w:t>
      </w:r>
      <w:r>
        <w:t xml:space="preserve"> </w:t>
      </w:r>
      <w:r>
        <w:rPr>
          <w:sz w:val="24"/>
          <w:szCs w:val="24"/>
          <w:highlight w:val="green"/>
        </w:rPr>
        <w:t>(17.6%).</w:t>
      </w:r>
    </w:p>
    <w:p w14:paraId="7AD3DBE9" w14:textId="77777777" w:rsidR="00DC6C79" w:rsidRDefault="00863968">
      <w:pPr>
        <w:keepNext/>
      </w:pPr>
      <w:r>
        <w:rPr>
          <w:noProof/>
          <w:highlight w:val="green"/>
        </w:rPr>
        <w:lastRenderedPageBreak/>
        <w:drawing>
          <wp:inline distT="0" distB="0" distL="0" distR="0" wp14:anchorId="7AE104ED" wp14:editId="2586F53B">
            <wp:extent cx="5577840" cy="3707623"/>
            <wp:effectExtent l="0" t="0" r="0" b="0"/>
            <wp:docPr id="77" name="Picture 1873940733" descr="Service gaps raised by facilities. Share of 477 respondents; includes requested remedies; multiple responses. Power supply: 42.1; Staffing: 32.1; Space or infrastructure: 31.7; Security or fencing: 27.0; Maintenance support: 22.2; Staff housing: 22.0; Water supply: 20.1; Equipment training: 17.8; Installation or incomplete delivery: 17.6; Works or handover: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ility_challenges_current.png"/>
                    <pic:cNvPicPr/>
                  </pic:nvPicPr>
                  <pic:blipFill>
                    <a:blip r:embed="rId86"/>
                    <a:stretch>
                      <a:fillRect/>
                    </a:stretch>
                  </pic:blipFill>
                  <pic:spPr>
                    <a:xfrm>
                      <a:off x="0" y="0"/>
                      <a:ext cx="5577840" cy="3707623"/>
                    </a:xfrm>
                    <a:prstGeom prst="rect">
                      <a:avLst/>
                    </a:prstGeom>
                  </pic:spPr>
                </pic:pic>
              </a:graphicData>
            </a:graphic>
          </wp:inline>
        </w:drawing>
      </w:r>
    </w:p>
    <w:p w14:paraId="2CA87248" w14:textId="77777777" w:rsidR="00995CAD" w:rsidRPr="000A222A" w:rsidRDefault="00995CAD" w:rsidP="00995CAD">
      <w:pPr>
        <w:pStyle w:val="Caption"/>
        <w:pBdr>
          <w:top w:val="nil"/>
          <w:left w:val="nil"/>
          <w:bottom w:val="nil"/>
          <w:right w:val="nil"/>
          <w:between w:val="nil"/>
        </w:pBdr>
        <w:spacing w:before="120" w:after="80"/>
        <w:jc w:val="center"/>
        <w:rPr>
          <w:rFonts w:cs="Times New Roman"/>
          <w:b/>
          <w:bCs/>
          <w:sz w:val="24"/>
          <w:szCs w:val="24"/>
        </w:rPr>
      </w:pPr>
      <w:r>
        <w:rPr>
          <w:rFonts w:cs="Times New Roman"/>
          <w:b/>
          <w:bCs/>
          <w:sz w:val="24"/>
          <w:szCs w:val="24"/>
        </w:rPr>
        <w:t xml:space="preserve">Figure </w:t>
      </w:r>
      <w:r>
        <w:rPr>
          <w:rFonts w:cs="Times New Roman"/>
          <w:b/>
          <w:bCs/>
          <w:strike/>
          <w:sz w:val="24"/>
          <w:szCs w:val="24"/>
          <w:highlight w:val="red"/>
        </w:rPr>
        <w:t>97:</w:t>
      </w:r>
      <w:r>
        <w:t xml:space="preserve"> </w:t>
      </w:r>
      <w:r>
        <w:rPr>
          <w:rFonts w:cs="Times New Roman"/>
          <w:b/>
          <w:bCs/>
          <w:sz w:val="24"/>
          <w:szCs w:val="24"/>
          <w:highlight w:val="green"/>
        </w:rPr>
        <w:t>45:</w:t>
      </w:r>
      <w:r>
        <w:rPr>
          <w:rFonts w:cs="Times New Roman"/>
          <w:b/>
          <w:bCs/>
          <w:sz w:val="24"/>
          <w:szCs w:val="24"/>
        </w:rPr>
        <w:t xml:space="preserve"> Service gaps</w:t>
      </w:r>
      <w:r>
        <w:rPr>
          <w:rFonts w:cs="Times New Roman"/>
          <w:b/>
          <w:bCs/>
          <w:sz w:val="24"/>
          <w:szCs w:val="24"/>
          <w:highlight w:val="green"/>
        </w:rPr>
        <w:t xml:space="preserve">  raised  by</w:t>
      </w:r>
      <w:r>
        <w:rPr>
          <w:rFonts w:cs="Times New Roman"/>
          <w:b/>
          <w:bCs/>
          <w:sz w:val="24"/>
          <w:szCs w:val="24"/>
        </w:rPr>
        <w:t xml:space="preserve"> </w:t>
      </w:r>
      <w:r>
        <w:rPr>
          <w:rFonts w:cs="Times New Roman"/>
          <w:b/>
          <w:bCs/>
          <w:strike/>
          <w:sz w:val="24"/>
          <w:szCs w:val="24"/>
          <w:highlight w:val="red"/>
        </w:rPr>
        <w:t>and</w:t>
      </w:r>
      <w:r>
        <w:t xml:space="preserve"> </w:t>
      </w:r>
      <w:r>
        <w:rPr>
          <w:rFonts w:cs="Times New Roman"/>
          <w:b/>
          <w:bCs/>
          <w:sz w:val="24"/>
          <w:szCs w:val="24"/>
          <w:highlight w:val="green"/>
        </w:rPr>
        <w:t>responding</w:t>
      </w:r>
      <w:r>
        <w:rPr>
          <w:rFonts w:cs="Times New Roman"/>
          <w:b/>
          <w:bCs/>
          <w:sz w:val="24"/>
          <w:szCs w:val="24"/>
        </w:rPr>
        <w:t xml:space="preserve"> </w:t>
      </w:r>
      <w:r>
        <w:rPr>
          <w:rFonts w:cs="Times New Roman"/>
          <w:b/>
          <w:bCs/>
          <w:strike/>
          <w:sz w:val="24"/>
          <w:szCs w:val="24"/>
          <w:highlight w:val="red"/>
        </w:rPr>
        <w:t>challenges</w:t>
      </w:r>
      <w:r>
        <w:t xml:space="preserve"> </w:t>
      </w:r>
      <w:r>
        <w:rPr>
          <w:rFonts w:cs="Times New Roman"/>
          <w:b/>
          <w:bCs/>
          <w:sz w:val="24"/>
          <w:szCs w:val="24"/>
          <w:highlight w:val="green"/>
        </w:rPr>
        <w:t>facilities</w:t>
      </w:r>
    </w:p>
    <w:p w14:paraId="5534F8B7" w14:textId="77777777" w:rsidR="00E60973" w:rsidRPr="00B2609E" w:rsidRDefault="00E60973" w:rsidP="00E60973">
      <w:pPr>
        <w:pStyle w:val="Heading1"/>
        <w:pageBreakBefore/>
        <w:spacing w:before="0" w:line="240" w:lineRule="auto"/>
        <w:ind w:left="540" w:hanging="540"/>
        <w:jc w:val="left"/>
        <w:rPr>
          <w:rFonts w:ascii="Times New Roman" w:hAnsi="Times New Roman" w:cs="Times New Roman"/>
        </w:rPr>
      </w:pPr>
      <w:bookmarkStart w:id="147" w:name="_Toc242142465"/>
      <w:r>
        <w:lastRenderedPageBreak/>
        <w:t xml:space="preserve">4 </w:t>
      </w:r>
      <w:bookmarkStart w:id="148" w:name="_Toc241837067"/>
      <w:r w:rsidRPr="00B2609E">
        <w:rPr>
          <w:rFonts w:ascii="Times New Roman" w:hAnsi="Times New Roman" w:cs="Times New Roman"/>
        </w:rPr>
        <w:t>Asset management</w:t>
      </w:r>
      <w:bookmarkEnd w:id="147"/>
      <w:bookmarkEnd w:id="148"/>
      <w:r w:rsidRPr="00B2609E">
        <w:rPr>
          <w:rFonts w:ascii="Times New Roman" w:hAnsi="Times New Roman" w:cs="Times New Roman"/>
        </w:rPr>
        <w:t xml:space="preserve"> </w:t>
      </w:r>
    </w:p>
    <w:p w14:paraId="6C366609" w14:textId="77777777" w:rsidR="00E60973" w:rsidRPr="000A222A" w:rsidRDefault="00E60973" w:rsidP="00E60973">
      <w:pPr>
        <w:pStyle w:val="Heading2"/>
        <w:spacing w:before="240" w:after="120" w:line="264" w:lineRule="auto"/>
        <w:jc w:val="left"/>
        <w:rPr>
          <w:rFonts w:ascii="Times New Roman" w:hAnsi="Times New Roman" w:cs="Times New Roman"/>
          <w:sz w:val="24"/>
          <w:szCs w:val="24"/>
        </w:rPr>
      </w:pPr>
      <w:bookmarkStart w:id="149" w:name="_Toc242142466"/>
      <w:r>
        <w:t xml:space="preserve">4.1 </w:t>
      </w:r>
      <w:bookmarkStart w:id="150" w:name="_Toc241837068"/>
      <w:r w:rsidRPr="000A222A">
        <w:rPr>
          <w:rFonts w:ascii="Times New Roman" w:hAnsi="Times New Roman" w:cs="Times New Roman"/>
          <w:sz w:val="24"/>
          <w:szCs w:val="24"/>
        </w:rPr>
        <w:t>Maintenance and repairs</w:t>
      </w:r>
      <w:bookmarkEnd w:id="149"/>
      <w:bookmarkEnd w:id="150"/>
    </w:p>
    <w:p w14:paraId="7DF55423" w14:textId="77777777" w:rsidR="00E60973" w:rsidRPr="000A222A" w:rsidRDefault="00E60973" w:rsidP="00E60973">
      <w:pPr>
        <w:rPr>
          <w:rFonts w:cs="Times New Roman"/>
          <w:sz w:val="24"/>
          <w:szCs w:val="24"/>
        </w:rPr>
      </w:pPr>
      <w:r w:rsidRPr="000A222A">
        <w:rPr>
          <w:rFonts w:cs="Times New Roman"/>
          <w:sz w:val="24"/>
          <w:szCs w:val="24"/>
        </w:rPr>
        <w:t>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47A9C012" w14:textId="77777777" w:rsidR="00E60973" w:rsidRPr="000A222A" w:rsidRDefault="00E60973" w:rsidP="00E60973">
      <w:pPr>
        <w:rPr>
          <w:rFonts w:cs="Times New Roman"/>
          <w:sz w:val="24"/>
          <w:szCs w:val="24"/>
        </w:rPr>
      </w:pPr>
      <w:r w:rsidRPr="000A222A">
        <w:rPr>
          <w:rFonts w:cs="Times New Roman"/>
          <w:b/>
          <w:bCs/>
          <w:sz w:val="24"/>
          <w:szCs w:val="24"/>
        </w:rPr>
        <w:t>Repair arrangements.</w:t>
      </w:r>
      <w:r w:rsidRPr="000A222A">
        <w:rPr>
          <w:rFonts w:cs="Times New Roman"/>
          <w:sz w:val="24"/>
          <w:szCs w:val="24"/>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563A4808" w14:textId="77777777" w:rsidR="00E60973" w:rsidRPr="000A222A" w:rsidRDefault="00E60973" w:rsidP="00E60973">
      <w:pPr>
        <w:rPr>
          <w:rFonts w:cs="Times New Roman"/>
          <w:sz w:val="24"/>
          <w:szCs w:val="24"/>
        </w:rPr>
      </w:pPr>
      <w:r>
        <w:rPr>
          <w:rFonts w:cs="Times New Roman"/>
          <w:sz w:val="24"/>
          <w:szCs w:val="24"/>
        </w:rPr>
        <w:t xml:space="preserve">Support from outside the facility was cited by </w:t>
      </w:r>
      <w:r>
        <w:rPr>
          <w:rFonts w:cs="Times New Roman"/>
          <w:strike/>
          <w:sz w:val="24"/>
          <w:szCs w:val="24"/>
          <w:highlight w:val="red"/>
        </w:rPr>
        <w:t>151</w:t>
      </w:r>
      <w:r>
        <w:t xml:space="preserve"> </w:t>
      </w:r>
      <w:r>
        <w:rPr>
          <w:rFonts w:cs="Times New Roman"/>
          <w:sz w:val="24"/>
          <w:szCs w:val="24"/>
          <w:highlight w:val="green"/>
        </w:rPr>
        <w:t>152</w:t>
      </w:r>
      <w:r>
        <w:rPr>
          <w:rFonts w:cs="Times New Roman"/>
          <w:sz w:val="24"/>
          <w:szCs w:val="24"/>
        </w:rPr>
        <w:t xml:space="preserve"> facilities </w:t>
      </w:r>
      <w:r>
        <w:rPr>
          <w:rFonts w:cs="Times New Roman"/>
          <w:strike/>
          <w:sz w:val="24"/>
          <w:szCs w:val="24"/>
          <w:highlight w:val="red"/>
        </w:rPr>
        <w:t>(32.2%):</w:t>
      </w:r>
      <w:r>
        <w:t xml:space="preserve"> </w:t>
      </w:r>
      <w:r>
        <w:rPr>
          <w:rFonts w:cs="Times New Roman"/>
          <w:sz w:val="24"/>
          <w:szCs w:val="24"/>
          <w:highlight w:val="green"/>
        </w:rPr>
        <w:t>(32.4%):</w:t>
      </w:r>
      <w:r>
        <w:rPr>
          <w:rFonts w:cs="Times New Roman"/>
          <w:sz w:val="24"/>
          <w:szCs w:val="24"/>
        </w:rPr>
        <w:t xml:space="preserve"> district offices, mainly the District Health Officer, </w:t>
      </w:r>
      <w:r>
        <w:rPr>
          <w:rFonts w:cs="Times New Roman"/>
          <w:strike/>
          <w:sz w:val="24"/>
          <w:szCs w:val="24"/>
          <w:highlight w:val="red"/>
        </w:rPr>
        <w:t>84</w:t>
      </w:r>
      <w:r>
        <w:t xml:space="preserve"> </w:t>
      </w:r>
      <w:r>
        <w:rPr>
          <w:rFonts w:cs="Times New Roman"/>
          <w:sz w:val="24"/>
          <w:szCs w:val="24"/>
          <w:highlight w:val="green"/>
        </w:rPr>
        <w:t>85</w:t>
      </w:r>
      <w:r>
        <w:rPr>
          <w:rFonts w:cs="Times New Roman"/>
          <w:sz w:val="24"/>
          <w:szCs w:val="24"/>
        </w:rPr>
        <w:t xml:space="preserve"> </w:t>
      </w:r>
      <w:r>
        <w:rPr>
          <w:rFonts w:cs="Times New Roman"/>
          <w:strike/>
          <w:sz w:val="24"/>
          <w:szCs w:val="24"/>
          <w:highlight w:val="red"/>
        </w:rPr>
        <w:t>(17.9%);</w:t>
      </w:r>
      <w:r>
        <w:t xml:space="preserve"> </w:t>
      </w:r>
      <w:r>
        <w:rPr>
          <w:rFonts w:cs="Times New Roman"/>
          <w:sz w:val="24"/>
          <w:szCs w:val="24"/>
          <w:highlight w:val="green"/>
        </w:rPr>
        <w:t>(18.1%);</w:t>
      </w:r>
      <w:r>
        <w:rPr>
          <w:rFonts w:cs="Times New Roman"/>
          <w:sz w:val="24"/>
          <w:szCs w:val="24"/>
        </w:rPr>
        <w:t xml:space="preserve">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14EA3E6A" w14:textId="77777777" w:rsidR="00E60973" w:rsidRPr="000A222A" w:rsidRDefault="00E60973" w:rsidP="00E60973">
      <w:pPr>
        <w:rPr>
          <w:rFonts w:cs="Times New Roman"/>
          <w:sz w:val="24"/>
          <w:szCs w:val="24"/>
        </w:rPr>
      </w:pPr>
      <w:r w:rsidRPr="000A222A">
        <w:rPr>
          <w:rFonts w:cs="Times New Roman"/>
          <w:sz w:val="24"/>
          <w:szCs w:val="24"/>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7969245F" w14:textId="77777777" w:rsidR="00E60973" w:rsidRPr="000A222A" w:rsidRDefault="00E60973" w:rsidP="00E60973">
      <w:pPr>
        <w:rPr>
          <w:rFonts w:cs="Times New Roman"/>
          <w:sz w:val="24"/>
          <w:szCs w:val="24"/>
        </w:rPr>
      </w:pPr>
      <w:r>
        <w:rPr>
          <w:rFonts w:cs="Times New Roman"/>
          <w:strike/>
          <w:sz w:val="24"/>
          <w:szCs w:val="24"/>
          <w:highlight w:val="red"/>
        </w:rPr>
        <w:t>Figure</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98</w:t>
      </w:r>
      <w:r>
        <w:t xml:space="preserve"> </w:t>
      </w:r>
      <w:r>
        <w:rPr>
          <w:rFonts w:cs="Times New Roman"/>
          <w:sz w:val="24"/>
          <w:szCs w:val="24"/>
          <w:highlight w:val="green"/>
        </w:rPr>
        <w:t>figure below</w:t>
      </w:r>
      <w:r>
        <w:rPr>
          <w:rFonts w:cs="Times New Roman"/>
          <w:sz w:val="24"/>
          <w:szCs w:val="24"/>
        </w:rPr>
        <w:t xml:space="preserve"> compares </w:t>
      </w:r>
      <w:r>
        <w:rPr>
          <w:rFonts w:cs="Times New Roman"/>
          <w:strike/>
          <w:sz w:val="24"/>
          <w:szCs w:val="24"/>
          <w:highlight w:val="red"/>
        </w:rPr>
        <w:t>these</w:t>
      </w:r>
      <w:r>
        <w:t xml:space="preserve"> </w:t>
      </w:r>
      <w:r>
        <w:rPr>
          <w:rFonts w:cs="Times New Roman"/>
          <w:sz w:val="24"/>
          <w:szCs w:val="24"/>
          <w:highlight w:val="green"/>
        </w:rPr>
        <w:t>reported</w:t>
      </w:r>
      <w:r>
        <w:rPr>
          <w:rFonts w:cs="Times New Roman"/>
          <w:sz w:val="24"/>
          <w:szCs w:val="24"/>
        </w:rPr>
        <w:t xml:space="preserve"> </w:t>
      </w:r>
      <w:r>
        <w:rPr>
          <w:rFonts w:cs="Times New Roman"/>
          <w:strike/>
          <w:sz w:val="24"/>
          <w:szCs w:val="24"/>
          <w:highlight w:val="red"/>
        </w:rPr>
        <w:t>arrangements</w:t>
      </w:r>
      <w:r>
        <w:t xml:space="preserve"> </w:t>
      </w:r>
      <w:r>
        <w:rPr>
          <w:rFonts w:cs="Times New Roman"/>
          <w:sz w:val="24"/>
          <w:szCs w:val="24"/>
          <w:highlight w:val="green"/>
        </w:rPr>
        <w:t>maintenance</w:t>
      </w:r>
      <w:r>
        <w:rPr>
          <w:rFonts w:cs="Times New Roman"/>
          <w:sz w:val="24"/>
          <w:szCs w:val="24"/>
        </w:rPr>
        <w:t xml:space="preserve"> </w:t>
      </w:r>
      <w:r>
        <w:rPr>
          <w:rFonts w:cs="Times New Roman"/>
          <w:strike/>
          <w:sz w:val="24"/>
          <w:szCs w:val="24"/>
          <w:highlight w:val="red"/>
        </w:rPr>
        <w:t>at health centres and seed schools.</w:t>
      </w:r>
      <w:r>
        <w:t xml:space="preserve"> </w:t>
      </w:r>
      <w:r>
        <w:rPr>
          <w:rFonts w:cs="Times New Roman"/>
          <w:sz w:val="24"/>
          <w:szCs w:val="24"/>
          <w:highlight w:val="green"/>
        </w:rPr>
        <w:t>arrangements.</w:t>
      </w:r>
      <w:r>
        <w:rPr>
          <w:rFonts w:cs="Times New Roman"/>
          <w:sz w:val="24"/>
          <w:szCs w:val="24"/>
        </w:rPr>
        <w:t xml:space="preserve"> Health centres relied more on outside technical support </w:t>
      </w:r>
      <w:r>
        <w:rPr>
          <w:rFonts w:cs="Times New Roman"/>
          <w:strike/>
          <w:sz w:val="24"/>
          <w:szCs w:val="24"/>
          <w:highlight w:val="red"/>
        </w:rPr>
        <w:t>(41.0%</w:t>
      </w:r>
      <w:r>
        <w:t xml:space="preserve"> </w:t>
      </w:r>
      <w:r>
        <w:rPr>
          <w:rFonts w:cs="Times New Roman"/>
          <w:sz w:val="24"/>
          <w:szCs w:val="24"/>
          <w:highlight w:val="green"/>
        </w:rPr>
        <w:t>(41.4%</w:t>
      </w:r>
      <w:r>
        <w:rPr>
          <w:rFonts w:cs="Times New Roman"/>
          <w:sz w:val="24"/>
          <w:szCs w:val="24"/>
        </w:rPr>
        <w:t xml:space="preserve"> of </w:t>
      </w:r>
      <w:r>
        <w:rPr>
          <w:rFonts w:cs="Times New Roman"/>
          <w:strike/>
          <w:sz w:val="24"/>
          <w:szCs w:val="24"/>
          <w:highlight w:val="red"/>
        </w:rPr>
        <w:t>health</w:t>
      </w:r>
      <w:r>
        <w:t xml:space="preserve"> </w:t>
      </w:r>
      <w:r>
        <w:rPr>
          <w:rFonts w:cs="Times New Roman"/>
          <w:sz w:val="24"/>
          <w:szCs w:val="24"/>
          <w:highlight w:val="green"/>
        </w:rPr>
        <w:t>health-centre</w:t>
      </w:r>
      <w:r>
        <w:rPr>
          <w:rFonts w:cs="Times New Roman"/>
          <w:sz w:val="24"/>
          <w:szCs w:val="24"/>
        </w:rPr>
        <w:t xml:space="preserve"> </w:t>
      </w:r>
      <w:r>
        <w:rPr>
          <w:rFonts w:cs="Times New Roman"/>
          <w:strike/>
          <w:sz w:val="24"/>
          <w:szCs w:val="24"/>
          <w:highlight w:val="red"/>
        </w:rPr>
        <w:t>centres</w:t>
      </w:r>
      <w:r>
        <w:t xml:space="preserve"> </w:t>
      </w:r>
      <w:r>
        <w:rPr>
          <w:rFonts w:cs="Times New Roman"/>
          <w:sz w:val="24"/>
          <w:szCs w:val="24"/>
          <w:highlight w:val="green"/>
        </w:rPr>
        <w:t>respondents</w:t>
      </w:r>
      <w:r>
        <w:rPr>
          <w:rFonts w:cs="Times New Roman"/>
          <w:sz w:val="24"/>
          <w:szCs w:val="24"/>
        </w:rPr>
        <w:t xml:space="preserve"> against 19.4% of </w:t>
      </w:r>
      <w:r>
        <w:rPr>
          <w:rFonts w:cs="Times New Roman"/>
          <w:strike/>
          <w:sz w:val="24"/>
          <w:szCs w:val="24"/>
          <w:highlight w:val="red"/>
        </w:rPr>
        <w:t>schools),</w:t>
      </w:r>
      <w:r>
        <w:t xml:space="preserve"> </w:t>
      </w:r>
      <w:r>
        <w:rPr>
          <w:rFonts w:cs="Times New Roman"/>
          <w:sz w:val="24"/>
          <w:szCs w:val="24"/>
          <w:highlight w:val="green"/>
        </w:rPr>
        <w:t>school respondents),</w:t>
      </w:r>
      <w:r>
        <w:rPr>
          <w:rFonts w:cs="Times New Roman"/>
          <w:sz w:val="24"/>
          <w:szCs w:val="24"/>
        </w:rPr>
        <w:t xml:space="preserve"> while schools more often had not yet needed maintenance (30.9% against 13.7%).</w:t>
      </w:r>
    </w:p>
    <w:p w14:paraId="51A555BC" w14:textId="77777777" w:rsidR="00DC6C79" w:rsidRDefault="00863968">
      <w:pPr>
        <w:keepNext/>
      </w:pPr>
      <w:r>
        <w:rPr>
          <w:noProof/>
          <w:highlight w:val="green"/>
        </w:rPr>
        <w:lastRenderedPageBreak/>
        <w:drawing>
          <wp:inline distT="0" distB="0" distL="0" distR="0" wp14:anchorId="457A9919" wp14:editId="0B50248F">
            <wp:extent cx="5577840" cy="2034271"/>
            <wp:effectExtent l="0" t="0" r="0" b="0"/>
            <wp:docPr id="78" name="Picture 1873940734" descr="Reported maintenance arrangements. Share of 469 respondents; arrangements can overlap. Repairs from facility funds or staff: 55.4; Outside technical support: 32.4; Maintenance not yet needed: 20.7; No repair arrangement: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ility_maintenance_current.png"/>
                    <pic:cNvPicPr/>
                  </pic:nvPicPr>
                  <pic:blipFill>
                    <a:blip r:embed="rId87"/>
                    <a:stretch>
                      <a:fillRect/>
                    </a:stretch>
                  </pic:blipFill>
                  <pic:spPr>
                    <a:xfrm>
                      <a:off x="0" y="0"/>
                      <a:ext cx="5577840" cy="2034271"/>
                    </a:xfrm>
                    <a:prstGeom prst="rect">
                      <a:avLst/>
                    </a:prstGeom>
                  </pic:spPr>
                </pic:pic>
              </a:graphicData>
            </a:graphic>
          </wp:inline>
        </w:drawing>
      </w:r>
    </w:p>
    <w:p w14:paraId="4ED6E5A3" w14:textId="77777777" w:rsidR="00E60973" w:rsidRPr="000A222A" w:rsidRDefault="00E60973" w:rsidP="00E60973">
      <w:pPr>
        <w:pStyle w:val="Caption"/>
        <w:pBdr>
          <w:top w:val="nil"/>
          <w:left w:val="nil"/>
          <w:bottom w:val="nil"/>
          <w:right w:val="nil"/>
          <w:between w:val="nil"/>
        </w:pBdr>
        <w:spacing w:before="120" w:after="80"/>
        <w:jc w:val="center"/>
        <w:rPr>
          <w:rFonts w:cs="Times New Roman"/>
          <w:b/>
          <w:bCs/>
          <w:sz w:val="24"/>
          <w:szCs w:val="24"/>
        </w:rPr>
      </w:pPr>
      <w:r>
        <w:rPr>
          <w:rFonts w:cs="Times New Roman"/>
          <w:b/>
          <w:bCs/>
          <w:sz w:val="24"/>
          <w:szCs w:val="24"/>
        </w:rPr>
        <w:t xml:space="preserve">Figure </w:t>
      </w:r>
      <w:r>
        <w:rPr>
          <w:rFonts w:cs="Times New Roman"/>
          <w:b/>
          <w:bCs/>
          <w:strike/>
          <w:sz w:val="24"/>
          <w:szCs w:val="24"/>
          <w:highlight w:val="red"/>
        </w:rPr>
        <w:t>98:</w:t>
      </w:r>
      <w:r>
        <w:t xml:space="preserve"> </w:t>
      </w:r>
      <w:r>
        <w:rPr>
          <w:rFonts w:cs="Times New Roman"/>
          <w:b/>
          <w:bCs/>
          <w:sz w:val="24"/>
          <w:szCs w:val="24"/>
          <w:highlight w:val="green"/>
        </w:rPr>
        <w:t>46:</w:t>
      </w:r>
      <w:r>
        <w:rPr>
          <w:rFonts w:cs="Times New Roman"/>
          <w:b/>
          <w:bCs/>
          <w:sz w:val="24"/>
          <w:szCs w:val="24"/>
        </w:rPr>
        <w:t xml:space="preserve"> </w:t>
      </w:r>
      <w:r>
        <w:rPr>
          <w:rFonts w:cs="Times New Roman"/>
          <w:b/>
          <w:bCs/>
          <w:strike/>
          <w:sz w:val="24"/>
          <w:szCs w:val="24"/>
          <w:highlight w:val="red"/>
        </w:rPr>
        <w:t>Most</w:t>
      </w:r>
      <w:r>
        <w:t xml:space="preserve"> </w:t>
      </w:r>
      <w:r>
        <w:rPr>
          <w:rFonts w:cs="Times New Roman"/>
          <w:b/>
          <w:bCs/>
          <w:sz w:val="24"/>
          <w:szCs w:val="24"/>
          <w:highlight w:val="green"/>
        </w:rPr>
        <w:t>Maintenance arrangements reported by</w:t>
      </w:r>
      <w:r>
        <w:rPr>
          <w:rFonts w:cs="Times New Roman"/>
          <w:b/>
          <w:bCs/>
          <w:sz w:val="24"/>
          <w:szCs w:val="24"/>
        </w:rPr>
        <w:t xml:space="preserve"> facilities</w:t>
      </w:r>
      <w:r>
        <w:rPr>
          <w:rFonts w:cs="Times New Roman"/>
          <w:b/>
          <w:bCs/>
          <w:strike/>
          <w:sz w:val="24"/>
          <w:szCs w:val="24"/>
          <w:highlight w:val="red"/>
        </w:rPr>
        <w:t xml:space="preserve"> met repairs from their own funds or staff</w:t>
      </w:r>
    </w:p>
    <w:p w14:paraId="25347DFA" w14:textId="77777777" w:rsidR="00E60973" w:rsidRPr="000A222A" w:rsidRDefault="00E60973" w:rsidP="00E60973">
      <w:pPr>
        <w:rPr>
          <w:rFonts w:cs="Times New Roman"/>
          <w:sz w:val="24"/>
          <w:szCs w:val="24"/>
        </w:rPr>
      </w:pPr>
      <w:r>
        <w:rPr>
          <w:rFonts w:cs="Times New Roman"/>
          <w:sz w:val="24"/>
          <w:szCs w:val="24"/>
        </w:rPr>
        <w:t xml:space="preserve">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w:t>
      </w:r>
      <w:r>
        <w:rPr>
          <w:rFonts w:cs="Times New Roman"/>
          <w:strike/>
          <w:sz w:val="24"/>
          <w:szCs w:val="24"/>
          <w:highlight w:val="red"/>
        </w:rPr>
        <w:t>Figure</w:t>
      </w:r>
      <w:r>
        <w:t xml:space="preserve"> </w:t>
      </w:r>
      <w:r>
        <w:rPr>
          <w:rFonts w:cs="Times New Roman"/>
          <w:sz w:val="24"/>
          <w:szCs w:val="24"/>
          <w:highlight w:val="green"/>
        </w:rPr>
        <w:t>the</w:t>
      </w:r>
      <w:r>
        <w:rPr>
          <w:rFonts w:cs="Times New Roman"/>
          <w:sz w:val="24"/>
          <w:szCs w:val="24"/>
        </w:rPr>
        <w:t xml:space="preserve"> </w:t>
      </w:r>
      <w:r>
        <w:rPr>
          <w:rFonts w:cs="Times New Roman"/>
          <w:strike/>
          <w:sz w:val="24"/>
          <w:szCs w:val="24"/>
          <w:highlight w:val="red"/>
        </w:rPr>
        <w:t>99</w:t>
      </w:r>
      <w:r>
        <w:t xml:space="preserve"> </w:t>
      </w:r>
      <w:r>
        <w:rPr>
          <w:rFonts w:cs="Times New Roman"/>
          <w:sz w:val="24"/>
          <w:szCs w:val="24"/>
          <w:highlight w:val="green"/>
        </w:rPr>
        <w:t>figure below</w:t>
      </w:r>
      <w:r>
        <w:rPr>
          <w:rFonts w:cs="Times New Roman"/>
          <w:sz w:val="24"/>
          <w:szCs w:val="24"/>
        </w:rPr>
        <w:t xml:space="preserve"> shows. A further 18 facilities (3.6%) described routine or scheduled servicing without a set interval, mostly scheduled visits by regional referral hospital maintenance teams, and </w:t>
      </w:r>
      <w:r>
        <w:rPr>
          <w:rFonts w:cs="Times New Roman"/>
          <w:strike/>
          <w:sz w:val="24"/>
          <w:szCs w:val="24"/>
          <w:highlight w:val="red"/>
        </w:rPr>
        <w:t>62</w:t>
      </w:r>
      <w:r>
        <w:t xml:space="preserve"> </w:t>
      </w:r>
      <w:r>
        <w:rPr>
          <w:rFonts w:cs="Times New Roman"/>
          <w:sz w:val="24"/>
          <w:szCs w:val="24"/>
          <w:highlight w:val="green"/>
        </w:rPr>
        <w:t>61</w:t>
      </w:r>
      <w:r>
        <w:rPr>
          <w:rFonts w:cs="Times New Roman"/>
          <w:sz w:val="24"/>
          <w:szCs w:val="24"/>
        </w:rPr>
        <w:t xml:space="preserve"> </w:t>
      </w:r>
      <w:r>
        <w:rPr>
          <w:rFonts w:cs="Times New Roman"/>
          <w:strike/>
          <w:sz w:val="24"/>
          <w:szCs w:val="24"/>
          <w:highlight w:val="red"/>
        </w:rPr>
        <w:t>(12.6%)</w:t>
      </w:r>
      <w:r>
        <w:t xml:space="preserve"> </w:t>
      </w:r>
      <w:r>
        <w:rPr>
          <w:rFonts w:cs="Times New Roman"/>
          <w:sz w:val="24"/>
          <w:szCs w:val="24"/>
          <w:highlight w:val="green"/>
        </w:rPr>
        <w:t>(12.3%)</w:t>
      </w:r>
      <w:r>
        <w:rPr>
          <w:rFonts w:cs="Times New Roman"/>
          <w:sz w:val="24"/>
          <w:szCs w:val="24"/>
        </w:rPr>
        <w:t xml:space="preserve"> repaired items as the need arose. Ngwedo Seed Secondary School in Buliisa engaged a caretaker every month and used the Directorate of Industrial Training for furniture repairs, while Busaale reviewed asset condition every quarter.</w:t>
      </w:r>
    </w:p>
    <w:p w14:paraId="69D1988A" w14:textId="77777777" w:rsidR="00DC6C79" w:rsidRDefault="00863968">
      <w:pPr>
        <w:keepNext/>
      </w:pPr>
      <w:r>
        <w:rPr>
          <w:noProof/>
          <w:highlight w:val="green"/>
        </w:rPr>
        <w:drawing>
          <wp:inline distT="0" distB="0" distL="0" distR="0" wp14:anchorId="1C973893" wp14:editId="706222D6">
            <wp:extent cx="5577840" cy="2500185"/>
            <wp:effectExtent l="0" t="0" r="0" b="0"/>
            <wp:docPr id="79" name="Picture 1873940735" descr="Intervals for maintenance or condition checks. Number of facilities among the 50 reporting a fixed interval. 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ility_intervals_current.png"/>
                    <pic:cNvPicPr/>
                  </pic:nvPicPr>
                  <pic:blipFill>
                    <a:blip r:embed="rId88"/>
                    <a:stretch>
                      <a:fillRect/>
                    </a:stretch>
                  </pic:blipFill>
                  <pic:spPr>
                    <a:xfrm>
                      <a:off x="0" y="0"/>
                      <a:ext cx="5577840" cy="2500185"/>
                    </a:xfrm>
                    <a:prstGeom prst="rect">
                      <a:avLst/>
                    </a:prstGeom>
                  </pic:spPr>
                </pic:pic>
              </a:graphicData>
            </a:graphic>
          </wp:inline>
        </w:drawing>
      </w:r>
    </w:p>
    <w:p w14:paraId="28D5D33B" w14:textId="77777777" w:rsidR="00E60973" w:rsidRPr="000A222A" w:rsidRDefault="00E60973" w:rsidP="00E60973">
      <w:pPr>
        <w:pStyle w:val="Caption"/>
        <w:pBdr>
          <w:top w:val="nil"/>
          <w:left w:val="nil"/>
          <w:bottom w:val="nil"/>
          <w:right w:val="nil"/>
          <w:between w:val="nil"/>
        </w:pBdr>
        <w:spacing w:before="120" w:after="80"/>
        <w:jc w:val="center"/>
        <w:rPr>
          <w:rFonts w:cs="Times New Roman"/>
          <w:b/>
          <w:bCs/>
          <w:sz w:val="24"/>
          <w:szCs w:val="24"/>
        </w:rPr>
      </w:pPr>
      <w:r>
        <w:rPr>
          <w:rFonts w:cs="Times New Roman"/>
          <w:b/>
          <w:bCs/>
          <w:sz w:val="24"/>
          <w:szCs w:val="24"/>
        </w:rPr>
        <w:t xml:space="preserve">Figure </w:t>
      </w:r>
      <w:r>
        <w:rPr>
          <w:rFonts w:cs="Times New Roman"/>
          <w:b/>
          <w:bCs/>
          <w:strike/>
          <w:sz w:val="24"/>
          <w:szCs w:val="24"/>
          <w:highlight w:val="red"/>
        </w:rPr>
        <w:t>99:</w:t>
      </w:r>
      <w:r>
        <w:t xml:space="preserve"> </w:t>
      </w:r>
      <w:r>
        <w:rPr>
          <w:rFonts w:cs="Times New Roman"/>
          <w:b/>
          <w:bCs/>
          <w:sz w:val="24"/>
          <w:szCs w:val="24"/>
          <w:highlight w:val="green"/>
        </w:rPr>
        <w:t>47:</w:t>
      </w:r>
      <w:r>
        <w:rPr>
          <w:rFonts w:cs="Times New Roman"/>
          <w:b/>
          <w:bCs/>
          <w:sz w:val="24"/>
          <w:szCs w:val="24"/>
        </w:rPr>
        <w:t xml:space="preserve"> </w:t>
      </w:r>
      <w:r>
        <w:rPr>
          <w:rFonts w:cs="Times New Roman"/>
          <w:b/>
          <w:bCs/>
          <w:strike/>
          <w:sz w:val="24"/>
          <w:szCs w:val="24"/>
          <w:highlight w:val="red"/>
        </w:rPr>
        <w:t>Annual,</w:t>
      </w:r>
      <w:r>
        <w:t xml:space="preserve"> </w:t>
      </w:r>
      <w:r>
        <w:rPr>
          <w:rFonts w:cs="Times New Roman"/>
          <w:b/>
          <w:bCs/>
          <w:sz w:val="24"/>
          <w:szCs w:val="24"/>
          <w:highlight w:val="green"/>
        </w:rPr>
        <w:t>Fixed  intervals  reported  for</w:t>
      </w:r>
      <w:r>
        <w:rPr>
          <w:rFonts w:cs="Times New Roman"/>
          <w:b/>
          <w:bCs/>
          <w:sz w:val="24"/>
          <w:szCs w:val="24"/>
        </w:rPr>
        <w:t xml:space="preserve"> </w:t>
      </w:r>
      <w:r>
        <w:rPr>
          <w:rFonts w:cs="Times New Roman"/>
          <w:b/>
          <w:bCs/>
          <w:strike/>
          <w:sz w:val="24"/>
          <w:szCs w:val="24"/>
          <w:highlight w:val="red"/>
        </w:rPr>
        <w:t>monthly</w:t>
      </w:r>
      <w:r>
        <w:t xml:space="preserve"> </w:t>
      </w:r>
      <w:r>
        <w:rPr>
          <w:rFonts w:cs="Times New Roman"/>
          <w:b/>
          <w:bCs/>
          <w:sz w:val="24"/>
          <w:szCs w:val="24"/>
          <w:highlight w:val="green"/>
        </w:rPr>
        <w:t>maintenance</w:t>
      </w:r>
      <w:r>
        <w:rPr>
          <w:rFonts w:cs="Times New Roman"/>
          <w:b/>
          <w:bCs/>
          <w:sz w:val="24"/>
          <w:szCs w:val="24"/>
        </w:rPr>
        <w:t xml:space="preserve"> </w:t>
      </w:r>
      <w:r>
        <w:rPr>
          <w:rFonts w:cs="Times New Roman"/>
          <w:b/>
          <w:bCs/>
          <w:strike/>
          <w:sz w:val="24"/>
          <w:szCs w:val="24"/>
          <w:highlight w:val="red"/>
        </w:rPr>
        <w:t>and</w:t>
      </w:r>
      <w:r>
        <w:t xml:space="preserve"> </w:t>
      </w:r>
      <w:r>
        <w:rPr>
          <w:rFonts w:cs="Times New Roman"/>
          <w:b/>
          <w:bCs/>
          <w:sz w:val="24"/>
          <w:szCs w:val="24"/>
          <w:highlight w:val="green"/>
        </w:rPr>
        <w:t>or</w:t>
      </w:r>
      <w:r>
        <w:rPr>
          <w:rFonts w:cs="Times New Roman"/>
          <w:b/>
          <w:bCs/>
          <w:sz w:val="24"/>
          <w:szCs w:val="24"/>
        </w:rPr>
        <w:t xml:space="preserve"> </w:t>
      </w:r>
      <w:r>
        <w:rPr>
          <w:rFonts w:cs="Times New Roman"/>
          <w:b/>
          <w:bCs/>
          <w:strike/>
          <w:sz w:val="24"/>
          <w:szCs w:val="24"/>
          <w:highlight w:val="red"/>
        </w:rPr>
        <w:t>quarterly</w:t>
      </w:r>
      <w:r>
        <w:t xml:space="preserve"> </w:t>
      </w:r>
      <w:r>
        <w:rPr>
          <w:rFonts w:cs="Times New Roman"/>
          <w:b/>
          <w:bCs/>
          <w:sz w:val="24"/>
          <w:szCs w:val="24"/>
          <w:highlight w:val="green"/>
        </w:rPr>
        <w:t>condition</w:t>
      </w:r>
      <w:r>
        <w:rPr>
          <w:rFonts w:cs="Times New Roman"/>
          <w:b/>
          <w:bCs/>
          <w:sz w:val="24"/>
          <w:szCs w:val="24"/>
        </w:rPr>
        <w:t xml:space="preserve"> checks</w:t>
      </w:r>
      <w:r>
        <w:rPr>
          <w:rFonts w:cs="Times New Roman"/>
          <w:b/>
          <w:bCs/>
          <w:strike/>
          <w:sz w:val="24"/>
          <w:szCs w:val="24"/>
          <w:highlight w:val="red"/>
        </w:rPr>
        <w:t xml:space="preserve"> were the most common stated intervals</w:t>
      </w:r>
    </w:p>
    <w:p w14:paraId="2E1543E5" w14:textId="77777777" w:rsidR="00E60973" w:rsidRPr="000A222A" w:rsidRDefault="00E60973" w:rsidP="00E60973">
      <w:pPr>
        <w:rPr>
          <w:rFonts w:cs="Times New Roman"/>
          <w:sz w:val="24"/>
          <w:szCs w:val="24"/>
        </w:rPr>
      </w:pPr>
      <w:r>
        <w:rPr>
          <w:rFonts w:cs="Times New Roman"/>
          <w:sz w:val="24"/>
          <w:szCs w:val="24"/>
        </w:rPr>
        <w:t xml:space="preserve">Records. Of the 463 facilities </w:t>
      </w:r>
      <w:r>
        <w:rPr>
          <w:rFonts w:cs="Times New Roman"/>
          <w:strike/>
          <w:sz w:val="24"/>
          <w:szCs w:val="24"/>
          <w:highlight w:val="red"/>
        </w:rPr>
        <w:t>that</w:t>
      </w:r>
      <w:r>
        <w:t xml:space="preserve"> </w:t>
      </w:r>
      <w:r>
        <w:rPr>
          <w:rFonts w:cs="Times New Roman"/>
          <w:sz w:val="24"/>
          <w:szCs w:val="24"/>
          <w:highlight w:val="green"/>
        </w:rPr>
        <w:t>with</w:t>
      </w:r>
      <w:r>
        <w:rPr>
          <w:rFonts w:cs="Times New Roman"/>
          <w:sz w:val="24"/>
          <w:szCs w:val="24"/>
        </w:rPr>
        <w:t xml:space="preserve"> </w:t>
      </w:r>
      <w:r>
        <w:rPr>
          <w:rFonts w:cs="Times New Roman"/>
          <w:strike/>
          <w:sz w:val="24"/>
          <w:szCs w:val="24"/>
          <w:highlight w:val="red"/>
        </w:rPr>
        <w:t>answered,</w:t>
      </w:r>
      <w:r>
        <w:t xml:space="preserve"> </w:t>
      </w:r>
      <w:r>
        <w:rPr>
          <w:rFonts w:cs="Times New Roman"/>
          <w:sz w:val="24"/>
          <w:szCs w:val="24"/>
          <w:highlight w:val="green"/>
        </w:rPr>
        <w:t>classifiable responses,</w:t>
      </w:r>
      <w:r>
        <w:rPr>
          <w:rFonts w:cs="Times New Roman"/>
          <w:sz w:val="24"/>
          <w:szCs w:val="24"/>
        </w:rPr>
        <w:t xml:space="preserve"> 318 (68.7%) kept a regular record of asset functionality or breakdowns, 36 (7.8%) kept a partial or informal record, 80 (17.3%) kept none and 29 (6.3%) had not yet started because the assets were new or the facility was not yet operating. Of the 478 facilities </w:t>
      </w:r>
      <w:r>
        <w:rPr>
          <w:rFonts w:cs="Times New Roman"/>
          <w:strike/>
          <w:sz w:val="24"/>
          <w:szCs w:val="24"/>
          <w:highlight w:val="red"/>
        </w:rPr>
        <w:t>that</w:t>
      </w:r>
      <w:r>
        <w:t xml:space="preserve"> </w:t>
      </w:r>
      <w:r>
        <w:rPr>
          <w:rFonts w:cs="Times New Roman"/>
          <w:sz w:val="24"/>
          <w:szCs w:val="24"/>
          <w:highlight w:val="green"/>
        </w:rPr>
        <w:t>with</w:t>
      </w:r>
      <w:r>
        <w:rPr>
          <w:rFonts w:cs="Times New Roman"/>
          <w:sz w:val="24"/>
          <w:szCs w:val="24"/>
        </w:rPr>
        <w:t xml:space="preserve"> </w:t>
      </w:r>
      <w:r>
        <w:rPr>
          <w:rFonts w:cs="Times New Roman"/>
          <w:strike/>
          <w:sz w:val="24"/>
          <w:szCs w:val="24"/>
          <w:highlight w:val="red"/>
        </w:rPr>
        <w:t>answered,</w:t>
      </w:r>
      <w:r>
        <w:t xml:space="preserve"> </w:t>
      </w:r>
      <w:r>
        <w:rPr>
          <w:rFonts w:cs="Times New Roman"/>
          <w:sz w:val="24"/>
          <w:szCs w:val="24"/>
          <w:highlight w:val="green"/>
        </w:rPr>
        <w:t>classifiable responses,</w:t>
      </w:r>
      <w:r>
        <w:rPr>
          <w:rFonts w:cs="Times New Roman"/>
          <w:sz w:val="24"/>
          <w:szCs w:val="24"/>
        </w:rPr>
        <w:t xml:space="preserve"> 355 (74.3%) held a record of the UgIFT assets they received, 40 (8.4%) held a partial record, such as delivery notes only or a general register that does not identify UgIFT items, and 83 (17.4%) held none. Kagumba Health Centre III in Kamuli kept an asset condition book, a </w:t>
      </w:r>
      <w:r>
        <w:rPr>
          <w:rFonts w:cs="Times New Roman"/>
          <w:sz w:val="24"/>
          <w:szCs w:val="24"/>
        </w:rPr>
        <w:lastRenderedPageBreak/>
        <w:t>simple practice that other facilities can adopt.</w:t>
      </w:r>
      <w:r>
        <w:rPr>
          <w:rFonts w:cs="Times New Roman"/>
          <w:sz w:val="24"/>
          <w:szCs w:val="24"/>
          <w:highlight w:val="green"/>
        </w:rPr>
        <w:t xml:space="preserve"> The denominators differ because some replies were missing or could not be classified.</w:t>
      </w:r>
    </w:p>
    <w:p w14:paraId="00DA6A48" w14:textId="77777777" w:rsidR="00E60973" w:rsidRPr="00CF00ED" w:rsidRDefault="00AF6605" w:rsidP="00E60973">
      <w:pPr>
        <w:pStyle w:val="Heading2"/>
        <w:spacing w:line="240" w:lineRule="auto"/>
        <w:rPr>
          <w:rFonts w:ascii="Times New Roman" w:hAnsi="Times New Roman"/>
          <w:b/>
          <w:bCs/>
          <w:color w:val="231F20"/>
          <w:sz w:val="24"/>
          <w:szCs w:val="24"/>
        </w:rPr>
      </w:pPr>
      <w:bookmarkStart w:id="151" w:name="_Toc242142467"/>
      <w:r>
        <w:t xml:space="preserve">4.2 </w:t>
      </w:r>
      <w:r>
        <w:rPr>
          <w:rFonts w:ascii="Times New Roman" w:hAnsi="Times New Roman"/>
          <w:strike/>
          <w:sz w:val="24"/>
          <w:szCs w:val="24"/>
          <w:highlight w:val="red"/>
        </w:rPr>
        <w:t xml:space="preserve">2.2 </w:t>
      </w:r>
      <w:r>
        <w:rPr>
          <w:rFonts w:ascii="Times New Roman" w:hAnsi="Times New Roman"/>
          <w:sz w:val="24"/>
          <w:szCs w:val="24"/>
        </w:rPr>
        <w:t>Obsolete and Unserviceable Assets</w:t>
      </w:r>
      <w:bookmarkEnd w:id="151"/>
    </w:p>
    <w:p w14:paraId="562C0793" w14:textId="77777777" w:rsidR="00DC6C79" w:rsidRDefault="00863968">
      <w:r>
        <w:rPr>
          <w:highlight w:val="green"/>
        </w:rPr>
        <w:t>The register identifies two wall-mounted aneroid blood-pressure machines at Nyanja Health Centre III as spoilt, beyond repair and requiring replacement: UGIFT-012842 and UGIFT-012843 (Asset Register rows 29750 and 29751, remarks in column BL). These entries provide specific examples of unserviceable equipment. They do not establish that disposal was approved or completed.</w:t>
      </w:r>
    </w:p>
    <w:p w14:paraId="722B6DD0" w14:textId="77777777" w:rsidR="00DC6C79" w:rsidRDefault="00863968">
      <w:r>
        <w:rPr>
          <w:highlight w:val="green"/>
        </w:rPr>
        <w:t>The evidence reviewed does not establish a certified inventory of obsolete assets or an approved disposal schedule. Equipment recorded as faulty should therefore be assessed individually for repair, replacement or disposal.</w:t>
      </w:r>
    </w:p>
    <w:p w14:paraId="0720C0F2" w14:textId="77777777" w:rsidR="009B6FCA" w:rsidRDefault="009B6FCA" w:rsidP="00E60973">
      <w:pPr>
        <w:pStyle w:val="Heading2"/>
        <w:spacing w:line="240" w:lineRule="auto"/>
        <w:rPr>
          <w:rFonts w:ascii="Times New Roman" w:hAnsi="Times New Roman"/>
          <w:bCs/>
          <w:color w:val="231F20"/>
          <w:sz w:val="24"/>
          <w:szCs w:val="24"/>
        </w:rPr>
      </w:pPr>
      <w:bookmarkStart w:id="152" w:name="_Toc242142468"/>
      <w:r>
        <w:t xml:space="preserve">4.3 </w:t>
      </w:r>
      <w:r>
        <w:rPr>
          <w:rFonts w:ascii="Times New Roman" w:hAnsi="Times New Roman"/>
          <w:strike/>
          <w:sz w:val="24"/>
          <w:szCs w:val="24"/>
          <w:highlight w:val="red"/>
        </w:rPr>
        <w:t xml:space="preserve">2.3 </w:t>
      </w:r>
      <w:r>
        <w:rPr>
          <w:rFonts w:ascii="Times New Roman" w:hAnsi="Times New Roman"/>
          <w:sz w:val="24"/>
          <w:szCs w:val="24"/>
        </w:rPr>
        <w:t>Missing and Unrecorded Assets</w:t>
      </w:r>
      <w:bookmarkEnd w:id="152"/>
    </w:p>
    <w:p w14:paraId="0E96CB79" w14:textId="77777777" w:rsidR="00DC6C79" w:rsidRDefault="00863968">
      <w:r>
        <w:rPr>
          <w:highlight w:val="green"/>
        </w:rPr>
        <w:t>Register remarks distinguish assets reported stolen, items reportedly not received, equipment with missing accessories and assets that could not be accessed during the visit. These are different exceptions and cannot be combined into a single count of losses. A note repeated across several asset records is not an additional loss each time it appears.</w:t>
      </w:r>
    </w:p>
    <w:p w14:paraId="4A08A657" w14:textId="77777777" w:rsidR="00DC6C79" w:rsidRDefault="00863968">
      <w:r>
        <w:rPr>
          <w:highlight w:val="green"/>
        </w:rPr>
        <w:t>For example, the incubator at Buwembe Health Centre III (UGIFT-114904, row 131797) and the ENT instrument set at Rubingo Health Centre III (UGIFT-188911, row 205797) were reported not received. The wheelchair at Bukimanayi Health Centre III (UGIFT-115669, row 132562) was not seen, and the in-charge could not confirm whether it had been redistributed. These entries require reconciliation with delivery and transfer records before a loss is concluded.</w:t>
      </w:r>
    </w:p>
    <w:p w14:paraId="48E23916" w14:textId="77777777" w:rsidR="00DC6C79" w:rsidRDefault="00863968">
      <w:r>
        <w:rPr>
          <w:highlight w:val="green"/>
        </w:rPr>
        <w:t>At Paloga Seed Secondary School, a note repeated on 20 desktop-computer records reports two stolen monitors and says the others were in use; it does not report 20 stolen computers. Bukiiro Seed Secondary School has a different conflict: 16 system-unit records carry the wording “Present and functional (16 stolen)”. The recorded presence and the theft statement must be reconciled. At Ogur Seed Secondary School, furniture in locked rooms could not be verified because keys were unavailable; this is an access li</w:t>
      </w:r>
      <w:r>
        <w:rPr>
          <w:highlight w:val="green"/>
        </w:rPr>
        <w:t>mitation, not evidence of loss.</w:t>
      </w:r>
    </w:p>
    <w:p w14:paraId="29B4E6E5" w14:textId="77777777" w:rsidR="00DC6C79" w:rsidRDefault="00863968">
      <w:r>
        <w:rPr>
          <w:highlight w:val="green"/>
        </w:rPr>
        <w:t>The reviewed evidence does not establish a complete count of assets omitted from facility registers. A missing local asset register, an inaccessible item and a stolen asset should remain separate findings. The appendix on asset reconciliation sets out representative records, the precise issue and the limit of the evidence. All row references relate to the source-of-truth Asset Register sheet reviewed on 6 October 2026.</w:t>
      </w:r>
    </w:p>
    <w:p w14:paraId="1C0ABA3B" w14:textId="77777777" w:rsidR="00E60973" w:rsidRDefault="00E60973" w:rsidP="00E60973">
      <w:pPr>
        <w:spacing w:after="160" w:line="259" w:lineRule="auto"/>
        <w:jc w:val="left"/>
        <w:rPr>
          <w:rFonts w:eastAsia="Calibri" w:cs="Times New Roman"/>
          <w:bCs/>
          <w:color w:val="231F20"/>
          <w:sz w:val="24"/>
          <w:szCs w:val="24"/>
        </w:rPr>
      </w:pPr>
      <w:r>
        <w:rPr>
          <w:bCs/>
          <w:color w:val="231F20"/>
          <w:sz w:val="24"/>
          <w:szCs w:val="24"/>
        </w:rPr>
        <w:br w:type="page"/>
      </w:r>
    </w:p>
    <w:p w14:paraId="62973782" w14:textId="77777777" w:rsidR="00E60973" w:rsidRPr="00B2609E" w:rsidRDefault="00E60973" w:rsidP="00E60973">
      <w:pPr>
        <w:pStyle w:val="Heading1"/>
        <w:pageBreakBefore/>
        <w:spacing w:before="0" w:line="240" w:lineRule="auto"/>
        <w:ind w:left="540" w:hanging="540"/>
        <w:jc w:val="left"/>
        <w:rPr>
          <w:rFonts w:ascii="Times New Roman" w:hAnsi="Times New Roman" w:cs="Times New Roman"/>
        </w:rPr>
      </w:pPr>
      <w:bookmarkStart w:id="153" w:name="_Toc242142469"/>
      <w:r>
        <w:lastRenderedPageBreak/>
        <w:t xml:space="preserve">5 </w:t>
      </w:r>
      <w:bookmarkStart w:id="154" w:name="_Toc241837069"/>
      <w:r w:rsidRPr="00B2609E">
        <w:rPr>
          <w:rFonts w:ascii="Times New Roman" w:hAnsi="Times New Roman" w:cs="Times New Roman"/>
        </w:rPr>
        <w:t>Recommendations</w:t>
      </w:r>
      <w:bookmarkEnd w:id="153"/>
      <w:bookmarkEnd w:id="154"/>
    </w:p>
    <w:p w14:paraId="5E395A67" w14:textId="77777777" w:rsidR="00E60973" w:rsidRPr="000A222A" w:rsidRDefault="00E60973" w:rsidP="00E60973">
      <w:pPr>
        <w:rPr>
          <w:rFonts w:cs="Times New Roman"/>
          <w:sz w:val="24"/>
          <w:szCs w:val="24"/>
        </w:rPr>
      </w:pPr>
      <w:r w:rsidRPr="000A222A">
        <w:rPr>
          <w:rFonts w:cs="Times New Roman"/>
          <w:b/>
          <w:bCs/>
          <w:sz w:val="24"/>
          <w:szCs w:val="24"/>
        </w:rPr>
        <w:t>Recommendation.</w:t>
      </w:r>
      <w:r w:rsidRPr="000A222A">
        <w:rPr>
          <w:rFonts w:cs="Times New Roman"/>
          <w:sz w:val="24"/>
          <w:szCs w:val="24"/>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594E1C00" w14:textId="77777777" w:rsidR="00E60973" w:rsidRPr="000A222A" w:rsidRDefault="00E60973" w:rsidP="00E60973">
      <w:pPr>
        <w:rPr>
          <w:rFonts w:cs="Times New Roman"/>
          <w:sz w:val="24"/>
          <w:szCs w:val="24"/>
        </w:rPr>
      </w:pPr>
      <w:r w:rsidRPr="000A222A">
        <w:rPr>
          <w:rFonts w:cs="Times New Roman"/>
          <w:sz w:val="24"/>
          <w:szCs w:val="24"/>
        </w:rPr>
        <w:t>District health and education offices should review unresolved repairs each quarter and arrange technical assistance, and regional referral hospital workshops should include UgIFT equipment in their scheduled visits. Annual maintenance plans should separate minor repairs</w:t>
      </w:r>
      <w:r w:rsidR="004D2A17">
        <w:rPr>
          <w:rFonts w:cs="Times New Roman"/>
          <w:sz w:val="24"/>
          <w:szCs w:val="24"/>
        </w:rPr>
        <w:t xml:space="preserve"> from major repairs such that the minor repairs be me</w:t>
      </w:r>
      <w:r w:rsidRPr="000A222A">
        <w:rPr>
          <w:rFonts w:cs="Times New Roman"/>
          <w:sz w:val="24"/>
          <w:szCs w:val="24"/>
        </w:rPr>
        <w:t>t from Primary Health Care funds or school grants,</w:t>
      </w:r>
      <w:r w:rsidR="004D2A17">
        <w:rPr>
          <w:rFonts w:cs="Times New Roman"/>
          <w:sz w:val="24"/>
          <w:szCs w:val="24"/>
        </w:rPr>
        <w:t xml:space="preserve"> while major repairs</w:t>
      </w:r>
      <w:r w:rsidRPr="000A222A">
        <w:rPr>
          <w:rFonts w:cs="Times New Roman"/>
          <w:sz w:val="24"/>
          <w:szCs w:val="24"/>
        </w:rPr>
        <w:t xml:space="preserve"> </w:t>
      </w:r>
      <w:r w:rsidR="004D2A17">
        <w:rPr>
          <w:rFonts w:cs="Times New Roman"/>
          <w:sz w:val="24"/>
          <w:szCs w:val="24"/>
        </w:rPr>
        <w:t>can be handled through district or national funding.</w:t>
      </w:r>
    </w:p>
    <w:p w14:paraId="24950C23" w14:textId="77777777" w:rsidR="00E60973" w:rsidRDefault="00E60973" w:rsidP="00E60973">
      <w:r>
        <w:rPr>
          <w:rFonts w:cs="Times New Roman"/>
          <w:sz w:val="24"/>
          <w:szCs w:val="24"/>
        </w:rPr>
        <w:t xml:space="preserve">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w:t>
      </w:r>
      <w:r>
        <w:rPr>
          <w:rFonts w:cs="Times New Roman"/>
          <w:strike/>
          <w:sz w:val="24"/>
          <w:szCs w:val="24"/>
          <w:highlight w:val="red"/>
        </w:rPr>
        <w:t>The</w:t>
      </w:r>
      <w:r>
        <w:t xml:space="preserve"> </w:t>
      </w:r>
      <w:r>
        <w:rPr>
          <w:rFonts w:cs="Times New Roman"/>
          <w:sz w:val="24"/>
          <w:szCs w:val="24"/>
          <w:highlight w:val="green"/>
        </w:rPr>
        <w:t>Assets</w:t>
      </w:r>
      <w:r>
        <w:rPr>
          <w:rFonts w:cs="Times New Roman"/>
          <w:sz w:val="24"/>
          <w:szCs w:val="24"/>
        </w:rPr>
        <w:t xml:space="preserve"> </w:t>
      </w:r>
      <w:r>
        <w:rPr>
          <w:rFonts w:cs="Times New Roman"/>
          <w:strike/>
          <w:sz w:val="24"/>
          <w:szCs w:val="24"/>
          <w:highlight w:val="red"/>
        </w:rPr>
        <w:t>broken</w:t>
      </w:r>
      <w:r>
        <w:t xml:space="preserve"> </w:t>
      </w:r>
      <w:r>
        <w:rPr>
          <w:rFonts w:cs="Times New Roman"/>
          <w:sz w:val="24"/>
          <w:szCs w:val="24"/>
          <w:highlight w:val="green"/>
        </w:rPr>
        <w:t>recorded</w:t>
      </w:r>
      <w:r>
        <w:rPr>
          <w:rFonts w:cs="Times New Roman"/>
          <w:sz w:val="24"/>
          <w:szCs w:val="24"/>
        </w:rPr>
        <w:t xml:space="preserve"> </w:t>
      </w:r>
      <w:r>
        <w:rPr>
          <w:rFonts w:cs="Times New Roman"/>
          <w:strike/>
          <w:sz w:val="24"/>
          <w:szCs w:val="24"/>
          <w:highlight w:val="red"/>
        </w:rPr>
        <w:t>down</w:t>
      </w:r>
      <w:r>
        <w:t xml:space="preserve"> </w:t>
      </w:r>
      <w:r>
        <w:rPr>
          <w:rFonts w:cs="Times New Roman"/>
          <w:sz w:val="24"/>
          <w:szCs w:val="24"/>
          <w:highlight w:val="green"/>
        </w:rPr>
        <w:t>as</w:t>
      </w:r>
      <w:r>
        <w:rPr>
          <w:rFonts w:cs="Times New Roman"/>
          <w:sz w:val="24"/>
          <w:szCs w:val="24"/>
        </w:rPr>
        <w:t xml:space="preserve"> </w:t>
      </w:r>
      <w:r>
        <w:rPr>
          <w:rFonts w:cs="Times New Roman"/>
          <w:strike/>
          <w:sz w:val="24"/>
          <w:szCs w:val="24"/>
          <w:highlight w:val="red"/>
        </w:rPr>
        <w:t>and</w:t>
      </w:r>
      <w:r>
        <w:t xml:space="preserve"> </w:t>
      </w:r>
      <w:r>
        <w:rPr>
          <w:rFonts w:cs="Times New Roman"/>
          <w:sz w:val="24"/>
          <w:szCs w:val="24"/>
          <w:highlight w:val="green"/>
        </w:rPr>
        <w:t>faulty or</w:t>
      </w:r>
      <w:r>
        <w:rPr>
          <w:rFonts w:cs="Times New Roman"/>
          <w:sz w:val="24"/>
          <w:szCs w:val="24"/>
        </w:rPr>
        <w:t xml:space="preserve"> not functional</w:t>
      </w:r>
      <w:r>
        <w:rPr>
          <w:rFonts w:cs="Times New Roman"/>
          <w:strike/>
          <w:sz w:val="24"/>
          <w:szCs w:val="24"/>
          <w:highlight w:val="red"/>
        </w:rPr>
        <w:t xml:space="preserve"> assets</w:t>
      </w:r>
      <w:r>
        <w:rPr>
          <w:rFonts w:cs="Times New Roman"/>
          <w:sz w:val="24"/>
          <w:szCs w:val="24"/>
        </w:rPr>
        <w:t xml:space="preserve"> should be assessed in order of their effect on care and teaching, beginning with clinical equipment and </w:t>
      </w:r>
      <w:r>
        <w:rPr>
          <w:rFonts w:cs="Times New Roman"/>
          <w:strike/>
          <w:sz w:val="24"/>
          <w:szCs w:val="24"/>
          <w:highlight w:val="red"/>
        </w:rPr>
        <w:t xml:space="preserve">the </w:t>
      </w:r>
      <w:r>
        <w:rPr>
          <w:rFonts w:cs="Times New Roman"/>
          <w:sz w:val="24"/>
          <w:szCs w:val="24"/>
        </w:rPr>
        <w:t xml:space="preserve">school </w:t>
      </w:r>
      <w:r>
        <w:rPr>
          <w:rFonts w:cs="Times New Roman"/>
          <w:strike/>
          <w:sz w:val="24"/>
          <w:szCs w:val="24"/>
          <w:highlight w:val="red"/>
        </w:rPr>
        <w:t>furniture that makes up most of the broken down assets;</w:t>
      </w:r>
      <w:r>
        <w:t xml:space="preserve"> </w:t>
      </w:r>
      <w:r>
        <w:rPr>
          <w:rFonts w:cs="Times New Roman"/>
          <w:sz w:val="24"/>
          <w:szCs w:val="24"/>
          <w:highlight w:val="green"/>
        </w:rPr>
        <w:t>furniture;</w:t>
      </w:r>
      <w:r>
        <w:rPr>
          <w:rFonts w:cs="Times New Roman"/>
          <w:sz w:val="24"/>
          <w:szCs w:val="24"/>
        </w:rPr>
        <w:t xml:space="preserve"> items beyond economic repair should receive a formal disposal decision. At national level, the Office of the Prime Minister should decide on repair or replacement of its three </w:t>
      </w:r>
      <w:r>
        <w:rPr>
          <w:rFonts w:cs="Times New Roman"/>
          <w:strike/>
          <w:sz w:val="24"/>
          <w:szCs w:val="24"/>
          <w:highlight w:val="red"/>
        </w:rPr>
        <w:t>damaged</w:t>
      </w:r>
      <w:r>
        <w:t xml:space="preserve"> </w:t>
      </w:r>
      <w:r>
        <w:rPr>
          <w:rFonts w:cs="Times New Roman"/>
          <w:sz w:val="24"/>
          <w:szCs w:val="24"/>
          <w:highlight w:val="green"/>
        </w:rPr>
        <w:t>laptops</w:t>
      </w:r>
      <w:r>
        <w:rPr>
          <w:rFonts w:cs="Times New Roman"/>
          <w:sz w:val="24"/>
          <w:szCs w:val="24"/>
        </w:rPr>
        <w:t xml:space="preserve"> </w:t>
      </w:r>
      <w:r>
        <w:rPr>
          <w:rFonts w:cs="Times New Roman"/>
          <w:strike/>
          <w:sz w:val="24"/>
          <w:szCs w:val="24"/>
          <w:highlight w:val="red"/>
        </w:rPr>
        <w:t>laptops,</w:t>
      </w:r>
      <w:r>
        <w:t xml:space="preserve"> </w:t>
      </w:r>
      <w:r>
        <w:rPr>
          <w:rFonts w:cs="Times New Roman"/>
          <w:sz w:val="24"/>
          <w:szCs w:val="24"/>
          <w:highlight w:val="green"/>
        </w:rPr>
        <w:t>recorded as not functional,</w:t>
      </w:r>
      <w:r>
        <w:rPr>
          <w:rFonts w:cs="Times New Roman"/>
          <w:sz w:val="24"/>
          <w:szCs w:val="24"/>
        </w:rPr>
        <w:t xml:space="preserve"> and Uganda Blood Transfusion Services (UBTS) should </w:t>
      </w:r>
      <w:r>
        <w:rPr>
          <w:rFonts w:cs="Times New Roman"/>
          <w:sz w:val="24"/>
          <w:szCs w:val="24"/>
          <w:highlight w:val="green"/>
        </w:rPr>
        <w:t xml:space="preserve">decide on </w:t>
      </w:r>
      <w:r>
        <w:rPr>
          <w:rFonts w:cs="Times New Roman"/>
          <w:sz w:val="24"/>
          <w:szCs w:val="24"/>
        </w:rPr>
        <w:t xml:space="preserve">repair or </w:t>
      </w:r>
      <w:r>
        <w:rPr>
          <w:rFonts w:cs="Times New Roman"/>
          <w:strike/>
          <w:sz w:val="24"/>
          <w:szCs w:val="24"/>
          <w:highlight w:val="red"/>
        </w:rPr>
        <w:t>replace</w:t>
      </w:r>
      <w:r>
        <w:t xml:space="preserve"> </w:t>
      </w:r>
      <w:r>
        <w:rPr>
          <w:rFonts w:cs="Times New Roman"/>
          <w:sz w:val="24"/>
          <w:szCs w:val="24"/>
          <w:highlight w:val="green"/>
        </w:rPr>
        <w:t>replacement of</w:t>
      </w:r>
      <w:r>
        <w:rPr>
          <w:rFonts w:cs="Times New Roman"/>
          <w:sz w:val="24"/>
          <w:szCs w:val="24"/>
        </w:rPr>
        <w:t xml:space="preserve"> the six</w:t>
      </w:r>
      <w:r>
        <w:rPr>
          <w:rFonts w:cs="Times New Roman"/>
          <w:strike/>
          <w:sz w:val="24"/>
          <w:szCs w:val="24"/>
          <w:highlight w:val="red"/>
        </w:rPr>
        <w:t xml:space="preserve"> broken</w:t>
      </w:r>
      <w:r>
        <w:rPr>
          <w:rFonts w:cs="Times New Roman"/>
          <w:sz w:val="24"/>
          <w:szCs w:val="24"/>
        </w:rPr>
        <w:t xml:space="preserve"> blood pressure machines</w:t>
      </w:r>
      <w:r>
        <w:rPr>
          <w:rFonts w:cs="Times New Roman"/>
          <w:sz w:val="24"/>
          <w:szCs w:val="24"/>
          <w:highlight w:val="green"/>
        </w:rPr>
        <w:t xml:space="preserve"> recorded as not functional</w:t>
      </w:r>
      <w:r>
        <w:rPr>
          <w:rFonts w:cs="Times New Roman"/>
          <w:sz w:val="24"/>
          <w:szCs w:val="24"/>
        </w:rPr>
        <w:t xml:space="preserve"> at Arua Regional Blood Bank. Keep damaged assets separate from usable assets awaiting installation so that each receives the appropriate action.</w:t>
      </w:r>
    </w:p>
    <w:p w14:paraId="04FF4FEB" w14:textId="77777777" w:rsidR="00E60973" w:rsidRPr="000A222A" w:rsidRDefault="00E60973" w:rsidP="00E60973">
      <w:pPr>
        <w:rPr>
          <w:rFonts w:cs="Times New Roman"/>
          <w:sz w:val="24"/>
          <w:szCs w:val="24"/>
        </w:rPr>
      </w:pPr>
      <w:r>
        <w:rPr>
          <w:rFonts w:cs="Times New Roman"/>
          <w:sz w:val="24"/>
          <w:szCs w:val="24"/>
        </w:rPr>
        <w:t xml:space="preserve">Recommendation. LG Accounting Officers, engineers, health and education officers and contractors should coordinate outstanding buildings, utilities, furniture and equipment through site-specific completion plans for each of the </w:t>
      </w:r>
      <w:r>
        <w:rPr>
          <w:rFonts w:cs="Times New Roman"/>
          <w:strike/>
          <w:sz w:val="24"/>
          <w:szCs w:val="24"/>
          <w:highlight w:val="red"/>
        </w:rPr>
        <w:t>115</w:t>
      </w:r>
      <w:r>
        <w:t xml:space="preserve"> </w:t>
      </w:r>
      <w:r>
        <w:rPr>
          <w:rFonts w:cs="Times New Roman"/>
          <w:sz w:val="24"/>
          <w:szCs w:val="24"/>
          <w:highlight w:val="green"/>
        </w:rPr>
        <w:t>83 documented</w:t>
      </w:r>
      <w:r>
        <w:rPr>
          <w:rFonts w:cs="Times New Roman"/>
          <w:sz w:val="24"/>
          <w:szCs w:val="24"/>
        </w:rPr>
        <w:t xml:space="preserve"> facilities with works </w:t>
      </w:r>
      <w:r>
        <w:rPr>
          <w:rFonts w:cs="Times New Roman"/>
          <w:sz w:val="24"/>
          <w:szCs w:val="24"/>
          <w:highlight w:val="green"/>
        </w:rPr>
        <w:t xml:space="preserve">or handover </w:t>
      </w:r>
      <w:r>
        <w:rPr>
          <w:rFonts w:cs="Times New Roman"/>
          <w:sz w:val="24"/>
          <w:szCs w:val="24"/>
        </w:rPr>
        <w:t xml:space="preserve">outstanding, </w:t>
      </w:r>
      <w:r>
        <w:rPr>
          <w:rFonts w:cs="Times New Roman"/>
          <w:strike/>
          <w:sz w:val="24"/>
          <w:szCs w:val="24"/>
          <w:highlight w:val="red"/>
        </w:rPr>
        <w:t>starting</w:t>
      </w:r>
      <w:r>
        <w:t xml:space="preserve"> </w:t>
      </w:r>
      <w:r>
        <w:rPr>
          <w:rFonts w:cs="Times New Roman"/>
          <w:sz w:val="24"/>
          <w:szCs w:val="24"/>
          <w:highlight w:val="green"/>
        </w:rPr>
        <w:t>comprising 70</w:t>
      </w:r>
      <w:r>
        <w:rPr>
          <w:rFonts w:cs="Times New Roman"/>
          <w:sz w:val="24"/>
          <w:szCs w:val="24"/>
        </w:rPr>
        <w:t xml:space="preserve"> with </w:t>
      </w:r>
      <w:r>
        <w:rPr>
          <w:rFonts w:cs="Times New Roman"/>
          <w:strike/>
          <w:sz w:val="24"/>
          <w:szCs w:val="24"/>
          <w:highlight w:val="red"/>
        </w:rPr>
        <w:t>the</w:t>
      </w:r>
      <w:r>
        <w:t xml:space="preserve"> </w:t>
      </w:r>
      <w:r>
        <w:rPr>
          <w:rFonts w:cs="Times New Roman"/>
          <w:sz w:val="24"/>
          <w:szCs w:val="24"/>
          <w:highlight w:val="green"/>
        </w:rPr>
        <w:t>incomplete</w:t>
      </w:r>
      <w:r>
        <w:rPr>
          <w:rFonts w:cs="Times New Roman"/>
          <w:sz w:val="24"/>
          <w:szCs w:val="24"/>
        </w:rPr>
        <w:t xml:space="preserve"> </w:t>
      </w:r>
      <w:r>
        <w:rPr>
          <w:rFonts w:cs="Times New Roman"/>
          <w:strike/>
          <w:sz w:val="24"/>
          <w:szCs w:val="24"/>
          <w:highlight w:val="red"/>
        </w:rPr>
        <w:t>22</w:t>
      </w:r>
      <w:r>
        <w:t xml:space="preserve"> </w:t>
      </w:r>
      <w:r>
        <w:rPr>
          <w:rFonts w:cs="Times New Roman"/>
          <w:sz w:val="24"/>
          <w:szCs w:val="24"/>
          <w:highlight w:val="green"/>
        </w:rPr>
        <w:t>works</w:t>
      </w:r>
      <w:r>
        <w:rPr>
          <w:rFonts w:cs="Times New Roman"/>
          <w:sz w:val="24"/>
          <w:szCs w:val="24"/>
        </w:rPr>
        <w:t xml:space="preserve"> </w:t>
      </w:r>
      <w:r>
        <w:rPr>
          <w:rFonts w:cs="Times New Roman"/>
          <w:strike/>
          <w:sz w:val="24"/>
          <w:szCs w:val="24"/>
          <w:highlight w:val="red"/>
        </w:rPr>
        <w:t>of</w:t>
      </w:r>
      <w:r>
        <w:t xml:space="preserve"> </w:t>
      </w:r>
      <w:r>
        <w:rPr>
          <w:rFonts w:cs="Times New Roman"/>
          <w:sz w:val="24"/>
          <w:szCs w:val="24"/>
          <w:highlight w:val="green"/>
        </w:rPr>
        <w:t>and</w:t>
      </w:r>
      <w:r>
        <w:rPr>
          <w:rFonts w:cs="Times New Roman"/>
          <w:sz w:val="24"/>
          <w:szCs w:val="24"/>
        </w:rPr>
        <w:t xml:space="preserve"> </w:t>
      </w:r>
      <w:r>
        <w:rPr>
          <w:rFonts w:cs="Times New Roman"/>
          <w:strike/>
          <w:sz w:val="24"/>
          <w:szCs w:val="24"/>
          <w:highlight w:val="red"/>
        </w:rPr>
        <w:t>them</w:t>
      </w:r>
      <w:r>
        <w:t xml:space="preserve"> </w:t>
      </w:r>
      <w:r>
        <w:rPr>
          <w:rFonts w:cs="Times New Roman"/>
          <w:sz w:val="24"/>
          <w:szCs w:val="24"/>
          <w:highlight w:val="green"/>
        </w:rPr>
        <w:t>13</w:t>
      </w:r>
      <w:r>
        <w:rPr>
          <w:rFonts w:cs="Times New Roman"/>
          <w:sz w:val="24"/>
          <w:szCs w:val="24"/>
        </w:rPr>
        <w:t xml:space="preserve"> </w:t>
      </w:r>
      <w:r>
        <w:rPr>
          <w:rFonts w:cs="Times New Roman"/>
          <w:strike/>
          <w:sz w:val="24"/>
          <w:szCs w:val="24"/>
          <w:highlight w:val="red"/>
        </w:rPr>
        <w:t>that</w:t>
      </w:r>
      <w:r>
        <w:t xml:space="preserve"> </w:t>
      </w:r>
      <w:r>
        <w:rPr>
          <w:rFonts w:cs="Times New Roman"/>
          <w:sz w:val="24"/>
          <w:szCs w:val="24"/>
          <w:highlight w:val="green"/>
        </w:rPr>
        <w:t>awaiting</w:t>
      </w:r>
      <w:r>
        <w:rPr>
          <w:rFonts w:cs="Times New Roman"/>
          <w:sz w:val="24"/>
          <w:szCs w:val="24"/>
        </w:rPr>
        <w:t xml:space="preserve"> </w:t>
      </w:r>
      <w:r>
        <w:rPr>
          <w:rFonts w:cs="Times New Roman"/>
          <w:strike/>
          <w:sz w:val="24"/>
          <w:szCs w:val="24"/>
          <w:highlight w:val="red"/>
        </w:rPr>
        <w:t>were</w:t>
      </w:r>
      <w:r>
        <w:t xml:space="preserve"> </w:t>
      </w:r>
      <w:r>
        <w:rPr>
          <w:rFonts w:cs="Times New Roman"/>
          <w:sz w:val="24"/>
          <w:szCs w:val="24"/>
          <w:highlight w:val="green"/>
        </w:rPr>
        <w:t>handover</w:t>
      </w:r>
      <w:r>
        <w:rPr>
          <w:rFonts w:cs="Times New Roman"/>
          <w:sz w:val="24"/>
          <w:szCs w:val="24"/>
        </w:rPr>
        <w:t xml:space="preserve"> </w:t>
      </w:r>
      <w:r>
        <w:rPr>
          <w:rFonts w:cs="Times New Roman"/>
          <w:strike/>
          <w:sz w:val="24"/>
          <w:szCs w:val="24"/>
          <w:highlight w:val="red"/>
        </w:rPr>
        <w:t>not</w:t>
      </w:r>
      <w:r>
        <w:t xml:space="preserve"> </w:t>
      </w:r>
      <w:r>
        <w:rPr>
          <w:rFonts w:cs="Times New Roman"/>
          <w:sz w:val="24"/>
          <w:szCs w:val="24"/>
          <w:highlight w:val="green"/>
        </w:rPr>
        <w:t>or</w:t>
      </w:r>
      <w:r>
        <w:rPr>
          <w:rFonts w:cs="Times New Roman"/>
          <w:sz w:val="24"/>
          <w:szCs w:val="24"/>
        </w:rPr>
        <w:t xml:space="preserve"> </w:t>
      </w:r>
      <w:r>
        <w:rPr>
          <w:rFonts w:cs="Times New Roman"/>
          <w:strike/>
          <w:sz w:val="24"/>
          <w:szCs w:val="24"/>
          <w:highlight w:val="red"/>
        </w:rPr>
        <w:t>yet</w:t>
      </w:r>
      <w:r>
        <w:t xml:space="preserve"> </w:t>
      </w:r>
      <w:r>
        <w:rPr>
          <w:rFonts w:cs="Times New Roman"/>
          <w:sz w:val="24"/>
          <w:szCs w:val="24"/>
          <w:highlight w:val="green"/>
        </w:rPr>
        <w:t>commissioning.</w:t>
      </w:r>
      <w:r>
        <w:rPr>
          <w:rFonts w:cs="Times New Roman"/>
          <w:sz w:val="24"/>
          <w:szCs w:val="24"/>
        </w:rPr>
        <w:t xml:space="preserve"> </w:t>
      </w:r>
      <w:r>
        <w:rPr>
          <w:rFonts w:cs="Times New Roman"/>
          <w:strike/>
          <w:sz w:val="24"/>
          <w:szCs w:val="24"/>
          <w:highlight w:val="red"/>
        </w:rPr>
        <w:t>providing</w:t>
      </w:r>
      <w:r>
        <w:t xml:space="preserve"> </w:t>
      </w:r>
      <w:r>
        <w:rPr>
          <w:rFonts w:cs="Times New Roman"/>
          <w:sz w:val="24"/>
          <w:szCs w:val="24"/>
          <w:highlight w:val="green"/>
        </w:rPr>
        <w:t>These</w:t>
      </w:r>
      <w:r>
        <w:rPr>
          <w:rFonts w:cs="Times New Roman"/>
          <w:sz w:val="24"/>
          <w:szCs w:val="24"/>
        </w:rPr>
        <w:t xml:space="preserve"> </w:t>
      </w:r>
      <w:r>
        <w:rPr>
          <w:rFonts w:cs="Times New Roman"/>
          <w:strike/>
          <w:sz w:val="24"/>
          <w:szCs w:val="24"/>
          <w:highlight w:val="red"/>
        </w:rPr>
        <w:t>services.</w:t>
      </w:r>
      <w:r>
        <w:t xml:space="preserve"> </w:t>
      </w:r>
      <w:r>
        <w:rPr>
          <w:rFonts w:cs="Times New Roman"/>
          <w:sz w:val="24"/>
          <w:szCs w:val="24"/>
          <w:highlight w:val="green"/>
        </w:rPr>
        <w:t>83 cases are a documented minimum.</w:t>
      </w:r>
      <w:r>
        <w:rPr>
          <w:rFonts w:cs="Times New Roman"/>
          <w:sz w:val="24"/>
          <w:szCs w:val="24"/>
        </w:rPr>
        <w:t xml:space="preserve">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51A99C7F" w14:textId="77777777" w:rsidR="00E60973" w:rsidRPr="000A222A" w:rsidRDefault="00E60973" w:rsidP="00E60973">
      <w:pPr>
        <w:rPr>
          <w:rFonts w:cs="Times New Roman"/>
          <w:sz w:val="24"/>
          <w:szCs w:val="24"/>
        </w:rPr>
      </w:pPr>
      <w:r>
        <w:rPr>
          <w:rFonts w:cs="Times New Roman"/>
          <w:sz w:val="24"/>
          <w:szCs w:val="24"/>
        </w:rPr>
        <w:t xml:space="preserve">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w:t>
      </w:r>
      <w:r>
        <w:rPr>
          <w:rFonts w:cs="Times New Roman"/>
          <w:sz w:val="24"/>
          <w:szCs w:val="24"/>
        </w:rPr>
        <w:lastRenderedPageBreak/>
        <w:t xml:space="preserve">the </w:t>
      </w:r>
      <w:r>
        <w:rPr>
          <w:rFonts w:cs="Times New Roman"/>
          <w:strike/>
          <w:sz w:val="24"/>
          <w:szCs w:val="24"/>
          <w:highlight w:val="red"/>
        </w:rPr>
        <w:t>equipment,</w:t>
      </w:r>
      <w:r>
        <w:t xml:space="preserve"> </w:t>
      </w:r>
      <w:r>
        <w:rPr>
          <w:rFonts w:cs="Times New Roman"/>
          <w:sz w:val="24"/>
          <w:szCs w:val="24"/>
          <w:highlight w:val="green"/>
        </w:rPr>
        <w:t>equipment</w:t>
      </w:r>
      <w:r>
        <w:rPr>
          <w:rFonts w:cs="Times New Roman"/>
          <w:sz w:val="24"/>
          <w:szCs w:val="24"/>
        </w:rPr>
        <w:t xml:space="preserve"> a condition of </w:t>
      </w:r>
      <w:r>
        <w:rPr>
          <w:rFonts w:cs="Times New Roman"/>
          <w:strike/>
          <w:sz w:val="24"/>
          <w:szCs w:val="24"/>
          <w:highlight w:val="red"/>
        </w:rPr>
        <w:t>acceptance</w:t>
      </w:r>
      <w:r>
        <w:t xml:space="preserve"> </w:t>
      </w:r>
      <w:r>
        <w:rPr>
          <w:rFonts w:cs="Times New Roman"/>
          <w:sz w:val="24"/>
          <w:szCs w:val="24"/>
          <w:highlight w:val="green"/>
        </w:rPr>
        <w:t>acceptance,</w:t>
      </w:r>
      <w:r>
        <w:rPr>
          <w:rFonts w:cs="Times New Roman"/>
          <w:sz w:val="24"/>
          <w:szCs w:val="24"/>
        </w:rPr>
        <w:t xml:space="preserve"> and staffing reviews should take account of the equipment each health centre now holds.</w:t>
      </w:r>
    </w:p>
    <w:p w14:paraId="72E5A1D4" w14:textId="77777777" w:rsidR="00E60973" w:rsidRPr="000A222A" w:rsidRDefault="00E60973" w:rsidP="00E60973">
      <w:pPr>
        <w:rPr>
          <w:rFonts w:cs="Times New Roman"/>
          <w:sz w:val="24"/>
          <w:szCs w:val="24"/>
        </w:rPr>
      </w:pPr>
      <w:r>
        <w:rPr>
          <w:rFonts w:cs="Times New Roman"/>
          <w:sz w:val="24"/>
          <w:szCs w:val="24"/>
        </w:rPr>
        <w:t xml:space="preserve">Recommendation. Institution asset managers and LG finance, health and education officers should </w:t>
      </w:r>
      <w:r>
        <w:rPr>
          <w:rFonts w:cs="Times New Roman"/>
          <w:strike/>
          <w:sz w:val="24"/>
          <w:szCs w:val="24"/>
          <w:highlight w:val="red"/>
        </w:rPr>
        <w:t>engrave all the verified assets with</w:t>
      </w:r>
      <w:r>
        <w:t xml:space="preserve"> </w:t>
      </w:r>
      <w:r>
        <w:rPr>
          <w:rFonts w:cs="Times New Roman"/>
          <w:sz w:val="24"/>
          <w:szCs w:val="24"/>
          <w:highlight w:val="green"/>
        </w:rPr>
        <w:t>apply</w:t>
      </w:r>
      <w:r>
        <w:rPr>
          <w:rFonts w:cs="Times New Roman"/>
          <w:sz w:val="24"/>
          <w:szCs w:val="24"/>
        </w:rPr>
        <w:t xml:space="preserve"> UgIFT markings </w:t>
      </w:r>
      <w:r>
        <w:rPr>
          <w:rFonts w:cs="Times New Roman"/>
          <w:sz w:val="24"/>
          <w:szCs w:val="24"/>
          <w:highlight w:val="green"/>
        </w:rPr>
        <w:t xml:space="preserve">where physically appropriate </w:t>
      </w:r>
      <w:r>
        <w:rPr>
          <w:rFonts w:cs="Times New Roman"/>
          <w:sz w:val="24"/>
          <w:szCs w:val="24"/>
        </w:rPr>
        <w:t xml:space="preserve">and confirm </w:t>
      </w:r>
      <w:r>
        <w:rPr>
          <w:rFonts w:cs="Times New Roman"/>
          <w:strike/>
          <w:sz w:val="24"/>
          <w:szCs w:val="24"/>
          <w:highlight w:val="red"/>
        </w:rPr>
        <w:t>their</w:t>
      </w:r>
      <w:r>
        <w:t xml:space="preserve"> </w:t>
      </w:r>
      <w:r>
        <w:rPr>
          <w:rFonts w:cs="Times New Roman"/>
          <w:sz w:val="24"/>
          <w:szCs w:val="24"/>
          <w:highlight w:val="green"/>
        </w:rPr>
        <w:t>asset</w:t>
      </w:r>
      <w:r>
        <w:rPr>
          <w:rFonts w:cs="Times New Roman"/>
          <w:sz w:val="24"/>
          <w:szCs w:val="24"/>
        </w:rPr>
        <w:t xml:space="preserve"> locations and custodians. Assets carrying another marking only should receive the programme identifier at their next </w:t>
      </w:r>
      <w:r>
        <w:rPr>
          <w:rFonts w:cs="Times New Roman"/>
          <w:strike/>
          <w:sz w:val="24"/>
          <w:szCs w:val="24"/>
          <w:highlight w:val="red"/>
        </w:rPr>
        <w:t>check.</w:t>
      </w:r>
      <w:r>
        <w:t xml:space="preserve"> </w:t>
      </w:r>
      <w:r>
        <w:rPr>
          <w:rFonts w:cs="Times New Roman"/>
          <w:sz w:val="24"/>
          <w:szCs w:val="24"/>
          <w:highlight w:val="green"/>
        </w:rPr>
        <w:t>check, while retaining serials and vehicle registration details.</w:t>
      </w:r>
      <w:r>
        <w:rPr>
          <w:rFonts w:cs="Times New Roman"/>
          <w:sz w:val="24"/>
          <w:szCs w:val="24"/>
        </w:rPr>
        <w:t xml:space="preserve"> Resolve the continuing allocation of </w:t>
      </w:r>
      <w:r>
        <w:rPr>
          <w:rFonts w:cs="Times New Roman"/>
          <w:strike/>
          <w:sz w:val="24"/>
          <w:szCs w:val="24"/>
          <w:highlight w:val="red"/>
        </w:rPr>
        <w:t>equipment</w:t>
      </w:r>
      <w:r>
        <w:t xml:space="preserve"> </w:t>
      </w:r>
      <w:r>
        <w:rPr>
          <w:rFonts w:cs="Times New Roman"/>
          <w:sz w:val="24"/>
          <w:szCs w:val="24"/>
          <w:highlight w:val="green"/>
        </w:rPr>
        <w:t>equipment,</w:t>
      </w:r>
      <w:r>
        <w:rPr>
          <w:rFonts w:cs="Times New Roman"/>
          <w:sz w:val="24"/>
          <w:szCs w:val="24"/>
        </w:rPr>
        <w:t xml:space="preserve"> </w:t>
      </w:r>
      <w:r>
        <w:rPr>
          <w:rFonts w:cs="Times New Roman"/>
          <w:strike/>
          <w:sz w:val="24"/>
          <w:szCs w:val="24"/>
          <w:highlight w:val="red"/>
        </w:rPr>
        <w:t>e.g</w:t>
      </w:r>
      <w:r>
        <w:t xml:space="preserve"> </w:t>
      </w:r>
      <w:r>
        <w:rPr>
          <w:rFonts w:cs="Times New Roman"/>
          <w:sz w:val="24"/>
          <w:szCs w:val="24"/>
          <w:highlight w:val="green"/>
        </w:rPr>
        <w:t>for example</w:t>
      </w:r>
      <w:r>
        <w:rPr>
          <w:rFonts w:cs="Times New Roman"/>
          <w:sz w:val="24"/>
          <w:szCs w:val="24"/>
        </w:rPr>
        <w:t xml:space="preserve"> at Todora, Paraa and </w:t>
      </w:r>
      <w:r>
        <w:rPr>
          <w:rFonts w:cs="Times New Roman"/>
          <w:strike/>
          <w:sz w:val="24"/>
          <w:szCs w:val="24"/>
          <w:highlight w:val="red"/>
        </w:rPr>
        <w:t>Masafu</w:t>
      </w:r>
      <w:r>
        <w:t xml:space="preserve"> </w:t>
      </w:r>
      <w:r>
        <w:rPr>
          <w:rFonts w:cs="Times New Roman"/>
          <w:sz w:val="24"/>
          <w:szCs w:val="24"/>
          <w:highlight w:val="green"/>
        </w:rPr>
        <w:t>Masafu,</w:t>
      </w:r>
      <w:r>
        <w:rPr>
          <w:rFonts w:cs="Times New Roman"/>
          <w:sz w:val="24"/>
          <w:szCs w:val="24"/>
        </w:rPr>
        <w:t xml:space="preserve"> through signed transfer or receipt documentation, bring assets held at district stores to their facilities once rooms are ready, and complete delivery of the items still with </w:t>
      </w:r>
      <w:r>
        <w:rPr>
          <w:rFonts w:cs="Times New Roman"/>
          <w:strike/>
          <w:sz w:val="24"/>
          <w:szCs w:val="24"/>
          <w:highlight w:val="red"/>
        </w:rPr>
        <w:t>suppliers.</w:t>
      </w:r>
      <w:r>
        <w:t xml:space="preserve"> </w:t>
      </w:r>
      <w:r>
        <w:rPr>
          <w:rFonts w:cs="Times New Roman"/>
          <w:sz w:val="24"/>
          <w:szCs w:val="24"/>
          <w:highlight w:val="green"/>
        </w:rPr>
        <w:t>suppliers before recording them as received or in service.</w:t>
      </w:r>
    </w:p>
    <w:p w14:paraId="6E7E3F38" w14:textId="77777777" w:rsidR="00E60973" w:rsidRPr="000A222A" w:rsidRDefault="00E60973" w:rsidP="00E60973">
      <w:pPr>
        <w:rPr>
          <w:rFonts w:cs="Times New Roman"/>
          <w:sz w:val="24"/>
          <w:szCs w:val="24"/>
        </w:rPr>
      </w:pPr>
      <w:r>
        <w:rPr>
          <w:rFonts w:cs="Times New Roman"/>
          <w:sz w:val="24"/>
          <w:szCs w:val="24"/>
        </w:rPr>
        <w:t xml:space="preserve">The Ministry of Works and Transport should retain </w:t>
      </w:r>
      <w:r>
        <w:rPr>
          <w:rFonts w:cs="Times New Roman"/>
          <w:strike/>
          <w:sz w:val="24"/>
          <w:szCs w:val="24"/>
          <w:highlight w:val="red"/>
        </w:rPr>
        <w:t>the completed</w:t>
      </w:r>
      <w:r>
        <w:t xml:space="preserve"> </w:t>
      </w:r>
      <w:r>
        <w:rPr>
          <w:rFonts w:cs="Times New Roman"/>
          <w:sz w:val="24"/>
          <w:szCs w:val="24"/>
          <w:highlight w:val="green"/>
        </w:rPr>
        <w:t>its</w:t>
      </w:r>
      <w:r>
        <w:rPr>
          <w:rFonts w:cs="Times New Roman"/>
          <w:sz w:val="24"/>
          <w:szCs w:val="24"/>
        </w:rPr>
        <w:t xml:space="preserve"> tracing </w:t>
      </w:r>
      <w:r>
        <w:rPr>
          <w:rFonts w:cs="Times New Roman"/>
          <w:strike/>
          <w:sz w:val="24"/>
          <w:szCs w:val="24"/>
          <w:highlight w:val="red"/>
        </w:rPr>
        <w:t>record</w:t>
      </w:r>
      <w:r>
        <w:t xml:space="preserve"> </w:t>
      </w:r>
      <w:r>
        <w:rPr>
          <w:rFonts w:cs="Times New Roman"/>
          <w:sz w:val="24"/>
          <w:szCs w:val="24"/>
          <w:highlight w:val="green"/>
        </w:rPr>
        <w:t>records</w:t>
      </w:r>
      <w:r>
        <w:rPr>
          <w:rFonts w:cs="Times New Roman"/>
          <w:sz w:val="24"/>
          <w:szCs w:val="24"/>
        </w:rPr>
        <w:t xml:space="preserve"> and keep the confirmed custodians and locations current. </w:t>
      </w:r>
      <w:r>
        <w:rPr>
          <w:rFonts w:cs="Times New Roman"/>
          <w:strike/>
          <w:sz w:val="24"/>
          <w:szCs w:val="24"/>
          <w:highlight w:val="red"/>
        </w:rPr>
        <w:t>Losses</w:t>
      </w:r>
      <w:r>
        <w:t xml:space="preserve"> </w:t>
      </w:r>
      <w:r>
        <w:rPr>
          <w:rFonts w:cs="Times New Roman"/>
          <w:sz w:val="24"/>
          <w:szCs w:val="24"/>
          <w:highlight w:val="green"/>
        </w:rPr>
        <w:t>Suspected losses</w:t>
      </w:r>
      <w:r>
        <w:rPr>
          <w:rFonts w:cs="Times New Roman"/>
          <w:sz w:val="24"/>
          <w:szCs w:val="24"/>
        </w:rPr>
        <w:t xml:space="preserve"> should be reported and investigated </w:t>
      </w:r>
      <w:r>
        <w:rPr>
          <w:rFonts w:cs="Times New Roman"/>
          <w:strike/>
          <w:sz w:val="24"/>
          <w:szCs w:val="24"/>
          <w:highlight w:val="red"/>
        </w:rPr>
        <w:t>under</w:t>
      </w:r>
      <w:r>
        <w:t xml:space="preserve"> </w:t>
      </w:r>
      <w:r>
        <w:rPr>
          <w:rFonts w:cs="Times New Roman"/>
          <w:sz w:val="24"/>
          <w:szCs w:val="24"/>
          <w:highlight w:val="green"/>
        </w:rPr>
        <w:t>through</w:t>
      </w:r>
      <w:r>
        <w:rPr>
          <w:rFonts w:cs="Times New Roman"/>
          <w:sz w:val="24"/>
          <w:szCs w:val="24"/>
        </w:rPr>
        <w:t xml:space="preserve"> </w:t>
      </w:r>
      <w:r>
        <w:rPr>
          <w:rFonts w:cs="Times New Roman"/>
          <w:strike/>
          <w:sz w:val="24"/>
          <w:szCs w:val="24"/>
          <w:highlight w:val="red"/>
        </w:rPr>
        <w:t>the</w:t>
      </w:r>
      <w:r>
        <w:t xml:space="preserve"> </w:t>
      </w:r>
      <w:r>
        <w:rPr>
          <w:rFonts w:cs="Times New Roman"/>
          <w:sz w:val="24"/>
          <w:szCs w:val="24"/>
          <w:highlight w:val="green"/>
        </w:rPr>
        <w:t>asset-specific</w:t>
      </w:r>
      <w:r>
        <w:rPr>
          <w:rFonts w:cs="Times New Roman"/>
          <w:sz w:val="24"/>
          <w:szCs w:val="24"/>
        </w:rPr>
        <w:t xml:space="preserve"> </w:t>
      </w:r>
      <w:r>
        <w:rPr>
          <w:rFonts w:cs="Times New Roman"/>
          <w:strike/>
          <w:sz w:val="24"/>
          <w:szCs w:val="24"/>
          <w:highlight w:val="red"/>
        </w:rPr>
        <w:t>public finance rules,</w:t>
      </w:r>
      <w:r>
        <w:t xml:space="preserve"> </w:t>
      </w:r>
      <w:r>
        <w:rPr>
          <w:rFonts w:cs="Times New Roman"/>
          <w:sz w:val="24"/>
          <w:szCs w:val="24"/>
          <w:highlight w:val="green"/>
        </w:rPr>
        <w:t>records,</w:t>
      </w:r>
      <w:r>
        <w:rPr>
          <w:rFonts w:cs="Times New Roman"/>
          <w:sz w:val="24"/>
          <w:szCs w:val="24"/>
        </w:rPr>
        <w:t xml:space="preserve"> and every facility should hold a list of the UgIFT assets it received, showing each item, its </w:t>
      </w:r>
      <w:r>
        <w:rPr>
          <w:rFonts w:cs="Times New Roman"/>
          <w:strike/>
          <w:sz w:val="24"/>
          <w:szCs w:val="24"/>
          <w:highlight w:val="red"/>
        </w:rPr>
        <w:t>engraving</w:t>
      </w:r>
      <w:r>
        <w:t xml:space="preserve"> </w:t>
      </w:r>
      <w:r>
        <w:rPr>
          <w:rFonts w:cs="Times New Roman"/>
          <w:sz w:val="24"/>
          <w:szCs w:val="24"/>
          <w:highlight w:val="green"/>
        </w:rPr>
        <w:t>identifier</w:t>
      </w:r>
      <w:r>
        <w:rPr>
          <w:rFonts w:cs="Times New Roman"/>
          <w:sz w:val="24"/>
          <w:szCs w:val="24"/>
        </w:rPr>
        <w:t xml:space="preserve"> and its custodian.</w:t>
      </w:r>
      <w:r>
        <w:rPr>
          <w:rFonts w:cs="Times New Roman"/>
          <w:sz w:val="24"/>
          <w:szCs w:val="24"/>
          <w:highlight w:val="green"/>
        </w:rPr>
        <w:t xml:space="preserve"> Distinguish delivered assets from planned supplies, missing components and assets temporarily held elsewhere.</w:t>
      </w:r>
      <w:r>
        <w:rPr>
          <w:rFonts w:cs="Times New Roman"/>
          <w:sz w:val="24"/>
          <w:szCs w:val="24"/>
        </w:rPr>
        <w:t xml:space="preserve"> Maintain site, ownership and handover records for buildings and land.</w:t>
      </w:r>
    </w:p>
    <w:p w14:paraId="7C4C3543" w14:textId="77777777" w:rsidR="00E60973" w:rsidRPr="000A222A" w:rsidRDefault="00E60973" w:rsidP="00E60973">
      <w:pPr>
        <w:rPr>
          <w:rFonts w:cs="Times New Roman"/>
          <w:sz w:val="24"/>
          <w:szCs w:val="24"/>
        </w:rPr>
      </w:pPr>
      <w:r w:rsidRPr="000A222A">
        <w:rPr>
          <w:rFonts w:cs="Times New Roman"/>
          <w:b/>
          <w:bCs/>
          <w:sz w:val="24"/>
          <w:szCs w:val="24"/>
        </w:rPr>
        <w:t>Recommendation.</w:t>
      </w:r>
      <w:r w:rsidRPr="000A222A">
        <w:rPr>
          <w:rFonts w:cs="Times New Roman"/>
          <w:sz w:val="24"/>
          <w:szCs w:val="24"/>
        </w:rPr>
        <w:t xml:space="preserve"> The Ministry of Finance, Planning and Economic Development, with the Ministry of Health, the Ministry of Education and Sports and the local governments concerned, should appr</w:t>
      </w:r>
      <w:r w:rsidR="00D51721">
        <w:rPr>
          <w:rFonts w:cs="Times New Roman"/>
          <w:sz w:val="24"/>
          <w:szCs w:val="24"/>
        </w:rPr>
        <w:t>ove a corrected programme list after rectifying the inconsistencies</w:t>
      </w:r>
      <w:r w:rsidRPr="000A222A">
        <w:rPr>
          <w:rFonts w:cs="Times New Roman"/>
          <w:sz w:val="24"/>
          <w:szCs w:val="24"/>
        </w:rPr>
        <w:t xml:space="preserve">. The corrected list should then guide decisions wherever planned locations differed from what teams found. </w:t>
      </w:r>
    </w:p>
    <w:p w14:paraId="12A4372A" w14:textId="77777777" w:rsidR="00DC6C79" w:rsidRDefault="00863968">
      <w:pPr>
        <w:pStyle w:val="Heading2"/>
      </w:pPr>
      <w:bookmarkStart w:id="155" w:name="_Toc242142470"/>
      <w:r>
        <w:t xml:space="preserve">5.1 </w:t>
      </w:r>
      <w:r>
        <w:rPr>
          <w:highlight w:val="green"/>
        </w:rPr>
        <w:t>Actions to address the reported service gaps</w:t>
      </w:r>
      <w:bookmarkEnd w:id="15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67"/>
        <w:gridCol w:w="1944"/>
        <w:gridCol w:w="3845"/>
        <w:gridCol w:w="1872"/>
      </w:tblGrid>
      <w:tr w:rsidR="00DC6C79" w14:paraId="0463B982" w14:textId="77777777">
        <w:trPr>
          <w:tblHeader/>
          <w:jc w:val="center"/>
        </w:trPr>
        <w:tc>
          <w:tcPr>
            <w:tcW w:w="1267" w:type="dxa"/>
            <w:shd w:val="clear" w:color="auto" w:fill="E7ECF0"/>
            <w:tcMar>
              <w:top w:w="70" w:type="dxa"/>
              <w:left w:w="70" w:type="dxa"/>
              <w:bottom w:w="70" w:type="dxa"/>
              <w:right w:w="70" w:type="dxa"/>
            </w:tcMar>
            <w:vAlign w:val="center"/>
          </w:tcPr>
          <w:p w14:paraId="40E5086B" w14:textId="77777777" w:rsidR="00DC6C79" w:rsidRDefault="00863968">
            <w:pPr>
              <w:spacing w:before="60" w:after="60" w:line="240" w:lineRule="auto"/>
              <w:jc w:val="left"/>
            </w:pPr>
            <w:r>
              <w:rPr>
                <w:b/>
                <w:sz w:val="17"/>
                <w:highlight w:val="green"/>
              </w:rPr>
              <w:t>Gap</w:t>
            </w:r>
          </w:p>
        </w:tc>
        <w:tc>
          <w:tcPr>
            <w:tcW w:w="1944" w:type="dxa"/>
            <w:shd w:val="clear" w:color="auto" w:fill="E7ECF0"/>
            <w:tcMar>
              <w:top w:w="70" w:type="dxa"/>
              <w:left w:w="70" w:type="dxa"/>
              <w:bottom w:w="70" w:type="dxa"/>
              <w:right w:w="70" w:type="dxa"/>
            </w:tcMar>
            <w:vAlign w:val="center"/>
          </w:tcPr>
          <w:p w14:paraId="2D80D99F" w14:textId="77777777" w:rsidR="00DC6C79" w:rsidRDefault="00863968">
            <w:pPr>
              <w:spacing w:before="60" w:after="60" w:line="240" w:lineRule="auto"/>
              <w:jc w:val="left"/>
            </w:pPr>
            <w:r>
              <w:rPr>
                <w:b/>
                <w:sz w:val="17"/>
                <w:highlight w:val="green"/>
              </w:rPr>
              <w:t>Responsible officers</w:t>
            </w:r>
          </w:p>
        </w:tc>
        <w:tc>
          <w:tcPr>
            <w:tcW w:w="3845" w:type="dxa"/>
            <w:shd w:val="clear" w:color="auto" w:fill="E7ECF0"/>
            <w:tcMar>
              <w:top w:w="70" w:type="dxa"/>
              <w:left w:w="70" w:type="dxa"/>
              <w:bottom w:w="70" w:type="dxa"/>
              <w:right w:w="70" w:type="dxa"/>
            </w:tcMar>
            <w:vAlign w:val="center"/>
          </w:tcPr>
          <w:p w14:paraId="4329800E" w14:textId="77777777" w:rsidR="00DC6C79" w:rsidRDefault="00863968">
            <w:pPr>
              <w:spacing w:before="60" w:after="60" w:line="240" w:lineRule="auto"/>
              <w:jc w:val="left"/>
            </w:pPr>
            <w:r>
              <w:rPr>
                <w:b/>
                <w:sz w:val="17"/>
                <w:highlight w:val="green"/>
              </w:rPr>
              <w:t>Action</w:t>
            </w:r>
          </w:p>
        </w:tc>
        <w:tc>
          <w:tcPr>
            <w:tcW w:w="1872" w:type="dxa"/>
            <w:shd w:val="clear" w:color="auto" w:fill="E7ECF0"/>
            <w:tcMar>
              <w:top w:w="70" w:type="dxa"/>
              <w:left w:w="70" w:type="dxa"/>
              <w:bottom w:w="70" w:type="dxa"/>
              <w:right w:w="70" w:type="dxa"/>
            </w:tcMar>
            <w:vAlign w:val="center"/>
          </w:tcPr>
          <w:p w14:paraId="2A226404" w14:textId="77777777" w:rsidR="00DC6C79" w:rsidRDefault="00863968">
            <w:pPr>
              <w:spacing w:before="60" w:after="60" w:line="240" w:lineRule="auto"/>
              <w:jc w:val="left"/>
            </w:pPr>
            <w:r>
              <w:rPr>
                <w:b/>
                <w:sz w:val="17"/>
                <w:highlight w:val="green"/>
              </w:rPr>
              <w:t>Evidence of completion</w:t>
            </w:r>
          </w:p>
        </w:tc>
      </w:tr>
      <w:tr w:rsidR="00DC6C79" w14:paraId="2C483EDE" w14:textId="77777777">
        <w:trPr>
          <w:jc w:val="center"/>
        </w:trPr>
        <w:tc>
          <w:tcPr>
            <w:tcW w:w="1267" w:type="dxa"/>
            <w:tcMar>
              <w:top w:w="70" w:type="dxa"/>
              <w:left w:w="70" w:type="dxa"/>
              <w:bottom w:w="70" w:type="dxa"/>
              <w:right w:w="70" w:type="dxa"/>
            </w:tcMar>
            <w:vAlign w:val="center"/>
          </w:tcPr>
          <w:p w14:paraId="00D071B8" w14:textId="77777777" w:rsidR="00DC6C79" w:rsidRDefault="00863968">
            <w:pPr>
              <w:spacing w:before="60" w:after="60" w:line="240" w:lineRule="auto"/>
              <w:jc w:val="left"/>
            </w:pPr>
            <w:r>
              <w:rPr>
                <w:sz w:val="17"/>
                <w:highlight w:val="green"/>
              </w:rPr>
              <w:t>Power</w:t>
            </w:r>
          </w:p>
        </w:tc>
        <w:tc>
          <w:tcPr>
            <w:tcW w:w="1944" w:type="dxa"/>
            <w:tcMar>
              <w:top w:w="70" w:type="dxa"/>
              <w:left w:w="70" w:type="dxa"/>
              <w:bottom w:w="70" w:type="dxa"/>
              <w:right w:w="70" w:type="dxa"/>
            </w:tcMar>
            <w:vAlign w:val="center"/>
          </w:tcPr>
          <w:p w14:paraId="57A749E1" w14:textId="77777777" w:rsidR="00DC6C79" w:rsidRDefault="00863968">
            <w:pPr>
              <w:spacing w:before="60" w:after="60" w:line="240" w:lineRule="auto"/>
              <w:jc w:val="left"/>
            </w:pPr>
            <w:r>
              <w:rPr>
                <w:sz w:val="17"/>
                <w:highlight w:val="green"/>
              </w:rPr>
              <w:t>LG engineers and facility managers</w:t>
            </w:r>
          </w:p>
        </w:tc>
        <w:tc>
          <w:tcPr>
            <w:tcW w:w="3845" w:type="dxa"/>
            <w:tcMar>
              <w:top w:w="70" w:type="dxa"/>
              <w:left w:w="70" w:type="dxa"/>
              <w:bottom w:w="70" w:type="dxa"/>
              <w:right w:w="70" w:type="dxa"/>
            </w:tcMar>
            <w:vAlign w:val="center"/>
          </w:tcPr>
          <w:p w14:paraId="47CA12C2" w14:textId="77777777" w:rsidR="00DC6C79" w:rsidRDefault="00863968">
            <w:pPr>
              <w:spacing w:before="60" w:after="60" w:line="240" w:lineRule="auto"/>
              <w:jc w:val="left"/>
            </w:pPr>
            <w:r>
              <w:rPr>
                <w:sz w:val="17"/>
                <w:highlight w:val="green"/>
              </w:rPr>
              <w:t>Assess electrical loads and complete safe grid or suitable alternative supply before testing and issuing idle equipment.</w:t>
            </w:r>
          </w:p>
        </w:tc>
        <w:tc>
          <w:tcPr>
            <w:tcW w:w="1872" w:type="dxa"/>
            <w:tcMar>
              <w:top w:w="70" w:type="dxa"/>
              <w:left w:w="70" w:type="dxa"/>
              <w:bottom w:w="70" w:type="dxa"/>
              <w:right w:w="70" w:type="dxa"/>
            </w:tcMar>
            <w:vAlign w:val="center"/>
          </w:tcPr>
          <w:p w14:paraId="2E3E6F80" w14:textId="77777777" w:rsidR="00DC6C79" w:rsidRDefault="00863968">
            <w:pPr>
              <w:spacing w:before="60" w:after="60" w:line="240" w:lineRule="auto"/>
              <w:jc w:val="left"/>
            </w:pPr>
            <w:r>
              <w:rPr>
                <w:sz w:val="17"/>
                <w:highlight w:val="green"/>
              </w:rPr>
              <w:t>Connection and electrical test records</w:t>
            </w:r>
          </w:p>
        </w:tc>
      </w:tr>
      <w:tr w:rsidR="00DC6C79" w14:paraId="33C3181A" w14:textId="77777777">
        <w:trPr>
          <w:jc w:val="center"/>
        </w:trPr>
        <w:tc>
          <w:tcPr>
            <w:tcW w:w="1267" w:type="dxa"/>
            <w:tcMar>
              <w:top w:w="70" w:type="dxa"/>
              <w:left w:w="70" w:type="dxa"/>
              <w:bottom w:w="70" w:type="dxa"/>
              <w:right w:w="70" w:type="dxa"/>
            </w:tcMar>
            <w:vAlign w:val="center"/>
          </w:tcPr>
          <w:p w14:paraId="6AA09B6B" w14:textId="77777777" w:rsidR="00DC6C79" w:rsidRDefault="00863968">
            <w:pPr>
              <w:spacing w:before="60" w:after="60" w:line="240" w:lineRule="auto"/>
              <w:jc w:val="left"/>
            </w:pPr>
            <w:r>
              <w:rPr>
                <w:sz w:val="17"/>
                <w:highlight w:val="green"/>
              </w:rPr>
              <w:t>Staffing</w:t>
            </w:r>
          </w:p>
        </w:tc>
        <w:tc>
          <w:tcPr>
            <w:tcW w:w="1944" w:type="dxa"/>
            <w:tcMar>
              <w:top w:w="70" w:type="dxa"/>
              <w:left w:w="70" w:type="dxa"/>
              <w:bottom w:w="70" w:type="dxa"/>
              <w:right w:w="70" w:type="dxa"/>
            </w:tcMar>
            <w:vAlign w:val="center"/>
          </w:tcPr>
          <w:p w14:paraId="2E7750BB" w14:textId="77777777" w:rsidR="00DC6C79" w:rsidRDefault="00863968">
            <w:pPr>
              <w:spacing w:before="60" w:after="60" w:line="240" w:lineRule="auto"/>
              <w:jc w:val="left"/>
            </w:pPr>
            <w:r>
              <w:rPr>
                <w:sz w:val="17"/>
                <w:highlight w:val="green"/>
              </w:rPr>
              <w:t>District service authorities and sector ministries</w:t>
            </w:r>
          </w:p>
        </w:tc>
        <w:tc>
          <w:tcPr>
            <w:tcW w:w="3845" w:type="dxa"/>
            <w:tcMar>
              <w:top w:w="70" w:type="dxa"/>
              <w:left w:w="70" w:type="dxa"/>
              <w:bottom w:w="70" w:type="dxa"/>
              <w:right w:w="70" w:type="dxa"/>
            </w:tcMar>
            <w:vAlign w:val="center"/>
          </w:tcPr>
          <w:p w14:paraId="3260EF40" w14:textId="77777777" w:rsidR="00DC6C79" w:rsidRDefault="00863968">
            <w:pPr>
              <w:spacing w:before="60" w:after="60" w:line="240" w:lineRule="auto"/>
              <w:jc w:val="left"/>
            </w:pPr>
            <w:r>
              <w:rPr>
                <w:sz w:val="17"/>
                <w:highlight w:val="green"/>
              </w:rPr>
              <w:t>Match staffing needs to operating rooms and equipment; deploy qualified staff through approved staffing and budget processes.</w:t>
            </w:r>
          </w:p>
        </w:tc>
        <w:tc>
          <w:tcPr>
            <w:tcW w:w="1872" w:type="dxa"/>
            <w:tcMar>
              <w:top w:w="70" w:type="dxa"/>
              <w:left w:w="70" w:type="dxa"/>
              <w:bottom w:w="70" w:type="dxa"/>
              <w:right w:w="70" w:type="dxa"/>
            </w:tcMar>
            <w:vAlign w:val="center"/>
          </w:tcPr>
          <w:p w14:paraId="4BC73182" w14:textId="77777777" w:rsidR="00DC6C79" w:rsidRDefault="00863968">
            <w:pPr>
              <w:spacing w:before="60" w:after="60" w:line="240" w:lineRule="auto"/>
              <w:jc w:val="left"/>
            </w:pPr>
            <w:r>
              <w:rPr>
                <w:sz w:val="17"/>
                <w:highlight w:val="green"/>
              </w:rPr>
              <w:t>Approved deployment and duty rosters</w:t>
            </w:r>
          </w:p>
        </w:tc>
      </w:tr>
      <w:tr w:rsidR="00DC6C79" w14:paraId="71771821" w14:textId="77777777">
        <w:trPr>
          <w:jc w:val="center"/>
        </w:trPr>
        <w:tc>
          <w:tcPr>
            <w:tcW w:w="1267" w:type="dxa"/>
            <w:tcMar>
              <w:top w:w="70" w:type="dxa"/>
              <w:left w:w="70" w:type="dxa"/>
              <w:bottom w:w="70" w:type="dxa"/>
              <w:right w:w="70" w:type="dxa"/>
            </w:tcMar>
            <w:vAlign w:val="center"/>
          </w:tcPr>
          <w:p w14:paraId="5E80690C" w14:textId="77777777" w:rsidR="00DC6C79" w:rsidRDefault="00863968">
            <w:pPr>
              <w:spacing w:before="60" w:after="60" w:line="240" w:lineRule="auto"/>
              <w:jc w:val="left"/>
            </w:pPr>
            <w:r>
              <w:rPr>
                <w:sz w:val="17"/>
                <w:highlight w:val="green"/>
              </w:rPr>
              <w:t>Space</w:t>
            </w:r>
          </w:p>
        </w:tc>
        <w:tc>
          <w:tcPr>
            <w:tcW w:w="1944" w:type="dxa"/>
            <w:tcMar>
              <w:top w:w="70" w:type="dxa"/>
              <w:left w:w="70" w:type="dxa"/>
              <w:bottom w:w="70" w:type="dxa"/>
              <w:right w:w="70" w:type="dxa"/>
            </w:tcMar>
            <w:vAlign w:val="center"/>
          </w:tcPr>
          <w:p w14:paraId="7F4AD5C2" w14:textId="77777777" w:rsidR="00DC6C79" w:rsidRDefault="00863968">
            <w:pPr>
              <w:spacing w:before="60" w:after="60" w:line="240" w:lineRule="auto"/>
              <w:jc w:val="left"/>
            </w:pPr>
            <w:r>
              <w:rPr>
                <w:sz w:val="17"/>
                <w:highlight w:val="green"/>
              </w:rPr>
              <w:t>LG engineers and sector departments</w:t>
            </w:r>
          </w:p>
        </w:tc>
        <w:tc>
          <w:tcPr>
            <w:tcW w:w="3845" w:type="dxa"/>
            <w:tcMar>
              <w:top w:w="70" w:type="dxa"/>
              <w:left w:w="70" w:type="dxa"/>
              <w:bottom w:w="70" w:type="dxa"/>
              <w:right w:w="70" w:type="dxa"/>
            </w:tcMar>
            <w:vAlign w:val="center"/>
          </w:tcPr>
          <w:p w14:paraId="74F782F6" w14:textId="77777777" w:rsidR="00DC6C79" w:rsidRDefault="00863968">
            <w:pPr>
              <w:spacing w:before="60" w:after="60" w:line="240" w:lineRule="auto"/>
              <w:jc w:val="left"/>
            </w:pPr>
            <w:r>
              <w:rPr>
                <w:sz w:val="17"/>
                <w:highlight w:val="green"/>
              </w:rPr>
              <w:t>Inspect room suitability, identify overcrowded services and sequence building completion or adaptations around service needs.</w:t>
            </w:r>
          </w:p>
        </w:tc>
        <w:tc>
          <w:tcPr>
            <w:tcW w:w="1872" w:type="dxa"/>
            <w:tcMar>
              <w:top w:w="70" w:type="dxa"/>
              <w:left w:w="70" w:type="dxa"/>
              <w:bottom w:w="70" w:type="dxa"/>
              <w:right w:w="70" w:type="dxa"/>
            </w:tcMar>
            <w:vAlign w:val="center"/>
          </w:tcPr>
          <w:p w14:paraId="56681193" w14:textId="77777777" w:rsidR="00DC6C79" w:rsidRDefault="00863968">
            <w:pPr>
              <w:spacing w:before="60" w:after="60" w:line="240" w:lineRule="auto"/>
              <w:jc w:val="left"/>
            </w:pPr>
            <w:r>
              <w:rPr>
                <w:sz w:val="17"/>
                <w:highlight w:val="green"/>
              </w:rPr>
              <w:t>Room allocation and completion records</w:t>
            </w:r>
          </w:p>
        </w:tc>
      </w:tr>
      <w:tr w:rsidR="00DC6C79" w14:paraId="2039DAA4" w14:textId="77777777">
        <w:trPr>
          <w:jc w:val="center"/>
        </w:trPr>
        <w:tc>
          <w:tcPr>
            <w:tcW w:w="1267" w:type="dxa"/>
            <w:tcMar>
              <w:top w:w="70" w:type="dxa"/>
              <w:left w:w="70" w:type="dxa"/>
              <w:bottom w:w="70" w:type="dxa"/>
              <w:right w:w="70" w:type="dxa"/>
            </w:tcMar>
            <w:vAlign w:val="center"/>
          </w:tcPr>
          <w:p w14:paraId="00E5A121" w14:textId="77777777" w:rsidR="00DC6C79" w:rsidRDefault="00863968">
            <w:pPr>
              <w:spacing w:before="60" w:after="60" w:line="240" w:lineRule="auto"/>
              <w:jc w:val="left"/>
            </w:pPr>
            <w:r>
              <w:rPr>
                <w:sz w:val="17"/>
                <w:highlight w:val="green"/>
              </w:rPr>
              <w:t>Security</w:t>
            </w:r>
          </w:p>
        </w:tc>
        <w:tc>
          <w:tcPr>
            <w:tcW w:w="1944" w:type="dxa"/>
            <w:tcMar>
              <w:top w:w="70" w:type="dxa"/>
              <w:left w:w="70" w:type="dxa"/>
              <w:bottom w:w="70" w:type="dxa"/>
              <w:right w:w="70" w:type="dxa"/>
            </w:tcMar>
            <w:vAlign w:val="center"/>
          </w:tcPr>
          <w:p w14:paraId="04631B46" w14:textId="77777777" w:rsidR="00DC6C79" w:rsidRDefault="00863968">
            <w:pPr>
              <w:spacing w:before="60" w:after="60" w:line="240" w:lineRule="auto"/>
              <w:jc w:val="left"/>
            </w:pPr>
            <w:r>
              <w:rPr>
                <w:sz w:val="17"/>
                <w:highlight w:val="green"/>
              </w:rPr>
              <w:t>Accounting Officers and facility governing bodies</w:t>
            </w:r>
          </w:p>
        </w:tc>
        <w:tc>
          <w:tcPr>
            <w:tcW w:w="3845" w:type="dxa"/>
            <w:tcMar>
              <w:top w:w="70" w:type="dxa"/>
              <w:left w:w="70" w:type="dxa"/>
              <w:bottom w:w="70" w:type="dxa"/>
              <w:right w:w="70" w:type="dxa"/>
            </w:tcMar>
            <w:vAlign w:val="center"/>
          </w:tcPr>
          <w:p w14:paraId="691A0D51" w14:textId="77777777" w:rsidR="00DC6C79" w:rsidRDefault="00863968">
            <w:pPr>
              <w:spacing w:before="60" w:after="60" w:line="240" w:lineRule="auto"/>
              <w:jc w:val="left"/>
            </w:pPr>
            <w:r>
              <w:rPr>
                <w:sz w:val="17"/>
                <w:highlight w:val="green"/>
              </w:rPr>
              <w:t>Prioritise vulnerable stores and ICT rooms; provide secure storage, access controls and risk-based fencing.</w:t>
            </w:r>
          </w:p>
        </w:tc>
        <w:tc>
          <w:tcPr>
            <w:tcW w:w="1872" w:type="dxa"/>
            <w:tcMar>
              <w:top w:w="70" w:type="dxa"/>
              <w:left w:w="70" w:type="dxa"/>
              <w:bottom w:w="70" w:type="dxa"/>
              <w:right w:w="70" w:type="dxa"/>
            </w:tcMar>
            <w:vAlign w:val="center"/>
          </w:tcPr>
          <w:p w14:paraId="277DCD4D" w14:textId="77777777" w:rsidR="00DC6C79" w:rsidRDefault="00863968">
            <w:pPr>
              <w:spacing w:before="60" w:after="60" w:line="240" w:lineRule="auto"/>
              <w:jc w:val="left"/>
            </w:pPr>
            <w:r>
              <w:rPr>
                <w:sz w:val="17"/>
                <w:highlight w:val="green"/>
              </w:rPr>
              <w:t>Security inspection and custodian logs</w:t>
            </w:r>
          </w:p>
        </w:tc>
      </w:tr>
      <w:tr w:rsidR="00DC6C79" w14:paraId="62E08D47" w14:textId="77777777">
        <w:trPr>
          <w:jc w:val="center"/>
        </w:trPr>
        <w:tc>
          <w:tcPr>
            <w:tcW w:w="1267" w:type="dxa"/>
            <w:tcMar>
              <w:top w:w="70" w:type="dxa"/>
              <w:left w:w="70" w:type="dxa"/>
              <w:bottom w:w="70" w:type="dxa"/>
              <w:right w:w="70" w:type="dxa"/>
            </w:tcMar>
            <w:vAlign w:val="center"/>
          </w:tcPr>
          <w:p w14:paraId="66858CFC" w14:textId="77777777" w:rsidR="00DC6C79" w:rsidRDefault="00863968">
            <w:pPr>
              <w:spacing w:before="60" w:after="60" w:line="240" w:lineRule="auto"/>
              <w:jc w:val="left"/>
            </w:pPr>
            <w:r>
              <w:rPr>
                <w:sz w:val="17"/>
                <w:highlight w:val="green"/>
              </w:rPr>
              <w:t>Maintenance</w:t>
            </w:r>
          </w:p>
        </w:tc>
        <w:tc>
          <w:tcPr>
            <w:tcW w:w="1944" w:type="dxa"/>
            <w:tcMar>
              <w:top w:w="70" w:type="dxa"/>
              <w:left w:w="70" w:type="dxa"/>
              <w:bottom w:w="70" w:type="dxa"/>
              <w:right w:w="70" w:type="dxa"/>
            </w:tcMar>
            <w:vAlign w:val="center"/>
          </w:tcPr>
          <w:p w14:paraId="2C7E7D5C" w14:textId="77777777" w:rsidR="00DC6C79" w:rsidRDefault="00863968">
            <w:pPr>
              <w:spacing w:before="60" w:after="60" w:line="240" w:lineRule="auto"/>
              <w:jc w:val="left"/>
            </w:pPr>
            <w:r>
              <w:rPr>
                <w:sz w:val="17"/>
                <w:highlight w:val="green"/>
              </w:rPr>
              <w:t>Facility managers and district technical teams</w:t>
            </w:r>
          </w:p>
        </w:tc>
        <w:tc>
          <w:tcPr>
            <w:tcW w:w="3845" w:type="dxa"/>
            <w:tcMar>
              <w:top w:w="70" w:type="dxa"/>
              <w:left w:w="70" w:type="dxa"/>
              <w:bottom w:w="70" w:type="dxa"/>
              <w:right w:w="70" w:type="dxa"/>
            </w:tcMar>
            <w:vAlign w:val="center"/>
          </w:tcPr>
          <w:p w14:paraId="0B9BF5C9" w14:textId="77777777" w:rsidR="00DC6C79" w:rsidRDefault="00863968">
            <w:pPr>
              <w:spacing w:before="60" w:after="60" w:line="240" w:lineRule="auto"/>
              <w:jc w:val="left"/>
            </w:pPr>
            <w:r>
              <w:rPr>
                <w:sz w:val="17"/>
                <w:highlight w:val="green"/>
              </w:rPr>
              <w:t>Set funded maintenance schedules, record faults and escalate major repairs to the responsible workshop or supplier.</w:t>
            </w:r>
          </w:p>
        </w:tc>
        <w:tc>
          <w:tcPr>
            <w:tcW w:w="1872" w:type="dxa"/>
            <w:tcMar>
              <w:top w:w="70" w:type="dxa"/>
              <w:left w:w="70" w:type="dxa"/>
              <w:bottom w:w="70" w:type="dxa"/>
              <w:right w:w="70" w:type="dxa"/>
            </w:tcMar>
            <w:vAlign w:val="center"/>
          </w:tcPr>
          <w:p w14:paraId="7930DECE" w14:textId="77777777" w:rsidR="00DC6C79" w:rsidRDefault="00863968">
            <w:pPr>
              <w:spacing w:before="60" w:after="60" w:line="240" w:lineRule="auto"/>
              <w:jc w:val="left"/>
            </w:pPr>
            <w:r>
              <w:rPr>
                <w:sz w:val="17"/>
                <w:highlight w:val="green"/>
              </w:rPr>
              <w:t>Fault register and closed repair orders</w:t>
            </w:r>
          </w:p>
        </w:tc>
      </w:tr>
      <w:tr w:rsidR="00DC6C79" w14:paraId="62480E57" w14:textId="77777777">
        <w:trPr>
          <w:jc w:val="center"/>
        </w:trPr>
        <w:tc>
          <w:tcPr>
            <w:tcW w:w="1267" w:type="dxa"/>
            <w:tcMar>
              <w:top w:w="70" w:type="dxa"/>
              <w:left w:w="70" w:type="dxa"/>
              <w:bottom w:w="70" w:type="dxa"/>
              <w:right w:w="70" w:type="dxa"/>
            </w:tcMar>
            <w:vAlign w:val="center"/>
          </w:tcPr>
          <w:p w14:paraId="5B98D427" w14:textId="77777777" w:rsidR="00DC6C79" w:rsidRDefault="00863968">
            <w:pPr>
              <w:spacing w:before="60" w:after="60" w:line="240" w:lineRule="auto"/>
              <w:jc w:val="left"/>
            </w:pPr>
            <w:r>
              <w:rPr>
                <w:sz w:val="17"/>
                <w:highlight w:val="green"/>
              </w:rPr>
              <w:t>Staff housing</w:t>
            </w:r>
          </w:p>
        </w:tc>
        <w:tc>
          <w:tcPr>
            <w:tcW w:w="1944" w:type="dxa"/>
            <w:tcMar>
              <w:top w:w="70" w:type="dxa"/>
              <w:left w:w="70" w:type="dxa"/>
              <w:bottom w:w="70" w:type="dxa"/>
              <w:right w:w="70" w:type="dxa"/>
            </w:tcMar>
            <w:vAlign w:val="center"/>
          </w:tcPr>
          <w:p w14:paraId="110FC392" w14:textId="77777777" w:rsidR="00DC6C79" w:rsidRDefault="00863968">
            <w:pPr>
              <w:spacing w:before="60" w:after="60" w:line="240" w:lineRule="auto"/>
              <w:jc w:val="left"/>
            </w:pPr>
            <w:r>
              <w:rPr>
                <w:sz w:val="17"/>
                <w:highlight w:val="green"/>
              </w:rPr>
              <w:t>LG planners, engineers and sector departments</w:t>
            </w:r>
          </w:p>
        </w:tc>
        <w:tc>
          <w:tcPr>
            <w:tcW w:w="3845" w:type="dxa"/>
            <w:tcMar>
              <w:top w:w="70" w:type="dxa"/>
              <w:left w:w="70" w:type="dxa"/>
              <w:bottom w:w="70" w:type="dxa"/>
              <w:right w:w="70" w:type="dxa"/>
            </w:tcMar>
            <w:vAlign w:val="center"/>
          </w:tcPr>
          <w:p w14:paraId="24CE84FE" w14:textId="77777777" w:rsidR="00DC6C79" w:rsidRDefault="00863968">
            <w:pPr>
              <w:spacing w:before="60" w:after="60" w:line="240" w:lineRule="auto"/>
              <w:jc w:val="left"/>
            </w:pPr>
            <w:r>
              <w:rPr>
                <w:sz w:val="17"/>
                <w:highlight w:val="green"/>
              </w:rPr>
              <w:t>Identify housing constraints affecting attendance; complete contracted quarters and plan additional accommodation where justified.</w:t>
            </w:r>
          </w:p>
        </w:tc>
        <w:tc>
          <w:tcPr>
            <w:tcW w:w="1872" w:type="dxa"/>
            <w:tcMar>
              <w:top w:w="70" w:type="dxa"/>
              <w:left w:w="70" w:type="dxa"/>
              <w:bottom w:w="70" w:type="dxa"/>
              <w:right w:w="70" w:type="dxa"/>
            </w:tcMar>
            <w:vAlign w:val="center"/>
          </w:tcPr>
          <w:p w14:paraId="21D0CCA8" w14:textId="77777777" w:rsidR="00DC6C79" w:rsidRDefault="00863968">
            <w:pPr>
              <w:spacing w:before="60" w:after="60" w:line="240" w:lineRule="auto"/>
              <w:jc w:val="left"/>
            </w:pPr>
            <w:r>
              <w:rPr>
                <w:sz w:val="17"/>
                <w:highlight w:val="green"/>
              </w:rPr>
              <w:t>Occupancy and outstanding-work schedules</w:t>
            </w:r>
          </w:p>
        </w:tc>
      </w:tr>
      <w:tr w:rsidR="00DC6C79" w14:paraId="2A97A147" w14:textId="77777777">
        <w:trPr>
          <w:jc w:val="center"/>
        </w:trPr>
        <w:tc>
          <w:tcPr>
            <w:tcW w:w="1267" w:type="dxa"/>
            <w:tcMar>
              <w:top w:w="70" w:type="dxa"/>
              <w:left w:w="70" w:type="dxa"/>
              <w:bottom w:w="70" w:type="dxa"/>
              <w:right w:w="70" w:type="dxa"/>
            </w:tcMar>
            <w:vAlign w:val="center"/>
          </w:tcPr>
          <w:p w14:paraId="015AFA1F" w14:textId="77777777" w:rsidR="00DC6C79" w:rsidRDefault="00863968">
            <w:pPr>
              <w:spacing w:before="60" w:after="60" w:line="240" w:lineRule="auto"/>
              <w:jc w:val="left"/>
            </w:pPr>
            <w:r>
              <w:rPr>
                <w:sz w:val="17"/>
                <w:highlight w:val="green"/>
              </w:rPr>
              <w:t>Water</w:t>
            </w:r>
          </w:p>
        </w:tc>
        <w:tc>
          <w:tcPr>
            <w:tcW w:w="1944" w:type="dxa"/>
            <w:tcMar>
              <w:top w:w="70" w:type="dxa"/>
              <w:left w:w="70" w:type="dxa"/>
              <w:bottom w:w="70" w:type="dxa"/>
              <w:right w:w="70" w:type="dxa"/>
            </w:tcMar>
            <w:vAlign w:val="center"/>
          </w:tcPr>
          <w:p w14:paraId="1A3A3AED" w14:textId="77777777" w:rsidR="00DC6C79" w:rsidRDefault="00863968">
            <w:pPr>
              <w:spacing w:before="60" w:after="60" w:line="240" w:lineRule="auto"/>
              <w:jc w:val="left"/>
            </w:pPr>
            <w:r>
              <w:rPr>
                <w:sz w:val="17"/>
                <w:highlight w:val="green"/>
              </w:rPr>
              <w:t>District water officers and facility managers</w:t>
            </w:r>
          </w:p>
        </w:tc>
        <w:tc>
          <w:tcPr>
            <w:tcW w:w="3845" w:type="dxa"/>
            <w:tcMar>
              <w:top w:w="70" w:type="dxa"/>
              <w:left w:w="70" w:type="dxa"/>
              <w:bottom w:w="70" w:type="dxa"/>
              <w:right w:w="70" w:type="dxa"/>
            </w:tcMar>
            <w:vAlign w:val="center"/>
          </w:tcPr>
          <w:p w14:paraId="46F34A66" w14:textId="77777777" w:rsidR="00DC6C79" w:rsidRDefault="00863968">
            <w:pPr>
              <w:spacing w:before="60" w:after="60" w:line="240" w:lineRule="auto"/>
              <w:jc w:val="left"/>
            </w:pPr>
            <w:r>
              <w:rPr>
                <w:sz w:val="17"/>
                <w:highlight w:val="green"/>
              </w:rPr>
              <w:t>Restore reliable water and test storage, supply and sanitation connections before putting dependent equipment into use.</w:t>
            </w:r>
          </w:p>
        </w:tc>
        <w:tc>
          <w:tcPr>
            <w:tcW w:w="1872" w:type="dxa"/>
            <w:tcMar>
              <w:top w:w="70" w:type="dxa"/>
              <w:left w:w="70" w:type="dxa"/>
              <w:bottom w:w="70" w:type="dxa"/>
              <w:right w:w="70" w:type="dxa"/>
            </w:tcMar>
            <w:vAlign w:val="center"/>
          </w:tcPr>
          <w:p w14:paraId="7E7A0826" w14:textId="77777777" w:rsidR="00DC6C79" w:rsidRDefault="00863968">
            <w:pPr>
              <w:spacing w:before="60" w:after="60" w:line="240" w:lineRule="auto"/>
              <w:jc w:val="left"/>
            </w:pPr>
            <w:r>
              <w:rPr>
                <w:sz w:val="17"/>
                <w:highlight w:val="green"/>
              </w:rPr>
              <w:t>Water availability and system test records</w:t>
            </w:r>
          </w:p>
        </w:tc>
      </w:tr>
      <w:tr w:rsidR="00DC6C79" w14:paraId="3EED3AA7" w14:textId="77777777">
        <w:trPr>
          <w:jc w:val="center"/>
        </w:trPr>
        <w:tc>
          <w:tcPr>
            <w:tcW w:w="1267" w:type="dxa"/>
            <w:tcMar>
              <w:top w:w="70" w:type="dxa"/>
              <w:left w:w="70" w:type="dxa"/>
              <w:bottom w:w="70" w:type="dxa"/>
              <w:right w:w="70" w:type="dxa"/>
            </w:tcMar>
            <w:vAlign w:val="center"/>
          </w:tcPr>
          <w:p w14:paraId="1612E3DB" w14:textId="77777777" w:rsidR="00DC6C79" w:rsidRDefault="00863968">
            <w:pPr>
              <w:spacing w:before="60" w:after="60" w:line="240" w:lineRule="auto"/>
              <w:jc w:val="left"/>
            </w:pPr>
            <w:r>
              <w:rPr>
                <w:sz w:val="17"/>
                <w:highlight w:val="green"/>
              </w:rPr>
              <w:lastRenderedPageBreak/>
              <w:t>Training</w:t>
            </w:r>
          </w:p>
        </w:tc>
        <w:tc>
          <w:tcPr>
            <w:tcW w:w="1944" w:type="dxa"/>
            <w:tcMar>
              <w:top w:w="70" w:type="dxa"/>
              <w:left w:w="70" w:type="dxa"/>
              <w:bottom w:w="70" w:type="dxa"/>
              <w:right w:w="70" w:type="dxa"/>
            </w:tcMar>
            <w:vAlign w:val="center"/>
          </w:tcPr>
          <w:p w14:paraId="6DBC11D6" w14:textId="77777777" w:rsidR="00DC6C79" w:rsidRDefault="00863968">
            <w:pPr>
              <w:spacing w:before="60" w:after="60" w:line="240" w:lineRule="auto"/>
              <w:jc w:val="left"/>
            </w:pPr>
            <w:r>
              <w:rPr>
                <w:sz w:val="17"/>
                <w:highlight w:val="green"/>
              </w:rPr>
              <w:t>Sector technical teams and suppliers</w:t>
            </w:r>
          </w:p>
        </w:tc>
        <w:tc>
          <w:tcPr>
            <w:tcW w:w="3845" w:type="dxa"/>
            <w:tcMar>
              <w:top w:w="70" w:type="dxa"/>
              <w:left w:w="70" w:type="dxa"/>
              <w:bottom w:w="70" w:type="dxa"/>
              <w:right w:w="70" w:type="dxa"/>
            </w:tcMar>
            <w:vAlign w:val="center"/>
          </w:tcPr>
          <w:p w14:paraId="6305314E" w14:textId="77777777" w:rsidR="00DC6C79" w:rsidRDefault="00863968">
            <w:pPr>
              <w:spacing w:before="60" w:after="60" w:line="240" w:lineRule="auto"/>
              <w:jc w:val="left"/>
            </w:pPr>
            <w:r>
              <w:rPr>
                <w:sz w:val="17"/>
                <w:highlight w:val="green"/>
              </w:rPr>
              <w:t>Demonstrate operation, safety and basic care to named users; confirm competence and provide a support contact.</w:t>
            </w:r>
          </w:p>
        </w:tc>
        <w:tc>
          <w:tcPr>
            <w:tcW w:w="1872" w:type="dxa"/>
            <w:tcMar>
              <w:top w:w="70" w:type="dxa"/>
              <w:left w:w="70" w:type="dxa"/>
              <w:bottom w:w="70" w:type="dxa"/>
              <w:right w:w="70" w:type="dxa"/>
            </w:tcMar>
            <w:vAlign w:val="center"/>
          </w:tcPr>
          <w:p w14:paraId="59417332" w14:textId="77777777" w:rsidR="00DC6C79" w:rsidRDefault="00863968">
            <w:pPr>
              <w:spacing w:before="60" w:after="60" w:line="240" w:lineRule="auto"/>
              <w:jc w:val="left"/>
            </w:pPr>
            <w:r>
              <w:rPr>
                <w:sz w:val="17"/>
                <w:highlight w:val="green"/>
              </w:rPr>
              <w:t>Training attendance and competency sign-off</w:t>
            </w:r>
          </w:p>
        </w:tc>
      </w:tr>
      <w:tr w:rsidR="00DC6C79" w14:paraId="70BAD568" w14:textId="77777777">
        <w:trPr>
          <w:jc w:val="center"/>
        </w:trPr>
        <w:tc>
          <w:tcPr>
            <w:tcW w:w="1267" w:type="dxa"/>
            <w:tcMar>
              <w:top w:w="70" w:type="dxa"/>
              <w:left w:w="70" w:type="dxa"/>
              <w:bottom w:w="70" w:type="dxa"/>
              <w:right w:w="70" w:type="dxa"/>
            </w:tcMar>
            <w:vAlign w:val="center"/>
          </w:tcPr>
          <w:p w14:paraId="2DEFEB51" w14:textId="77777777" w:rsidR="00DC6C79" w:rsidRDefault="00863968">
            <w:pPr>
              <w:spacing w:before="60" w:after="60" w:line="240" w:lineRule="auto"/>
              <w:jc w:val="left"/>
            </w:pPr>
            <w:r>
              <w:rPr>
                <w:sz w:val="17"/>
                <w:highlight w:val="green"/>
              </w:rPr>
              <w:t>Works</w:t>
            </w:r>
          </w:p>
        </w:tc>
        <w:tc>
          <w:tcPr>
            <w:tcW w:w="1944" w:type="dxa"/>
            <w:tcMar>
              <w:top w:w="70" w:type="dxa"/>
              <w:left w:w="70" w:type="dxa"/>
              <w:bottom w:w="70" w:type="dxa"/>
              <w:right w:w="70" w:type="dxa"/>
            </w:tcMar>
            <w:vAlign w:val="center"/>
          </w:tcPr>
          <w:p w14:paraId="68234350" w14:textId="77777777" w:rsidR="00DC6C79" w:rsidRDefault="00863968">
            <w:pPr>
              <w:spacing w:before="60" w:after="60" w:line="240" w:lineRule="auto"/>
              <w:jc w:val="left"/>
            </w:pPr>
            <w:r>
              <w:rPr>
                <w:sz w:val="17"/>
                <w:highlight w:val="green"/>
              </w:rPr>
              <w:t>Accounting Officers, engineers and contractors</w:t>
            </w:r>
          </w:p>
        </w:tc>
        <w:tc>
          <w:tcPr>
            <w:tcW w:w="3845" w:type="dxa"/>
            <w:tcMar>
              <w:top w:w="70" w:type="dxa"/>
              <w:left w:w="70" w:type="dxa"/>
              <w:bottom w:w="70" w:type="dxa"/>
              <w:right w:w="70" w:type="dxa"/>
            </w:tcMar>
            <w:vAlign w:val="center"/>
          </w:tcPr>
          <w:p w14:paraId="2BDA3971" w14:textId="77777777" w:rsidR="00DC6C79" w:rsidRDefault="00863968">
            <w:pPr>
              <w:spacing w:before="60" w:after="60" w:line="240" w:lineRule="auto"/>
              <w:jc w:val="left"/>
            </w:pPr>
            <w:r>
              <w:rPr>
                <w:sz w:val="17"/>
                <w:highlight w:val="green"/>
              </w:rPr>
              <w:t>Agree site-specific defects and completion lists, milestones and handover requirements; verify each closure on site.</w:t>
            </w:r>
          </w:p>
        </w:tc>
        <w:tc>
          <w:tcPr>
            <w:tcW w:w="1872" w:type="dxa"/>
            <w:tcMar>
              <w:top w:w="70" w:type="dxa"/>
              <w:left w:w="70" w:type="dxa"/>
              <w:bottom w:w="70" w:type="dxa"/>
              <w:right w:w="70" w:type="dxa"/>
            </w:tcMar>
            <w:vAlign w:val="center"/>
          </w:tcPr>
          <w:p w14:paraId="6DDA74AC" w14:textId="77777777" w:rsidR="00DC6C79" w:rsidRDefault="00863968">
            <w:pPr>
              <w:spacing w:before="60" w:after="60" w:line="240" w:lineRule="auto"/>
              <w:jc w:val="left"/>
            </w:pPr>
            <w:r>
              <w:rPr>
                <w:sz w:val="17"/>
                <w:highlight w:val="green"/>
              </w:rPr>
              <w:t>Inspection certificates and signed handover</w:t>
            </w:r>
          </w:p>
        </w:tc>
      </w:tr>
      <w:tr w:rsidR="00DC6C79" w14:paraId="6ADB6815" w14:textId="77777777">
        <w:trPr>
          <w:jc w:val="center"/>
        </w:trPr>
        <w:tc>
          <w:tcPr>
            <w:tcW w:w="1267" w:type="dxa"/>
            <w:tcMar>
              <w:top w:w="70" w:type="dxa"/>
              <w:left w:w="70" w:type="dxa"/>
              <w:bottom w:w="70" w:type="dxa"/>
              <w:right w:w="70" w:type="dxa"/>
            </w:tcMar>
            <w:vAlign w:val="center"/>
          </w:tcPr>
          <w:p w14:paraId="4A99D86A" w14:textId="77777777" w:rsidR="00DC6C79" w:rsidRDefault="00863968">
            <w:pPr>
              <w:spacing w:before="60" w:after="60" w:line="240" w:lineRule="auto"/>
              <w:jc w:val="left"/>
            </w:pPr>
            <w:r>
              <w:rPr>
                <w:sz w:val="17"/>
                <w:highlight w:val="green"/>
              </w:rPr>
              <w:t>Installation and delivery</w:t>
            </w:r>
          </w:p>
        </w:tc>
        <w:tc>
          <w:tcPr>
            <w:tcW w:w="1944" w:type="dxa"/>
            <w:tcMar>
              <w:top w:w="70" w:type="dxa"/>
              <w:left w:w="70" w:type="dxa"/>
              <w:bottom w:w="70" w:type="dxa"/>
              <w:right w:w="70" w:type="dxa"/>
            </w:tcMar>
            <w:vAlign w:val="center"/>
          </w:tcPr>
          <w:p w14:paraId="0B102810" w14:textId="77777777" w:rsidR="00DC6C79" w:rsidRDefault="00863968">
            <w:pPr>
              <w:spacing w:before="60" w:after="60" w:line="240" w:lineRule="auto"/>
              <w:jc w:val="left"/>
            </w:pPr>
            <w:r>
              <w:rPr>
                <w:sz w:val="17"/>
                <w:highlight w:val="green"/>
              </w:rPr>
              <w:t>Procurement units, suppliers and facility managers</w:t>
            </w:r>
          </w:p>
        </w:tc>
        <w:tc>
          <w:tcPr>
            <w:tcW w:w="3845" w:type="dxa"/>
            <w:tcMar>
              <w:top w:w="70" w:type="dxa"/>
              <w:left w:w="70" w:type="dxa"/>
              <w:bottom w:w="70" w:type="dxa"/>
              <w:right w:w="70" w:type="dxa"/>
            </w:tcMar>
            <w:vAlign w:val="center"/>
          </w:tcPr>
          <w:p w14:paraId="05DDA138" w14:textId="77777777" w:rsidR="00DC6C79" w:rsidRDefault="00863968">
            <w:pPr>
              <w:spacing w:before="60" w:after="60" w:line="240" w:lineRule="auto"/>
              <w:jc w:val="left"/>
            </w:pPr>
            <w:r>
              <w:rPr>
                <w:sz w:val="17"/>
                <w:highlight w:val="green"/>
              </w:rPr>
              <w:t>Reconcile delivery notes, obtain missing parts, install equipment in ready rooms and complete acceptance tests.</w:t>
            </w:r>
          </w:p>
        </w:tc>
        <w:tc>
          <w:tcPr>
            <w:tcW w:w="1872" w:type="dxa"/>
            <w:tcMar>
              <w:top w:w="70" w:type="dxa"/>
              <w:left w:w="70" w:type="dxa"/>
              <w:bottom w:w="70" w:type="dxa"/>
              <w:right w:w="70" w:type="dxa"/>
            </w:tcMar>
            <w:vAlign w:val="center"/>
          </w:tcPr>
          <w:p w14:paraId="227E85B0" w14:textId="77777777" w:rsidR="00DC6C79" w:rsidRDefault="00863968">
            <w:pPr>
              <w:spacing w:before="60" w:after="60" w:line="240" w:lineRule="auto"/>
              <w:jc w:val="left"/>
            </w:pPr>
            <w:r>
              <w:rPr>
                <w:sz w:val="17"/>
                <w:highlight w:val="green"/>
              </w:rPr>
              <w:t>Delivery reconciliation and acceptance tests</w:t>
            </w:r>
          </w:p>
        </w:tc>
      </w:tr>
    </w:tbl>
    <w:p w14:paraId="7E34E1D7" w14:textId="77777777" w:rsidR="00E60973" w:rsidRDefault="00E60973" w:rsidP="00E60973">
      <w:pPr>
        <w:spacing w:after="160" w:line="259" w:lineRule="auto"/>
        <w:jc w:val="left"/>
        <w:rPr>
          <w:rFonts w:cs="Times New Roman"/>
        </w:rPr>
      </w:pPr>
      <w:r w:rsidRPr="00326F11">
        <w:rPr>
          <w:rFonts w:cs="Times New Roman"/>
        </w:rPr>
        <w:br w:type="page"/>
      </w:r>
    </w:p>
    <w:p w14:paraId="4DC8EAD1" w14:textId="77777777" w:rsidR="00E60973" w:rsidRPr="00A67E50" w:rsidRDefault="00E60973" w:rsidP="00E60973">
      <w:pPr>
        <w:pStyle w:val="Heading1"/>
        <w:pageBreakBefore/>
        <w:spacing w:before="0" w:line="240" w:lineRule="auto"/>
        <w:ind w:left="540" w:hanging="540"/>
        <w:jc w:val="left"/>
        <w:rPr>
          <w:rFonts w:ascii="Times New Roman" w:hAnsi="Times New Roman" w:cs="Times New Roman"/>
        </w:rPr>
      </w:pPr>
      <w:bookmarkStart w:id="156" w:name="_Toc242142471"/>
      <w:r>
        <w:rPr>
          <w:rFonts w:ascii="Times New Roman" w:hAnsi="Times New Roman" w:cs="Times New Roman"/>
          <w:strike/>
          <w:highlight w:val="red"/>
        </w:rPr>
        <w:lastRenderedPageBreak/>
        <w:t>Annexures</w:t>
      </w:r>
      <w:r>
        <w:t xml:space="preserve"> </w:t>
      </w:r>
      <w:r>
        <w:rPr>
          <w:rFonts w:ascii="Times New Roman" w:hAnsi="Times New Roman" w:cs="Times New Roman"/>
          <w:highlight w:val="green"/>
        </w:rPr>
        <w:t>Appendices</w:t>
      </w:r>
      <w:bookmarkEnd w:id="156"/>
    </w:p>
    <w:p w14:paraId="2FE53B8E" w14:textId="77777777" w:rsidR="00DC6C79" w:rsidRDefault="00863968">
      <w:pPr>
        <w:pStyle w:val="Heading2"/>
      </w:pPr>
      <w:bookmarkStart w:id="157" w:name="_Toc242142472"/>
      <w:r>
        <w:t xml:space="preserve">Appendix A </w:t>
      </w:r>
      <w:r>
        <w:rPr>
          <w:highlight w:val="green"/>
        </w:rPr>
        <w:t>Financial reconciliation and valuation limitations</w:t>
      </w:r>
      <w:bookmarkEnd w:id="157"/>
    </w:p>
    <w:p w14:paraId="082A7215" w14:textId="77777777" w:rsidR="00DC6C79" w:rsidRDefault="00863968">
      <w:r>
        <w:rPr>
          <w:highlight w:val="green"/>
        </w:rPr>
        <w:t>The financial reporting date is 30 September 2026. Year-to-date depreciation covers 1 July to 30 September 2026. Amounts below are Uganda shillings, rounded to the nearest shilling after aggregation. Numeric values are summed without replacing blanks or Pending calculation with zero. Each asset record already has one unit; costs are not multiplied by an additional quantity.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1512"/>
        <w:gridCol w:w="1584"/>
        <w:gridCol w:w="2808"/>
      </w:tblGrid>
      <w:tr w:rsidR="00DC6C79" w14:paraId="7C21DCCE" w14:textId="77777777">
        <w:trPr>
          <w:tblHeader/>
          <w:jc w:val="center"/>
        </w:trPr>
        <w:tc>
          <w:tcPr>
            <w:tcW w:w="3024" w:type="dxa"/>
            <w:shd w:val="clear" w:color="auto" w:fill="E7ECF0"/>
            <w:tcMar>
              <w:top w:w="70" w:type="dxa"/>
              <w:left w:w="70" w:type="dxa"/>
              <w:bottom w:w="70" w:type="dxa"/>
              <w:right w:w="70" w:type="dxa"/>
            </w:tcMar>
            <w:vAlign w:val="center"/>
          </w:tcPr>
          <w:p w14:paraId="5F674BA5" w14:textId="77777777" w:rsidR="00DC6C79" w:rsidRDefault="00863968">
            <w:pPr>
              <w:spacing w:before="60" w:after="60" w:line="240" w:lineRule="auto"/>
              <w:jc w:val="left"/>
            </w:pPr>
            <w:r>
              <w:rPr>
                <w:b/>
                <w:sz w:val="17"/>
                <w:highlight w:val="green"/>
              </w:rPr>
              <w:t>Measure and register column</w:t>
            </w:r>
          </w:p>
        </w:tc>
        <w:tc>
          <w:tcPr>
            <w:tcW w:w="1512" w:type="dxa"/>
            <w:shd w:val="clear" w:color="auto" w:fill="E7ECF0"/>
            <w:tcMar>
              <w:top w:w="70" w:type="dxa"/>
              <w:left w:w="70" w:type="dxa"/>
              <w:bottom w:w="70" w:type="dxa"/>
              <w:right w:w="70" w:type="dxa"/>
            </w:tcMar>
            <w:vAlign w:val="center"/>
          </w:tcPr>
          <w:p w14:paraId="18CDE5BD" w14:textId="77777777" w:rsidR="00DC6C79" w:rsidRDefault="00863968">
            <w:pPr>
              <w:spacing w:before="60" w:after="60" w:line="240" w:lineRule="auto"/>
              <w:jc w:val="right"/>
            </w:pPr>
            <w:r>
              <w:rPr>
                <w:b/>
                <w:sz w:val="17"/>
                <w:highlight w:val="green"/>
              </w:rPr>
              <w:t>Numeric records</w:t>
            </w:r>
          </w:p>
        </w:tc>
        <w:tc>
          <w:tcPr>
            <w:tcW w:w="1584" w:type="dxa"/>
            <w:shd w:val="clear" w:color="auto" w:fill="E7ECF0"/>
            <w:tcMar>
              <w:top w:w="70" w:type="dxa"/>
              <w:left w:w="70" w:type="dxa"/>
              <w:bottom w:w="70" w:type="dxa"/>
              <w:right w:w="70" w:type="dxa"/>
            </w:tcMar>
            <w:vAlign w:val="center"/>
          </w:tcPr>
          <w:p w14:paraId="2DF3539C" w14:textId="77777777" w:rsidR="00DC6C79" w:rsidRDefault="00863968">
            <w:pPr>
              <w:spacing w:before="60" w:after="60" w:line="240" w:lineRule="auto"/>
              <w:jc w:val="right"/>
            </w:pPr>
            <w:r>
              <w:rPr>
                <w:b/>
                <w:sz w:val="17"/>
                <w:highlight w:val="green"/>
              </w:rPr>
              <w:t>Unavailable records</w:t>
            </w:r>
          </w:p>
        </w:tc>
        <w:tc>
          <w:tcPr>
            <w:tcW w:w="2808" w:type="dxa"/>
            <w:shd w:val="clear" w:color="auto" w:fill="E7ECF0"/>
            <w:tcMar>
              <w:top w:w="70" w:type="dxa"/>
              <w:left w:w="70" w:type="dxa"/>
              <w:bottom w:w="70" w:type="dxa"/>
              <w:right w:w="70" w:type="dxa"/>
            </w:tcMar>
            <w:vAlign w:val="center"/>
          </w:tcPr>
          <w:p w14:paraId="6ADB5A3E" w14:textId="77777777" w:rsidR="00DC6C79" w:rsidRDefault="00863968">
            <w:pPr>
              <w:spacing w:before="60" w:after="60" w:line="240" w:lineRule="auto"/>
              <w:jc w:val="right"/>
            </w:pPr>
            <w:r>
              <w:rPr>
                <w:b/>
                <w:sz w:val="17"/>
                <w:highlight w:val="green"/>
              </w:rPr>
              <w:t>Available total UGX</w:t>
            </w:r>
          </w:p>
        </w:tc>
      </w:tr>
      <w:tr w:rsidR="00DC6C79" w14:paraId="4E9956A1" w14:textId="77777777">
        <w:trPr>
          <w:jc w:val="center"/>
        </w:trPr>
        <w:tc>
          <w:tcPr>
            <w:tcW w:w="3024" w:type="dxa"/>
            <w:tcMar>
              <w:top w:w="70" w:type="dxa"/>
              <w:left w:w="70" w:type="dxa"/>
              <w:bottom w:w="70" w:type="dxa"/>
              <w:right w:w="70" w:type="dxa"/>
            </w:tcMar>
            <w:vAlign w:val="center"/>
          </w:tcPr>
          <w:p w14:paraId="3A20B469" w14:textId="77777777" w:rsidR="00DC6C79" w:rsidRDefault="00863968">
            <w:pPr>
              <w:spacing w:before="60" w:after="60" w:line="240" w:lineRule="auto"/>
              <w:jc w:val="left"/>
            </w:pPr>
            <w:r>
              <w:rPr>
                <w:sz w:val="17"/>
                <w:highlight w:val="green"/>
              </w:rPr>
              <w:t>Recorded cost (M)</w:t>
            </w:r>
          </w:p>
        </w:tc>
        <w:tc>
          <w:tcPr>
            <w:tcW w:w="1512" w:type="dxa"/>
            <w:tcMar>
              <w:top w:w="70" w:type="dxa"/>
              <w:left w:w="70" w:type="dxa"/>
              <w:bottom w:w="70" w:type="dxa"/>
              <w:right w:w="70" w:type="dxa"/>
            </w:tcMar>
            <w:vAlign w:val="center"/>
          </w:tcPr>
          <w:p w14:paraId="13B5F770" w14:textId="77777777" w:rsidR="00DC6C79" w:rsidRDefault="00863968">
            <w:pPr>
              <w:spacing w:before="60" w:after="60" w:line="240" w:lineRule="auto"/>
              <w:jc w:val="right"/>
            </w:pPr>
            <w:r>
              <w:rPr>
                <w:sz w:val="17"/>
                <w:highlight w:val="green"/>
              </w:rPr>
              <w:t>227,938</w:t>
            </w:r>
          </w:p>
        </w:tc>
        <w:tc>
          <w:tcPr>
            <w:tcW w:w="1584" w:type="dxa"/>
            <w:tcMar>
              <w:top w:w="70" w:type="dxa"/>
              <w:left w:w="70" w:type="dxa"/>
              <w:bottom w:w="70" w:type="dxa"/>
              <w:right w:w="70" w:type="dxa"/>
            </w:tcMar>
            <w:vAlign w:val="center"/>
          </w:tcPr>
          <w:p w14:paraId="46E24E9E" w14:textId="77777777" w:rsidR="00DC6C79" w:rsidRDefault="00863968">
            <w:pPr>
              <w:spacing w:before="60" w:after="60" w:line="240" w:lineRule="auto"/>
              <w:jc w:val="right"/>
            </w:pPr>
            <w:r>
              <w:rPr>
                <w:sz w:val="17"/>
                <w:highlight w:val="green"/>
              </w:rPr>
              <w:t>1,086</w:t>
            </w:r>
          </w:p>
        </w:tc>
        <w:tc>
          <w:tcPr>
            <w:tcW w:w="2808" w:type="dxa"/>
            <w:tcMar>
              <w:top w:w="70" w:type="dxa"/>
              <w:left w:w="70" w:type="dxa"/>
              <w:bottom w:w="70" w:type="dxa"/>
              <w:right w:w="70" w:type="dxa"/>
            </w:tcMar>
            <w:vAlign w:val="center"/>
          </w:tcPr>
          <w:p w14:paraId="72EECF73" w14:textId="77777777" w:rsidR="00DC6C79" w:rsidRDefault="00863968">
            <w:pPr>
              <w:spacing w:before="60" w:after="60" w:line="240" w:lineRule="auto"/>
              <w:jc w:val="right"/>
            </w:pPr>
            <w:r>
              <w:rPr>
                <w:sz w:val="17"/>
                <w:highlight w:val="green"/>
              </w:rPr>
              <w:t>996,812,628,890</w:t>
            </w:r>
          </w:p>
        </w:tc>
      </w:tr>
      <w:tr w:rsidR="00DC6C79" w14:paraId="787D994C" w14:textId="77777777">
        <w:trPr>
          <w:jc w:val="center"/>
        </w:trPr>
        <w:tc>
          <w:tcPr>
            <w:tcW w:w="3024" w:type="dxa"/>
            <w:tcMar>
              <w:top w:w="70" w:type="dxa"/>
              <w:left w:w="70" w:type="dxa"/>
              <w:bottom w:w="70" w:type="dxa"/>
              <w:right w:w="70" w:type="dxa"/>
            </w:tcMar>
            <w:vAlign w:val="center"/>
          </w:tcPr>
          <w:p w14:paraId="6B9D2F09" w14:textId="77777777" w:rsidR="00DC6C79" w:rsidRDefault="00863968">
            <w:pPr>
              <w:spacing w:before="60" w:after="60" w:line="240" w:lineRule="auto"/>
              <w:jc w:val="left"/>
            </w:pPr>
            <w:r>
              <w:rPr>
                <w:sz w:val="17"/>
                <w:highlight w:val="green"/>
              </w:rPr>
              <w:t>Accumulated depreciation (AK)</w:t>
            </w:r>
          </w:p>
        </w:tc>
        <w:tc>
          <w:tcPr>
            <w:tcW w:w="1512" w:type="dxa"/>
            <w:tcMar>
              <w:top w:w="70" w:type="dxa"/>
              <w:left w:w="70" w:type="dxa"/>
              <w:bottom w:w="70" w:type="dxa"/>
              <w:right w:w="70" w:type="dxa"/>
            </w:tcMar>
            <w:vAlign w:val="center"/>
          </w:tcPr>
          <w:p w14:paraId="0822503A" w14:textId="77777777" w:rsidR="00DC6C79" w:rsidRDefault="00863968">
            <w:pPr>
              <w:spacing w:before="60" w:after="60" w:line="240" w:lineRule="auto"/>
              <w:jc w:val="right"/>
            </w:pPr>
            <w:r>
              <w:rPr>
                <w:sz w:val="17"/>
                <w:highlight w:val="green"/>
              </w:rPr>
              <w:t>206,012</w:t>
            </w:r>
          </w:p>
        </w:tc>
        <w:tc>
          <w:tcPr>
            <w:tcW w:w="1584" w:type="dxa"/>
            <w:tcMar>
              <w:top w:w="70" w:type="dxa"/>
              <w:left w:w="70" w:type="dxa"/>
              <w:bottom w:w="70" w:type="dxa"/>
              <w:right w:w="70" w:type="dxa"/>
            </w:tcMar>
            <w:vAlign w:val="center"/>
          </w:tcPr>
          <w:p w14:paraId="276C8089" w14:textId="77777777" w:rsidR="00DC6C79" w:rsidRDefault="00863968">
            <w:pPr>
              <w:spacing w:before="60" w:after="60" w:line="240" w:lineRule="auto"/>
              <w:jc w:val="right"/>
            </w:pPr>
            <w:r>
              <w:rPr>
                <w:sz w:val="17"/>
                <w:highlight w:val="green"/>
              </w:rPr>
              <w:t>23,012</w:t>
            </w:r>
          </w:p>
        </w:tc>
        <w:tc>
          <w:tcPr>
            <w:tcW w:w="2808" w:type="dxa"/>
            <w:tcMar>
              <w:top w:w="70" w:type="dxa"/>
              <w:left w:w="70" w:type="dxa"/>
              <w:bottom w:w="70" w:type="dxa"/>
              <w:right w:w="70" w:type="dxa"/>
            </w:tcMar>
            <w:vAlign w:val="center"/>
          </w:tcPr>
          <w:p w14:paraId="088BDBD8" w14:textId="77777777" w:rsidR="00DC6C79" w:rsidRDefault="00863968">
            <w:pPr>
              <w:spacing w:before="60" w:after="60" w:line="240" w:lineRule="auto"/>
              <w:jc w:val="right"/>
            </w:pPr>
            <w:r>
              <w:rPr>
                <w:sz w:val="17"/>
                <w:highlight w:val="green"/>
              </w:rPr>
              <w:t>165,185,197,307</w:t>
            </w:r>
          </w:p>
        </w:tc>
      </w:tr>
      <w:tr w:rsidR="00DC6C79" w14:paraId="29990497" w14:textId="77777777">
        <w:trPr>
          <w:jc w:val="center"/>
        </w:trPr>
        <w:tc>
          <w:tcPr>
            <w:tcW w:w="3024" w:type="dxa"/>
            <w:tcMar>
              <w:top w:w="70" w:type="dxa"/>
              <w:left w:w="70" w:type="dxa"/>
              <w:bottom w:w="70" w:type="dxa"/>
              <w:right w:w="70" w:type="dxa"/>
            </w:tcMar>
            <w:vAlign w:val="center"/>
          </w:tcPr>
          <w:p w14:paraId="056F02C8" w14:textId="77777777" w:rsidR="00DC6C79" w:rsidRDefault="00863968">
            <w:pPr>
              <w:spacing w:before="60" w:after="60" w:line="240" w:lineRule="auto"/>
              <w:jc w:val="left"/>
            </w:pPr>
            <w:r>
              <w:rPr>
                <w:sz w:val="17"/>
                <w:highlight w:val="green"/>
              </w:rPr>
              <w:t>Year-to-date depreciation (AL)</w:t>
            </w:r>
          </w:p>
        </w:tc>
        <w:tc>
          <w:tcPr>
            <w:tcW w:w="1512" w:type="dxa"/>
            <w:tcMar>
              <w:top w:w="70" w:type="dxa"/>
              <w:left w:w="70" w:type="dxa"/>
              <w:bottom w:w="70" w:type="dxa"/>
              <w:right w:w="70" w:type="dxa"/>
            </w:tcMar>
            <w:vAlign w:val="center"/>
          </w:tcPr>
          <w:p w14:paraId="0ECA640A" w14:textId="77777777" w:rsidR="00DC6C79" w:rsidRDefault="00863968">
            <w:pPr>
              <w:spacing w:before="60" w:after="60" w:line="240" w:lineRule="auto"/>
              <w:jc w:val="right"/>
            </w:pPr>
            <w:r>
              <w:rPr>
                <w:sz w:val="17"/>
                <w:highlight w:val="green"/>
              </w:rPr>
              <w:t>206,012</w:t>
            </w:r>
          </w:p>
        </w:tc>
        <w:tc>
          <w:tcPr>
            <w:tcW w:w="1584" w:type="dxa"/>
            <w:tcMar>
              <w:top w:w="70" w:type="dxa"/>
              <w:left w:w="70" w:type="dxa"/>
              <w:bottom w:w="70" w:type="dxa"/>
              <w:right w:w="70" w:type="dxa"/>
            </w:tcMar>
            <w:vAlign w:val="center"/>
          </w:tcPr>
          <w:p w14:paraId="056C7BA6" w14:textId="77777777" w:rsidR="00DC6C79" w:rsidRDefault="00863968">
            <w:pPr>
              <w:spacing w:before="60" w:after="60" w:line="240" w:lineRule="auto"/>
              <w:jc w:val="right"/>
            </w:pPr>
            <w:r>
              <w:rPr>
                <w:sz w:val="17"/>
                <w:highlight w:val="green"/>
              </w:rPr>
              <w:t>23,012</w:t>
            </w:r>
          </w:p>
        </w:tc>
        <w:tc>
          <w:tcPr>
            <w:tcW w:w="2808" w:type="dxa"/>
            <w:tcMar>
              <w:top w:w="70" w:type="dxa"/>
              <w:left w:w="70" w:type="dxa"/>
              <w:bottom w:w="70" w:type="dxa"/>
              <w:right w:w="70" w:type="dxa"/>
            </w:tcMar>
            <w:vAlign w:val="center"/>
          </w:tcPr>
          <w:p w14:paraId="2DD042A2" w14:textId="77777777" w:rsidR="00DC6C79" w:rsidRDefault="00863968">
            <w:pPr>
              <w:spacing w:before="60" w:after="60" w:line="240" w:lineRule="auto"/>
              <w:jc w:val="right"/>
            </w:pPr>
            <w:r>
              <w:rPr>
                <w:sz w:val="17"/>
                <w:highlight w:val="green"/>
              </w:rPr>
              <w:t>10,793,939,755</w:t>
            </w:r>
          </w:p>
        </w:tc>
      </w:tr>
      <w:tr w:rsidR="00DC6C79" w14:paraId="53B76140" w14:textId="77777777">
        <w:trPr>
          <w:jc w:val="center"/>
        </w:trPr>
        <w:tc>
          <w:tcPr>
            <w:tcW w:w="3024" w:type="dxa"/>
            <w:tcMar>
              <w:top w:w="70" w:type="dxa"/>
              <w:left w:w="70" w:type="dxa"/>
              <w:bottom w:w="70" w:type="dxa"/>
              <w:right w:w="70" w:type="dxa"/>
            </w:tcMar>
            <w:vAlign w:val="center"/>
          </w:tcPr>
          <w:p w14:paraId="6E51D01F" w14:textId="77777777" w:rsidR="00DC6C79" w:rsidRDefault="00863968">
            <w:pPr>
              <w:spacing w:before="60" w:after="60" w:line="240" w:lineRule="auto"/>
              <w:jc w:val="left"/>
            </w:pPr>
            <w:r>
              <w:rPr>
                <w:sz w:val="17"/>
                <w:highlight w:val="green"/>
              </w:rPr>
              <w:t>Net book value (BI)</w:t>
            </w:r>
          </w:p>
        </w:tc>
        <w:tc>
          <w:tcPr>
            <w:tcW w:w="1512" w:type="dxa"/>
            <w:tcMar>
              <w:top w:w="70" w:type="dxa"/>
              <w:left w:w="70" w:type="dxa"/>
              <w:bottom w:w="70" w:type="dxa"/>
              <w:right w:w="70" w:type="dxa"/>
            </w:tcMar>
            <w:vAlign w:val="center"/>
          </w:tcPr>
          <w:p w14:paraId="53AA291A" w14:textId="77777777" w:rsidR="00DC6C79" w:rsidRDefault="00863968">
            <w:pPr>
              <w:spacing w:before="60" w:after="60" w:line="240" w:lineRule="auto"/>
              <w:jc w:val="right"/>
            </w:pPr>
            <w:r>
              <w:rPr>
                <w:sz w:val="17"/>
                <w:highlight w:val="green"/>
              </w:rPr>
              <w:t>206,008</w:t>
            </w:r>
          </w:p>
        </w:tc>
        <w:tc>
          <w:tcPr>
            <w:tcW w:w="1584" w:type="dxa"/>
            <w:tcMar>
              <w:top w:w="70" w:type="dxa"/>
              <w:left w:w="70" w:type="dxa"/>
              <w:bottom w:w="70" w:type="dxa"/>
              <w:right w:w="70" w:type="dxa"/>
            </w:tcMar>
            <w:vAlign w:val="center"/>
          </w:tcPr>
          <w:p w14:paraId="41F79D64" w14:textId="77777777" w:rsidR="00DC6C79" w:rsidRDefault="00863968">
            <w:pPr>
              <w:spacing w:before="60" w:after="60" w:line="240" w:lineRule="auto"/>
              <w:jc w:val="right"/>
            </w:pPr>
            <w:r>
              <w:rPr>
                <w:sz w:val="17"/>
                <w:highlight w:val="green"/>
              </w:rPr>
              <w:t>23,016</w:t>
            </w:r>
          </w:p>
        </w:tc>
        <w:tc>
          <w:tcPr>
            <w:tcW w:w="2808" w:type="dxa"/>
            <w:tcMar>
              <w:top w:w="70" w:type="dxa"/>
              <w:left w:w="70" w:type="dxa"/>
              <w:bottom w:w="70" w:type="dxa"/>
              <w:right w:w="70" w:type="dxa"/>
            </w:tcMar>
            <w:vAlign w:val="center"/>
          </w:tcPr>
          <w:p w14:paraId="535DE217" w14:textId="77777777" w:rsidR="00DC6C79" w:rsidRDefault="00863968">
            <w:pPr>
              <w:spacing w:before="60" w:after="60" w:line="240" w:lineRule="auto"/>
              <w:jc w:val="right"/>
            </w:pPr>
            <w:r>
              <w:rPr>
                <w:sz w:val="17"/>
                <w:highlight w:val="green"/>
              </w:rPr>
              <w:t>595,801,587,531</w:t>
            </w:r>
          </w:p>
        </w:tc>
      </w:tr>
    </w:tbl>
    <w:p w14:paraId="3D1AA65F" w14:textId="77777777" w:rsidR="00DC6C79" w:rsidRDefault="00863968">
      <w:pPr>
        <w:pStyle w:val="Caption"/>
      </w:pPr>
      <w:r>
        <w:rPr>
          <w:highlight w:val="green"/>
        </w:rPr>
        <w:t>Source: REF_ALL_UGIFT_ASSET_REGISTER_MF_TEMPLATE.xlsx, Asset Register!M2:M229025, AK2:AL229025 and BI2:BI229025; calculation controls in Key!C116:C118.</w:t>
      </w:r>
    </w:p>
    <w:p w14:paraId="426D6759" w14:textId="77777777" w:rsidR="00DC6C79" w:rsidRDefault="00863968">
      <w:r>
        <w:rPr>
          <w:highlight w:val="green"/>
        </w:rPr>
        <w:t>The available columns cover different populations. The complete recognized cohort contains 180,730 CAPITALIZED or CIP records for which cost, accumulated depreciation and net book value are all numeric. Their recorded cost of UGX 760,986,784,838 less depreciation of UGX 165,185,197,307 equals net book value of UGX 595,801,587,531. The net-book-value-to-cost ratio is 78.3% for this same cohort. It expresses unconsumed accounting cost and does not measure physical condition, service performance or market valu</w:t>
      </w:r>
      <w:r>
        <w:rPr>
          <w:highlight w:val="green"/>
        </w:rPr>
        <w:t>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904"/>
        <w:gridCol w:w="3024"/>
      </w:tblGrid>
      <w:tr w:rsidR="00DC6C79" w14:paraId="0AD1098C" w14:textId="77777777">
        <w:trPr>
          <w:tblHeader/>
          <w:jc w:val="center"/>
        </w:trPr>
        <w:tc>
          <w:tcPr>
            <w:tcW w:w="5904" w:type="dxa"/>
            <w:shd w:val="clear" w:color="auto" w:fill="E7ECF0"/>
            <w:tcMar>
              <w:top w:w="70" w:type="dxa"/>
              <w:left w:w="70" w:type="dxa"/>
              <w:bottom w:w="70" w:type="dxa"/>
              <w:right w:w="70" w:type="dxa"/>
            </w:tcMar>
            <w:vAlign w:val="center"/>
          </w:tcPr>
          <w:p w14:paraId="7A229D31" w14:textId="77777777" w:rsidR="00DC6C79" w:rsidRDefault="00863968">
            <w:pPr>
              <w:spacing w:before="60" w:after="60" w:line="240" w:lineRule="auto"/>
              <w:jc w:val="left"/>
            </w:pPr>
            <w:r>
              <w:rPr>
                <w:b/>
                <w:sz w:val="17"/>
                <w:highlight w:val="green"/>
              </w:rPr>
              <w:t>Reconciliation of available amounts</w:t>
            </w:r>
          </w:p>
        </w:tc>
        <w:tc>
          <w:tcPr>
            <w:tcW w:w="3024" w:type="dxa"/>
            <w:shd w:val="clear" w:color="auto" w:fill="E7ECF0"/>
            <w:tcMar>
              <w:top w:w="70" w:type="dxa"/>
              <w:left w:w="70" w:type="dxa"/>
              <w:bottom w:w="70" w:type="dxa"/>
              <w:right w:w="70" w:type="dxa"/>
            </w:tcMar>
            <w:vAlign w:val="center"/>
          </w:tcPr>
          <w:p w14:paraId="1CF5552B" w14:textId="77777777" w:rsidR="00DC6C79" w:rsidRDefault="00863968">
            <w:pPr>
              <w:spacing w:before="60" w:after="60" w:line="240" w:lineRule="auto"/>
              <w:jc w:val="right"/>
            </w:pPr>
            <w:r>
              <w:rPr>
                <w:b/>
                <w:sz w:val="17"/>
                <w:highlight w:val="green"/>
              </w:rPr>
              <w:t>UGX</w:t>
            </w:r>
          </w:p>
        </w:tc>
      </w:tr>
      <w:tr w:rsidR="00DC6C79" w14:paraId="23574B6B" w14:textId="77777777">
        <w:trPr>
          <w:jc w:val="center"/>
        </w:trPr>
        <w:tc>
          <w:tcPr>
            <w:tcW w:w="5904" w:type="dxa"/>
            <w:tcMar>
              <w:top w:w="70" w:type="dxa"/>
              <w:left w:w="70" w:type="dxa"/>
              <w:bottom w:w="70" w:type="dxa"/>
              <w:right w:w="70" w:type="dxa"/>
            </w:tcMar>
            <w:vAlign w:val="center"/>
          </w:tcPr>
          <w:p w14:paraId="1067F8CF" w14:textId="77777777" w:rsidR="00DC6C79" w:rsidRDefault="00863968">
            <w:pPr>
              <w:spacing w:before="60" w:after="60" w:line="240" w:lineRule="auto"/>
              <w:jc w:val="left"/>
            </w:pPr>
            <w:r>
              <w:rPr>
                <w:sz w:val="17"/>
                <w:highlight w:val="green"/>
              </w:rPr>
              <w:t>Available recorded cost, all register treatments</w:t>
            </w:r>
          </w:p>
        </w:tc>
        <w:tc>
          <w:tcPr>
            <w:tcW w:w="3024" w:type="dxa"/>
            <w:tcMar>
              <w:top w:w="70" w:type="dxa"/>
              <w:left w:w="70" w:type="dxa"/>
              <w:bottom w:w="70" w:type="dxa"/>
              <w:right w:w="70" w:type="dxa"/>
            </w:tcMar>
            <w:vAlign w:val="center"/>
          </w:tcPr>
          <w:p w14:paraId="7FC0D278" w14:textId="77777777" w:rsidR="00DC6C79" w:rsidRDefault="00863968">
            <w:pPr>
              <w:spacing w:before="60" w:after="60" w:line="240" w:lineRule="auto"/>
              <w:jc w:val="right"/>
            </w:pPr>
            <w:r>
              <w:rPr>
                <w:sz w:val="17"/>
                <w:highlight w:val="green"/>
              </w:rPr>
              <w:t>996,812,628,890</w:t>
            </w:r>
          </w:p>
        </w:tc>
      </w:tr>
      <w:tr w:rsidR="00DC6C79" w14:paraId="20754B93" w14:textId="77777777">
        <w:trPr>
          <w:jc w:val="center"/>
        </w:trPr>
        <w:tc>
          <w:tcPr>
            <w:tcW w:w="5904" w:type="dxa"/>
            <w:tcMar>
              <w:top w:w="70" w:type="dxa"/>
              <w:left w:w="70" w:type="dxa"/>
              <w:bottom w:w="70" w:type="dxa"/>
              <w:right w:w="70" w:type="dxa"/>
            </w:tcMar>
            <w:vAlign w:val="center"/>
          </w:tcPr>
          <w:p w14:paraId="66F50B3B" w14:textId="77777777" w:rsidR="00DC6C79" w:rsidRDefault="00863968">
            <w:pPr>
              <w:spacing w:before="60" w:after="60" w:line="240" w:lineRule="auto"/>
              <w:jc w:val="left"/>
            </w:pPr>
            <w:r>
              <w:rPr>
                <w:sz w:val="17"/>
                <w:highlight w:val="green"/>
              </w:rPr>
              <w:t>Less known costs on records whose NBV remains unavailable</w:t>
            </w:r>
          </w:p>
        </w:tc>
        <w:tc>
          <w:tcPr>
            <w:tcW w:w="3024" w:type="dxa"/>
            <w:tcMar>
              <w:top w:w="70" w:type="dxa"/>
              <w:left w:w="70" w:type="dxa"/>
              <w:bottom w:w="70" w:type="dxa"/>
              <w:right w:w="70" w:type="dxa"/>
            </w:tcMar>
            <w:vAlign w:val="center"/>
          </w:tcPr>
          <w:p w14:paraId="61BCBB96" w14:textId="77777777" w:rsidR="00DC6C79" w:rsidRDefault="00863968">
            <w:pPr>
              <w:spacing w:before="60" w:after="60" w:line="240" w:lineRule="auto"/>
              <w:jc w:val="right"/>
            </w:pPr>
            <w:r>
              <w:rPr>
                <w:sz w:val="17"/>
                <w:highlight w:val="green"/>
              </w:rPr>
              <w:t>190,742,908,682</w:t>
            </w:r>
          </w:p>
        </w:tc>
      </w:tr>
      <w:tr w:rsidR="00DC6C79" w14:paraId="7AEB6A90" w14:textId="77777777">
        <w:trPr>
          <w:jc w:val="center"/>
        </w:trPr>
        <w:tc>
          <w:tcPr>
            <w:tcW w:w="5904" w:type="dxa"/>
            <w:tcMar>
              <w:top w:w="70" w:type="dxa"/>
              <w:left w:w="70" w:type="dxa"/>
              <w:bottom w:w="70" w:type="dxa"/>
              <w:right w:w="70" w:type="dxa"/>
            </w:tcMar>
            <w:vAlign w:val="center"/>
          </w:tcPr>
          <w:p w14:paraId="4EE11753" w14:textId="77777777" w:rsidR="00DC6C79" w:rsidRDefault="00863968">
            <w:pPr>
              <w:spacing w:before="60" w:after="60" w:line="240" w:lineRule="auto"/>
              <w:jc w:val="left"/>
            </w:pPr>
            <w:r>
              <w:rPr>
                <w:sz w:val="17"/>
                <w:highlight w:val="green"/>
              </w:rPr>
              <w:t>Less positive recorded costs on expensed or non-recognized treatments</w:t>
            </w:r>
          </w:p>
        </w:tc>
        <w:tc>
          <w:tcPr>
            <w:tcW w:w="3024" w:type="dxa"/>
            <w:tcMar>
              <w:top w:w="70" w:type="dxa"/>
              <w:left w:w="70" w:type="dxa"/>
              <w:bottom w:w="70" w:type="dxa"/>
              <w:right w:w="70" w:type="dxa"/>
            </w:tcMar>
            <w:vAlign w:val="center"/>
          </w:tcPr>
          <w:p w14:paraId="2C48AB96" w14:textId="77777777" w:rsidR="00DC6C79" w:rsidRDefault="00863968">
            <w:pPr>
              <w:spacing w:before="60" w:after="60" w:line="240" w:lineRule="auto"/>
              <w:jc w:val="right"/>
            </w:pPr>
            <w:r>
              <w:rPr>
                <w:sz w:val="17"/>
                <w:highlight w:val="green"/>
              </w:rPr>
              <w:t>45,082,935,370</w:t>
            </w:r>
          </w:p>
        </w:tc>
      </w:tr>
      <w:tr w:rsidR="00DC6C79" w14:paraId="38121C68" w14:textId="77777777">
        <w:trPr>
          <w:jc w:val="center"/>
        </w:trPr>
        <w:tc>
          <w:tcPr>
            <w:tcW w:w="5904" w:type="dxa"/>
            <w:tcMar>
              <w:top w:w="70" w:type="dxa"/>
              <w:left w:w="70" w:type="dxa"/>
              <w:bottom w:w="70" w:type="dxa"/>
              <w:right w:w="70" w:type="dxa"/>
            </w:tcMar>
            <w:vAlign w:val="center"/>
          </w:tcPr>
          <w:p w14:paraId="346404AF" w14:textId="77777777" w:rsidR="00DC6C79" w:rsidRDefault="00863968">
            <w:pPr>
              <w:spacing w:before="60" w:after="60" w:line="240" w:lineRule="auto"/>
              <w:jc w:val="left"/>
            </w:pPr>
            <w:r>
              <w:rPr>
                <w:sz w:val="17"/>
                <w:highlight w:val="green"/>
              </w:rPr>
              <w:t>Recorded cost of the complete recognized cohort</w:t>
            </w:r>
          </w:p>
        </w:tc>
        <w:tc>
          <w:tcPr>
            <w:tcW w:w="3024" w:type="dxa"/>
            <w:tcMar>
              <w:top w:w="70" w:type="dxa"/>
              <w:left w:w="70" w:type="dxa"/>
              <w:bottom w:w="70" w:type="dxa"/>
              <w:right w:w="70" w:type="dxa"/>
            </w:tcMar>
            <w:vAlign w:val="center"/>
          </w:tcPr>
          <w:p w14:paraId="7C14767A" w14:textId="77777777" w:rsidR="00DC6C79" w:rsidRDefault="00863968">
            <w:pPr>
              <w:spacing w:before="60" w:after="60" w:line="240" w:lineRule="auto"/>
              <w:jc w:val="right"/>
            </w:pPr>
            <w:r>
              <w:rPr>
                <w:sz w:val="17"/>
                <w:highlight w:val="green"/>
              </w:rPr>
              <w:t>760,986,784,838</w:t>
            </w:r>
          </w:p>
        </w:tc>
      </w:tr>
      <w:tr w:rsidR="00DC6C79" w14:paraId="67D460D7" w14:textId="77777777">
        <w:trPr>
          <w:jc w:val="center"/>
        </w:trPr>
        <w:tc>
          <w:tcPr>
            <w:tcW w:w="5904" w:type="dxa"/>
            <w:tcMar>
              <w:top w:w="70" w:type="dxa"/>
              <w:left w:w="70" w:type="dxa"/>
              <w:bottom w:w="70" w:type="dxa"/>
              <w:right w:w="70" w:type="dxa"/>
            </w:tcMar>
            <w:vAlign w:val="center"/>
          </w:tcPr>
          <w:p w14:paraId="29D8A5D0" w14:textId="77777777" w:rsidR="00DC6C79" w:rsidRDefault="00863968">
            <w:pPr>
              <w:spacing w:before="60" w:after="60" w:line="240" w:lineRule="auto"/>
              <w:jc w:val="left"/>
            </w:pPr>
            <w:r>
              <w:rPr>
                <w:sz w:val="17"/>
                <w:highlight w:val="green"/>
              </w:rPr>
              <w:t>Less accumulated depreciation of that cohort</w:t>
            </w:r>
          </w:p>
        </w:tc>
        <w:tc>
          <w:tcPr>
            <w:tcW w:w="3024" w:type="dxa"/>
            <w:tcMar>
              <w:top w:w="70" w:type="dxa"/>
              <w:left w:w="70" w:type="dxa"/>
              <w:bottom w:w="70" w:type="dxa"/>
              <w:right w:w="70" w:type="dxa"/>
            </w:tcMar>
            <w:vAlign w:val="center"/>
          </w:tcPr>
          <w:p w14:paraId="775DE2D8" w14:textId="77777777" w:rsidR="00DC6C79" w:rsidRDefault="00863968">
            <w:pPr>
              <w:spacing w:before="60" w:after="60" w:line="240" w:lineRule="auto"/>
              <w:jc w:val="right"/>
            </w:pPr>
            <w:r>
              <w:rPr>
                <w:sz w:val="17"/>
                <w:highlight w:val="green"/>
              </w:rPr>
              <w:t>165,185,197,307</w:t>
            </w:r>
          </w:p>
        </w:tc>
      </w:tr>
      <w:tr w:rsidR="00DC6C79" w14:paraId="36D8C05F" w14:textId="77777777">
        <w:trPr>
          <w:jc w:val="center"/>
        </w:trPr>
        <w:tc>
          <w:tcPr>
            <w:tcW w:w="5904" w:type="dxa"/>
            <w:tcMar>
              <w:top w:w="70" w:type="dxa"/>
              <w:left w:w="70" w:type="dxa"/>
              <w:bottom w:w="70" w:type="dxa"/>
              <w:right w:w="70" w:type="dxa"/>
            </w:tcMar>
            <w:vAlign w:val="center"/>
          </w:tcPr>
          <w:p w14:paraId="5994195B" w14:textId="77777777" w:rsidR="00DC6C79" w:rsidRDefault="00863968">
            <w:pPr>
              <w:spacing w:before="60" w:after="60" w:line="240" w:lineRule="auto"/>
              <w:jc w:val="left"/>
            </w:pPr>
            <w:r>
              <w:rPr>
                <w:sz w:val="17"/>
                <w:highlight w:val="green"/>
              </w:rPr>
              <w:t>Net book value of that cohort</w:t>
            </w:r>
          </w:p>
        </w:tc>
        <w:tc>
          <w:tcPr>
            <w:tcW w:w="3024" w:type="dxa"/>
            <w:tcMar>
              <w:top w:w="70" w:type="dxa"/>
              <w:left w:w="70" w:type="dxa"/>
              <w:bottom w:w="70" w:type="dxa"/>
              <w:right w:w="70" w:type="dxa"/>
            </w:tcMar>
            <w:vAlign w:val="center"/>
          </w:tcPr>
          <w:p w14:paraId="219D9E90" w14:textId="77777777" w:rsidR="00DC6C79" w:rsidRDefault="00863968">
            <w:pPr>
              <w:spacing w:before="60" w:after="60" w:line="240" w:lineRule="auto"/>
              <w:jc w:val="right"/>
            </w:pPr>
            <w:r>
              <w:rPr>
                <w:sz w:val="17"/>
                <w:highlight w:val="green"/>
              </w:rPr>
              <w:t>595,801,587,531</w:t>
            </w:r>
          </w:p>
        </w:tc>
      </w:tr>
    </w:tbl>
    <w:p w14:paraId="3458CFFC" w14:textId="77777777" w:rsidR="00DC6C79" w:rsidRDefault="00863968">
      <w:r>
        <w:rPr>
          <w:highlight w:val="green"/>
        </w:rPr>
        <w:t>Known costs with an unresolved NBV occur on 21,978 records. The positive costs on expensed or non-recognized treatments occur on 5,336 records and carry no recognized NBV under the current register rules. These exclusions explain why subtracting all available depreciation from all recorded cost would produce a misleading portfolio balance. No adjustment has been made to force incomplete records to reconcile.</w:t>
      </w:r>
    </w:p>
    <w:p w14:paraId="4E2FB75C" w14:textId="77777777" w:rsidR="00DC6C79" w:rsidRDefault="00863968">
      <w:pPr>
        <w:pStyle w:val="Heading3"/>
      </w:pPr>
      <w:bookmarkStart w:id="158" w:name="_Toc242142473"/>
      <w:r>
        <w:rPr>
          <w:highlight w:val="green"/>
        </w:rPr>
        <w:t>Extent of existing cost estimates</w:t>
      </w:r>
      <w:bookmarkEnd w:id="15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80"/>
        <w:gridCol w:w="1512"/>
        <w:gridCol w:w="2736"/>
      </w:tblGrid>
      <w:tr w:rsidR="00DC6C79" w14:paraId="123C4748" w14:textId="77777777">
        <w:trPr>
          <w:tblHeader/>
          <w:jc w:val="center"/>
        </w:trPr>
        <w:tc>
          <w:tcPr>
            <w:tcW w:w="4680" w:type="dxa"/>
            <w:shd w:val="clear" w:color="auto" w:fill="E7ECF0"/>
            <w:tcMar>
              <w:top w:w="70" w:type="dxa"/>
              <w:left w:w="70" w:type="dxa"/>
              <w:bottom w:w="70" w:type="dxa"/>
              <w:right w:w="70" w:type="dxa"/>
            </w:tcMar>
            <w:vAlign w:val="center"/>
          </w:tcPr>
          <w:p w14:paraId="179A22D6" w14:textId="77777777" w:rsidR="00DC6C79" w:rsidRDefault="00863968">
            <w:pPr>
              <w:spacing w:before="60" w:after="60" w:line="240" w:lineRule="auto"/>
              <w:jc w:val="left"/>
            </w:pPr>
            <w:r>
              <w:rPr>
                <w:b/>
                <w:sz w:val="17"/>
                <w:highlight w:val="green"/>
              </w:rPr>
              <w:t>Existing cost-cell marker</w:t>
            </w:r>
          </w:p>
        </w:tc>
        <w:tc>
          <w:tcPr>
            <w:tcW w:w="1512" w:type="dxa"/>
            <w:shd w:val="clear" w:color="auto" w:fill="E7ECF0"/>
            <w:tcMar>
              <w:top w:w="70" w:type="dxa"/>
              <w:left w:w="70" w:type="dxa"/>
              <w:bottom w:w="70" w:type="dxa"/>
              <w:right w:w="70" w:type="dxa"/>
            </w:tcMar>
            <w:vAlign w:val="center"/>
          </w:tcPr>
          <w:p w14:paraId="0F371A20" w14:textId="77777777" w:rsidR="00DC6C79" w:rsidRDefault="00863968">
            <w:pPr>
              <w:spacing w:before="60" w:after="60" w:line="240" w:lineRule="auto"/>
              <w:jc w:val="right"/>
            </w:pPr>
            <w:r>
              <w:rPr>
                <w:b/>
                <w:sz w:val="17"/>
                <w:highlight w:val="green"/>
              </w:rPr>
              <w:t>Numeric records</w:t>
            </w:r>
          </w:p>
        </w:tc>
        <w:tc>
          <w:tcPr>
            <w:tcW w:w="2736" w:type="dxa"/>
            <w:shd w:val="clear" w:color="auto" w:fill="E7ECF0"/>
            <w:tcMar>
              <w:top w:w="70" w:type="dxa"/>
              <w:left w:w="70" w:type="dxa"/>
              <w:bottom w:w="70" w:type="dxa"/>
              <w:right w:w="70" w:type="dxa"/>
            </w:tcMar>
            <w:vAlign w:val="center"/>
          </w:tcPr>
          <w:p w14:paraId="4FF201CF" w14:textId="77777777" w:rsidR="00DC6C79" w:rsidRDefault="00863968">
            <w:pPr>
              <w:spacing w:before="60" w:after="60" w:line="240" w:lineRule="auto"/>
              <w:jc w:val="right"/>
            </w:pPr>
            <w:r>
              <w:rPr>
                <w:b/>
                <w:sz w:val="17"/>
                <w:highlight w:val="green"/>
              </w:rPr>
              <w:t>Recorded cost UGX</w:t>
            </w:r>
          </w:p>
        </w:tc>
      </w:tr>
      <w:tr w:rsidR="00DC6C79" w14:paraId="18278A37" w14:textId="77777777">
        <w:trPr>
          <w:jc w:val="center"/>
        </w:trPr>
        <w:tc>
          <w:tcPr>
            <w:tcW w:w="4680" w:type="dxa"/>
            <w:tcMar>
              <w:top w:w="70" w:type="dxa"/>
              <w:left w:w="70" w:type="dxa"/>
              <w:bottom w:w="70" w:type="dxa"/>
              <w:right w:w="70" w:type="dxa"/>
            </w:tcMar>
            <w:vAlign w:val="center"/>
          </w:tcPr>
          <w:p w14:paraId="2D8749E8" w14:textId="77777777" w:rsidR="00DC6C79" w:rsidRDefault="00863968">
            <w:pPr>
              <w:spacing w:before="60" w:after="60" w:line="240" w:lineRule="auto"/>
              <w:jc w:val="left"/>
            </w:pPr>
            <w:r>
              <w:rPr>
                <w:sz w:val="17"/>
                <w:highlight w:val="green"/>
              </w:rPr>
              <w:t>Blue — comparable costs within the same government</w:t>
            </w:r>
          </w:p>
        </w:tc>
        <w:tc>
          <w:tcPr>
            <w:tcW w:w="1512" w:type="dxa"/>
            <w:tcMar>
              <w:top w:w="70" w:type="dxa"/>
              <w:left w:w="70" w:type="dxa"/>
              <w:bottom w:w="70" w:type="dxa"/>
              <w:right w:w="70" w:type="dxa"/>
            </w:tcMar>
            <w:vAlign w:val="center"/>
          </w:tcPr>
          <w:p w14:paraId="3A2B1E53" w14:textId="77777777" w:rsidR="00DC6C79" w:rsidRDefault="00863968">
            <w:pPr>
              <w:spacing w:before="60" w:after="60" w:line="240" w:lineRule="auto"/>
              <w:jc w:val="right"/>
            </w:pPr>
            <w:r>
              <w:rPr>
                <w:sz w:val="17"/>
                <w:highlight w:val="green"/>
              </w:rPr>
              <w:t>26,922</w:t>
            </w:r>
          </w:p>
        </w:tc>
        <w:tc>
          <w:tcPr>
            <w:tcW w:w="2736" w:type="dxa"/>
            <w:tcMar>
              <w:top w:w="70" w:type="dxa"/>
              <w:left w:w="70" w:type="dxa"/>
              <w:bottom w:w="70" w:type="dxa"/>
              <w:right w:w="70" w:type="dxa"/>
            </w:tcMar>
            <w:vAlign w:val="center"/>
          </w:tcPr>
          <w:p w14:paraId="23373636" w14:textId="77777777" w:rsidR="00DC6C79" w:rsidRDefault="00863968">
            <w:pPr>
              <w:spacing w:before="60" w:after="60" w:line="240" w:lineRule="auto"/>
              <w:jc w:val="right"/>
            </w:pPr>
            <w:r>
              <w:rPr>
                <w:sz w:val="17"/>
                <w:highlight w:val="green"/>
              </w:rPr>
              <w:t>122,474,661,776</w:t>
            </w:r>
          </w:p>
        </w:tc>
      </w:tr>
      <w:tr w:rsidR="00DC6C79" w14:paraId="147D9C64" w14:textId="77777777">
        <w:trPr>
          <w:jc w:val="center"/>
        </w:trPr>
        <w:tc>
          <w:tcPr>
            <w:tcW w:w="4680" w:type="dxa"/>
            <w:tcMar>
              <w:top w:w="70" w:type="dxa"/>
              <w:left w:w="70" w:type="dxa"/>
              <w:bottom w:w="70" w:type="dxa"/>
              <w:right w:w="70" w:type="dxa"/>
            </w:tcMar>
            <w:vAlign w:val="center"/>
          </w:tcPr>
          <w:p w14:paraId="3FEE163B" w14:textId="77777777" w:rsidR="00DC6C79" w:rsidRDefault="00863968">
            <w:pPr>
              <w:spacing w:before="60" w:after="60" w:line="240" w:lineRule="auto"/>
              <w:jc w:val="left"/>
            </w:pPr>
            <w:r>
              <w:rPr>
                <w:sz w:val="17"/>
                <w:highlight w:val="green"/>
              </w:rPr>
              <w:t>Orange — comparable costs from other governments</w:t>
            </w:r>
          </w:p>
        </w:tc>
        <w:tc>
          <w:tcPr>
            <w:tcW w:w="1512" w:type="dxa"/>
            <w:tcMar>
              <w:top w:w="70" w:type="dxa"/>
              <w:left w:w="70" w:type="dxa"/>
              <w:bottom w:w="70" w:type="dxa"/>
              <w:right w:w="70" w:type="dxa"/>
            </w:tcMar>
            <w:vAlign w:val="center"/>
          </w:tcPr>
          <w:p w14:paraId="2BD79C64" w14:textId="77777777" w:rsidR="00DC6C79" w:rsidRDefault="00863968">
            <w:pPr>
              <w:spacing w:before="60" w:after="60" w:line="240" w:lineRule="auto"/>
              <w:jc w:val="right"/>
            </w:pPr>
            <w:r>
              <w:rPr>
                <w:sz w:val="17"/>
                <w:highlight w:val="green"/>
              </w:rPr>
              <w:t>139,671</w:t>
            </w:r>
          </w:p>
        </w:tc>
        <w:tc>
          <w:tcPr>
            <w:tcW w:w="2736" w:type="dxa"/>
            <w:tcMar>
              <w:top w:w="70" w:type="dxa"/>
              <w:left w:w="70" w:type="dxa"/>
              <w:bottom w:w="70" w:type="dxa"/>
              <w:right w:w="70" w:type="dxa"/>
            </w:tcMar>
            <w:vAlign w:val="center"/>
          </w:tcPr>
          <w:p w14:paraId="099782B2" w14:textId="77777777" w:rsidR="00DC6C79" w:rsidRDefault="00863968">
            <w:pPr>
              <w:spacing w:before="60" w:after="60" w:line="240" w:lineRule="auto"/>
              <w:jc w:val="right"/>
            </w:pPr>
            <w:r>
              <w:rPr>
                <w:sz w:val="17"/>
                <w:highlight w:val="green"/>
              </w:rPr>
              <w:t>699,262,256,528</w:t>
            </w:r>
          </w:p>
        </w:tc>
      </w:tr>
      <w:tr w:rsidR="00DC6C79" w14:paraId="613CDF28" w14:textId="77777777">
        <w:trPr>
          <w:jc w:val="center"/>
        </w:trPr>
        <w:tc>
          <w:tcPr>
            <w:tcW w:w="4680" w:type="dxa"/>
            <w:tcMar>
              <w:top w:w="70" w:type="dxa"/>
              <w:left w:w="70" w:type="dxa"/>
              <w:bottom w:w="70" w:type="dxa"/>
              <w:right w:w="70" w:type="dxa"/>
            </w:tcMar>
            <w:vAlign w:val="center"/>
          </w:tcPr>
          <w:p w14:paraId="31E564DF" w14:textId="77777777" w:rsidR="00DC6C79" w:rsidRDefault="00863968">
            <w:pPr>
              <w:spacing w:before="60" w:after="60" w:line="240" w:lineRule="auto"/>
              <w:jc w:val="left"/>
            </w:pPr>
            <w:r>
              <w:rPr>
                <w:sz w:val="17"/>
                <w:highlight w:val="green"/>
              </w:rPr>
              <w:lastRenderedPageBreak/>
              <w:t>No fill — other populated costs</w:t>
            </w:r>
          </w:p>
        </w:tc>
        <w:tc>
          <w:tcPr>
            <w:tcW w:w="1512" w:type="dxa"/>
            <w:tcMar>
              <w:top w:w="70" w:type="dxa"/>
              <w:left w:w="70" w:type="dxa"/>
              <w:bottom w:w="70" w:type="dxa"/>
              <w:right w:w="70" w:type="dxa"/>
            </w:tcMar>
            <w:vAlign w:val="center"/>
          </w:tcPr>
          <w:p w14:paraId="485B8FDC" w14:textId="77777777" w:rsidR="00DC6C79" w:rsidRDefault="00863968">
            <w:pPr>
              <w:spacing w:before="60" w:after="60" w:line="240" w:lineRule="auto"/>
              <w:jc w:val="right"/>
            </w:pPr>
            <w:r>
              <w:rPr>
                <w:sz w:val="17"/>
                <w:highlight w:val="green"/>
              </w:rPr>
              <w:t>61,345</w:t>
            </w:r>
          </w:p>
        </w:tc>
        <w:tc>
          <w:tcPr>
            <w:tcW w:w="2736" w:type="dxa"/>
            <w:tcMar>
              <w:top w:w="70" w:type="dxa"/>
              <w:left w:w="70" w:type="dxa"/>
              <w:bottom w:w="70" w:type="dxa"/>
              <w:right w:w="70" w:type="dxa"/>
            </w:tcMar>
            <w:vAlign w:val="center"/>
          </w:tcPr>
          <w:p w14:paraId="7BAAC462" w14:textId="77777777" w:rsidR="00DC6C79" w:rsidRDefault="00863968">
            <w:pPr>
              <w:spacing w:before="60" w:after="60" w:line="240" w:lineRule="auto"/>
              <w:jc w:val="right"/>
            </w:pPr>
            <w:r>
              <w:rPr>
                <w:sz w:val="17"/>
                <w:highlight w:val="green"/>
              </w:rPr>
              <w:t>175,075,710,586</w:t>
            </w:r>
          </w:p>
        </w:tc>
      </w:tr>
      <w:tr w:rsidR="00DC6C79" w14:paraId="1BCA5334" w14:textId="77777777">
        <w:trPr>
          <w:jc w:val="center"/>
        </w:trPr>
        <w:tc>
          <w:tcPr>
            <w:tcW w:w="4680" w:type="dxa"/>
            <w:tcMar>
              <w:top w:w="70" w:type="dxa"/>
              <w:left w:w="70" w:type="dxa"/>
              <w:bottom w:w="70" w:type="dxa"/>
              <w:right w:w="70" w:type="dxa"/>
            </w:tcMar>
            <w:vAlign w:val="center"/>
          </w:tcPr>
          <w:p w14:paraId="7749EF99" w14:textId="77777777" w:rsidR="00DC6C79" w:rsidRDefault="00863968">
            <w:pPr>
              <w:spacing w:before="60" w:after="60" w:line="240" w:lineRule="auto"/>
              <w:jc w:val="left"/>
            </w:pPr>
            <w:r>
              <w:rPr>
                <w:sz w:val="17"/>
                <w:highlight w:val="green"/>
              </w:rPr>
              <w:t>Total numeric costs</w:t>
            </w:r>
          </w:p>
        </w:tc>
        <w:tc>
          <w:tcPr>
            <w:tcW w:w="1512" w:type="dxa"/>
            <w:tcMar>
              <w:top w:w="70" w:type="dxa"/>
              <w:left w:w="70" w:type="dxa"/>
              <w:bottom w:w="70" w:type="dxa"/>
              <w:right w:w="70" w:type="dxa"/>
            </w:tcMar>
            <w:vAlign w:val="center"/>
          </w:tcPr>
          <w:p w14:paraId="6A79BA43" w14:textId="77777777" w:rsidR="00DC6C79" w:rsidRDefault="00863968">
            <w:pPr>
              <w:spacing w:before="60" w:after="60" w:line="240" w:lineRule="auto"/>
              <w:jc w:val="right"/>
            </w:pPr>
            <w:r>
              <w:rPr>
                <w:sz w:val="17"/>
                <w:highlight w:val="green"/>
              </w:rPr>
              <w:t>227,938</w:t>
            </w:r>
          </w:p>
        </w:tc>
        <w:tc>
          <w:tcPr>
            <w:tcW w:w="2736" w:type="dxa"/>
            <w:tcMar>
              <w:top w:w="70" w:type="dxa"/>
              <w:left w:w="70" w:type="dxa"/>
              <w:bottom w:w="70" w:type="dxa"/>
              <w:right w:w="70" w:type="dxa"/>
            </w:tcMar>
            <w:vAlign w:val="center"/>
          </w:tcPr>
          <w:p w14:paraId="5AEB9BF1" w14:textId="77777777" w:rsidR="00DC6C79" w:rsidRDefault="00863968">
            <w:pPr>
              <w:spacing w:before="60" w:after="60" w:line="240" w:lineRule="auto"/>
              <w:jc w:val="right"/>
            </w:pPr>
            <w:r>
              <w:rPr>
                <w:sz w:val="17"/>
                <w:highlight w:val="green"/>
              </w:rPr>
              <w:t>996,812,628,890</w:t>
            </w:r>
          </w:p>
        </w:tc>
      </w:tr>
    </w:tbl>
    <w:p w14:paraId="3BE6C5E3" w14:textId="77777777" w:rsidR="00DC6C79" w:rsidRDefault="00863968">
      <w:r>
        <w:rPr>
          <w:highlight w:val="green"/>
        </w:rPr>
        <w:t>The workbook’s earlier Read Me explains blue and orange as comparable-cost estimation markers. The current cells in these two groups total 166,593 records and UGX 821,736,918,304, or 82.44% of available recorded cost. Their colour is an existing provenance marker, not independent verification of the estimate. An unfilled cost cell is not, by that fact alone, proof of an invoice-supported acquisition cost. The additional 1,086 blank costs remain unresolved.</w:t>
      </w:r>
    </w:p>
    <w:p w14:paraId="1F4260B2" w14:textId="77777777" w:rsidR="00DC6C79" w:rsidRDefault="00863968">
      <w:r>
        <w:rPr>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50844E3A" w14:textId="77777777" w:rsidR="00DC6C79" w:rsidRDefault="00863968">
      <w:r>
        <w:rPr>
          <w:highlight w:val="green"/>
        </w:rPr>
        <w:t>Independent arithmetic checks reproduced eligibility, method, accumulated depreciation, year-to-date depreciation and net book value for all 229,024 records against the source’s saved inputs and controls, with no differences of UGX 0.50 or more. This is an arithmetic check of the saved amounts, not a revaluation or confirmation of underlying dates. The method includes the service month, caps depreciation at cost less salvage, and calculates YTD as closing less opening cumulative depreciation. All recorded s</w:t>
      </w:r>
      <w:r>
        <w:rPr>
          <w:highlight w:val="green"/>
        </w:rPr>
        <w:t>alvage values are zero.</w:t>
      </w:r>
    </w:p>
    <w:p w14:paraId="7EB9DE6F" w14:textId="77777777" w:rsidR="00DC6C79" w:rsidRDefault="00863968">
      <w:r>
        <w:rPr>
          <w:highlight w:val="green"/>
        </w:rPr>
        <w:t>Accounting life is consumed on 23,154 eligible records, of which 22,161 remain marked in use. These require a condition and remaining-life review. A fully depreciated asset should not be treated as failed, disposed of or in need of replacement solely because its NBV is zero. The financial tables also retain recorded classifications: category errors, such as diagnostic equipment classified as buildings, must be corrected through an evidenced review before using category totals as physical inventories.</w:t>
      </w:r>
    </w:p>
    <w:p w14:paraId="3B974096" w14:textId="77777777" w:rsidR="00DC6C79" w:rsidRDefault="00863968">
      <w:pPr>
        <w:pStyle w:val="Heading2"/>
      </w:pPr>
      <w:bookmarkStart w:id="159" w:name="_Toc242142474"/>
      <w:r>
        <w:t xml:space="preserve">Appendix B </w:t>
      </w:r>
      <w:r>
        <w:rPr>
          <w:highlight w:val="green"/>
        </w:rPr>
        <w:t>Service date exceptions and supporting evidence</w:t>
      </w:r>
      <w:bookmarkEnd w:id="159"/>
    </w:p>
    <w:p w14:paraId="34958280" w14:textId="77777777" w:rsidR="00DC6C79" w:rsidRDefault="00863968">
      <w:r>
        <w:rPr>
          <w:highlight w:val="green"/>
        </w:rPr>
        <w:t>The following cases trace selected current register entries to their respective source rows. They demonstrate the main correction decisions; they are not a statistical sample or a complete list of every date exception. REF row numbers refer to Asset Register in the source workbook reviewed on 6 October 2026. Retain both the row and the asset reference when following a case, because some recorded identifiers are missing or repeated.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2232"/>
        <w:gridCol w:w="3168"/>
        <w:gridCol w:w="1728"/>
      </w:tblGrid>
      <w:tr w:rsidR="00DC6C79" w14:paraId="7C787FF6" w14:textId="77777777">
        <w:trPr>
          <w:tblHeader/>
          <w:jc w:val="center"/>
        </w:trPr>
        <w:tc>
          <w:tcPr>
            <w:tcW w:w="1800" w:type="dxa"/>
            <w:shd w:val="clear" w:color="auto" w:fill="E7ECF0"/>
            <w:tcMar>
              <w:top w:w="70" w:type="dxa"/>
              <w:left w:w="70" w:type="dxa"/>
              <w:bottom w:w="70" w:type="dxa"/>
              <w:right w:w="70" w:type="dxa"/>
            </w:tcMar>
            <w:vAlign w:val="center"/>
          </w:tcPr>
          <w:p w14:paraId="66BC3154" w14:textId="77777777" w:rsidR="00DC6C79" w:rsidRDefault="00863968">
            <w:pPr>
              <w:spacing w:before="60" w:after="60" w:line="240" w:lineRule="auto"/>
              <w:jc w:val="left"/>
            </w:pPr>
            <w:r>
              <w:rPr>
                <w:b/>
                <w:sz w:val="17"/>
                <w:highlight w:val="green"/>
              </w:rPr>
              <w:t>REF row and reference</w:t>
            </w:r>
          </w:p>
        </w:tc>
        <w:tc>
          <w:tcPr>
            <w:tcW w:w="2232" w:type="dxa"/>
            <w:shd w:val="clear" w:color="auto" w:fill="E7ECF0"/>
            <w:tcMar>
              <w:top w:w="70" w:type="dxa"/>
              <w:left w:w="70" w:type="dxa"/>
              <w:bottom w:w="70" w:type="dxa"/>
              <w:right w:w="70" w:type="dxa"/>
            </w:tcMar>
            <w:vAlign w:val="center"/>
          </w:tcPr>
          <w:p w14:paraId="5CBD52A2" w14:textId="77777777" w:rsidR="00DC6C79" w:rsidRDefault="00863968">
            <w:pPr>
              <w:spacing w:before="60" w:after="60" w:line="240" w:lineRule="auto"/>
              <w:jc w:val="left"/>
            </w:pPr>
            <w:r>
              <w:rPr>
                <w:b/>
                <w:sz w:val="17"/>
                <w:highlight w:val="green"/>
              </w:rPr>
              <w:t>Recorded location and date</w:t>
            </w:r>
          </w:p>
        </w:tc>
        <w:tc>
          <w:tcPr>
            <w:tcW w:w="3168" w:type="dxa"/>
            <w:shd w:val="clear" w:color="auto" w:fill="E7ECF0"/>
            <w:tcMar>
              <w:top w:w="70" w:type="dxa"/>
              <w:left w:w="70" w:type="dxa"/>
              <w:bottom w:w="70" w:type="dxa"/>
              <w:right w:w="70" w:type="dxa"/>
            </w:tcMar>
            <w:vAlign w:val="center"/>
          </w:tcPr>
          <w:p w14:paraId="6617F900" w14:textId="77777777" w:rsidR="00DC6C79" w:rsidRDefault="00863968">
            <w:pPr>
              <w:spacing w:before="60" w:after="60" w:line="240" w:lineRule="auto"/>
              <w:jc w:val="left"/>
            </w:pPr>
            <w:r>
              <w:rPr>
                <w:b/>
                <w:sz w:val="17"/>
                <w:highlight w:val="green"/>
              </w:rPr>
              <w:t>Source finding</w:t>
            </w:r>
          </w:p>
        </w:tc>
        <w:tc>
          <w:tcPr>
            <w:tcW w:w="1728" w:type="dxa"/>
            <w:shd w:val="clear" w:color="auto" w:fill="E7ECF0"/>
            <w:tcMar>
              <w:top w:w="70" w:type="dxa"/>
              <w:left w:w="70" w:type="dxa"/>
              <w:bottom w:w="70" w:type="dxa"/>
              <w:right w:w="70" w:type="dxa"/>
            </w:tcMar>
            <w:vAlign w:val="center"/>
          </w:tcPr>
          <w:p w14:paraId="40B86146" w14:textId="77777777" w:rsidR="00DC6C79" w:rsidRDefault="00863968">
            <w:pPr>
              <w:spacing w:before="60" w:after="60" w:line="240" w:lineRule="auto"/>
              <w:jc w:val="left"/>
            </w:pPr>
            <w:r>
              <w:rPr>
                <w:b/>
                <w:sz w:val="17"/>
                <w:highlight w:val="green"/>
              </w:rPr>
              <w:t>Locator</w:t>
            </w:r>
          </w:p>
        </w:tc>
      </w:tr>
      <w:tr w:rsidR="00DC6C79" w14:paraId="50D16184" w14:textId="77777777">
        <w:trPr>
          <w:jc w:val="center"/>
        </w:trPr>
        <w:tc>
          <w:tcPr>
            <w:tcW w:w="1800" w:type="dxa"/>
            <w:tcMar>
              <w:top w:w="70" w:type="dxa"/>
              <w:left w:w="70" w:type="dxa"/>
              <w:bottom w:w="70" w:type="dxa"/>
              <w:right w:w="70" w:type="dxa"/>
            </w:tcMar>
            <w:vAlign w:val="center"/>
          </w:tcPr>
          <w:p w14:paraId="35D1EFC9" w14:textId="77777777" w:rsidR="00DC6C79" w:rsidRDefault="00863968">
            <w:pPr>
              <w:spacing w:before="60" w:after="60" w:line="240" w:lineRule="auto"/>
              <w:jc w:val="left"/>
            </w:pPr>
            <w:r>
              <w:rPr>
                <w:sz w:val="17"/>
                <w:highlight w:val="green"/>
              </w:rPr>
              <w:t>6471</w:t>
            </w:r>
            <w:r>
              <w:rPr>
                <w:sz w:val="17"/>
                <w:highlight w:val="green"/>
              </w:rPr>
              <w:br/>
              <w:t>UGIFT-217326</w:t>
            </w:r>
          </w:p>
        </w:tc>
        <w:tc>
          <w:tcPr>
            <w:tcW w:w="2232" w:type="dxa"/>
            <w:tcMar>
              <w:top w:w="70" w:type="dxa"/>
              <w:left w:w="70" w:type="dxa"/>
              <w:bottom w:w="70" w:type="dxa"/>
              <w:right w:w="70" w:type="dxa"/>
            </w:tcMar>
            <w:vAlign w:val="center"/>
          </w:tcPr>
          <w:p w14:paraId="51E8CFC1" w14:textId="77777777" w:rsidR="00DC6C79" w:rsidRDefault="00863968">
            <w:pPr>
              <w:spacing w:before="60" w:after="60" w:line="240" w:lineRule="auto"/>
              <w:jc w:val="left"/>
            </w:pPr>
            <w:r>
              <w:rPr>
                <w:sz w:val="17"/>
                <w:highlight w:val="green"/>
              </w:rPr>
              <w:t>UNSPECIFIED</w:t>
            </w:r>
            <w:r>
              <w:rPr>
                <w:sz w:val="17"/>
                <w:highlight w:val="green"/>
              </w:rPr>
              <w:br/>
              <w:t>BE 2009-08-20</w:t>
            </w:r>
          </w:p>
        </w:tc>
        <w:tc>
          <w:tcPr>
            <w:tcW w:w="3168" w:type="dxa"/>
            <w:tcMar>
              <w:top w:w="70" w:type="dxa"/>
              <w:left w:w="70" w:type="dxa"/>
              <w:bottom w:w="70" w:type="dxa"/>
              <w:right w:w="70" w:type="dxa"/>
            </w:tcMar>
            <w:vAlign w:val="center"/>
          </w:tcPr>
          <w:p w14:paraId="6B7701DE" w14:textId="77777777" w:rsidR="00DC6C79" w:rsidRDefault="00863968">
            <w:pPr>
              <w:spacing w:before="60" w:after="60" w:line="240" w:lineRule="auto"/>
              <w:jc w:val="left"/>
            </w:pPr>
            <w:r>
              <w:rPr>
                <w:sz w:val="17"/>
                <w:highlight w:val="green"/>
              </w:rPr>
              <w:t>Source records purchase timing but leaves service date blank. Purchase does not establish commissioning.</w:t>
            </w:r>
          </w:p>
        </w:tc>
        <w:tc>
          <w:tcPr>
            <w:tcW w:w="1728" w:type="dxa"/>
            <w:tcMar>
              <w:top w:w="70" w:type="dxa"/>
              <w:left w:w="70" w:type="dxa"/>
              <w:bottom w:w="70" w:type="dxa"/>
              <w:right w:w="70" w:type="dxa"/>
            </w:tcMar>
            <w:vAlign w:val="center"/>
          </w:tcPr>
          <w:p w14:paraId="4F8F8AEC" w14:textId="77777777" w:rsidR="00DC6C79" w:rsidRDefault="00863968">
            <w:pPr>
              <w:spacing w:before="60" w:after="60" w:line="240" w:lineRule="auto"/>
              <w:jc w:val="left"/>
            </w:pPr>
            <w:r>
              <w:rPr>
                <w:sz w:val="17"/>
                <w:highlight w:val="green"/>
              </w:rPr>
              <w:t>D1</w:t>
            </w:r>
            <w:r>
              <w:rPr>
                <w:sz w:val="17"/>
                <w:highlight w:val="green"/>
              </w:rPr>
              <w:br/>
              <w:t>mda status register row 17663</w:t>
            </w:r>
          </w:p>
        </w:tc>
      </w:tr>
      <w:tr w:rsidR="00DC6C79" w14:paraId="1C358A2E" w14:textId="77777777">
        <w:trPr>
          <w:jc w:val="center"/>
        </w:trPr>
        <w:tc>
          <w:tcPr>
            <w:tcW w:w="1800" w:type="dxa"/>
            <w:tcMar>
              <w:top w:w="70" w:type="dxa"/>
              <w:left w:w="70" w:type="dxa"/>
              <w:bottom w:w="70" w:type="dxa"/>
              <w:right w:w="70" w:type="dxa"/>
            </w:tcMar>
            <w:vAlign w:val="center"/>
          </w:tcPr>
          <w:p w14:paraId="0B96E05F" w14:textId="77777777" w:rsidR="00DC6C79" w:rsidRDefault="00863968">
            <w:pPr>
              <w:spacing w:before="60" w:after="60" w:line="240" w:lineRule="auto"/>
              <w:jc w:val="left"/>
            </w:pPr>
            <w:r>
              <w:rPr>
                <w:sz w:val="17"/>
                <w:highlight w:val="green"/>
              </w:rPr>
              <w:t>26958</w:t>
            </w:r>
            <w:r>
              <w:rPr>
                <w:sz w:val="17"/>
                <w:highlight w:val="green"/>
              </w:rPr>
              <w:br/>
              <w:t>UGIFT-010050</w:t>
            </w:r>
          </w:p>
        </w:tc>
        <w:tc>
          <w:tcPr>
            <w:tcW w:w="2232" w:type="dxa"/>
            <w:tcMar>
              <w:top w:w="70" w:type="dxa"/>
              <w:left w:w="70" w:type="dxa"/>
              <w:bottom w:w="70" w:type="dxa"/>
              <w:right w:w="70" w:type="dxa"/>
            </w:tcMar>
            <w:vAlign w:val="center"/>
          </w:tcPr>
          <w:p w14:paraId="362A40B4" w14:textId="77777777" w:rsidR="00DC6C79" w:rsidRDefault="00863968">
            <w:pPr>
              <w:spacing w:before="60" w:after="60" w:line="240" w:lineRule="auto"/>
              <w:jc w:val="left"/>
            </w:pPr>
            <w:r>
              <w:rPr>
                <w:sz w:val="17"/>
                <w:highlight w:val="green"/>
              </w:rPr>
              <w:t>Nkokonjeru Health Centre III</w:t>
            </w:r>
            <w:r>
              <w:rPr>
                <w:sz w:val="17"/>
                <w:highlight w:val="green"/>
              </w:rPr>
              <w:br/>
              <w:t>BE 2012-03-01</w:t>
            </w:r>
          </w:p>
        </w:tc>
        <w:tc>
          <w:tcPr>
            <w:tcW w:w="3168" w:type="dxa"/>
            <w:tcMar>
              <w:top w:w="70" w:type="dxa"/>
              <w:left w:w="70" w:type="dxa"/>
              <w:bottom w:w="70" w:type="dxa"/>
              <w:right w:w="70" w:type="dxa"/>
            </w:tcMar>
            <w:vAlign w:val="center"/>
          </w:tcPr>
          <w:p w14:paraId="0E0108F8" w14:textId="77777777" w:rsidR="00DC6C79" w:rsidRDefault="00863968">
            <w:pPr>
              <w:spacing w:before="60" w:after="60" w:line="240" w:lineRule="auto"/>
              <w:jc w:val="left"/>
            </w:pPr>
            <w:r>
              <w:rPr>
                <w:sz w:val="17"/>
                <w:highlight w:val="green"/>
              </w:rPr>
              <w:t>Service field absent or blank. No supported replacement date established.</w:t>
            </w:r>
          </w:p>
        </w:tc>
        <w:tc>
          <w:tcPr>
            <w:tcW w:w="1728" w:type="dxa"/>
            <w:tcMar>
              <w:top w:w="70" w:type="dxa"/>
              <w:left w:w="70" w:type="dxa"/>
              <w:bottom w:w="70" w:type="dxa"/>
              <w:right w:w="70" w:type="dxa"/>
            </w:tcMar>
            <w:vAlign w:val="center"/>
          </w:tcPr>
          <w:p w14:paraId="58C1C1D2" w14:textId="77777777" w:rsidR="00DC6C79" w:rsidRDefault="00863968">
            <w:pPr>
              <w:spacing w:before="60" w:after="60" w:line="240" w:lineRule="auto"/>
              <w:jc w:val="left"/>
            </w:pPr>
            <w:r>
              <w:rPr>
                <w:sz w:val="17"/>
                <w:highlight w:val="green"/>
              </w:rPr>
              <w:t>D2</w:t>
            </w:r>
            <w:r>
              <w:rPr>
                <w:sz w:val="17"/>
                <w:highlight w:val="green"/>
              </w:rPr>
              <w:br/>
              <w:t>health center row 1873</w:t>
            </w:r>
          </w:p>
        </w:tc>
      </w:tr>
      <w:tr w:rsidR="00DC6C79" w14:paraId="3A154BBA" w14:textId="77777777">
        <w:trPr>
          <w:jc w:val="center"/>
        </w:trPr>
        <w:tc>
          <w:tcPr>
            <w:tcW w:w="1800" w:type="dxa"/>
            <w:tcMar>
              <w:top w:w="70" w:type="dxa"/>
              <w:left w:w="70" w:type="dxa"/>
              <w:bottom w:w="70" w:type="dxa"/>
              <w:right w:w="70" w:type="dxa"/>
            </w:tcMar>
            <w:vAlign w:val="center"/>
          </w:tcPr>
          <w:p w14:paraId="4D02C7F9" w14:textId="77777777" w:rsidR="00DC6C79" w:rsidRDefault="00863968">
            <w:pPr>
              <w:spacing w:before="60" w:after="60" w:line="240" w:lineRule="auto"/>
              <w:jc w:val="left"/>
            </w:pPr>
            <w:r>
              <w:rPr>
                <w:sz w:val="17"/>
                <w:highlight w:val="green"/>
              </w:rPr>
              <w:t>27250</w:t>
            </w:r>
            <w:r>
              <w:rPr>
                <w:sz w:val="17"/>
                <w:highlight w:val="green"/>
              </w:rPr>
              <w:br/>
              <w:t>UGIFT-010342</w:t>
            </w:r>
          </w:p>
        </w:tc>
        <w:tc>
          <w:tcPr>
            <w:tcW w:w="2232" w:type="dxa"/>
            <w:tcMar>
              <w:top w:w="70" w:type="dxa"/>
              <w:left w:w="70" w:type="dxa"/>
              <w:bottom w:w="70" w:type="dxa"/>
              <w:right w:w="70" w:type="dxa"/>
            </w:tcMar>
            <w:vAlign w:val="center"/>
          </w:tcPr>
          <w:p w14:paraId="7EBE7D4F" w14:textId="77777777" w:rsidR="00DC6C79" w:rsidRDefault="00863968">
            <w:pPr>
              <w:spacing w:before="60" w:after="60" w:line="240" w:lineRule="auto"/>
              <w:jc w:val="left"/>
            </w:pPr>
            <w:r>
              <w:rPr>
                <w:sz w:val="17"/>
                <w:highlight w:val="green"/>
              </w:rPr>
              <w:t>Bukatube Health Centre III</w:t>
            </w:r>
            <w:r>
              <w:rPr>
                <w:sz w:val="17"/>
                <w:highlight w:val="green"/>
              </w:rPr>
              <w:br/>
              <w:t>BE 2016-05-01</w:t>
            </w:r>
          </w:p>
        </w:tc>
        <w:tc>
          <w:tcPr>
            <w:tcW w:w="3168" w:type="dxa"/>
            <w:tcMar>
              <w:top w:w="70" w:type="dxa"/>
              <w:left w:w="70" w:type="dxa"/>
              <w:bottom w:w="70" w:type="dxa"/>
              <w:right w:w="70" w:type="dxa"/>
            </w:tcMar>
            <w:vAlign w:val="center"/>
          </w:tcPr>
          <w:p w14:paraId="6CDA4871" w14:textId="77777777" w:rsidR="00DC6C79" w:rsidRDefault="00863968">
            <w:pPr>
              <w:spacing w:before="60" w:after="60" w:line="240" w:lineRule="auto"/>
              <w:jc w:val="left"/>
            </w:pPr>
            <w:r>
              <w:rPr>
                <w:sz w:val="17"/>
                <w:highlight w:val="green"/>
              </w:rPr>
              <w:t>Source records purchase timing but leaves service date blank. Purchase does not establish commissioning.</w:t>
            </w:r>
          </w:p>
        </w:tc>
        <w:tc>
          <w:tcPr>
            <w:tcW w:w="1728" w:type="dxa"/>
            <w:tcMar>
              <w:top w:w="70" w:type="dxa"/>
              <w:left w:w="70" w:type="dxa"/>
              <w:bottom w:w="70" w:type="dxa"/>
              <w:right w:w="70" w:type="dxa"/>
            </w:tcMar>
            <w:vAlign w:val="center"/>
          </w:tcPr>
          <w:p w14:paraId="0D1A03ED" w14:textId="77777777" w:rsidR="00DC6C79" w:rsidRDefault="00863968">
            <w:pPr>
              <w:spacing w:before="60" w:after="60" w:line="240" w:lineRule="auto"/>
              <w:jc w:val="left"/>
            </w:pPr>
            <w:r>
              <w:rPr>
                <w:sz w:val="17"/>
                <w:highlight w:val="green"/>
              </w:rPr>
              <w:t>D2</w:t>
            </w:r>
            <w:r>
              <w:rPr>
                <w:sz w:val="17"/>
                <w:highlight w:val="green"/>
              </w:rPr>
              <w:br/>
              <w:t>health center row 2169</w:t>
            </w:r>
          </w:p>
        </w:tc>
      </w:tr>
      <w:tr w:rsidR="00DC6C79" w14:paraId="4485B8A6" w14:textId="77777777">
        <w:trPr>
          <w:jc w:val="center"/>
        </w:trPr>
        <w:tc>
          <w:tcPr>
            <w:tcW w:w="1800" w:type="dxa"/>
            <w:tcMar>
              <w:top w:w="70" w:type="dxa"/>
              <w:left w:w="70" w:type="dxa"/>
              <w:bottom w:w="70" w:type="dxa"/>
              <w:right w:w="70" w:type="dxa"/>
            </w:tcMar>
            <w:vAlign w:val="center"/>
          </w:tcPr>
          <w:p w14:paraId="5E06F3FD" w14:textId="77777777" w:rsidR="00DC6C79" w:rsidRDefault="00863968">
            <w:pPr>
              <w:spacing w:before="60" w:after="60" w:line="240" w:lineRule="auto"/>
              <w:jc w:val="left"/>
            </w:pPr>
            <w:r>
              <w:rPr>
                <w:sz w:val="17"/>
                <w:highlight w:val="green"/>
              </w:rPr>
              <w:t>61285</w:t>
            </w:r>
            <w:r>
              <w:rPr>
                <w:sz w:val="17"/>
                <w:highlight w:val="green"/>
              </w:rPr>
              <w:br/>
              <w:t>UGIFT-044388</w:t>
            </w:r>
          </w:p>
        </w:tc>
        <w:tc>
          <w:tcPr>
            <w:tcW w:w="2232" w:type="dxa"/>
            <w:tcMar>
              <w:top w:w="70" w:type="dxa"/>
              <w:left w:w="70" w:type="dxa"/>
              <w:bottom w:w="70" w:type="dxa"/>
              <w:right w:w="70" w:type="dxa"/>
            </w:tcMar>
            <w:vAlign w:val="center"/>
          </w:tcPr>
          <w:p w14:paraId="4BCB0D72" w14:textId="77777777" w:rsidR="00DC6C79" w:rsidRDefault="00863968">
            <w:pPr>
              <w:spacing w:before="60" w:after="60" w:line="240" w:lineRule="auto"/>
              <w:jc w:val="left"/>
            </w:pPr>
            <w:r>
              <w:rPr>
                <w:sz w:val="17"/>
                <w:highlight w:val="green"/>
              </w:rPr>
              <w:t>Maaji Seed Secondary School</w:t>
            </w:r>
            <w:r>
              <w:rPr>
                <w:sz w:val="17"/>
                <w:highlight w:val="green"/>
              </w:rPr>
              <w:br/>
              <w:t>BE 2014-06-24</w:t>
            </w:r>
          </w:p>
        </w:tc>
        <w:tc>
          <w:tcPr>
            <w:tcW w:w="3168" w:type="dxa"/>
            <w:tcMar>
              <w:top w:w="70" w:type="dxa"/>
              <w:left w:w="70" w:type="dxa"/>
              <w:bottom w:w="70" w:type="dxa"/>
              <w:right w:w="70" w:type="dxa"/>
            </w:tcMar>
            <w:vAlign w:val="center"/>
          </w:tcPr>
          <w:p w14:paraId="47CFB4C4" w14:textId="77777777" w:rsidR="00DC6C79" w:rsidRDefault="00863968">
            <w:pPr>
              <w:spacing w:before="60" w:after="60" w:line="240" w:lineRule="auto"/>
              <w:jc w:val="left"/>
            </w:pPr>
            <w:r>
              <w:rPr>
                <w:sz w:val="17"/>
                <w:highlight w:val="green"/>
              </w:rPr>
              <w:t>Source records purchase timing but leaves service date blank. Purchase does not establish commissioning.</w:t>
            </w:r>
          </w:p>
        </w:tc>
        <w:tc>
          <w:tcPr>
            <w:tcW w:w="1728" w:type="dxa"/>
            <w:tcMar>
              <w:top w:w="70" w:type="dxa"/>
              <w:left w:w="70" w:type="dxa"/>
              <w:bottom w:w="70" w:type="dxa"/>
              <w:right w:w="70" w:type="dxa"/>
            </w:tcMar>
            <w:vAlign w:val="center"/>
          </w:tcPr>
          <w:p w14:paraId="0656A1B1" w14:textId="77777777" w:rsidR="00DC6C79" w:rsidRDefault="00863968">
            <w:pPr>
              <w:spacing w:before="60" w:after="60" w:line="240" w:lineRule="auto"/>
              <w:jc w:val="left"/>
            </w:pPr>
            <w:r>
              <w:rPr>
                <w:sz w:val="17"/>
                <w:highlight w:val="green"/>
              </w:rPr>
              <w:t>D3</w:t>
            </w:r>
            <w:r>
              <w:rPr>
                <w:sz w:val="17"/>
                <w:highlight w:val="green"/>
              </w:rPr>
              <w:br/>
              <w:t>table 11 row 27</w:t>
            </w:r>
          </w:p>
        </w:tc>
      </w:tr>
      <w:tr w:rsidR="00DC6C79" w14:paraId="539ED7E5" w14:textId="77777777">
        <w:trPr>
          <w:jc w:val="center"/>
        </w:trPr>
        <w:tc>
          <w:tcPr>
            <w:tcW w:w="1800" w:type="dxa"/>
            <w:tcMar>
              <w:top w:w="70" w:type="dxa"/>
              <w:left w:w="70" w:type="dxa"/>
              <w:bottom w:w="70" w:type="dxa"/>
              <w:right w:w="70" w:type="dxa"/>
            </w:tcMar>
            <w:vAlign w:val="center"/>
          </w:tcPr>
          <w:p w14:paraId="59099EBB" w14:textId="77777777" w:rsidR="00DC6C79" w:rsidRDefault="00863968">
            <w:pPr>
              <w:spacing w:before="60" w:after="60" w:line="240" w:lineRule="auto"/>
              <w:jc w:val="left"/>
            </w:pPr>
            <w:r>
              <w:rPr>
                <w:sz w:val="17"/>
                <w:highlight w:val="green"/>
              </w:rPr>
              <w:lastRenderedPageBreak/>
              <w:t>67574</w:t>
            </w:r>
            <w:r>
              <w:rPr>
                <w:sz w:val="17"/>
                <w:highlight w:val="green"/>
              </w:rPr>
              <w:br/>
              <w:t>UGIFT-050677</w:t>
            </w:r>
          </w:p>
        </w:tc>
        <w:tc>
          <w:tcPr>
            <w:tcW w:w="2232" w:type="dxa"/>
            <w:tcMar>
              <w:top w:w="70" w:type="dxa"/>
              <w:left w:w="70" w:type="dxa"/>
              <w:bottom w:w="70" w:type="dxa"/>
              <w:right w:w="70" w:type="dxa"/>
            </w:tcMar>
            <w:vAlign w:val="center"/>
          </w:tcPr>
          <w:p w14:paraId="611B5163" w14:textId="77777777" w:rsidR="00DC6C79" w:rsidRDefault="00863968">
            <w:pPr>
              <w:spacing w:before="60" w:after="60" w:line="240" w:lineRule="auto"/>
              <w:jc w:val="left"/>
            </w:pPr>
            <w:r>
              <w:rPr>
                <w:sz w:val="17"/>
                <w:highlight w:val="green"/>
              </w:rPr>
              <w:t>Labongo Amida Seed Secondary School</w:t>
            </w:r>
            <w:r>
              <w:rPr>
                <w:sz w:val="17"/>
                <w:highlight w:val="green"/>
              </w:rPr>
              <w:br/>
              <w:t>BE 2014-01-01</w:t>
            </w:r>
          </w:p>
        </w:tc>
        <w:tc>
          <w:tcPr>
            <w:tcW w:w="3168" w:type="dxa"/>
            <w:tcMar>
              <w:top w:w="70" w:type="dxa"/>
              <w:left w:w="70" w:type="dxa"/>
              <w:bottom w:w="70" w:type="dxa"/>
              <w:right w:w="70" w:type="dxa"/>
            </w:tcMar>
            <w:vAlign w:val="center"/>
          </w:tcPr>
          <w:p w14:paraId="700E1A8E" w14:textId="77777777" w:rsidR="00DC6C79" w:rsidRDefault="00863968">
            <w:pPr>
              <w:spacing w:before="60" w:after="60" w:line="240" w:lineRule="auto"/>
              <w:jc w:val="left"/>
            </w:pPr>
            <w:r>
              <w:rPr>
                <w:sz w:val="17"/>
                <w:highlight w:val="green"/>
              </w:rPr>
              <w:t>Service field absent or blank. No supported replacement date established.</w:t>
            </w:r>
          </w:p>
        </w:tc>
        <w:tc>
          <w:tcPr>
            <w:tcW w:w="1728" w:type="dxa"/>
            <w:tcMar>
              <w:top w:w="70" w:type="dxa"/>
              <w:left w:w="70" w:type="dxa"/>
              <w:bottom w:w="70" w:type="dxa"/>
              <w:right w:w="70" w:type="dxa"/>
            </w:tcMar>
            <w:vAlign w:val="center"/>
          </w:tcPr>
          <w:p w14:paraId="681DA063" w14:textId="77777777" w:rsidR="00DC6C79" w:rsidRDefault="00863968">
            <w:pPr>
              <w:spacing w:before="60" w:after="60" w:line="240" w:lineRule="auto"/>
              <w:jc w:val="left"/>
            </w:pPr>
            <w:r>
              <w:rPr>
                <w:sz w:val="17"/>
                <w:highlight w:val="green"/>
              </w:rPr>
              <w:t>D4</w:t>
            </w:r>
            <w:r>
              <w:rPr>
                <w:sz w:val="17"/>
                <w:highlight w:val="green"/>
              </w:rPr>
              <w:br/>
              <w:t>table 6 row 7</w:t>
            </w:r>
          </w:p>
        </w:tc>
      </w:tr>
      <w:tr w:rsidR="00DC6C79" w14:paraId="7F25D89C" w14:textId="77777777">
        <w:trPr>
          <w:jc w:val="center"/>
        </w:trPr>
        <w:tc>
          <w:tcPr>
            <w:tcW w:w="1800" w:type="dxa"/>
            <w:tcMar>
              <w:top w:w="70" w:type="dxa"/>
              <w:left w:w="70" w:type="dxa"/>
              <w:bottom w:w="70" w:type="dxa"/>
              <w:right w:w="70" w:type="dxa"/>
            </w:tcMar>
            <w:vAlign w:val="center"/>
          </w:tcPr>
          <w:p w14:paraId="0FCD558B" w14:textId="77777777" w:rsidR="00DC6C79" w:rsidRDefault="00863968">
            <w:pPr>
              <w:spacing w:before="60" w:after="60" w:line="240" w:lineRule="auto"/>
              <w:jc w:val="left"/>
            </w:pPr>
            <w:r>
              <w:rPr>
                <w:sz w:val="17"/>
                <w:highlight w:val="green"/>
              </w:rPr>
              <w:t>130942</w:t>
            </w:r>
            <w:r>
              <w:rPr>
                <w:sz w:val="17"/>
                <w:highlight w:val="green"/>
              </w:rPr>
              <w:br/>
              <w:t>UGIFT-114049</w:t>
            </w:r>
          </w:p>
        </w:tc>
        <w:tc>
          <w:tcPr>
            <w:tcW w:w="2232" w:type="dxa"/>
            <w:tcMar>
              <w:top w:w="70" w:type="dxa"/>
              <w:left w:w="70" w:type="dxa"/>
              <w:bottom w:w="70" w:type="dxa"/>
              <w:right w:w="70" w:type="dxa"/>
            </w:tcMar>
            <w:vAlign w:val="center"/>
          </w:tcPr>
          <w:p w14:paraId="535777CF" w14:textId="77777777" w:rsidR="00DC6C79" w:rsidRDefault="00863968">
            <w:pPr>
              <w:spacing w:before="60" w:after="60" w:line="240" w:lineRule="auto"/>
              <w:jc w:val="left"/>
            </w:pPr>
            <w:r>
              <w:rPr>
                <w:sz w:val="17"/>
                <w:highlight w:val="green"/>
              </w:rPr>
              <w:t>Sikuda Seed Secondary School</w:t>
            </w:r>
            <w:r>
              <w:rPr>
                <w:sz w:val="17"/>
                <w:highlight w:val="green"/>
              </w:rPr>
              <w:br/>
              <w:t>BE 2012-07-13</w:t>
            </w:r>
          </w:p>
        </w:tc>
        <w:tc>
          <w:tcPr>
            <w:tcW w:w="3168" w:type="dxa"/>
            <w:tcMar>
              <w:top w:w="70" w:type="dxa"/>
              <w:left w:w="70" w:type="dxa"/>
              <w:bottom w:w="70" w:type="dxa"/>
              <w:right w:w="70" w:type="dxa"/>
            </w:tcMar>
            <w:vAlign w:val="center"/>
          </w:tcPr>
          <w:p w14:paraId="5D9C1085" w14:textId="77777777" w:rsidR="00DC6C79" w:rsidRDefault="00863968">
            <w:pPr>
              <w:spacing w:before="60" w:after="60" w:line="240" w:lineRule="auto"/>
              <w:jc w:val="left"/>
            </w:pPr>
            <w:r>
              <w:rPr>
                <w:sz w:val="17"/>
                <w:highlight w:val="green"/>
              </w:rPr>
              <w:t>Source states 13/7/2012 and Sikuda Primary School. Confirm legacy status, funding and school attribution.</w:t>
            </w:r>
          </w:p>
        </w:tc>
        <w:tc>
          <w:tcPr>
            <w:tcW w:w="1728" w:type="dxa"/>
            <w:tcMar>
              <w:top w:w="70" w:type="dxa"/>
              <w:left w:w="70" w:type="dxa"/>
              <w:bottom w:w="70" w:type="dxa"/>
              <w:right w:w="70" w:type="dxa"/>
            </w:tcMar>
            <w:vAlign w:val="center"/>
          </w:tcPr>
          <w:p w14:paraId="4732B3BB" w14:textId="77777777" w:rsidR="00DC6C79" w:rsidRDefault="00863968">
            <w:pPr>
              <w:spacing w:before="60" w:after="60" w:line="240" w:lineRule="auto"/>
              <w:jc w:val="left"/>
            </w:pPr>
            <w:r>
              <w:rPr>
                <w:sz w:val="17"/>
                <w:highlight w:val="green"/>
              </w:rPr>
              <w:t>D5</w:t>
            </w:r>
            <w:r>
              <w:rPr>
                <w:sz w:val="17"/>
                <w:highlight w:val="green"/>
              </w:rPr>
              <w:br/>
              <w:t>furniture &amp; fittings row 10727</w:t>
            </w:r>
          </w:p>
        </w:tc>
      </w:tr>
      <w:tr w:rsidR="00DC6C79" w14:paraId="194CED46" w14:textId="77777777">
        <w:trPr>
          <w:jc w:val="center"/>
        </w:trPr>
        <w:tc>
          <w:tcPr>
            <w:tcW w:w="1800" w:type="dxa"/>
            <w:tcMar>
              <w:top w:w="70" w:type="dxa"/>
              <w:left w:w="70" w:type="dxa"/>
              <w:bottom w:w="70" w:type="dxa"/>
              <w:right w:w="70" w:type="dxa"/>
            </w:tcMar>
            <w:vAlign w:val="center"/>
          </w:tcPr>
          <w:p w14:paraId="69F3C40B" w14:textId="77777777" w:rsidR="00DC6C79" w:rsidRDefault="00863968">
            <w:pPr>
              <w:spacing w:before="60" w:after="60" w:line="240" w:lineRule="auto"/>
              <w:jc w:val="left"/>
            </w:pPr>
            <w:r>
              <w:rPr>
                <w:sz w:val="17"/>
                <w:highlight w:val="green"/>
              </w:rPr>
              <w:t>135439</w:t>
            </w:r>
            <w:r>
              <w:rPr>
                <w:sz w:val="17"/>
                <w:highlight w:val="green"/>
              </w:rPr>
              <w:br/>
              <w:t>UGIFT-118560</w:t>
            </w:r>
          </w:p>
        </w:tc>
        <w:tc>
          <w:tcPr>
            <w:tcW w:w="2232" w:type="dxa"/>
            <w:tcMar>
              <w:top w:w="70" w:type="dxa"/>
              <w:left w:w="70" w:type="dxa"/>
              <w:bottom w:w="70" w:type="dxa"/>
              <w:right w:w="70" w:type="dxa"/>
            </w:tcMar>
            <w:vAlign w:val="center"/>
          </w:tcPr>
          <w:p w14:paraId="47B4BF13" w14:textId="77777777" w:rsidR="00DC6C79" w:rsidRDefault="00863968">
            <w:pPr>
              <w:spacing w:before="60" w:after="60" w:line="240" w:lineRule="auto"/>
              <w:jc w:val="left"/>
            </w:pPr>
            <w:r>
              <w:rPr>
                <w:sz w:val="17"/>
                <w:highlight w:val="green"/>
              </w:rPr>
              <w:t>Kyamwinula Health Centre III</w:t>
            </w:r>
            <w:r>
              <w:rPr>
                <w:sz w:val="17"/>
                <w:highlight w:val="green"/>
              </w:rPr>
              <w:br/>
              <w:t>BE 2012-03-01</w:t>
            </w:r>
          </w:p>
        </w:tc>
        <w:tc>
          <w:tcPr>
            <w:tcW w:w="3168" w:type="dxa"/>
            <w:tcMar>
              <w:top w:w="70" w:type="dxa"/>
              <w:left w:w="70" w:type="dxa"/>
              <w:bottom w:w="70" w:type="dxa"/>
              <w:right w:w="70" w:type="dxa"/>
            </w:tcMar>
            <w:vAlign w:val="center"/>
          </w:tcPr>
          <w:p w14:paraId="7C131703" w14:textId="77777777" w:rsidR="00DC6C79" w:rsidRDefault="00863968">
            <w:pPr>
              <w:spacing w:before="60" w:after="60" w:line="240" w:lineRule="auto"/>
              <w:jc w:val="left"/>
            </w:pPr>
            <w:r>
              <w:rPr>
                <w:sz w:val="17"/>
                <w:highlight w:val="green"/>
              </w:rPr>
              <w:t>Service field absent or blank. No supported replacement date established.</w:t>
            </w:r>
          </w:p>
        </w:tc>
        <w:tc>
          <w:tcPr>
            <w:tcW w:w="1728" w:type="dxa"/>
            <w:tcMar>
              <w:top w:w="70" w:type="dxa"/>
              <w:left w:w="70" w:type="dxa"/>
              <w:bottom w:w="70" w:type="dxa"/>
              <w:right w:w="70" w:type="dxa"/>
            </w:tcMar>
            <w:vAlign w:val="center"/>
          </w:tcPr>
          <w:p w14:paraId="0366C980" w14:textId="77777777" w:rsidR="00DC6C79" w:rsidRDefault="00863968">
            <w:pPr>
              <w:spacing w:before="60" w:after="60" w:line="240" w:lineRule="auto"/>
              <w:jc w:val="left"/>
            </w:pPr>
            <w:r>
              <w:rPr>
                <w:sz w:val="17"/>
                <w:highlight w:val="green"/>
              </w:rPr>
              <w:t>D6</w:t>
            </w:r>
            <w:r>
              <w:rPr>
                <w:sz w:val="17"/>
                <w:highlight w:val="green"/>
              </w:rPr>
              <w:br/>
              <w:t>class 2-furn &amp; fitgs row 6</w:t>
            </w:r>
          </w:p>
        </w:tc>
      </w:tr>
      <w:tr w:rsidR="00DC6C79" w14:paraId="7CA75696" w14:textId="77777777">
        <w:trPr>
          <w:jc w:val="center"/>
        </w:trPr>
        <w:tc>
          <w:tcPr>
            <w:tcW w:w="1800" w:type="dxa"/>
            <w:tcMar>
              <w:top w:w="70" w:type="dxa"/>
              <w:left w:w="70" w:type="dxa"/>
              <w:bottom w:w="70" w:type="dxa"/>
              <w:right w:w="70" w:type="dxa"/>
            </w:tcMar>
            <w:vAlign w:val="center"/>
          </w:tcPr>
          <w:p w14:paraId="37374BA1" w14:textId="77777777" w:rsidR="00DC6C79" w:rsidRDefault="00863968">
            <w:pPr>
              <w:spacing w:before="60" w:after="60" w:line="240" w:lineRule="auto"/>
              <w:jc w:val="left"/>
            </w:pPr>
            <w:r>
              <w:rPr>
                <w:sz w:val="17"/>
                <w:highlight w:val="green"/>
              </w:rPr>
              <w:t>196716</w:t>
            </w:r>
            <w:r>
              <w:rPr>
                <w:sz w:val="17"/>
                <w:highlight w:val="green"/>
              </w:rPr>
              <w:br/>
              <w:t>UGIFT-179828</w:t>
            </w:r>
          </w:p>
        </w:tc>
        <w:tc>
          <w:tcPr>
            <w:tcW w:w="2232" w:type="dxa"/>
            <w:tcMar>
              <w:top w:w="70" w:type="dxa"/>
              <w:left w:w="70" w:type="dxa"/>
              <w:bottom w:w="70" w:type="dxa"/>
              <w:right w:w="70" w:type="dxa"/>
            </w:tcMar>
            <w:vAlign w:val="center"/>
          </w:tcPr>
          <w:p w14:paraId="5F5D37FA" w14:textId="77777777" w:rsidR="00DC6C79" w:rsidRDefault="00863968">
            <w:pPr>
              <w:spacing w:before="60" w:after="60" w:line="240" w:lineRule="auto"/>
              <w:jc w:val="left"/>
            </w:pPr>
            <w:r>
              <w:rPr>
                <w:sz w:val="17"/>
                <w:highlight w:val="green"/>
              </w:rPr>
              <w:t>Makokoto Seed Secondary School</w:t>
            </w:r>
            <w:r>
              <w:rPr>
                <w:sz w:val="17"/>
                <w:highlight w:val="green"/>
              </w:rPr>
              <w:br/>
              <w:t>BE 2014-01-01</w:t>
            </w:r>
          </w:p>
        </w:tc>
        <w:tc>
          <w:tcPr>
            <w:tcW w:w="3168" w:type="dxa"/>
            <w:tcMar>
              <w:top w:w="70" w:type="dxa"/>
              <w:left w:w="70" w:type="dxa"/>
              <w:bottom w:w="70" w:type="dxa"/>
              <w:right w:w="70" w:type="dxa"/>
            </w:tcMar>
            <w:vAlign w:val="center"/>
          </w:tcPr>
          <w:p w14:paraId="16395F85" w14:textId="77777777" w:rsidR="00DC6C79" w:rsidRDefault="00863968">
            <w:pPr>
              <w:spacing w:before="60" w:after="60" w:line="240" w:lineRule="auto"/>
              <w:jc w:val="left"/>
            </w:pPr>
            <w:r>
              <w:rPr>
                <w:sz w:val="17"/>
                <w:highlight w:val="green"/>
              </w:rPr>
              <w:t>Service field absent or blank. No supported replacement date established.</w:t>
            </w:r>
          </w:p>
        </w:tc>
        <w:tc>
          <w:tcPr>
            <w:tcW w:w="1728" w:type="dxa"/>
            <w:tcMar>
              <w:top w:w="70" w:type="dxa"/>
              <w:left w:w="70" w:type="dxa"/>
              <w:bottom w:w="70" w:type="dxa"/>
              <w:right w:w="70" w:type="dxa"/>
            </w:tcMar>
            <w:vAlign w:val="center"/>
          </w:tcPr>
          <w:p w14:paraId="321221CC" w14:textId="77777777" w:rsidR="00DC6C79" w:rsidRDefault="00863968">
            <w:pPr>
              <w:spacing w:before="60" w:after="60" w:line="240" w:lineRule="auto"/>
              <w:jc w:val="left"/>
            </w:pPr>
            <w:r>
              <w:rPr>
                <w:sz w:val="17"/>
                <w:highlight w:val="green"/>
              </w:rPr>
              <w:t>D7</w:t>
            </w:r>
            <w:r>
              <w:rPr>
                <w:sz w:val="17"/>
                <w:highlight w:val="green"/>
              </w:rPr>
              <w:br/>
            </w:r>
            <w:r>
              <w:rPr>
                <w:sz w:val="17"/>
                <w:highlight w:val="green"/>
              </w:rPr>
              <w:t>table 11 row 2</w:t>
            </w:r>
          </w:p>
        </w:tc>
      </w:tr>
      <w:tr w:rsidR="00DC6C79" w14:paraId="7702DA17" w14:textId="77777777">
        <w:trPr>
          <w:jc w:val="center"/>
        </w:trPr>
        <w:tc>
          <w:tcPr>
            <w:tcW w:w="1800" w:type="dxa"/>
            <w:tcMar>
              <w:top w:w="70" w:type="dxa"/>
              <w:left w:w="70" w:type="dxa"/>
              <w:bottom w:w="70" w:type="dxa"/>
              <w:right w:w="70" w:type="dxa"/>
            </w:tcMar>
            <w:vAlign w:val="center"/>
          </w:tcPr>
          <w:p w14:paraId="3AB1C3A2" w14:textId="77777777" w:rsidR="00DC6C79" w:rsidRDefault="00863968">
            <w:pPr>
              <w:spacing w:before="60" w:after="60" w:line="240" w:lineRule="auto"/>
              <w:jc w:val="left"/>
            </w:pPr>
            <w:r>
              <w:rPr>
                <w:sz w:val="17"/>
                <w:highlight w:val="green"/>
              </w:rPr>
              <w:t>213135</w:t>
            </w:r>
            <w:r>
              <w:rPr>
                <w:sz w:val="17"/>
                <w:highlight w:val="green"/>
              </w:rPr>
              <w:br/>
              <w:t>UGIFT-196249</w:t>
            </w:r>
          </w:p>
        </w:tc>
        <w:tc>
          <w:tcPr>
            <w:tcW w:w="2232" w:type="dxa"/>
            <w:tcMar>
              <w:top w:w="70" w:type="dxa"/>
              <w:left w:w="70" w:type="dxa"/>
              <w:bottom w:w="70" w:type="dxa"/>
              <w:right w:w="70" w:type="dxa"/>
            </w:tcMar>
            <w:vAlign w:val="center"/>
          </w:tcPr>
          <w:p w14:paraId="50AB0387" w14:textId="77777777" w:rsidR="00DC6C79" w:rsidRDefault="00863968">
            <w:pPr>
              <w:spacing w:before="60" w:after="60" w:line="240" w:lineRule="auto"/>
              <w:jc w:val="left"/>
            </w:pPr>
            <w:r>
              <w:rPr>
                <w:sz w:val="17"/>
                <w:highlight w:val="green"/>
              </w:rPr>
              <w:t>Nyamarwa Seed Secondary School</w:t>
            </w:r>
            <w:r>
              <w:rPr>
                <w:sz w:val="17"/>
                <w:highlight w:val="green"/>
              </w:rPr>
              <w:br/>
              <w:t>BE 2014-01-01</w:t>
            </w:r>
          </w:p>
        </w:tc>
        <w:tc>
          <w:tcPr>
            <w:tcW w:w="3168" w:type="dxa"/>
            <w:tcMar>
              <w:top w:w="70" w:type="dxa"/>
              <w:left w:w="70" w:type="dxa"/>
              <w:bottom w:w="70" w:type="dxa"/>
              <w:right w:w="70" w:type="dxa"/>
            </w:tcMar>
            <w:vAlign w:val="center"/>
          </w:tcPr>
          <w:p w14:paraId="4BB33E8A" w14:textId="77777777" w:rsidR="00DC6C79" w:rsidRDefault="00863968">
            <w:pPr>
              <w:spacing w:before="60" w:after="60" w:line="240" w:lineRule="auto"/>
              <w:jc w:val="left"/>
            </w:pPr>
            <w:r>
              <w:rPr>
                <w:sz w:val="17"/>
                <w:highlight w:val="green"/>
              </w:rPr>
              <w:t>Service field absent or blank. No supported replacement date established.</w:t>
            </w:r>
          </w:p>
        </w:tc>
        <w:tc>
          <w:tcPr>
            <w:tcW w:w="1728" w:type="dxa"/>
            <w:tcMar>
              <w:top w:w="70" w:type="dxa"/>
              <w:left w:w="70" w:type="dxa"/>
              <w:bottom w:w="70" w:type="dxa"/>
              <w:right w:w="70" w:type="dxa"/>
            </w:tcMar>
            <w:vAlign w:val="center"/>
          </w:tcPr>
          <w:p w14:paraId="36730E92" w14:textId="77777777" w:rsidR="00DC6C79" w:rsidRDefault="00863968">
            <w:pPr>
              <w:spacing w:before="60" w:after="60" w:line="240" w:lineRule="auto"/>
              <w:jc w:val="left"/>
            </w:pPr>
            <w:r>
              <w:rPr>
                <w:sz w:val="17"/>
                <w:highlight w:val="green"/>
              </w:rPr>
              <w:t>D8</w:t>
            </w:r>
            <w:r>
              <w:rPr>
                <w:sz w:val="17"/>
                <w:highlight w:val="green"/>
              </w:rPr>
              <w:br/>
              <w:t>table 11 row 2</w:t>
            </w:r>
          </w:p>
        </w:tc>
      </w:tr>
      <w:tr w:rsidR="00DC6C79" w14:paraId="02B90701" w14:textId="77777777">
        <w:trPr>
          <w:jc w:val="center"/>
        </w:trPr>
        <w:tc>
          <w:tcPr>
            <w:tcW w:w="1800" w:type="dxa"/>
            <w:tcMar>
              <w:top w:w="70" w:type="dxa"/>
              <w:left w:w="70" w:type="dxa"/>
              <w:bottom w:w="70" w:type="dxa"/>
              <w:right w:w="70" w:type="dxa"/>
            </w:tcMar>
            <w:vAlign w:val="center"/>
          </w:tcPr>
          <w:p w14:paraId="4375A981" w14:textId="77777777" w:rsidR="00DC6C79" w:rsidRDefault="00863968">
            <w:pPr>
              <w:spacing w:before="60" w:after="60" w:line="240" w:lineRule="auto"/>
              <w:jc w:val="left"/>
            </w:pPr>
            <w:r>
              <w:rPr>
                <w:sz w:val="17"/>
                <w:highlight w:val="green"/>
              </w:rPr>
              <w:t>214350</w:t>
            </w:r>
            <w:r>
              <w:rPr>
                <w:sz w:val="17"/>
                <w:highlight w:val="green"/>
              </w:rPr>
              <w:br/>
              <w:t>UGIFT-197564</w:t>
            </w:r>
          </w:p>
        </w:tc>
        <w:tc>
          <w:tcPr>
            <w:tcW w:w="2232" w:type="dxa"/>
            <w:tcMar>
              <w:top w:w="70" w:type="dxa"/>
              <w:left w:w="70" w:type="dxa"/>
              <w:bottom w:w="70" w:type="dxa"/>
              <w:right w:w="70" w:type="dxa"/>
            </w:tcMar>
            <w:vAlign w:val="center"/>
          </w:tcPr>
          <w:p w14:paraId="13F48B2A" w14:textId="77777777" w:rsidR="00DC6C79" w:rsidRDefault="00863968">
            <w:pPr>
              <w:spacing w:before="60" w:after="60" w:line="240" w:lineRule="auto"/>
              <w:jc w:val="left"/>
            </w:pPr>
            <w:r>
              <w:rPr>
                <w:sz w:val="17"/>
                <w:highlight w:val="green"/>
              </w:rPr>
              <w:t>Namungo Seed Secondary School</w:t>
            </w:r>
            <w:r>
              <w:rPr>
                <w:sz w:val="17"/>
                <w:highlight w:val="green"/>
              </w:rPr>
              <w:br/>
              <w:t>BE 2014-01-01</w:t>
            </w:r>
          </w:p>
        </w:tc>
        <w:tc>
          <w:tcPr>
            <w:tcW w:w="3168" w:type="dxa"/>
            <w:tcMar>
              <w:top w:w="70" w:type="dxa"/>
              <w:left w:w="70" w:type="dxa"/>
              <w:bottom w:w="70" w:type="dxa"/>
              <w:right w:w="70" w:type="dxa"/>
            </w:tcMar>
            <w:vAlign w:val="center"/>
          </w:tcPr>
          <w:p w14:paraId="278B80CF" w14:textId="77777777" w:rsidR="00DC6C79" w:rsidRDefault="00863968">
            <w:pPr>
              <w:spacing w:before="60" w:after="60" w:line="240" w:lineRule="auto"/>
              <w:jc w:val="left"/>
            </w:pPr>
            <w:r>
              <w:rPr>
                <w:sz w:val="17"/>
                <w:highlight w:val="green"/>
              </w:rPr>
              <w:t>Service field absent or blank. No supported replacement date established.</w:t>
            </w:r>
          </w:p>
        </w:tc>
        <w:tc>
          <w:tcPr>
            <w:tcW w:w="1728" w:type="dxa"/>
            <w:tcMar>
              <w:top w:w="70" w:type="dxa"/>
              <w:left w:w="70" w:type="dxa"/>
              <w:bottom w:w="70" w:type="dxa"/>
              <w:right w:w="70" w:type="dxa"/>
            </w:tcMar>
            <w:vAlign w:val="center"/>
          </w:tcPr>
          <w:p w14:paraId="2DD941AB" w14:textId="77777777" w:rsidR="00DC6C79" w:rsidRDefault="00863968">
            <w:pPr>
              <w:spacing w:before="60" w:after="60" w:line="240" w:lineRule="auto"/>
              <w:jc w:val="left"/>
            </w:pPr>
            <w:r>
              <w:rPr>
                <w:sz w:val="17"/>
                <w:highlight w:val="green"/>
              </w:rPr>
              <w:t>D9</w:t>
            </w:r>
            <w:r>
              <w:rPr>
                <w:sz w:val="17"/>
                <w:highlight w:val="green"/>
              </w:rPr>
              <w:br/>
              <w:t>table 11 row 2</w:t>
            </w:r>
          </w:p>
        </w:tc>
      </w:tr>
    </w:tbl>
    <w:p w14:paraId="0F4E6897" w14:textId="77777777" w:rsidR="00DC6C79" w:rsidRDefault="00863968">
      <w:r>
        <w:rPr>
          <w:highlight w:val="green"/>
        </w:rPr>
        <w:t>The shared 1 January 2014 value covers 260 wooden-chair records at Labongo Amida, 266 at Makokoto, 303 at Nyamarwa and 203 at Namungo. The source rows for these cohorts have no service date. The sampled Kyamwinula source likewise lacks a service-date field and provides no full date to justify the register’s 1 March 2012 entry. The sampled Nkokonjeru return expressly states that receipt or service timing was not recorded. These facts support an unresolved finding, not a substitute date.</w:t>
      </w:r>
    </w:p>
    <w:p w14:paraId="4E0F1750" w14:textId="77777777" w:rsidR="00DC6C79" w:rsidRDefault="00863968">
      <w:pPr>
        <w:pStyle w:val="Heading3"/>
      </w:pPr>
      <w:bookmarkStart w:id="160" w:name="_Toc242142475"/>
      <w:r>
        <w:rPr>
          <w:highlight w:val="green"/>
        </w:rPr>
        <w:t>Rules for an approved register correction</w:t>
      </w:r>
      <w:bookmarkEnd w:id="160"/>
    </w:p>
    <w:p w14:paraId="33FE3A38" w14:textId="77777777" w:rsidR="00DC6C79" w:rsidRDefault="00863968">
      <w:r>
        <w:rPr>
          <w:highlight w:val="green"/>
        </w:rPr>
        <w:t>Use a real calendar date only when evidence establishes the date the identified asset became available for use. Retain the original source precision and wording in the supporting record. A month, year, financial year or commissioning status must not be stored as if it were a full date.</w:t>
      </w:r>
    </w:p>
    <w:p w14:paraId="3B0C4E3C" w14:textId="77777777" w:rsidR="00DC6C79" w:rsidRDefault="00863968">
      <w:r>
        <w:rPr>
          <w:highlight w:val="green"/>
        </w:rPr>
        <w:t>Where a full date is unsupported, the future corrected exact-date field should be blank. Keep the unresolved reason, original value and source reference separately. A work-in-progress or undelivered status must remain visible even when the date is blank.</w:t>
      </w:r>
    </w:p>
    <w:p w14:paraId="6222301B" w14:textId="77777777" w:rsidR="00DC6C79" w:rsidRDefault="00863968">
      <w:r>
        <w:rPr>
          <w:highlight w:val="green"/>
        </w:rPr>
        <w:t>For an early but source-supported date, establish whether the asset is a legitimate legacy asset or has been assigned to the wrong beneficiary or programme. Do not silently roll the year forward or remove the asset from the source population. Record the authorized attribution decision.</w:t>
      </w:r>
    </w:p>
    <w:p w14:paraId="549C739E" w14:textId="77777777" w:rsidR="00DC6C79" w:rsidRDefault="00863968">
      <w:r>
        <w:rPr>
          <w:highlight w:val="green"/>
        </w:rPr>
        <w:t>Check purchase and service chronology, duplicates and unit identities before approving changes. One batch date may be applied across units only where the documents identify that batch and the relevant event. Similar item names or dates at other facilities are insufficient.</w:t>
      </w:r>
    </w:p>
    <w:p w14:paraId="110C5F40" w14:textId="77777777" w:rsidR="00DC6C79" w:rsidRDefault="00863968">
      <w:r>
        <w:rPr>
          <w:highlight w:val="green"/>
        </w:rPr>
        <w:t>For each approved change, record the original value, revised value, exact evidence locator, decision, responsible reviewer and review date. Recalculate AF, AG, AK, AL, BH, BI and BJ and any BF value that is a documented carrying-value proxy. Preserve source-recorded recoverable amounts independently. Check resulting balances and exception counts before migration.</w:t>
      </w:r>
    </w:p>
    <w:p w14:paraId="22AECE7A" w14:textId="77777777" w:rsidR="00DC6C79" w:rsidRDefault="00863968">
      <w:pPr>
        <w:pStyle w:val="Heading3"/>
      </w:pPr>
      <w:bookmarkStart w:id="161" w:name="_Toc242142476"/>
      <w:r>
        <w:rPr>
          <w:highlight w:val="green"/>
        </w:rPr>
        <w:t>Source locators for the date cases</w:t>
      </w:r>
      <w:bookmarkEnd w:id="161"/>
    </w:p>
    <w:p w14:paraId="2733E8F3" w14:textId="77777777" w:rsidR="00DC6C79" w:rsidRDefault="00863968">
      <w:pPr>
        <w:pStyle w:val="Caption"/>
      </w:pPr>
      <w:r>
        <w:rPr>
          <w:highlight w:val="green"/>
        </w:rPr>
        <w:t>D1 — raw-data-grouped/_multi-team/teams-10-15/final-ugift-report-karamojja-6-teams/ugift-wip-consolidated-mda-status-register.xlsx. The table above identifies the sheet or table and row used.</w:t>
      </w:r>
    </w:p>
    <w:p w14:paraId="0D7C88D3" w14:textId="77777777" w:rsidR="00DC6C79" w:rsidRDefault="00863968">
      <w:pPr>
        <w:pStyle w:val="Caption"/>
      </w:pPr>
      <w:r>
        <w:rPr>
          <w:highlight w:val="green"/>
        </w:rPr>
        <w:lastRenderedPageBreak/>
        <w:t>D2 — raw-data-grouped/_multi-team/busoga-and-part-of-central/health center updated asset register  222.xlsx. The table above identifies the sheet or table and row used.</w:t>
      </w:r>
    </w:p>
    <w:p w14:paraId="7D99B242" w14:textId="77777777" w:rsidR="00DC6C79" w:rsidRDefault="00863968">
      <w:pPr>
        <w:pStyle w:val="Caption"/>
      </w:pPr>
      <w:r>
        <w:rPr>
          <w:highlight w:val="green"/>
        </w:rPr>
        <w:t>D3 — raw-data-grouped/team-03/adjumani/arinyapi-hc-iii/1 arinyapi hc iii and maaji seed ss 3 -adjumani.docx. The table above identifies the sheet or table and row used.</w:t>
      </w:r>
    </w:p>
    <w:p w14:paraId="0C58833E" w14:textId="77777777" w:rsidR="00DC6C79" w:rsidRDefault="00863968">
      <w:pPr>
        <w:pStyle w:val="Caption"/>
      </w:pPr>
      <w:r>
        <w:rPr>
          <w:highlight w:val="green"/>
        </w:rPr>
        <w:t>D4 — raw-data-grouped/team-04/kitgum/labongo-amida-seed-secondary-school/1 labongo amida sss kitgum dist.docx. The table above identifies the sheet or table and row used.</w:t>
      </w:r>
    </w:p>
    <w:p w14:paraId="3AAF9F57" w14:textId="77777777" w:rsidR="00DC6C79" w:rsidRDefault="00863968">
      <w:pPr>
        <w:pStyle w:val="Caption"/>
      </w:pPr>
      <w:r>
        <w:rPr>
          <w:highlight w:val="green"/>
        </w:rPr>
        <w:t>D5 — raw-data-grouped/team-13/busia/_district-documents/10_lg-revised-asset-forms_ref-busia-lg.xlsx. The table above identifies the sheet or table and row used.</w:t>
      </w:r>
    </w:p>
    <w:p w14:paraId="7E80A0D2" w14:textId="77777777" w:rsidR="00DC6C79" w:rsidRDefault="00863968">
      <w:pPr>
        <w:pStyle w:val="Caption"/>
      </w:pPr>
      <w:r>
        <w:rPr>
          <w:highlight w:val="green"/>
        </w:rPr>
        <w:t>D6 — raw-data-grouped/team-13/tororo mc/kyamwinula-hc-iii/111_facility-equipment-inventory_ref-kyamwinula.xls. The table above identifies the sheet or table and row used.</w:t>
      </w:r>
    </w:p>
    <w:p w14:paraId="27A69ECA" w14:textId="77777777" w:rsidR="00DC6C79" w:rsidRDefault="00863968">
      <w:pPr>
        <w:pStyle w:val="Caption"/>
      </w:pPr>
      <w:r>
        <w:rPr>
          <w:highlight w:val="green"/>
        </w:rPr>
        <w:t>D7 — raw-data-grouped/team-25/_team-documents/makokoto seed school ugift asset verification toolkit - final - 1.docx. The table above identifies the sheet or table and row used.</w:t>
      </w:r>
    </w:p>
    <w:p w14:paraId="3E2660A8" w14:textId="77777777" w:rsidR="00DC6C79" w:rsidRDefault="00863968">
      <w:pPr>
        <w:pStyle w:val="Caption"/>
      </w:pPr>
      <w:r>
        <w:rPr>
          <w:highlight w:val="green"/>
        </w:rPr>
        <w:t>D8 — raw-data-grouped/team-30/_team-documents/nyamarwa seed school ugift asset verification and recording tool kit - final.docx. The table above identifies the sheet or table and row used.</w:t>
      </w:r>
    </w:p>
    <w:p w14:paraId="6156EC7D" w14:textId="77777777" w:rsidR="00DC6C79" w:rsidRDefault="00863968">
      <w:pPr>
        <w:pStyle w:val="Caption"/>
      </w:pPr>
      <w:r>
        <w:rPr>
          <w:highlight w:val="green"/>
        </w:rPr>
        <w:t>D9 — raw-data-grouped/team-30/mityana/namungo-seed-secondary-school/namungo seed secondary school asset verification.docx. The table above identifies the sheet or table and row used.</w:t>
      </w:r>
    </w:p>
    <w:p w14:paraId="5EBB60FC" w14:textId="77777777" w:rsidR="00DC6C79" w:rsidRDefault="00863968">
      <w:pPr>
        <w:pStyle w:val="Heading2"/>
      </w:pPr>
      <w:bookmarkStart w:id="162" w:name="_Toc242142477"/>
      <w:r>
        <w:t xml:space="preserve">Appendix C </w:t>
      </w:r>
      <w:r>
        <w:rPr>
          <w:highlight w:val="green"/>
        </w:rPr>
        <w:t>Data definitions and evidence hierarchy</w:t>
      </w:r>
      <w:bookmarkEnd w:id="162"/>
    </w:p>
    <w:p w14:paraId="55847AC3" w14:textId="77777777" w:rsidR="00DC6C79" w:rsidRDefault="00863968">
      <w:r>
        <w:rPr>
          <w:highlight w:val="green"/>
        </w:rPr>
        <w:t>The revised statistics use the current REF register as the first source. Earlier report totals and historical workbook notes do not replace current rows. Supporting material in raw-data-grouped is used where the register cannot supply the required fact, particularly for original date evidence, field observations, facility reconciliation and photographs. Differences are disclosed rather than resolved through an unsupported assumption.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44"/>
        <w:gridCol w:w="2088"/>
        <w:gridCol w:w="4896"/>
      </w:tblGrid>
      <w:tr w:rsidR="00DC6C79" w14:paraId="7DD40F9B" w14:textId="77777777">
        <w:trPr>
          <w:tblHeader/>
          <w:jc w:val="center"/>
        </w:trPr>
        <w:tc>
          <w:tcPr>
            <w:tcW w:w="1944" w:type="dxa"/>
            <w:shd w:val="clear" w:color="auto" w:fill="E7ECF0"/>
            <w:tcMar>
              <w:top w:w="70" w:type="dxa"/>
              <w:left w:w="70" w:type="dxa"/>
              <w:bottom w:w="70" w:type="dxa"/>
              <w:right w:w="70" w:type="dxa"/>
            </w:tcMar>
            <w:vAlign w:val="center"/>
          </w:tcPr>
          <w:p w14:paraId="56667529" w14:textId="77777777" w:rsidR="00DC6C79" w:rsidRDefault="00863968">
            <w:pPr>
              <w:spacing w:before="60" w:after="60" w:line="240" w:lineRule="auto"/>
              <w:jc w:val="left"/>
            </w:pPr>
            <w:r>
              <w:rPr>
                <w:b/>
                <w:sz w:val="17"/>
                <w:highlight w:val="green"/>
              </w:rPr>
              <w:t>Term</w:t>
            </w:r>
          </w:p>
        </w:tc>
        <w:tc>
          <w:tcPr>
            <w:tcW w:w="2088" w:type="dxa"/>
            <w:shd w:val="clear" w:color="auto" w:fill="E7ECF0"/>
            <w:tcMar>
              <w:top w:w="70" w:type="dxa"/>
              <w:left w:w="70" w:type="dxa"/>
              <w:bottom w:w="70" w:type="dxa"/>
              <w:right w:w="70" w:type="dxa"/>
            </w:tcMar>
            <w:vAlign w:val="center"/>
          </w:tcPr>
          <w:p w14:paraId="33A99C6F" w14:textId="77777777" w:rsidR="00DC6C79" w:rsidRDefault="00863968">
            <w:pPr>
              <w:spacing w:before="60" w:after="60" w:line="240" w:lineRule="auto"/>
              <w:jc w:val="left"/>
            </w:pPr>
            <w:r>
              <w:rPr>
                <w:b/>
                <w:sz w:val="17"/>
                <w:highlight w:val="green"/>
              </w:rPr>
              <w:t>Column or population</w:t>
            </w:r>
          </w:p>
        </w:tc>
        <w:tc>
          <w:tcPr>
            <w:tcW w:w="4896" w:type="dxa"/>
            <w:shd w:val="clear" w:color="auto" w:fill="E7ECF0"/>
            <w:tcMar>
              <w:top w:w="70" w:type="dxa"/>
              <w:left w:w="70" w:type="dxa"/>
              <w:bottom w:w="70" w:type="dxa"/>
              <w:right w:w="70" w:type="dxa"/>
            </w:tcMar>
            <w:vAlign w:val="center"/>
          </w:tcPr>
          <w:p w14:paraId="0CE30F71" w14:textId="77777777" w:rsidR="00DC6C79" w:rsidRDefault="00863968">
            <w:pPr>
              <w:spacing w:before="60" w:after="60" w:line="240" w:lineRule="auto"/>
              <w:jc w:val="left"/>
            </w:pPr>
            <w:r>
              <w:rPr>
                <w:b/>
                <w:sz w:val="17"/>
                <w:highlight w:val="green"/>
              </w:rPr>
              <w:t>Meaning in this report</w:t>
            </w:r>
          </w:p>
        </w:tc>
      </w:tr>
      <w:tr w:rsidR="00DC6C79" w14:paraId="2E2726A7" w14:textId="77777777">
        <w:trPr>
          <w:jc w:val="center"/>
        </w:trPr>
        <w:tc>
          <w:tcPr>
            <w:tcW w:w="1944" w:type="dxa"/>
            <w:tcMar>
              <w:top w:w="70" w:type="dxa"/>
              <w:left w:w="70" w:type="dxa"/>
              <w:bottom w:w="70" w:type="dxa"/>
              <w:right w:w="70" w:type="dxa"/>
            </w:tcMar>
            <w:vAlign w:val="center"/>
          </w:tcPr>
          <w:p w14:paraId="4B6797EE" w14:textId="77777777" w:rsidR="00DC6C79" w:rsidRDefault="00863968">
            <w:pPr>
              <w:spacing w:before="60" w:after="60" w:line="240" w:lineRule="auto"/>
              <w:jc w:val="left"/>
            </w:pPr>
            <w:r>
              <w:rPr>
                <w:sz w:val="17"/>
                <w:highlight w:val="green"/>
              </w:rPr>
              <w:t>Record and quantity</w:t>
            </w:r>
          </w:p>
        </w:tc>
        <w:tc>
          <w:tcPr>
            <w:tcW w:w="2088" w:type="dxa"/>
            <w:tcMar>
              <w:top w:w="70" w:type="dxa"/>
              <w:left w:w="70" w:type="dxa"/>
              <w:bottom w:w="70" w:type="dxa"/>
              <w:right w:w="70" w:type="dxa"/>
            </w:tcMar>
            <w:vAlign w:val="center"/>
          </w:tcPr>
          <w:p w14:paraId="603C7195" w14:textId="77777777" w:rsidR="00DC6C79" w:rsidRDefault="00863968">
            <w:pPr>
              <w:spacing w:before="60" w:after="60" w:line="240" w:lineRule="auto"/>
              <w:jc w:val="left"/>
            </w:pPr>
            <w:r>
              <w:rPr>
                <w:sz w:val="17"/>
                <w:highlight w:val="green"/>
              </w:rPr>
              <w:t>Asset Register rows 2–229025; H</w:t>
            </w:r>
          </w:p>
        </w:tc>
        <w:tc>
          <w:tcPr>
            <w:tcW w:w="4896" w:type="dxa"/>
            <w:tcMar>
              <w:top w:w="70" w:type="dxa"/>
              <w:left w:w="70" w:type="dxa"/>
              <w:bottom w:w="70" w:type="dxa"/>
              <w:right w:w="70" w:type="dxa"/>
            </w:tcMar>
            <w:vAlign w:val="center"/>
          </w:tcPr>
          <w:p w14:paraId="09DE3F18" w14:textId="77777777" w:rsidR="00DC6C79" w:rsidRDefault="00863968">
            <w:pPr>
              <w:spacing w:before="60" w:after="60" w:line="240" w:lineRule="auto"/>
              <w:jc w:val="left"/>
            </w:pPr>
            <w:r>
              <w:rPr>
                <w:sz w:val="17"/>
                <w:highlight w:val="green"/>
              </w:rPr>
              <w:t>One current row and one recorded unit. Includes capitalized, non-capitalized and unresolved treatments.</w:t>
            </w:r>
          </w:p>
        </w:tc>
      </w:tr>
      <w:tr w:rsidR="00DC6C79" w14:paraId="4DEF0C74" w14:textId="77777777">
        <w:trPr>
          <w:jc w:val="center"/>
        </w:trPr>
        <w:tc>
          <w:tcPr>
            <w:tcW w:w="1944" w:type="dxa"/>
            <w:tcMar>
              <w:top w:w="70" w:type="dxa"/>
              <w:left w:w="70" w:type="dxa"/>
              <w:bottom w:w="70" w:type="dxa"/>
              <w:right w:w="70" w:type="dxa"/>
            </w:tcMar>
            <w:vAlign w:val="center"/>
          </w:tcPr>
          <w:p w14:paraId="2F02B195" w14:textId="77777777" w:rsidR="00DC6C79" w:rsidRDefault="00863968">
            <w:pPr>
              <w:spacing w:before="60" w:after="60" w:line="240" w:lineRule="auto"/>
              <w:jc w:val="left"/>
            </w:pPr>
            <w:r>
              <w:rPr>
                <w:sz w:val="17"/>
                <w:highlight w:val="green"/>
              </w:rPr>
              <w:t>Owning body and location</w:t>
            </w:r>
          </w:p>
        </w:tc>
        <w:tc>
          <w:tcPr>
            <w:tcW w:w="2088" w:type="dxa"/>
            <w:tcMar>
              <w:top w:w="70" w:type="dxa"/>
              <w:left w:w="70" w:type="dxa"/>
              <w:bottom w:w="70" w:type="dxa"/>
              <w:right w:w="70" w:type="dxa"/>
            </w:tcMar>
            <w:vAlign w:val="center"/>
          </w:tcPr>
          <w:p w14:paraId="15635D99" w14:textId="77777777" w:rsidR="00DC6C79" w:rsidRDefault="00863968">
            <w:pPr>
              <w:spacing w:before="60" w:after="60" w:line="240" w:lineRule="auto"/>
              <w:jc w:val="left"/>
            </w:pPr>
            <w:r>
              <w:rPr>
                <w:sz w:val="17"/>
                <w:highlight w:val="green"/>
              </w:rPr>
              <w:t>A; I; J; K; L</w:t>
            </w:r>
          </w:p>
        </w:tc>
        <w:tc>
          <w:tcPr>
            <w:tcW w:w="4896" w:type="dxa"/>
            <w:tcMar>
              <w:top w:w="70" w:type="dxa"/>
              <w:left w:w="70" w:type="dxa"/>
              <w:bottom w:w="70" w:type="dxa"/>
              <w:right w:w="70" w:type="dxa"/>
            </w:tcMar>
            <w:vAlign w:val="center"/>
          </w:tcPr>
          <w:p w14:paraId="200A8077" w14:textId="77777777" w:rsidR="00DC6C79" w:rsidRDefault="00863968">
            <w:pPr>
              <w:spacing w:before="60" w:after="60" w:line="240" w:lineRule="auto"/>
              <w:jc w:val="left"/>
            </w:pPr>
            <w:r>
              <w:rPr>
                <w:sz w:val="17"/>
                <w:highlight w:val="green"/>
              </w:rPr>
              <w:t>Book; government body; organizational service; facility; finer section or area. A named area can be inferred rather than an observed room.</w:t>
            </w:r>
          </w:p>
        </w:tc>
      </w:tr>
      <w:tr w:rsidR="00DC6C79" w14:paraId="21854DEB" w14:textId="77777777">
        <w:trPr>
          <w:jc w:val="center"/>
        </w:trPr>
        <w:tc>
          <w:tcPr>
            <w:tcW w:w="1944" w:type="dxa"/>
            <w:tcMar>
              <w:top w:w="70" w:type="dxa"/>
              <w:left w:w="70" w:type="dxa"/>
              <w:bottom w:w="70" w:type="dxa"/>
              <w:right w:w="70" w:type="dxa"/>
            </w:tcMar>
            <w:vAlign w:val="center"/>
          </w:tcPr>
          <w:p w14:paraId="66BD92F5" w14:textId="77777777" w:rsidR="00DC6C79" w:rsidRDefault="00863968">
            <w:pPr>
              <w:spacing w:before="60" w:after="60" w:line="240" w:lineRule="auto"/>
              <w:jc w:val="left"/>
            </w:pPr>
            <w:r>
              <w:rPr>
                <w:sz w:val="17"/>
                <w:highlight w:val="green"/>
              </w:rPr>
              <w:t>Asset classification</w:t>
            </w:r>
          </w:p>
        </w:tc>
        <w:tc>
          <w:tcPr>
            <w:tcW w:w="2088" w:type="dxa"/>
            <w:tcMar>
              <w:top w:w="70" w:type="dxa"/>
              <w:left w:w="70" w:type="dxa"/>
              <w:bottom w:w="70" w:type="dxa"/>
              <w:right w:w="70" w:type="dxa"/>
            </w:tcMar>
            <w:vAlign w:val="center"/>
          </w:tcPr>
          <w:p w14:paraId="11BBB286" w14:textId="77777777" w:rsidR="00DC6C79" w:rsidRDefault="00863968">
            <w:pPr>
              <w:spacing w:before="60" w:after="60" w:line="240" w:lineRule="auto"/>
              <w:jc w:val="left"/>
            </w:pPr>
            <w:r>
              <w:rPr>
                <w:sz w:val="17"/>
                <w:highlight w:val="green"/>
              </w:rPr>
              <w:t>C; D; E; G</w:t>
            </w:r>
          </w:p>
        </w:tc>
        <w:tc>
          <w:tcPr>
            <w:tcW w:w="4896" w:type="dxa"/>
            <w:tcMar>
              <w:top w:w="70" w:type="dxa"/>
              <w:left w:w="70" w:type="dxa"/>
              <w:bottom w:w="70" w:type="dxa"/>
              <w:right w:w="70" w:type="dxa"/>
            </w:tcMar>
            <w:vAlign w:val="center"/>
          </w:tcPr>
          <w:p w14:paraId="68BC7945" w14:textId="77777777" w:rsidR="00DC6C79" w:rsidRDefault="00863968">
            <w:pPr>
              <w:spacing w:before="60" w:after="60" w:line="240" w:lineRule="auto"/>
              <w:jc w:val="left"/>
            </w:pPr>
            <w:r>
              <w:rPr>
                <w:sz w:val="17"/>
                <w:highlight w:val="green"/>
              </w:rPr>
              <w:t>Classification hierarchy and recognition treatment. Report categories follow these fields, including known classification limitations.</w:t>
            </w:r>
          </w:p>
        </w:tc>
      </w:tr>
      <w:tr w:rsidR="00DC6C79" w14:paraId="54C9D826" w14:textId="77777777">
        <w:trPr>
          <w:jc w:val="center"/>
        </w:trPr>
        <w:tc>
          <w:tcPr>
            <w:tcW w:w="1944" w:type="dxa"/>
            <w:tcMar>
              <w:top w:w="70" w:type="dxa"/>
              <w:left w:w="70" w:type="dxa"/>
              <w:bottom w:w="70" w:type="dxa"/>
              <w:right w:w="70" w:type="dxa"/>
            </w:tcMar>
            <w:vAlign w:val="center"/>
          </w:tcPr>
          <w:p w14:paraId="120B01E5" w14:textId="77777777" w:rsidR="00DC6C79" w:rsidRDefault="00863968">
            <w:pPr>
              <w:spacing w:before="60" w:after="60" w:line="240" w:lineRule="auto"/>
              <w:jc w:val="left"/>
            </w:pPr>
            <w:r>
              <w:rPr>
                <w:sz w:val="17"/>
                <w:highlight w:val="green"/>
              </w:rPr>
              <w:t>Recorded cost</w:t>
            </w:r>
          </w:p>
        </w:tc>
        <w:tc>
          <w:tcPr>
            <w:tcW w:w="2088" w:type="dxa"/>
            <w:tcMar>
              <w:top w:w="70" w:type="dxa"/>
              <w:left w:w="70" w:type="dxa"/>
              <w:bottom w:w="70" w:type="dxa"/>
              <w:right w:w="70" w:type="dxa"/>
            </w:tcMar>
            <w:vAlign w:val="center"/>
          </w:tcPr>
          <w:p w14:paraId="4B5479A5" w14:textId="77777777" w:rsidR="00DC6C79" w:rsidRDefault="00863968">
            <w:pPr>
              <w:spacing w:before="60" w:after="60" w:line="240" w:lineRule="auto"/>
              <w:jc w:val="left"/>
            </w:pPr>
            <w:r>
              <w:rPr>
                <w:sz w:val="17"/>
                <w:highlight w:val="green"/>
              </w:rPr>
              <w:t>M; mirror BG</w:t>
            </w:r>
          </w:p>
        </w:tc>
        <w:tc>
          <w:tcPr>
            <w:tcW w:w="4896" w:type="dxa"/>
            <w:tcMar>
              <w:top w:w="70" w:type="dxa"/>
              <w:left w:w="70" w:type="dxa"/>
              <w:bottom w:w="70" w:type="dxa"/>
              <w:right w:w="70" w:type="dxa"/>
            </w:tcMar>
            <w:vAlign w:val="center"/>
          </w:tcPr>
          <w:p w14:paraId="02CB856A" w14:textId="77777777" w:rsidR="00DC6C79" w:rsidRDefault="00863968">
            <w:pPr>
              <w:spacing w:before="60" w:after="60" w:line="240" w:lineRule="auto"/>
              <w:jc w:val="left"/>
            </w:pPr>
            <w:r>
              <w:rPr>
                <w:sz w:val="17"/>
                <w:highlight w:val="green"/>
              </w:rPr>
              <w:t>Available working unit cost in UGX. May be estimated. Blank is unresolved; zero is a stored value.</w:t>
            </w:r>
          </w:p>
        </w:tc>
      </w:tr>
      <w:tr w:rsidR="00DC6C79" w14:paraId="30A3AFE1" w14:textId="77777777">
        <w:trPr>
          <w:jc w:val="center"/>
        </w:trPr>
        <w:tc>
          <w:tcPr>
            <w:tcW w:w="1944" w:type="dxa"/>
            <w:tcMar>
              <w:top w:w="70" w:type="dxa"/>
              <w:left w:w="70" w:type="dxa"/>
              <w:bottom w:w="70" w:type="dxa"/>
              <w:right w:w="70" w:type="dxa"/>
            </w:tcMar>
            <w:vAlign w:val="center"/>
          </w:tcPr>
          <w:p w14:paraId="5E75FCD3" w14:textId="77777777" w:rsidR="00DC6C79" w:rsidRDefault="00863968">
            <w:pPr>
              <w:spacing w:before="60" w:after="60" w:line="240" w:lineRule="auto"/>
              <w:jc w:val="left"/>
            </w:pPr>
            <w:r>
              <w:rPr>
                <w:sz w:val="17"/>
                <w:highlight w:val="green"/>
              </w:rPr>
              <w:t>Service and purchase timing</w:t>
            </w:r>
          </w:p>
        </w:tc>
        <w:tc>
          <w:tcPr>
            <w:tcW w:w="2088" w:type="dxa"/>
            <w:tcMar>
              <w:top w:w="70" w:type="dxa"/>
              <w:left w:w="70" w:type="dxa"/>
              <w:bottom w:w="70" w:type="dxa"/>
              <w:right w:w="70" w:type="dxa"/>
            </w:tcMar>
            <w:vAlign w:val="center"/>
          </w:tcPr>
          <w:p w14:paraId="6F712562" w14:textId="77777777" w:rsidR="00DC6C79" w:rsidRDefault="00863968">
            <w:pPr>
              <w:spacing w:before="60" w:after="60" w:line="240" w:lineRule="auto"/>
              <w:jc w:val="left"/>
            </w:pPr>
            <w:r>
              <w:rPr>
                <w:sz w:val="17"/>
                <w:highlight w:val="green"/>
              </w:rPr>
              <w:t>BE; linked AF; BD</w:t>
            </w:r>
          </w:p>
        </w:tc>
        <w:tc>
          <w:tcPr>
            <w:tcW w:w="4896" w:type="dxa"/>
            <w:tcMar>
              <w:top w:w="70" w:type="dxa"/>
              <w:left w:w="70" w:type="dxa"/>
              <w:bottom w:w="70" w:type="dxa"/>
              <w:right w:w="70" w:type="dxa"/>
            </w:tcMar>
            <w:vAlign w:val="center"/>
          </w:tcPr>
          <w:p w14:paraId="62B40EAB" w14:textId="77777777" w:rsidR="00DC6C79" w:rsidRDefault="00863968">
            <w:pPr>
              <w:spacing w:before="60" w:after="60" w:line="240" w:lineRule="auto"/>
              <w:jc w:val="left"/>
            </w:pPr>
            <w:r>
              <w:rPr>
                <w:sz w:val="17"/>
                <w:highlight w:val="green"/>
              </w:rPr>
              <w:t>BE holds recorded service timing; AF is its calculated link. BD is purchase timing. They are different events.</w:t>
            </w:r>
          </w:p>
        </w:tc>
      </w:tr>
      <w:tr w:rsidR="00DC6C79" w14:paraId="362F33E0" w14:textId="77777777">
        <w:trPr>
          <w:jc w:val="center"/>
        </w:trPr>
        <w:tc>
          <w:tcPr>
            <w:tcW w:w="1944" w:type="dxa"/>
            <w:tcMar>
              <w:top w:w="70" w:type="dxa"/>
              <w:left w:w="70" w:type="dxa"/>
              <w:bottom w:w="70" w:type="dxa"/>
              <w:right w:w="70" w:type="dxa"/>
            </w:tcMar>
            <w:vAlign w:val="center"/>
          </w:tcPr>
          <w:p w14:paraId="129F2AF3" w14:textId="77777777" w:rsidR="00DC6C79" w:rsidRDefault="00863968">
            <w:pPr>
              <w:spacing w:before="60" w:after="60" w:line="240" w:lineRule="auto"/>
              <w:jc w:val="left"/>
            </w:pPr>
            <w:r>
              <w:rPr>
                <w:sz w:val="17"/>
                <w:highlight w:val="green"/>
              </w:rPr>
              <w:t>Useful life and salvage</w:t>
            </w:r>
          </w:p>
        </w:tc>
        <w:tc>
          <w:tcPr>
            <w:tcW w:w="2088" w:type="dxa"/>
            <w:tcMar>
              <w:top w:w="70" w:type="dxa"/>
              <w:left w:w="70" w:type="dxa"/>
              <w:bottom w:w="70" w:type="dxa"/>
              <w:right w:w="70" w:type="dxa"/>
            </w:tcMar>
            <w:vAlign w:val="center"/>
          </w:tcPr>
          <w:p w14:paraId="7F3F6871" w14:textId="77777777" w:rsidR="00DC6C79" w:rsidRDefault="00863968">
            <w:pPr>
              <w:spacing w:before="60" w:after="60" w:line="240" w:lineRule="auto"/>
              <w:jc w:val="left"/>
            </w:pPr>
            <w:r>
              <w:rPr>
                <w:sz w:val="17"/>
                <w:highlight w:val="green"/>
              </w:rPr>
              <w:t>AI; mirror BB; AM</w:t>
            </w:r>
          </w:p>
        </w:tc>
        <w:tc>
          <w:tcPr>
            <w:tcW w:w="4896" w:type="dxa"/>
            <w:tcMar>
              <w:top w:w="70" w:type="dxa"/>
              <w:left w:w="70" w:type="dxa"/>
              <w:bottom w:w="70" w:type="dxa"/>
              <w:right w:w="70" w:type="dxa"/>
            </w:tcMar>
            <w:vAlign w:val="center"/>
          </w:tcPr>
          <w:p w14:paraId="3E96B1C9" w14:textId="77777777" w:rsidR="00DC6C79" w:rsidRDefault="00863968">
            <w:pPr>
              <w:spacing w:before="60" w:after="60" w:line="240" w:lineRule="auto"/>
              <w:jc w:val="left"/>
            </w:pPr>
            <w:r>
              <w:rPr>
                <w:sz w:val="17"/>
                <w:highlight w:val="green"/>
              </w:rPr>
              <w:t>Useful life in months; recorded policy residual amount. Neither establishes physical expiration.</w:t>
            </w:r>
          </w:p>
        </w:tc>
      </w:tr>
      <w:tr w:rsidR="00DC6C79" w14:paraId="74BDF2BF" w14:textId="77777777">
        <w:trPr>
          <w:jc w:val="center"/>
        </w:trPr>
        <w:tc>
          <w:tcPr>
            <w:tcW w:w="1944" w:type="dxa"/>
            <w:tcMar>
              <w:top w:w="70" w:type="dxa"/>
              <w:left w:w="70" w:type="dxa"/>
              <w:bottom w:w="70" w:type="dxa"/>
              <w:right w:w="70" w:type="dxa"/>
            </w:tcMar>
            <w:vAlign w:val="center"/>
          </w:tcPr>
          <w:p w14:paraId="4BE5F9A2" w14:textId="77777777" w:rsidR="00DC6C79" w:rsidRDefault="00863968">
            <w:pPr>
              <w:spacing w:before="60" w:after="60" w:line="240" w:lineRule="auto"/>
              <w:jc w:val="left"/>
            </w:pPr>
            <w:r>
              <w:rPr>
                <w:sz w:val="17"/>
                <w:highlight w:val="green"/>
              </w:rPr>
              <w:t>Depreciation</w:t>
            </w:r>
          </w:p>
        </w:tc>
        <w:tc>
          <w:tcPr>
            <w:tcW w:w="2088" w:type="dxa"/>
            <w:tcMar>
              <w:top w:w="70" w:type="dxa"/>
              <w:left w:w="70" w:type="dxa"/>
              <w:bottom w:w="70" w:type="dxa"/>
              <w:right w:w="70" w:type="dxa"/>
            </w:tcMar>
            <w:vAlign w:val="center"/>
          </w:tcPr>
          <w:p w14:paraId="50A68CD9" w14:textId="77777777" w:rsidR="00DC6C79" w:rsidRDefault="00863968">
            <w:pPr>
              <w:spacing w:before="60" w:after="60" w:line="240" w:lineRule="auto"/>
              <w:jc w:val="left"/>
            </w:pPr>
            <w:r>
              <w:rPr>
                <w:sz w:val="17"/>
                <w:highlight w:val="green"/>
              </w:rPr>
              <w:t>AG; AH; AK/BH; AL/BJ</w:t>
            </w:r>
          </w:p>
        </w:tc>
        <w:tc>
          <w:tcPr>
            <w:tcW w:w="4896" w:type="dxa"/>
            <w:tcMar>
              <w:top w:w="70" w:type="dxa"/>
              <w:left w:w="70" w:type="dxa"/>
              <w:bottom w:w="70" w:type="dxa"/>
              <w:right w:w="70" w:type="dxa"/>
            </w:tcMar>
            <w:vAlign w:val="center"/>
          </w:tcPr>
          <w:p w14:paraId="2076483C" w14:textId="77777777" w:rsidR="00DC6C79" w:rsidRDefault="00863968">
            <w:pPr>
              <w:spacing w:before="60" w:after="60" w:line="240" w:lineRule="auto"/>
              <w:jc w:val="left"/>
            </w:pPr>
            <w:r>
              <w:rPr>
                <w:sz w:val="17"/>
                <w:highlight w:val="green"/>
              </w:rPr>
              <w:t>Eligibility; method; accumulated depreciation; financial-year depreciation. Pending calculation remains unavailable.</w:t>
            </w:r>
          </w:p>
        </w:tc>
      </w:tr>
      <w:tr w:rsidR="00DC6C79" w14:paraId="57A8B816" w14:textId="77777777">
        <w:trPr>
          <w:jc w:val="center"/>
        </w:trPr>
        <w:tc>
          <w:tcPr>
            <w:tcW w:w="1944" w:type="dxa"/>
            <w:tcMar>
              <w:top w:w="70" w:type="dxa"/>
              <w:left w:w="70" w:type="dxa"/>
              <w:bottom w:w="70" w:type="dxa"/>
              <w:right w:w="70" w:type="dxa"/>
            </w:tcMar>
            <w:vAlign w:val="center"/>
          </w:tcPr>
          <w:p w14:paraId="36167822" w14:textId="77777777" w:rsidR="00DC6C79" w:rsidRDefault="00863968">
            <w:pPr>
              <w:spacing w:before="60" w:after="60" w:line="240" w:lineRule="auto"/>
              <w:jc w:val="left"/>
            </w:pPr>
            <w:r>
              <w:rPr>
                <w:sz w:val="17"/>
                <w:highlight w:val="green"/>
              </w:rPr>
              <w:t>Net book value</w:t>
            </w:r>
          </w:p>
        </w:tc>
        <w:tc>
          <w:tcPr>
            <w:tcW w:w="2088" w:type="dxa"/>
            <w:tcMar>
              <w:top w:w="70" w:type="dxa"/>
              <w:left w:w="70" w:type="dxa"/>
              <w:bottom w:w="70" w:type="dxa"/>
              <w:right w:w="70" w:type="dxa"/>
            </w:tcMar>
            <w:vAlign w:val="center"/>
          </w:tcPr>
          <w:p w14:paraId="170B75D0" w14:textId="77777777" w:rsidR="00DC6C79" w:rsidRDefault="00863968">
            <w:pPr>
              <w:spacing w:before="60" w:after="60" w:line="240" w:lineRule="auto"/>
              <w:jc w:val="left"/>
            </w:pPr>
            <w:r>
              <w:rPr>
                <w:sz w:val="17"/>
                <w:highlight w:val="green"/>
              </w:rPr>
              <w:t>BI</w:t>
            </w:r>
          </w:p>
        </w:tc>
        <w:tc>
          <w:tcPr>
            <w:tcW w:w="4896" w:type="dxa"/>
            <w:tcMar>
              <w:top w:w="70" w:type="dxa"/>
              <w:left w:w="70" w:type="dxa"/>
              <w:bottom w:w="70" w:type="dxa"/>
              <w:right w:w="70" w:type="dxa"/>
            </w:tcMar>
            <w:vAlign w:val="center"/>
          </w:tcPr>
          <w:p w14:paraId="2DB36EA7" w14:textId="77777777" w:rsidR="00DC6C79" w:rsidRDefault="00863968">
            <w:pPr>
              <w:spacing w:before="60" w:after="60" w:line="240" w:lineRule="auto"/>
              <w:jc w:val="left"/>
            </w:pPr>
            <w:r>
              <w:rPr>
                <w:sz w:val="17"/>
                <w:highlight w:val="green"/>
              </w:rPr>
              <w:t>Carrying amount under the register treatment. Ratios use records with matched numeric cost, depreciation and NBV.</w:t>
            </w:r>
          </w:p>
        </w:tc>
      </w:tr>
      <w:tr w:rsidR="00DC6C79" w14:paraId="5DA70CE4" w14:textId="77777777">
        <w:trPr>
          <w:jc w:val="center"/>
        </w:trPr>
        <w:tc>
          <w:tcPr>
            <w:tcW w:w="1944" w:type="dxa"/>
            <w:tcMar>
              <w:top w:w="70" w:type="dxa"/>
              <w:left w:w="70" w:type="dxa"/>
              <w:bottom w:w="70" w:type="dxa"/>
              <w:right w:w="70" w:type="dxa"/>
            </w:tcMar>
            <w:vAlign w:val="center"/>
          </w:tcPr>
          <w:p w14:paraId="7EAAFF67" w14:textId="77777777" w:rsidR="00DC6C79" w:rsidRDefault="00863968">
            <w:pPr>
              <w:spacing w:before="60" w:after="60" w:line="240" w:lineRule="auto"/>
              <w:jc w:val="left"/>
            </w:pPr>
            <w:r>
              <w:rPr>
                <w:sz w:val="17"/>
                <w:highlight w:val="green"/>
              </w:rPr>
              <w:t>Recoverable cost</w:t>
            </w:r>
          </w:p>
        </w:tc>
        <w:tc>
          <w:tcPr>
            <w:tcW w:w="2088" w:type="dxa"/>
            <w:tcMar>
              <w:top w:w="70" w:type="dxa"/>
              <w:left w:w="70" w:type="dxa"/>
              <w:bottom w:w="70" w:type="dxa"/>
              <w:right w:w="70" w:type="dxa"/>
            </w:tcMar>
            <w:vAlign w:val="center"/>
          </w:tcPr>
          <w:p w14:paraId="01150357" w14:textId="77777777" w:rsidR="00DC6C79" w:rsidRDefault="00863968">
            <w:pPr>
              <w:spacing w:before="60" w:after="60" w:line="240" w:lineRule="auto"/>
              <w:jc w:val="left"/>
            </w:pPr>
            <w:r>
              <w:rPr>
                <w:sz w:val="17"/>
                <w:highlight w:val="green"/>
              </w:rPr>
              <w:t>BF</w:t>
            </w:r>
          </w:p>
        </w:tc>
        <w:tc>
          <w:tcPr>
            <w:tcW w:w="4896" w:type="dxa"/>
            <w:tcMar>
              <w:top w:w="70" w:type="dxa"/>
              <w:left w:w="70" w:type="dxa"/>
              <w:bottom w:w="70" w:type="dxa"/>
              <w:right w:w="70" w:type="dxa"/>
            </w:tcMar>
            <w:vAlign w:val="center"/>
          </w:tcPr>
          <w:p w14:paraId="1E2DC9E5" w14:textId="77777777" w:rsidR="00DC6C79" w:rsidRDefault="00863968">
            <w:pPr>
              <w:spacing w:before="60" w:after="60" w:line="240" w:lineRule="auto"/>
              <w:jc w:val="left"/>
            </w:pPr>
            <w:r>
              <w:rPr>
                <w:sz w:val="17"/>
                <w:highlight w:val="green"/>
              </w:rPr>
              <w:t>May be a source amount or a documented NBV proxy. Do not use the whole column as an independent impairment valuation.</w:t>
            </w:r>
          </w:p>
        </w:tc>
      </w:tr>
      <w:tr w:rsidR="00DC6C79" w14:paraId="6BE0793D" w14:textId="77777777">
        <w:trPr>
          <w:jc w:val="center"/>
        </w:trPr>
        <w:tc>
          <w:tcPr>
            <w:tcW w:w="1944" w:type="dxa"/>
            <w:tcMar>
              <w:top w:w="70" w:type="dxa"/>
              <w:left w:w="70" w:type="dxa"/>
              <w:bottom w:w="70" w:type="dxa"/>
              <w:right w:w="70" w:type="dxa"/>
            </w:tcMar>
            <w:vAlign w:val="center"/>
          </w:tcPr>
          <w:p w14:paraId="6CA65CBB" w14:textId="77777777" w:rsidR="00DC6C79" w:rsidRDefault="00863968">
            <w:pPr>
              <w:spacing w:before="60" w:after="60" w:line="240" w:lineRule="auto"/>
              <w:jc w:val="left"/>
            </w:pPr>
            <w:r>
              <w:rPr>
                <w:sz w:val="17"/>
                <w:highlight w:val="green"/>
              </w:rPr>
              <w:t>Asset reference and tag</w:t>
            </w:r>
          </w:p>
        </w:tc>
        <w:tc>
          <w:tcPr>
            <w:tcW w:w="2088" w:type="dxa"/>
            <w:tcMar>
              <w:top w:w="70" w:type="dxa"/>
              <w:left w:w="70" w:type="dxa"/>
              <w:bottom w:w="70" w:type="dxa"/>
              <w:right w:w="70" w:type="dxa"/>
            </w:tcMar>
            <w:vAlign w:val="center"/>
          </w:tcPr>
          <w:p w14:paraId="4540689F" w14:textId="77777777" w:rsidR="00DC6C79" w:rsidRDefault="00863968">
            <w:pPr>
              <w:spacing w:before="60" w:after="60" w:line="240" w:lineRule="auto"/>
              <w:jc w:val="left"/>
            </w:pPr>
            <w:r>
              <w:rPr>
                <w:sz w:val="17"/>
                <w:highlight w:val="green"/>
              </w:rPr>
              <w:t>AN/AZ; AP/BC; AQ</w:t>
            </w:r>
          </w:p>
        </w:tc>
        <w:tc>
          <w:tcPr>
            <w:tcW w:w="4896" w:type="dxa"/>
            <w:tcMar>
              <w:top w:w="70" w:type="dxa"/>
              <w:left w:w="70" w:type="dxa"/>
              <w:bottom w:w="70" w:type="dxa"/>
              <w:right w:w="70" w:type="dxa"/>
            </w:tcMar>
            <w:vAlign w:val="center"/>
          </w:tcPr>
          <w:p w14:paraId="52FA6ACF" w14:textId="77777777" w:rsidR="00DC6C79" w:rsidRDefault="00863968">
            <w:pPr>
              <w:spacing w:before="60" w:after="60" w:line="240" w:lineRule="auto"/>
              <w:jc w:val="left"/>
            </w:pPr>
            <w:r>
              <w:rPr>
                <w:sz w:val="17"/>
                <w:highlight w:val="green"/>
              </w:rPr>
              <w:t>Recorded asset number; tag text; serial. A tag may be a registration or shared label, not proof of engraving or uniqueness.</w:t>
            </w:r>
          </w:p>
        </w:tc>
      </w:tr>
      <w:tr w:rsidR="00DC6C79" w14:paraId="5B04B3F0" w14:textId="77777777">
        <w:trPr>
          <w:jc w:val="center"/>
        </w:trPr>
        <w:tc>
          <w:tcPr>
            <w:tcW w:w="1944" w:type="dxa"/>
            <w:tcMar>
              <w:top w:w="70" w:type="dxa"/>
              <w:left w:w="70" w:type="dxa"/>
              <w:bottom w:w="70" w:type="dxa"/>
              <w:right w:w="70" w:type="dxa"/>
            </w:tcMar>
            <w:vAlign w:val="center"/>
          </w:tcPr>
          <w:p w14:paraId="1D980489" w14:textId="77777777" w:rsidR="00DC6C79" w:rsidRDefault="00863968">
            <w:pPr>
              <w:spacing w:before="60" w:after="60" w:line="240" w:lineRule="auto"/>
              <w:jc w:val="left"/>
            </w:pPr>
            <w:r>
              <w:rPr>
                <w:sz w:val="17"/>
                <w:highlight w:val="green"/>
              </w:rPr>
              <w:lastRenderedPageBreak/>
              <w:t>Condition and use</w:t>
            </w:r>
          </w:p>
        </w:tc>
        <w:tc>
          <w:tcPr>
            <w:tcW w:w="2088" w:type="dxa"/>
            <w:tcMar>
              <w:top w:w="70" w:type="dxa"/>
              <w:left w:w="70" w:type="dxa"/>
              <w:bottom w:w="70" w:type="dxa"/>
              <w:right w:w="70" w:type="dxa"/>
            </w:tcMar>
            <w:vAlign w:val="center"/>
          </w:tcPr>
          <w:p w14:paraId="6BF2BA7B" w14:textId="77777777" w:rsidR="00DC6C79" w:rsidRDefault="00863968">
            <w:pPr>
              <w:spacing w:before="60" w:after="60" w:line="240" w:lineRule="auto"/>
              <w:jc w:val="left"/>
            </w:pPr>
            <w:r>
              <w:rPr>
                <w:sz w:val="17"/>
                <w:highlight w:val="green"/>
              </w:rPr>
              <w:t>BK; AU; BL</w:t>
            </w:r>
          </w:p>
        </w:tc>
        <w:tc>
          <w:tcPr>
            <w:tcW w:w="4896" w:type="dxa"/>
            <w:tcMar>
              <w:top w:w="70" w:type="dxa"/>
              <w:left w:w="70" w:type="dxa"/>
              <w:bottom w:w="70" w:type="dxa"/>
              <w:right w:w="70" w:type="dxa"/>
            </w:tcMar>
            <w:vAlign w:val="center"/>
          </w:tcPr>
          <w:p w14:paraId="59E90229" w14:textId="77777777" w:rsidR="00DC6C79" w:rsidRDefault="00863968">
            <w:pPr>
              <w:spacing w:before="60" w:after="60" w:line="240" w:lineRule="auto"/>
              <w:jc w:val="left"/>
            </w:pPr>
            <w:r>
              <w:rPr>
                <w:sz w:val="17"/>
                <w:highlight w:val="green"/>
              </w:rPr>
              <w:t>Functional/Faulty; YES/NO in-use flag; fuller remarks. The binary status does not distinguish every reason for non-use.</w:t>
            </w:r>
          </w:p>
        </w:tc>
      </w:tr>
      <w:tr w:rsidR="00DC6C79" w14:paraId="42CCEC91" w14:textId="77777777">
        <w:trPr>
          <w:jc w:val="center"/>
        </w:trPr>
        <w:tc>
          <w:tcPr>
            <w:tcW w:w="1944" w:type="dxa"/>
            <w:tcMar>
              <w:top w:w="70" w:type="dxa"/>
              <w:left w:w="70" w:type="dxa"/>
              <w:bottom w:w="70" w:type="dxa"/>
              <w:right w:w="70" w:type="dxa"/>
            </w:tcMar>
            <w:vAlign w:val="center"/>
          </w:tcPr>
          <w:p w14:paraId="5E77DE3E" w14:textId="77777777" w:rsidR="00DC6C79" w:rsidRDefault="00863968">
            <w:pPr>
              <w:spacing w:before="60" w:after="60" w:line="240" w:lineRule="auto"/>
              <w:jc w:val="left"/>
            </w:pPr>
            <w:r>
              <w:rPr>
                <w:sz w:val="17"/>
                <w:highlight w:val="green"/>
              </w:rPr>
              <w:t>Complete recognized cohort</w:t>
            </w:r>
          </w:p>
        </w:tc>
        <w:tc>
          <w:tcPr>
            <w:tcW w:w="2088" w:type="dxa"/>
            <w:tcMar>
              <w:top w:w="70" w:type="dxa"/>
              <w:left w:w="70" w:type="dxa"/>
              <w:bottom w:w="70" w:type="dxa"/>
              <w:right w:w="70" w:type="dxa"/>
            </w:tcMar>
            <w:vAlign w:val="center"/>
          </w:tcPr>
          <w:p w14:paraId="3795EB7B" w14:textId="77777777" w:rsidR="00DC6C79" w:rsidRDefault="00863968">
            <w:pPr>
              <w:spacing w:before="60" w:after="60" w:line="240" w:lineRule="auto"/>
              <w:jc w:val="left"/>
            </w:pPr>
            <w:r>
              <w:rPr>
                <w:sz w:val="17"/>
                <w:highlight w:val="green"/>
              </w:rPr>
              <w:t>G; M; AK; BI</w:t>
            </w:r>
          </w:p>
        </w:tc>
        <w:tc>
          <w:tcPr>
            <w:tcW w:w="4896" w:type="dxa"/>
            <w:tcMar>
              <w:top w:w="70" w:type="dxa"/>
              <w:left w:w="70" w:type="dxa"/>
              <w:bottom w:w="70" w:type="dxa"/>
              <w:right w:w="70" w:type="dxa"/>
            </w:tcMar>
            <w:vAlign w:val="center"/>
          </w:tcPr>
          <w:p w14:paraId="0D77AA4C" w14:textId="77777777" w:rsidR="00DC6C79" w:rsidRDefault="00863968">
            <w:pPr>
              <w:spacing w:before="60" w:after="60" w:line="240" w:lineRule="auto"/>
              <w:jc w:val="left"/>
            </w:pPr>
            <w:r>
              <w:rPr>
                <w:sz w:val="17"/>
                <w:highlight w:val="green"/>
              </w:rPr>
              <w:t>CAPITALIZED or CIP, with all three financial values numeric. This is an arithmetic cohort, not certification of its input evidence.</w:t>
            </w:r>
          </w:p>
        </w:tc>
      </w:tr>
    </w:tbl>
    <w:p w14:paraId="4A9C510A" w14:textId="77777777" w:rsidR="00DC6C79" w:rsidRDefault="00863968">
      <w:r>
        <w:rPr>
          <w:highlight w:val="green"/>
        </w:rPr>
        <w:t>Institution groups use the 13 named MDA books and the three regional blood-bank books, followed by the remaining recorded facility names. Health-centre, school and hospital groupings describe those labels. The 175 asset books, distinct facility labels, programme-list entries and interview-response denominators must not be used interchangeably. Naming or programme-attribution exceptions do not authorize silent reassignment of the primary register.</w:t>
      </w:r>
    </w:p>
    <w:p w14:paraId="69DDC8B8" w14:textId="77777777" w:rsidR="00DC6C79" w:rsidRDefault="00863968">
      <w:r>
        <w:rPr>
          <w:highlight w:val="green"/>
        </w:rPr>
        <w:t>The review found 1,923 blank asset numbers and 34 asset-number entries containing Not engraved. Three AN/AZ pairs disagree: Birembo Health Centre III row 22285 has blank AN and “For patients” in AZ; Namungo rows 214889–214890 have blank AN and “25” in AZ. There are 355 repeated asset-number values within individual books and 323 repeated serial values within books. Repeated identifiers are reconciliation candidates; they do not establish duplicate physical assets without checking quantities and source ident</w:t>
      </w:r>
      <w:r>
        <w:rPr>
          <w:highlight w:val="green"/>
        </w:rPr>
        <w:t>ity.</w:t>
      </w:r>
    </w:p>
    <w:p w14:paraId="7C6A1DBF" w14:textId="77777777" w:rsidR="00DC6C79" w:rsidRDefault="00863968">
      <w:pPr>
        <w:pStyle w:val="Heading3"/>
      </w:pPr>
      <w:bookmarkStart w:id="163" w:name="_Toc242142478"/>
      <w:r>
        <w:rPr>
          <w:highlight w:val="green"/>
        </w:rPr>
        <w:t>Principal references</w:t>
      </w:r>
      <w:bookmarkEnd w:id="163"/>
    </w:p>
    <w:p w14:paraId="0E041F9A" w14:textId="77777777" w:rsidR="00DC6C79" w:rsidRDefault="00863968">
      <w:pPr>
        <w:pStyle w:val="Caption"/>
      </w:pPr>
      <w:r>
        <w:rPr>
          <w:highlight w:val="green"/>
        </w:rPr>
        <w:t>Primary quantitative source: outputs/asset-register/REF_ALL_UGIFT_ASSET_REGISTER_MF_TEMPLATE.xlsx, Asset Register!A1:BL229025 and the current Key worksheet. The reporting controls are Key!C116:C118. Historical Read Me counts describe earlier stages; current values govern this report.</w:t>
      </w:r>
    </w:p>
    <w:p w14:paraId="4F3D0A1F" w14:textId="77777777" w:rsidR="00DC6C79" w:rsidRDefault="00863968">
      <w:pPr>
        <w:pStyle w:val="Caption"/>
      </w:pPr>
      <w:r>
        <w:rPr>
          <w:highlight w:val="green"/>
        </w:rPr>
        <w:t>Narrative and review sources: ugift-draft-report-05102026-working-draft.docx and ugift-asset-verification-report-master-draft-05102026-with-comments.docx, both in outputs/working-drafts-ugift. The former provides the narrative base; comments in both inform the revision. Neither supplies a replacement statistical baseline.</w:t>
      </w:r>
    </w:p>
    <w:p w14:paraId="73BA236C" w14:textId="77777777" w:rsidR="00DC6C79" w:rsidRDefault="00863968">
      <w:pPr>
        <w:pStyle w:val="Caption"/>
      </w:pPr>
      <w:r>
        <w:rPr>
          <w:highlight w:val="green"/>
        </w:rPr>
        <w:t xml:space="preserve">Programme chronology: </w:t>
      </w:r>
      <w:hyperlink r:id="rId89">
        <w:r>
          <w:rPr>
            <w:highlight w:val="green"/>
          </w:rPr>
          <w:t>World Bank UgIFT Additional Financing programme paper, section I, paragraph 1, printed page 1.</w:t>
        </w:r>
      </w:hyperlink>
    </w:p>
    <w:p w14:paraId="46EDD01C" w14:textId="77777777" w:rsidR="00DC6C79" w:rsidRDefault="00863968">
      <w:pPr>
        <w:pStyle w:val="Caption"/>
      </w:pPr>
      <w:r>
        <w:rPr>
          <w:highlight w:val="green"/>
        </w:rPr>
        <w:t xml:space="preserve">Accounting policy context: </w:t>
      </w:r>
      <w:hyperlink r:id="rId90">
        <w:r>
          <w:rPr>
            <w:highlight w:val="green"/>
          </w:rPr>
          <w:t>Government of Uganda Asset Accounting Policies and Guidelines 2023, sections 3.3.5.2, 5.5, 5.7 and 5.9; printed pages 49, 67 and 68. The matching local source is GOU Asset Accounting Policies and Guidelines 2023.pdf.</w:t>
        </w:r>
      </w:hyperlink>
    </w:p>
    <w:p w14:paraId="2C558EFA" w14:textId="77777777" w:rsidR="00DC6C79" w:rsidRDefault="00863968">
      <w:r>
        <w:rPr>
          <w:highlight w:val="green"/>
        </w:rPr>
        <w:t>Field photographs and original returns document the observations and statements associated with their source visits. A photograph does not by itself prove functionality, completion, programme ownership or current condition. The dated report revision updates the analysis of available evidence; it does not represent a new physical inspection on 6 October 2026.</w:t>
      </w:r>
    </w:p>
    <w:p w14:paraId="695AC743" w14:textId="77777777" w:rsidR="00DC6C79" w:rsidRDefault="00863968">
      <w:pPr>
        <w:pStyle w:val="Heading2"/>
      </w:pPr>
      <w:bookmarkStart w:id="164" w:name="_Toc242142479"/>
      <w:r>
        <w:t xml:space="preserve">Appendix D </w:t>
      </w:r>
      <w:r>
        <w:rPr>
          <w:highlight w:val="green"/>
        </w:rPr>
        <w:t>Programme list exception roster</w:t>
      </w:r>
      <w:bookmarkEnd w:id="164"/>
    </w:p>
    <w:p w14:paraId="5A9B4941" w14:textId="77777777" w:rsidR="00DC6C79" w:rsidRDefault="00863968">
      <w:r>
        <w:rPr>
          <w:highlight w:val="green"/>
        </w:rPr>
        <w:t>The 39 entries below explain why an administrative programme-list record cannot be read as a separate on-site asset return. Reported absence is not an independent finding that a facility does not exist. A receiving facility already on the list is counted once. Decision references resolve to supervisor-decisions.csv; facility IDs resolve to facility-reconciliation.csv and facility-evidence-index.csv, all in raw-data-grouped.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3240"/>
        <w:gridCol w:w="3240"/>
        <w:gridCol w:w="1800"/>
      </w:tblGrid>
      <w:tr w:rsidR="00DC6C79" w14:paraId="5FF35E08" w14:textId="77777777">
        <w:trPr>
          <w:tblHeader/>
          <w:jc w:val="center"/>
        </w:trPr>
        <w:tc>
          <w:tcPr>
            <w:tcW w:w="648" w:type="dxa"/>
            <w:shd w:val="clear" w:color="auto" w:fill="E7ECF0"/>
            <w:tcMar>
              <w:top w:w="70" w:type="dxa"/>
              <w:left w:w="70" w:type="dxa"/>
              <w:bottom w:w="70" w:type="dxa"/>
              <w:right w:w="70" w:type="dxa"/>
            </w:tcMar>
            <w:vAlign w:val="center"/>
          </w:tcPr>
          <w:p w14:paraId="12561C61" w14:textId="77777777" w:rsidR="00DC6C79" w:rsidRDefault="00863968">
            <w:pPr>
              <w:spacing w:before="60" w:after="60" w:line="240" w:lineRule="auto"/>
              <w:jc w:val="left"/>
            </w:pPr>
            <w:r>
              <w:rPr>
                <w:b/>
                <w:sz w:val="17"/>
                <w:highlight w:val="green"/>
              </w:rPr>
              <w:t>ID</w:t>
            </w:r>
          </w:p>
        </w:tc>
        <w:tc>
          <w:tcPr>
            <w:tcW w:w="3240" w:type="dxa"/>
            <w:shd w:val="clear" w:color="auto" w:fill="E7ECF0"/>
            <w:tcMar>
              <w:top w:w="70" w:type="dxa"/>
              <w:left w:w="70" w:type="dxa"/>
              <w:bottom w:w="70" w:type="dxa"/>
              <w:right w:w="70" w:type="dxa"/>
            </w:tcMar>
            <w:vAlign w:val="center"/>
          </w:tcPr>
          <w:p w14:paraId="0C8B7FF2" w14:textId="77777777" w:rsidR="00DC6C79" w:rsidRDefault="00863968">
            <w:pPr>
              <w:spacing w:before="60" w:after="60" w:line="240" w:lineRule="auto"/>
              <w:jc w:val="left"/>
            </w:pPr>
            <w:r>
              <w:rPr>
                <w:b/>
                <w:sz w:val="17"/>
                <w:highlight w:val="green"/>
              </w:rPr>
              <w:t>Programme-list entry and LG</w:t>
            </w:r>
          </w:p>
        </w:tc>
        <w:tc>
          <w:tcPr>
            <w:tcW w:w="3240" w:type="dxa"/>
            <w:shd w:val="clear" w:color="auto" w:fill="E7ECF0"/>
            <w:tcMar>
              <w:top w:w="70" w:type="dxa"/>
              <w:left w:w="70" w:type="dxa"/>
              <w:bottom w:w="70" w:type="dxa"/>
              <w:right w:w="70" w:type="dxa"/>
            </w:tcMar>
            <w:vAlign w:val="center"/>
          </w:tcPr>
          <w:p w14:paraId="5EB81E0F" w14:textId="77777777" w:rsidR="00DC6C79" w:rsidRDefault="00863968">
            <w:pPr>
              <w:spacing w:before="60" w:after="60" w:line="240" w:lineRule="auto"/>
              <w:jc w:val="left"/>
            </w:pPr>
            <w:r>
              <w:rPr>
                <w:b/>
                <w:sz w:val="17"/>
                <w:highlight w:val="green"/>
              </w:rPr>
              <w:t>Outcome</w:t>
            </w:r>
          </w:p>
        </w:tc>
        <w:tc>
          <w:tcPr>
            <w:tcW w:w="1800" w:type="dxa"/>
            <w:shd w:val="clear" w:color="auto" w:fill="E7ECF0"/>
            <w:tcMar>
              <w:top w:w="70" w:type="dxa"/>
              <w:left w:w="70" w:type="dxa"/>
              <w:bottom w:w="70" w:type="dxa"/>
              <w:right w:w="70" w:type="dxa"/>
            </w:tcMar>
            <w:vAlign w:val="center"/>
          </w:tcPr>
          <w:p w14:paraId="586619A9" w14:textId="77777777" w:rsidR="00DC6C79" w:rsidRDefault="00863968">
            <w:pPr>
              <w:spacing w:before="60" w:after="60" w:line="240" w:lineRule="auto"/>
              <w:jc w:val="left"/>
            </w:pPr>
            <w:r>
              <w:rPr>
                <w:b/>
                <w:sz w:val="17"/>
                <w:highlight w:val="green"/>
              </w:rPr>
              <w:t>Source locator</w:t>
            </w:r>
          </w:p>
        </w:tc>
      </w:tr>
      <w:tr w:rsidR="00DC6C79" w14:paraId="032F4CFF" w14:textId="77777777">
        <w:trPr>
          <w:jc w:val="center"/>
        </w:trPr>
        <w:tc>
          <w:tcPr>
            <w:tcW w:w="648" w:type="dxa"/>
            <w:tcMar>
              <w:top w:w="70" w:type="dxa"/>
              <w:left w:w="70" w:type="dxa"/>
              <w:bottom w:w="70" w:type="dxa"/>
              <w:right w:w="70" w:type="dxa"/>
            </w:tcMar>
            <w:vAlign w:val="center"/>
          </w:tcPr>
          <w:p w14:paraId="166B397E" w14:textId="77777777" w:rsidR="00DC6C79" w:rsidRDefault="00863968">
            <w:pPr>
              <w:spacing w:before="60" w:after="60" w:line="240" w:lineRule="auto"/>
              <w:jc w:val="left"/>
            </w:pPr>
            <w:r>
              <w:rPr>
                <w:sz w:val="17"/>
                <w:highlight w:val="green"/>
              </w:rPr>
              <w:t>H205</w:t>
            </w:r>
          </w:p>
        </w:tc>
        <w:tc>
          <w:tcPr>
            <w:tcW w:w="3240" w:type="dxa"/>
            <w:tcMar>
              <w:top w:w="70" w:type="dxa"/>
              <w:left w:w="70" w:type="dxa"/>
              <w:bottom w:w="70" w:type="dxa"/>
              <w:right w:w="70" w:type="dxa"/>
            </w:tcMar>
            <w:vAlign w:val="center"/>
          </w:tcPr>
          <w:p w14:paraId="2A894F6C" w14:textId="77777777" w:rsidR="00DC6C79" w:rsidRDefault="00863968">
            <w:pPr>
              <w:spacing w:before="60" w:after="60" w:line="240" w:lineRule="auto"/>
              <w:jc w:val="left"/>
            </w:pPr>
            <w:r>
              <w:rPr>
                <w:sz w:val="17"/>
                <w:highlight w:val="green"/>
              </w:rPr>
              <w:t>Olok HC II</w:t>
            </w:r>
            <w:r>
              <w:rPr>
                <w:sz w:val="17"/>
                <w:highlight w:val="green"/>
              </w:rPr>
              <w:br/>
              <w:t>Pader</w:t>
            </w:r>
          </w:p>
        </w:tc>
        <w:tc>
          <w:tcPr>
            <w:tcW w:w="3240" w:type="dxa"/>
            <w:tcMar>
              <w:top w:w="70" w:type="dxa"/>
              <w:left w:w="70" w:type="dxa"/>
              <w:bottom w:w="70" w:type="dxa"/>
              <w:right w:w="70" w:type="dxa"/>
            </w:tcMar>
            <w:vAlign w:val="center"/>
          </w:tcPr>
          <w:p w14:paraId="70B8A1FF" w14:textId="77777777" w:rsidR="00DC6C79" w:rsidRDefault="00863968">
            <w:pPr>
              <w:spacing w:before="60" w:after="60" w:line="240" w:lineRule="auto"/>
              <w:jc w:val="left"/>
            </w:pPr>
            <w:r>
              <w:rPr>
                <w:sz w:val="17"/>
                <w:highlight w:val="green"/>
              </w:rPr>
              <w:t>Reported absent or not constructed</w:t>
            </w:r>
          </w:p>
        </w:tc>
        <w:tc>
          <w:tcPr>
            <w:tcW w:w="1800" w:type="dxa"/>
            <w:tcMar>
              <w:top w:w="70" w:type="dxa"/>
              <w:left w:w="70" w:type="dxa"/>
              <w:bottom w:w="70" w:type="dxa"/>
              <w:right w:w="70" w:type="dxa"/>
            </w:tcMar>
            <w:vAlign w:val="center"/>
          </w:tcPr>
          <w:p w14:paraId="762BA394" w14:textId="77777777" w:rsidR="00DC6C79" w:rsidRDefault="00863968">
            <w:pPr>
              <w:spacing w:before="60" w:after="60" w:line="240" w:lineRule="auto"/>
              <w:jc w:val="left"/>
            </w:pPr>
            <w:r>
              <w:rPr>
                <w:sz w:val="17"/>
                <w:highlight w:val="green"/>
              </w:rPr>
              <w:t>Reconciliation entry H205</w:t>
            </w:r>
          </w:p>
        </w:tc>
      </w:tr>
      <w:tr w:rsidR="00DC6C79" w14:paraId="7C30C056" w14:textId="77777777">
        <w:trPr>
          <w:jc w:val="center"/>
        </w:trPr>
        <w:tc>
          <w:tcPr>
            <w:tcW w:w="648" w:type="dxa"/>
            <w:tcMar>
              <w:top w:w="70" w:type="dxa"/>
              <w:left w:w="70" w:type="dxa"/>
              <w:bottom w:w="70" w:type="dxa"/>
              <w:right w:w="70" w:type="dxa"/>
            </w:tcMar>
            <w:vAlign w:val="center"/>
          </w:tcPr>
          <w:p w14:paraId="48A97939" w14:textId="77777777" w:rsidR="00DC6C79" w:rsidRDefault="00863968">
            <w:pPr>
              <w:spacing w:before="60" w:after="60" w:line="240" w:lineRule="auto"/>
              <w:jc w:val="left"/>
            </w:pPr>
            <w:r>
              <w:rPr>
                <w:sz w:val="17"/>
                <w:highlight w:val="green"/>
              </w:rPr>
              <w:t>H190</w:t>
            </w:r>
          </w:p>
        </w:tc>
        <w:tc>
          <w:tcPr>
            <w:tcW w:w="3240" w:type="dxa"/>
            <w:tcMar>
              <w:top w:w="70" w:type="dxa"/>
              <w:left w:w="70" w:type="dxa"/>
              <w:bottom w:w="70" w:type="dxa"/>
              <w:right w:w="70" w:type="dxa"/>
            </w:tcMar>
            <w:vAlign w:val="center"/>
          </w:tcPr>
          <w:p w14:paraId="289C6E75" w14:textId="77777777" w:rsidR="00DC6C79" w:rsidRDefault="00863968">
            <w:pPr>
              <w:spacing w:before="60" w:after="60" w:line="240" w:lineRule="auto"/>
              <w:jc w:val="left"/>
            </w:pPr>
            <w:r>
              <w:rPr>
                <w:sz w:val="17"/>
                <w:highlight w:val="green"/>
              </w:rPr>
              <w:t>Alik HCII</w:t>
            </w:r>
            <w:r>
              <w:rPr>
                <w:sz w:val="17"/>
                <w:highlight w:val="green"/>
              </w:rPr>
              <w:br/>
              <w:t>Lira</w:t>
            </w:r>
          </w:p>
        </w:tc>
        <w:tc>
          <w:tcPr>
            <w:tcW w:w="3240" w:type="dxa"/>
            <w:tcMar>
              <w:top w:w="70" w:type="dxa"/>
              <w:left w:w="70" w:type="dxa"/>
              <w:bottom w:w="70" w:type="dxa"/>
              <w:right w:w="70" w:type="dxa"/>
            </w:tcMar>
            <w:vAlign w:val="center"/>
          </w:tcPr>
          <w:p w14:paraId="14463475" w14:textId="77777777" w:rsidR="00DC6C79" w:rsidRDefault="00863968">
            <w:pPr>
              <w:spacing w:before="60" w:after="60" w:line="240" w:lineRule="auto"/>
              <w:jc w:val="left"/>
            </w:pPr>
            <w:r>
              <w:rPr>
                <w:sz w:val="17"/>
                <w:highlight w:val="green"/>
              </w:rPr>
              <w:t>Reported absent or not constructed</w:t>
            </w:r>
          </w:p>
        </w:tc>
        <w:tc>
          <w:tcPr>
            <w:tcW w:w="1800" w:type="dxa"/>
            <w:tcMar>
              <w:top w:w="70" w:type="dxa"/>
              <w:left w:w="70" w:type="dxa"/>
              <w:bottom w:w="70" w:type="dxa"/>
              <w:right w:w="70" w:type="dxa"/>
            </w:tcMar>
            <w:vAlign w:val="center"/>
          </w:tcPr>
          <w:p w14:paraId="64571796" w14:textId="77777777" w:rsidR="00DC6C79" w:rsidRDefault="00863968">
            <w:pPr>
              <w:spacing w:before="60" w:after="60" w:line="240" w:lineRule="auto"/>
              <w:jc w:val="left"/>
            </w:pPr>
            <w:r>
              <w:rPr>
                <w:sz w:val="17"/>
                <w:highlight w:val="green"/>
              </w:rPr>
              <w:t>CHAT11</w:t>
            </w:r>
          </w:p>
        </w:tc>
      </w:tr>
      <w:tr w:rsidR="00DC6C79" w14:paraId="7C36C08C" w14:textId="77777777">
        <w:trPr>
          <w:jc w:val="center"/>
        </w:trPr>
        <w:tc>
          <w:tcPr>
            <w:tcW w:w="648" w:type="dxa"/>
            <w:tcMar>
              <w:top w:w="70" w:type="dxa"/>
              <w:left w:w="70" w:type="dxa"/>
              <w:bottom w:w="70" w:type="dxa"/>
              <w:right w:w="70" w:type="dxa"/>
            </w:tcMar>
            <w:vAlign w:val="center"/>
          </w:tcPr>
          <w:p w14:paraId="754FA431" w14:textId="77777777" w:rsidR="00DC6C79" w:rsidRDefault="00863968">
            <w:pPr>
              <w:spacing w:before="60" w:after="60" w:line="240" w:lineRule="auto"/>
              <w:jc w:val="left"/>
            </w:pPr>
            <w:r>
              <w:rPr>
                <w:sz w:val="17"/>
                <w:highlight w:val="green"/>
              </w:rPr>
              <w:t>H197</w:t>
            </w:r>
          </w:p>
        </w:tc>
        <w:tc>
          <w:tcPr>
            <w:tcW w:w="3240" w:type="dxa"/>
            <w:tcMar>
              <w:top w:w="70" w:type="dxa"/>
              <w:left w:w="70" w:type="dxa"/>
              <w:bottom w:w="70" w:type="dxa"/>
              <w:right w:w="70" w:type="dxa"/>
            </w:tcMar>
            <w:vAlign w:val="center"/>
          </w:tcPr>
          <w:p w14:paraId="0B5ADCDF" w14:textId="77777777" w:rsidR="00DC6C79" w:rsidRDefault="00863968">
            <w:pPr>
              <w:spacing w:before="60" w:after="60" w:line="240" w:lineRule="auto"/>
              <w:jc w:val="left"/>
            </w:pPr>
            <w:r>
              <w:rPr>
                <w:sz w:val="17"/>
                <w:highlight w:val="green"/>
              </w:rPr>
              <w:t>Acimi HC II</w:t>
            </w:r>
            <w:r>
              <w:rPr>
                <w:sz w:val="17"/>
                <w:highlight w:val="green"/>
              </w:rPr>
              <w:br/>
              <w:t>Oyam</w:t>
            </w:r>
          </w:p>
        </w:tc>
        <w:tc>
          <w:tcPr>
            <w:tcW w:w="3240" w:type="dxa"/>
            <w:tcMar>
              <w:top w:w="70" w:type="dxa"/>
              <w:left w:w="70" w:type="dxa"/>
              <w:bottom w:w="70" w:type="dxa"/>
              <w:right w:w="70" w:type="dxa"/>
            </w:tcMar>
            <w:vAlign w:val="center"/>
          </w:tcPr>
          <w:p w14:paraId="37D80E3C" w14:textId="77777777" w:rsidR="00DC6C79" w:rsidRDefault="00863968">
            <w:pPr>
              <w:spacing w:before="60" w:after="60" w:line="240" w:lineRule="auto"/>
              <w:jc w:val="left"/>
            </w:pPr>
            <w:r>
              <w:rPr>
                <w:sz w:val="17"/>
                <w:highlight w:val="green"/>
              </w:rPr>
              <w:t>Reported absent or not constructed</w:t>
            </w:r>
          </w:p>
        </w:tc>
        <w:tc>
          <w:tcPr>
            <w:tcW w:w="1800" w:type="dxa"/>
            <w:tcMar>
              <w:top w:w="70" w:type="dxa"/>
              <w:left w:w="70" w:type="dxa"/>
              <w:bottom w:w="70" w:type="dxa"/>
              <w:right w:w="70" w:type="dxa"/>
            </w:tcMar>
            <w:vAlign w:val="center"/>
          </w:tcPr>
          <w:p w14:paraId="76A6E89D" w14:textId="77777777" w:rsidR="00DC6C79" w:rsidRDefault="00863968">
            <w:pPr>
              <w:spacing w:before="60" w:after="60" w:line="240" w:lineRule="auto"/>
              <w:jc w:val="left"/>
            </w:pPr>
            <w:r>
              <w:rPr>
                <w:sz w:val="17"/>
                <w:highlight w:val="green"/>
              </w:rPr>
              <w:t>CHAT17</w:t>
            </w:r>
          </w:p>
        </w:tc>
      </w:tr>
      <w:tr w:rsidR="00DC6C79" w14:paraId="10628A64" w14:textId="77777777">
        <w:trPr>
          <w:jc w:val="center"/>
        </w:trPr>
        <w:tc>
          <w:tcPr>
            <w:tcW w:w="648" w:type="dxa"/>
            <w:tcMar>
              <w:top w:w="70" w:type="dxa"/>
              <w:left w:w="70" w:type="dxa"/>
              <w:bottom w:w="70" w:type="dxa"/>
              <w:right w:w="70" w:type="dxa"/>
            </w:tcMar>
            <w:vAlign w:val="center"/>
          </w:tcPr>
          <w:p w14:paraId="5B85C241" w14:textId="77777777" w:rsidR="00DC6C79" w:rsidRDefault="00863968">
            <w:pPr>
              <w:spacing w:before="60" w:after="60" w:line="240" w:lineRule="auto"/>
              <w:jc w:val="left"/>
            </w:pPr>
            <w:r>
              <w:rPr>
                <w:sz w:val="17"/>
                <w:highlight w:val="green"/>
              </w:rPr>
              <w:lastRenderedPageBreak/>
              <w:t>H195</w:t>
            </w:r>
          </w:p>
        </w:tc>
        <w:tc>
          <w:tcPr>
            <w:tcW w:w="3240" w:type="dxa"/>
            <w:tcMar>
              <w:top w:w="70" w:type="dxa"/>
              <w:left w:w="70" w:type="dxa"/>
              <w:bottom w:w="70" w:type="dxa"/>
              <w:right w:w="70" w:type="dxa"/>
            </w:tcMar>
            <w:vAlign w:val="center"/>
          </w:tcPr>
          <w:p w14:paraId="357A1A25" w14:textId="77777777" w:rsidR="00DC6C79" w:rsidRDefault="00863968">
            <w:pPr>
              <w:spacing w:before="60" w:after="60" w:line="240" w:lineRule="auto"/>
              <w:jc w:val="left"/>
            </w:pPr>
            <w:r>
              <w:rPr>
                <w:sz w:val="17"/>
                <w:highlight w:val="green"/>
              </w:rPr>
              <w:t>Acokara HCII</w:t>
            </w:r>
            <w:r>
              <w:rPr>
                <w:sz w:val="17"/>
                <w:highlight w:val="green"/>
              </w:rPr>
              <w:br/>
              <w:t>Oyam</w:t>
            </w:r>
          </w:p>
        </w:tc>
        <w:tc>
          <w:tcPr>
            <w:tcW w:w="3240" w:type="dxa"/>
            <w:tcMar>
              <w:top w:w="70" w:type="dxa"/>
              <w:left w:w="70" w:type="dxa"/>
              <w:bottom w:w="70" w:type="dxa"/>
              <w:right w:w="70" w:type="dxa"/>
            </w:tcMar>
            <w:vAlign w:val="center"/>
          </w:tcPr>
          <w:p w14:paraId="2849D1D0" w14:textId="77777777" w:rsidR="00DC6C79" w:rsidRDefault="00863968">
            <w:pPr>
              <w:spacing w:before="60" w:after="60" w:line="240" w:lineRule="auto"/>
              <w:jc w:val="left"/>
            </w:pPr>
            <w:r>
              <w:rPr>
                <w:sz w:val="17"/>
                <w:highlight w:val="green"/>
              </w:rPr>
              <w:t>Reported absent or not constructed</w:t>
            </w:r>
          </w:p>
        </w:tc>
        <w:tc>
          <w:tcPr>
            <w:tcW w:w="1800" w:type="dxa"/>
            <w:tcMar>
              <w:top w:w="70" w:type="dxa"/>
              <w:left w:w="70" w:type="dxa"/>
              <w:bottom w:w="70" w:type="dxa"/>
              <w:right w:w="70" w:type="dxa"/>
            </w:tcMar>
            <w:vAlign w:val="center"/>
          </w:tcPr>
          <w:p w14:paraId="3302E045" w14:textId="77777777" w:rsidR="00DC6C79" w:rsidRDefault="00863968">
            <w:pPr>
              <w:spacing w:before="60" w:after="60" w:line="240" w:lineRule="auto"/>
              <w:jc w:val="left"/>
            </w:pPr>
            <w:r>
              <w:rPr>
                <w:sz w:val="17"/>
                <w:highlight w:val="green"/>
              </w:rPr>
              <w:t>CHAT17</w:t>
            </w:r>
          </w:p>
        </w:tc>
      </w:tr>
      <w:tr w:rsidR="00DC6C79" w14:paraId="35F5BEED" w14:textId="77777777">
        <w:trPr>
          <w:jc w:val="center"/>
        </w:trPr>
        <w:tc>
          <w:tcPr>
            <w:tcW w:w="648" w:type="dxa"/>
            <w:tcMar>
              <w:top w:w="70" w:type="dxa"/>
              <w:left w:w="70" w:type="dxa"/>
              <w:bottom w:w="70" w:type="dxa"/>
              <w:right w:w="70" w:type="dxa"/>
            </w:tcMar>
            <w:vAlign w:val="center"/>
          </w:tcPr>
          <w:p w14:paraId="2F63D135" w14:textId="77777777" w:rsidR="00DC6C79" w:rsidRDefault="00863968">
            <w:pPr>
              <w:spacing w:before="60" w:after="60" w:line="240" w:lineRule="auto"/>
              <w:jc w:val="left"/>
            </w:pPr>
            <w:r>
              <w:rPr>
                <w:sz w:val="17"/>
                <w:highlight w:val="green"/>
              </w:rPr>
              <w:t>H200</w:t>
            </w:r>
          </w:p>
        </w:tc>
        <w:tc>
          <w:tcPr>
            <w:tcW w:w="3240" w:type="dxa"/>
            <w:tcMar>
              <w:top w:w="70" w:type="dxa"/>
              <w:left w:w="70" w:type="dxa"/>
              <w:bottom w:w="70" w:type="dxa"/>
              <w:right w:w="70" w:type="dxa"/>
            </w:tcMar>
            <w:vAlign w:val="center"/>
          </w:tcPr>
          <w:p w14:paraId="235D9E8B" w14:textId="77777777" w:rsidR="00DC6C79" w:rsidRDefault="00863968">
            <w:pPr>
              <w:spacing w:before="60" w:after="60" w:line="240" w:lineRule="auto"/>
              <w:jc w:val="left"/>
            </w:pPr>
            <w:r>
              <w:rPr>
                <w:sz w:val="17"/>
                <w:highlight w:val="green"/>
              </w:rPr>
              <w:t>Ariba HC II</w:t>
            </w:r>
            <w:r>
              <w:rPr>
                <w:sz w:val="17"/>
                <w:highlight w:val="green"/>
              </w:rPr>
              <w:br/>
              <w:t>Oyam</w:t>
            </w:r>
          </w:p>
        </w:tc>
        <w:tc>
          <w:tcPr>
            <w:tcW w:w="3240" w:type="dxa"/>
            <w:tcMar>
              <w:top w:w="70" w:type="dxa"/>
              <w:left w:w="70" w:type="dxa"/>
              <w:bottom w:w="70" w:type="dxa"/>
              <w:right w:w="70" w:type="dxa"/>
            </w:tcMar>
            <w:vAlign w:val="center"/>
          </w:tcPr>
          <w:p w14:paraId="59980E7D" w14:textId="77777777" w:rsidR="00DC6C79" w:rsidRDefault="00863968">
            <w:pPr>
              <w:spacing w:before="60" w:after="60" w:line="240" w:lineRule="auto"/>
              <w:jc w:val="left"/>
            </w:pPr>
            <w:r>
              <w:rPr>
                <w:sz w:val="17"/>
                <w:highlight w:val="green"/>
              </w:rPr>
              <w:t>Reported absent or not constructed</w:t>
            </w:r>
          </w:p>
        </w:tc>
        <w:tc>
          <w:tcPr>
            <w:tcW w:w="1800" w:type="dxa"/>
            <w:tcMar>
              <w:top w:w="70" w:type="dxa"/>
              <w:left w:w="70" w:type="dxa"/>
              <w:bottom w:w="70" w:type="dxa"/>
              <w:right w:w="70" w:type="dxa"/>
            </w:tcMar>
            <w:vAlign w:val="center"/>
          </w:tcPr>
          <w:p w14:paraId="3970C301" w14:textId="77777777" w:rsidR="00DC6C79" w:rsidRDefault="00863968">
            <w:pPr>
              <w:spacing w:before="60" w:after="60" w:line="240" w:lineRule="auto"/>
              <w:jc w:val="left"/>
            </w:pPr>
            <w:r>
              <w:rPr>
                <w:sz w:val="17"/>
                <w:highlight w:val="green"/>
              </w:rPr>
              <w:t>CHAT17</w:t>
            </w:r>
          </w:p>
        </w:tc>
      </w:tr>
      <w:tr w:rsidR="00DC6C79" w14:paraId="33E9B276" w14:textId="77777777">
        <w:trPr>
          <w:jc w:val="center"/>
        </w:trPr>
        <w:tc>
          <w:tcPr>
            <w:tcW w:w="648" w:type="dxa"/>
            <w:tcMar>
              <w:top w:w="70" w:type="dxa"/>
              <w:left w:w="70" w:type="dxa"/>
              <w:bottom w:w="70" w:type="dxa"/>
              <w:right w:w="70" w:type="dxa"/>
            </w:tcMar>
            <w:vAlign w:val="center"/>
          </w:tcPr>
          <w:p w14:paraId="2FAA6177" w14:textId="77777777" w:rsidR="00DC6C79" w:rsidRDefault="00863968">
            <w:pPr>
              <w:spacing w:before="60" w:after="60" w:line="240" w:lineRule="auto"/>
              <w:jc w:val="left"/>
            </w:pPr>
            <w:r>
              <w:rPr>
                <w:sz w:val="17"/>
                <w:highlight w:val="green"/>
              </w:rPr>
              <w:t>H070</w:t>
            </w:r>
          </w:p>
        </w:tc>
        <w:tc>
          <w:tcPr>
            <w:tcW w:w="3240" w:type="dxa"/>
            <w:tcMar>
              <w:top w:w="70" w:type="dxa"/>
              <w:left w:w="70" w:type="dxa"/>
              <w:bottom w:w="70" w:type="dxa"/>
              <w:right w:w="70" w:type="dxa"/>
            </w:tcMar>
            <w:vAlign w:val="center"/>
          </w:tcPr>
          <w:p w14:paraId="3669E421" w14:textId="77777777" w:rsidR="00DC6C79" w:rsidRDefault="00863968">
            <w:pPr>
              <w:spacing w:before="60" w:after="60" w:line="240" w:lineRule="auto"/>
              <w:jc w:val="left"/>
            </w:pPr>
            <w:r>
              <w:rPr>
                <w:sz w:val="17"/>
                <w:highlight w:val="green"/>
              </w:rPr>
              <w:t>Busia Eastern Division</w:t>
            </w:r>
            <w:r>
              <w:rPr>
                <w:sz w:val="17"/>
                <w:highlight w:val="green"/>
              </w:rPr>
              <w:br/>
              <w:t>Busia MC</w:t>
            </w:r>
          </w:p>
        </w:tc>
        <w:tc>
          <w:tcPr>
            <w:tcW w:w="3240" w:type="dxa"/>
            <w:tcMar>
              <w:top w:w="70" w:type="dxa"/>
              <w:left w:w="70" w:type="dxa"/>
              <w:bottom w:w="70" w:type="dxa"/>
              <w:right w:w="70" w:type="dxa"/>
            </w:tcMar>
            <w:vAlign w:val="center"/>
          </w:tcPr>
          <w:p w14:paraId="17618DEC" w14:textId="77777777" w:rsidR="00DC6C79" w:rsidRDefault="00863968">
            <w:pPr>
              <w:spacing w:before="60" w:after="60" w:line="240" w:lineRule="auto"/>
              <w:jc w:val="left"/>
            </w:pPr>
            <w:r>
              <w:rPr>
                <w:sz w:val="17"/>
                <w:highlight w:val="green"/>
              </w:rPr>
              <w:t>Reported absent or not constructed</w:t>
            </w:r>
          </w:p>
        </w:tc>
        <w:tc>
          <w:tcPr>
            <w:tcW w:w="1800" w:type="dxa"/>
            <w:tcMar>
              <w:top w:w="70" w:type="dxa"/>
              <w:left w:w="70" w:type="dxa"/>
              <w:bottom w:w="70" w:type="dxa"/>
              <w:right w:w="70" w:type="dxa"/>
            </w:tcMar>
            <w:vAlign w:val="center"/>
          </w:tcPr>
          <w:p w14:paraId="148E5899" w14:textId="77777777" w:rsidR="00DC6C79" w:rsidRDefault="00863968">
            <w:pPr>
              <w:spacing w:before="60" w:after="60" w:line="240" w:lineRule="auto"/>
              <w:jc w:val="left"/>
            </w:pPr>
            <w:r>
              <w:rPr>
                <w:sz w:val="17"/>
                <w:highlight w:val="green"/>
              </w:rPr>
              <w:t>CHAT19</w:t>
            </w:r>
          </w:p>
        </w:tc>
      </w:tr>
      <w:tr w:rsidR="00DC6C79" w14:paraId="2FA2452D" w14:textId="77777777">
        <w:trPr>
          <w:jc w:val="center"/>
        </w:trPr>
        <w:tc>
          <w:tcPr>
            <w:tcW w:w="648" w:type="dxa"/>
            <w:tcMar>
              <w:top w:w="70" w:type="dxa"/>
              <w:left w:w="70" w:type="dxa"/>
              <w:bottom w:w="70" w:type="dxa"/>
              <w:right w:w="70" w:type="dxa"/>
            </w:tcMar>
            <w:vAlign w:val="center"/>
          </w:tcPr>
          <w:p w14:paraId="27701A48" w14:textId="77777777" w:rsidR="00DC6C79" w:rsidRDefault="00863968">
            <w:pPr>
              <w:spacing w:before="60" w:after="60" w:line="240" w:lineRule="auto"/>
              <w:jc w:val="left"/>
            </w:pPr>
            <w:r>
              <w:rPr>
                <w:sz w:val="17"/>
                <w:highlight w:val="green"/>
              </w:rPr>
              <w:t>S010</w:t>
            </w:r>
          </w:p>
        </w:tc>
        <w:tc>
          <w:tcPr>
            <w:tcW w:w="3240" w:type="dxa"/>
            <w:tcMar>
              <w:top w:w="70" w:type="dxa"/>
              <w:left w:w="70" w:type="dxa"/>
              <w:bottom w:w="70" w:type="dxa"/>
              <w:right w:w="70" w:type="dxa"/>
            </w:tcMar>
            <w:vAlign w:val="center"/>
          </w:tcPr>
          <w:p w14:paraId="12AD0597" w14:textId="77777777" w:rsidR="00DC6C79" w:rsidRDefault="00863968">
            <w:pPr>
              <w:spacing w:before="60" w:after="60" w:line="240" w:lineRule="auto"/>
              <w:jc w:val="left"/>
            </w:pPr>
            <w:r>
              <w:rPr>
                <w:sz w:val="17"/>
                <w:highlight w:val="green"/>
              </w:rPr>
              <w:t>Eastern Division</w:t>
            </w:r>
            <w:r>
              <w:rPr>
                <w:sz w:val="17"/>
                <w:highlight w:val="green"/>
              </w:rPr>
              <w:br/>
              <w:t>Tororo MC</w:t>
            </w:r>
          </w:p>
        </w:tc>
        <w:tc>
          <w:tcPr>
            <w:tcW w:w="3240" w:type="dxa"/>
            <w:tcMar>
              <w:top w:w="70" w:type="dxa"/>
              <w:left w:w="70" w:type="dxa"/>
              <w:bottom w:w="70" w:type="dxa"/>
              <w:right w:w="70" w:type="dxa"/>
            </w:tcMar>
            <w:vAlign w:val="center"/>
          </w:tcPr>
          <w:p w14:paraId="12BC25A2" w14:textId="77777777" w:rsidR="00DC6C79" w:rsidRDefault="00863968">
            <w:pPr>
              <w:spacing w:before="60" w:after="60" w:line="240" w:lineRule="auto"/>
              <w:jc w:val="left"/>
            </w:pPr>
            <w:r>
              <w:rPr>
                <w:sz w:val="17"/>
                <w:highlight w:val="green"/>
              </w:rPr>
              <w:t>Reported absent or not constructed</w:t>
            </w:r>
          </w:p>
        </w:tc>
        <w:tc>
          <w:tcPr>
            <w:tcW w:w="1800" w:type="dxa"/>
            <w:tcMar>
              <w:top w:w="70" w:type="dxa"/>
              <w:left w:w="70" w:type="dxa"/>
              <w:bottom w:w="70" w:type="dxa"/>
              <w:right w:w="70" w:type="dxa"/>
            </w:tcMar>
            <w:vAlign w:val="center"/>
          </w:tcPr>
          <w:p w14:paraId="56FC7F08" w14:textId="77777777" w:rsidR="00DC6C79" w:rsidRDefault="00863968">
            <w:pPr>
              <w:spacing w:before="60" w:after="60" w:line="240" w:lineRule="auto"/>
              <w:jc w:val="left"/>
            </w:pPr>
            <w:r>
              <w:rPr>
                <w:sz w:val="17"/>
                <w:highlight w:val="green"/>
              </w:rPr>
              <w:t>CHAT20</w:t>
            </w:r>
          </w:p>
        </w:tc>
      </w:tr>
      <w:tr w:rsidR="00DC6C79" w14:paraId="54E9961C" w14:textId="77777777">
        <w:trPr>
          <w:jc w:val="center"/>
        </w:trPr>
        <w:tc>
          <w:tcPr>
            <w:tcW w:w="648" w:type="dxa"/>
            <w:tcMar>
              <w:top w:w="70" w:type="dxa"/>
              <w:left w:w="70" w:type="dxa"/>
              <w:bottom w:w="70" w:type="dxa"/>
              <w:right w:w="70" w:type="dxa"/>
            </w:tcMar>
            <w:vAlign w:val="center"/>
          </w:tcPr>
          <w:p w14:paraId="7F449F11" w14:textId="77777777" w:rsidR="00DC6C79" w:rsidRDefault="00863968">
            <w:pPr>
              <w:spacing w:before="60" w:after="60" w:line="240" w:lineRule="auto"/>
              <w:jc w:val="left"/>
            </w:pPr>
            <w:r>
              <w:rPr>
                <w:sz w:val="17"/>
                <w:highlight w:val="green"/>
              </w:rPr>
              <w:t>S012</w:t>
            </w:r>
          </w:p>
        </w:tc>
        <w:tc>
          <w:tcPr>
            <w:tcW w:w="3240" w:type="dxa"/>
            <w:tcMar>
              <w:top w:w="70" w:type="dxa"/>
              <w:left w:w="70" w:type="dxa"/>
              <w:bottom w:w="70" w:type="dxa"/>
              <w:right w:w="70" w:type="dxa"/>
            </w:tcMar>
            <w:vAlign w:val="center"/>
          </w:tcPr>
          <w:p w14:paraId="06975992" w14:textId="77777777" w:rsidR="00DC6C79" w:rsidRDefault="00863968">
            <w:pPr>
              <w:spacing w:before="60" w:after="60" w:line="240" w:lineRule="auto"/>
              <w:jc w:val="left"/>
            </w:pPr>
            <w:r>
              <w:rPr>
                <w:sz w:val="17"/>
                <w:highlight w:val="green"/>
              </w:rPr>
              <w:t>Central Division</w:t>
            </w:r>
            <w:r>
              <w:rPr>
                <w:sz w:val="17"/>
                <w:highlight w:val="green"/>
              </w:rPr>
              <w:br/>
              <w:t>Jinja City</w:t>
            </w:r>
          </w:p>
        </w:tc>
        <w:tc>
          <w:tcPr>
            <w:tcW w:w="3240" w:type="dxa"/>
            <w:tcMar>
              <w:top w:w="70" w:type="dxa"/>
              <w:left w:w="70" w:type="dxa"/>
              <w:bottom w:w="70" w:type="dxa"/>
              <w:right w:w="70" w:type="dxa"/>
            </w:tcMar>
            <w:vAlign w:val="center"/>
          </w:tcPr>
          <w:p w14:paraId="7753FC65" w14:textId="77777777" w:rsidR="00DC6C79" w:rsidRDefault="00863968">
            <w:pPr>
              <w:spacing w:before="60" w:after="60" w:line="240" w:lineRule="auto"/>
              <w:jc w:val="left"/>
            </w:pPr>
            <w:r>
              <w:rPr>
                <w:sz w:val="17"/>
                <w:highlight w:val="green"/>
              </w:rPr>
              <w:t>Reported absent or not constructed</w:t>
            </w:r>
          </w:p>
        </w:tc>
        <w:tc>
          <w:tcPr>
            <w:tcW w:w="1800" w:type="dxa"/>
            <w:tcMar>
              <w:top w:w="70" w:type="dxa"/>
              <w:left w:w="70" w:type="dxa"/>
              <w:bottom w:w="70" w:type="dxa"/>
              <w:right w:w="70" w:type="dxa"/>
            </w:tcMar>
            <w:vAlign w:val="center"/>
          </w:tcPr>
          <w:p w14:paraId="6C069E08" w14:textId="77777777" w:rsidR="00DC6C79" w:rsidRDefault="00863968">
            <w:pPr>
              <w:spacing w:before="60" w:after="60" w:line="240" w:lineRule="auto"/>
              <w:jc w:val="left"/>
            </w:pPr>
            <w:r>
              <w:rPr>
                <w:sz w:val="17"/>
                <w:highlight w:val="green"/>
              </w:rPr>
              <w:t>USER01</w:t>
            </w:r>
          </w:p>
        </w:tc>
      </w:tr>
      <w:tr w:rsidR="00DC6C79" w14:paraId="69BDA709" w14:textId="77777777">
        <w:trPr>
          <w:jc w:val="center"/>
        </w:trPr>
        <w:tc>
          <w:tcPr>
            <w:tcW w:w="648" w:type="dxa"/>
            <w:tcMar>
              <w:top w:w="70" w:type="dxa"/>
              <w:left w:w="70" w:type="dxa"/>
              <w:bottom w:w="70" w:type="dxa"/>
              <w:right w:w="70" w:type="dxa"/>
            </w:tcMar>
            <w:vAlign w:val="center"/>
          </w:tcPr>
          <w:p w14:paraId="20309E18" w14:textId="77777777" w:rsidR="00DC6C79" w:rsidRDefault="00863968">
            <w:pPr>
              <w:spacing w:before="60" w:after="60" w:line="240" w:lineRule="auto"/>
              <w:jc w:val="left"/>
            </w:pPr>
            <w:r>
              <w:rPr>
                <w:sz w:val="17"/>
                <w:highlight w:val="green"/>
              </w:rPr>
              <w:t>S216</w:t>
            </w:r>
          </w:p>
        </w:tc>
        <w:tc>
          <w:tcPr>
            <w:tcW w:w="3240" w:type="dxa"/>
            <w:tcMar>
              <w:top w:w="70" w:type="dxa"/>
              <w:left w:w="70" w:type="dxa"/>
              <w:bottom w:w="70" w:type="dxa"/>
              <w:right w:w="70" w:type="dxa"/>
            </w:tcMar>
            <w:vAlign w:val="center"/>
          </w:tcPr>
          <w:p w14:paraId="042DC41B" w14:textId="77777777" w:rsidR="00DC6C79" w:rsidRDefault="00863968">
            <w:pPr>
              <w:spacing w:before="60" w:after="60" w:line="240" w:lineRule="auto"/>
              <w:jc w:val="left"/>
            </w:pPr>
            <w:r>
              <w:rPr>
                <w:sz w:val="17"/>
                <w:highlight w:val="green"/>
              </w:rPr>
              <w:t>Kishangara seed school</w:t>
            </w:r>
            <w:r>
              <w:rPr>
                <w:sz w:val="17"/>
                <w:highlight w:val="green"/>
              </w:rPr>
              <w:br/>
              <w:t>Ibanda</w:t>
            </w:r>
          </w:p>
        </w:tc>
        <w:tc>
          <w:tcPr>
            <w:tcW w:w="3240" w:type="dxa"/>
            <w:tcMar>
              <w:top w:w="70" w:type="dxa"/>
              <w:left w:w="70" w:type="dxa"/>
              <w:bottom w:w="70" w:type="dxa"/>
              <w:right w:w="70" w:type="dxa"/>
            </w:tcMar>
            <w:vAlign w:val="center"/>
          </w:tcPr>
          <w:p w14:paraId="6AC8FAED" w14:textId="77777777" w:rsidR="00DC6C79" w:rsidRDefault="00863968">
            <w:pPr>
              <w:spacing w:before="60" w:after="60" w:line="240" w:lineRule="auto"/>
              <w:jc w:val="left"/>
            </w:pPr>
            <w:r>
              <w:rPr>
                <w:sz w:val="17"/>
                <w:highlight w:val="green"/>
              </w:rPr>
              <w:t>Reported absent or not constructed</w:t>
            </w:r>
          </w:p>
        </w:tc>
        <w:tc>
          <w:tcPr>
            <w:tcW w:w="1800" w:type="dxa"/>
            <w:tcMar>
              <w:top w:w="70" w:type="dxa"/>
              <w:left w:w="70" w:type="dxa"/>
              <w:bottom w:w="70" w:type="dxa"/>
              <w:right w:w="70" w:type="dxa"/>
            </w:tcMar>
            <w:vAlign w:val="center"/>
          </w:tcPr>
          <w:p w14:paraId="3B4F3C00" w14:textId="77777777" w:rsidR="00DC6C79" w:rsidRDefault="00863968">
            <w:pPr>
              <w:spacing w:before="60" w:after="60" w:line="240" w:lineRule="auto"/>
              <w:jc w:val="left"/>
            </w:pPr>
            <w:r>
              <w:rPr>
                <w:sz w:val="17"/>
                <w:highlight w:val="green"/>
              </w:rPr>
              <w:t>USER03</w:t>
            </w:r>
          </w:p>
        </w:tc>
      </w:tr>
      <w:tr w:rsidR="00DC6C79" w14:paraId="5D3E8F8D" w14:textId="77777777">
        <w:trPr>
          <w:jc w:val="center"/>
        </w:trPr>
        <w:tc>
          <w:tcPr>
            <w:tcW w:w="648" w:type="dxa"/>
            <w:tcMar>
              <w:top w:w="70" w:type="dxa"/>
              <w:left w:w="70" w:type="dxa"/>
              <w:bottom w:w="70" w:type="dxa"/>
              <w:right w:w="70" w:type="dxa"/>
            </w:tcMar>
            <w:vAlign w:val="center"/>
          </w:tcPr>
          <w:p w14:paraId="2BBDF8B6" w14:textId="77777777" w:rsidR="00DC6C79" w:rsidRDefault="00863968">
            <w:pPr>
              <w:spacing w:before="60" w:after="60" w:line="240" w:lineRule="auto"/>
              <w:jc w:val="left"/>
            </w:pPr>
            <w:r>
              <w:rPr>
                <w:sz w:val="17"/>
                <w:highlight w:val="green"/>
              </w:rPr>
              <w:t>H010</w:t>
            </w:r>
          </w:p>
        </w:tc>
        <w:tc>
          <w:tcPr>
            <w:tcW w:w="3240" w:type="dxa"/>
            <w:tcMar>
              <w:top w:w="70" w:type="dxa"/>
              <w:left w:w="70" w:type="dxa"/>
              <w:bottom w:w="70" w:type="dxa"/>
              <w:right w:w="70" w:type="dxa"/>
            </w:tcMar>
            <w:vAlign w:val="center"/>
          </w:tcPr>
          <w:p w14:paraId="31FB1BEF" w14:textId="77777777" w:rsidR="00DC6C79" w:rsidRDefault="00863968">
            <w:pPr>
              <w:spacing w:before="60" w:after="60" w:line="240" w:lineRule="auto"/>
              <w:jc w:val="left"/>
            </w:pPr>
            <w:r>
              <w:rPr>
                <w:sz w:val="17"/>
                <w:highlight w:val="green"/>
              </w:rPr>
              <w:t>Butoloogo HC II</w:t>
            </w:r>
            <w:r>
              <w:rPr>
                <w:sz w:val="17"/>
                <w:highlight w:val="green"/>
              </w:rPr>
              <w:br/>
              <w:t>Kasanda</w:t>
            </w:r>
          </w:p>
        </w:tc>
        <w:tc>
          <w:tcPr>
            <w:tcW w:w="3240" w:type="dxa"/>
            <w:tcMar>
              <w:top w:w="70" w:type="dxa"/>
              <w:left w:w="70" w:type="dxa"/>
              <w:bottom w:w="70" w:type="dxa"/>
              <w:right w:w="70" w:type="dxa"/>
            </w:tcMar>
            <w:vAlign w:val="center"/>
          </w:tcPr>
          <w:p w14:paraId="096B740C" w14:textId="77777777" w:rsidR="00DC6C79" w:rsidRDefault="00863968">
            <w:pPr>
              <w:spacing w:before="60" w:after="60" w:line="240" w:lineRule="auto"/>
              <w:jc w:val="left"/>
            </w:pPr>
            <w:r>
              <w:rPr>
                <w:sz w:val="17"/>
                <w:highlight w:val="green"/>
              </w:rPr>
              <w:t>Reported absent or not constructed</w:t>
            </w:r>
          </w:p>
        </w:tc>
        <w:tc>
          <w:tcPr>
            <w:tcW w:w="1800" w:type="dxa"/>
            <w:tcMar>
              <w:top w:w="70" w:type="dxa"/>
              <w:left w:w="70" w:type="dxa"/>
              <w:bottom w:w="70" w:type="dxa"/>
              <w:right w:w="70" w:type="dxa"/>
            </w:tcMar>
            <w:vAlign w:val="center"/>
          </w:tcPr>
          <w:p w14:paraId="7A4FAA20" w14:textId="77777777" w:rsidR="00DC6C79" w:rsidRDefault="00863968">
            <w:pPr>
              <w:spacing w:before="60" w:after="60" w:line="240" w:lineRule="auto"/>
              <w:jc w:val="left"/>
            </w:pPr>
            <w:r>
              <w:rPr>
                <w:sz w:val="17"/>
                <w:highlight w:val="green"/>
              </w:rPr>
              <w:t>CHAT45D</w:t>
            </w:r>
          </w:p>
        </w:tc>
      </w:tr>
      <w:tr w:rsidR="00DC6C79" w14:paraId="68F6A3DB" w14:textId="77777777">
        <w:trPr>
          <w:jc w:val="center"/>
        </w:trPr>
        <w:tc>
          <w:tcPr>
            <w:tcW w:w="648" w:type="dxa"/>
            <w:tcMar>
              <w:top w:w="70" w:type="dxa"/>
              <w:left w:w="70" w:type="dxa"/>
              <w:bottom w:w="70" w:type="dxa"/>
              <w:right w:w="70" w:type="dxa"/>
            </w:tcMar>
            <w:vAlign w:val="center"/>
          </w:tcPr>
          <w:p w14:paraId="4415ECDD" w14:textId="77777777" w:rsidR="00DC6C79" w:rsidRDefault="00863968">
            <w:pPr>
              <w:spacing w:before="60" w:after="60" w:line="240" w:lineRule="auto"/>
              <w:jc w:val="left"/>
            </w:pPr>
            <w:r>
              <w:rPr>
                <w:sz w:val="17"/>
                <w:highlight w:val="green"/>
              </w:rPr>
              <w:t>H193</w:t>
            </w:r>
          </w:p>
        </w:tc>
        <w:tc>
          <w:tcPr>
            <w:tcW w:w="3240" w:type="dxa"/>
            <w:tcMar>
              <w:top w:w="70" w:type="dxa"/>
              <w:left w:w="70" w:type="dxa"/>
              <w:bottom w:w="70" w:type="dxa"/>
              <w:right w:w="70" w:type="dxa"/>
            </w:tcMar>
            <w:vAlign w:val="center"/>
          </w:tcPr>
          <w:p w14:paraId="182CAF8E" w14:textId="77777777" w:rsidR="00DC6C79" w:rsidRDefault="00863968">
            <w:pPr>
              <w:spacing w:before="60" w:after="60" w:line="240" w:lineRule="auto"/>
              <w:jc w:val="left"/>
            </w:pPr>
            <w:r>
              <w:rPr>
                <w:sz w:val="17"/>
                <w:highlight w:val="green"/>
              </w:rPr>
              <w:t>Alira HCII</w:t>
            </w:r>
            <w:r>
              <w:rPr>
                <w:sz w:val="17"/>
                <w:highlight w:val="green"/>
              </w:rPr>
              <w:br/>
              <w:t>Oyam</w:t>
            </w:r>
          </w:p>
        </w:tc>
        <w:tc>
          <w:tcPr>
            <w:tcW w:w="3240" w:type="dxa"/>
            <w:tcMar>
              <w:top w:w="70" w:type="dxa"/>
              <w:left w:w="70" w:type="dxa"/>
              <w:bottom w:w="70" w:type="dxa"/>
              <w:right w:w="70" w:type="dxa"/>
            </w:tcMar>
            <w:vAlign w:val="center"/>
          </w:tcPr>
          <w:p w14:paraId="0557A931" w14:textId="77777777" w:rsidR="00DC6C79" w:rsidRDefault="00863968">
            <w:pPr>
              <w:spacing w:before="60" w:after="60" w:line="240" w:lineRule="auto"/>
              <w:jc w:val="left"/>
            </w:pPr>
            <w:r>
              <w:rPr>
                <w:sz w:val="17"/>
                <w:highlight w:val="green"/>
              </w:rPr>
              <w:t>Outside UgIFT scope</w:t>
            </w:r>
          </w:p>
        </w:tc>
        <w:tc>
          <w:tcPr>
            <w:tcW w:w="1800" w:type="dxa"/>
            <w:tcMar>
              <w:top w:w="70" w:type="dxa"/>
              <w:left w:w="70" w:type="dxa"/>
              <w:bottom w:w="70" w:type="dxa"/>
              <w:right w:w="70" w:type="dxa"/>
            </w:tcMar>
            <w:vAlign w:val="center"/>
          </w:tcPr>
          <w:p w14:paraId="0F025EAC" w14:textId="77777777" w:rsidR="00DC6C79" w:rsidRDefault="00863968">
            <w:pPr>
              <w:spacing w:before="60" w:after="60" w:line="240" w:lineRule="auto"/>
              <w:jc w:val="left"/>
            </w:pPr>
            <w:r>
              <w:rPr>
                <w:sz w:val="17"/>
                <w:highlight w:val="green"/>
              </w:rPr>
              <w:t>CHAT17</w:t>
            </w:r>
          </w:p>
        </w:tc>
      </w:tr>
      <w:tr w:rsidR="00DC6C79" w14:paraId="0B204AE3" w14:textId="77777777">
        <w:trPr>
          <w:jc w:val="center"/>
        </w:trPr>
        <w:tc>
          <w:tcPr>
            <w:tcW w:w="648" w:type="dxa"/>
            <w:tcMar>
              <w:top w:w="70" w:type="dxa"/>
              <w:left w:w="70" w:type="dxa"/>
              <w:bottom w:w="70" w:type="dxa"/>
              <w:right w:w="70" w:type="dxa"/>
            </w:tcMar>
            <w:vAlign w:val="center"/>
          </w:tcPr>
          <w:p w14:paraId="58F8EB50" w14:textId="77777777" w:rsidR="00DC6C79" w:rsidRDefault="00863968">
            <w:pPr>
              <w:spacing w:before="60" w:after="60" w:line="240" w:lineRule="auto"/>
              <w:jc w:val="left"/>
            </w:pPr>
            <w:r>
              <w:rPr>
                <w:sz w:val="17"/>
                <w:highlight w:val="green"/>
              </w:rPr>
              <w:t>H086</w:t>
            </w:r>
          </w:p>
        </w:tc>
        <w:tc>
          <w:tcPr>
            <w:tcW w:w="3240" w:type="dxa"/>
            <w:tcMar>
              <w:top w:w="70" w:type="dxa"/>
              <w:left w:w="70" w:type="dxa"/>
              <w:bottom w:w="70" w:type="dxa"/>
              <w:right w:w="70" w:type="dxa"/>
            </w:tcMar>
            <w:vAlign w:val="center"/>
          </w:tcPr>
          <w:p w14:paraId="60684556" w14:textId="77777777" w:rsidR="00DC6C79" w:rsidRDefault="00863968">
            <w:pPr>
              <w:spacing w:before="60" w:after="60" w:line="240" w:lineRule="auto"/>
              <w:jc w:val="left"/>
            </w:pPr>
            <w:r>
              <w:rPr>
                <w:sz w:val="17"/>
                <w:highlight w:val="green"/>
              </w:rPr>
              <w:t>Buyinda HC II</w:t>
            </w:r>
            <w:r>
              <w:rPr>
                <w:sz w:val="17"/>
                <w:highlight w:val="green"/>
              </w:rPr>
              <w:br/>
              <w:t>Kaliro</w:t>
            </w:r>
          </w:p>
        </w:tc>
        <w:tc>
          <w:tcPr>
            <w:tcW w:w="3240" w:type="dxa"/>
            <w:tcMar>
              <w:top w:w="70" w:type="dxa"/>
              <w:left w:w="70" w:type="dxa"/>
              <w:bottom w:w="70" w:type="dxa"/>
              <w:right w:w="70" w:type="dxa"/>
            </w:tcMar>
            <w:vAlign w:val="center"/>
          </w:tcPr>
          <w:p w14:paraId="1B38D5F4" w14:textId="77777777" w:rsidR="00DC6C79" w:rsidRDefault="00863968">
            <w:pPr>
              <w:spacing w:before="60" w:after="60" w:line="240" w:lineRule="auto"/>
              <w:jc w:val="left"/>
            </w:pPr>
            <w:r>
              <w:rPr>
                <w:sz w:val="17"/>
                <w:highlight w:val="green"/>
              </w:rPr>
              <w:t>Outside UgIFT scope</w:t>
            </w:r>
          </w:p>
        </w:tc>
        <w:tc>
          <w:tcPr>
            <w:tcW w:w="1800" w:type="dxa"/>
            <w:tcMar>
              <w:top w:w="70" w:type="dxa"/>
              <w:left w:w="70" w:type="dxa"/>
              <w:bottom w:w="70" w:type="dxa"/>
              <w:right w:w="70" w:type="dxa"/>
            </w:tcMar>
            <w:vAlign w:val="center"/>
          </w:tcPr>
          <w:p w14:paraId="6E749FB8" w14:textId="77777777" w:rsidR="00DC6C79" w:rsidRDefault="00863968">
            <w:pPr>
              <w:spacing w:before="60" w:after="60" w:line="240" w:lineRule="auto"/>
              <w:jc w:val="left"/>
            </w:pPr>
            <w:r>
              <w:rPr>
                <w:sz w:val="17"/>
                <w:highlight w:val="green"/>
              </w:rPr>
              <w:t>CHAT14</w:t>
            </w:r>
          </w:p>
        </w:tc>
      </w:tr>
      <w:tr w:rsidR="00DC6C79" w14:paraId="37EDFF93" w14:textId="77777777">
        <w:trPr>
          <w:jc w:val="center"/>
        </w:trPr>
        <w:tc>
          <w:tcPr>
            <w:tcW w:w="648" w:type="dxa"/>
            <w:tcMar>
              <w:top w:w="70" w:type="dxa"/>
              <w:left w:w="70" w:type="dxa"/>
              <w:bottom w:w="70" w:type="dxa"/>
              <w:right w:w="70" w:type="dxa"/>
            </w:tcMar>
            <w:vAlign w:val="center"/>
          </w:tcPr>
          <w:p w14:paraId="70E58F73" w14:textId="77777777" w:rsidR="00DC6C79" w:rsidRDefault="00863968">
            <w:pPr>
              <w:spacing w:before="60" w:after="60" w:line="240" w:lineRule="auto"/>
              <w:jc w:val="left"/>
            </w:pPr>
            <w:r>
              <w:rPr>
                <w:sz w:val="17"/>
                <w:highlight w:val="green"/>
              </w:rPr>
              <w:t>S237</w:t>
            </w:r>
          </w:p>
        </w:tc>
        <w:tc>
          <w:tcPr>
            <w:tcW w:w="3240" w:type="dxa"/>
            <w:tcMar>
              <w:top w:w="70" w:type="dxa"/>
              <w:left w:w="70" w:type="dxa"/>
              <w:bottom w:w="70" w:type="dxa"/>
              <w:right w:w="70" w:type="dxa"/>
            </w:tcMar>
            <w:vAlign w:val="center"/>
          </w:tcPr>
          <w:p w14:paraId="31BD1654" w14:textId="77777777" w:rsidR="00DC6C79" w:rsidRDefault="00863968">
            <w:pPr>
              <w:spacing w:before="60" w:after="60" w:line="240" w:lineRule="auto"/>
              <w:jc w:val="left"/>
            </w:pPr>
            <w:r>
              <w:rPr>
                <w:sz w:val="17"/>
                <w:highlight w:val="green"/>
              </w:rPr>
              <w:t>Kiziranfumbi Seed School</w:t>
            </w:r>
            <w:r>
              <w:rPr>
                <w:sz w:val="17"/>
                <w:highlight w:val="green"/>
              </w:rPr>
              <w:br/>
              <w:t>Kikuube</w:t>
            </w:r>
          </w:p>
        </w:tc>
        <w:tc>
          <w:tcPr>
            <w:tcW w:w="3240" w:type="dxa"/>
            <w:tcMar>
              <w:top w:w="70" w:type="dxa"/>
              <w:left w:w="70" w:type="dxa"/>
              <w:bottom w:w="70" w:type="dxa"/>
              <w:right w:w="70" w:type="dxa"/>
            </w:tcMar>
            <w:vAlign w:val="center"/>
          </w:tcPr>
          <w:p w14:paraId="3E0E6F8E" w14:textId="77777777" w:rsidR="00DC6C79" w:rsidRDefault="00863968">
            <w:pPr>
              <w:spacing w:before="60" w:after="60" w:line="240" w:lineRule="auto"/>
              <w:jc w:val="left"/>
            </w:pPr>
            <w:r>
              <w:rPr>
                <w:sz w:val="17"/>
                <w:highlight w:val="green"/>
              </w:rPr>
              <w:t>Outside UgIFT scope</w:t>
            </w:r>
          </w:p>
        </w:tc>
        <w:tc>
          <w:tcPr>
            <w:tcW w:w="1800" w:type="dxa"/>
            <w:tcMar>
              <w:top w:w="70" w:type="dxa"/>
              <w:left w:w="70" w:type="dxa"/>
              <w:bottom w:w="70" w:type="dxa"/>
              <w:right w:w="70" w:type="dxa"/>
            </w:tcMar>
            <w:vAlign w:val="center"/>
          </w:tcPr>
          <w:p w14:paraId="4ADA68A9" w14:textId="77777777" w:rsidR="00DC6C79" w:rsidRDefault="00863968">
            <w:pPr>
              <w:spacing w:before="60" w:after="60" w:line="240" w:lineRule="auto"/>
              <w:jc w:val="left"/>
            </w:pPr>
            <w:r>
              <w:rPr>
                <w:sz w:val="17"/>
                <w:highlight w:val="green"/>
              </w:rPr>
              <w:t>CHAT45B</w:t>
            </w:r>
          </w:p>
        </w:tc>
      </w:tr>
      <w:tr w:rsidR="00DC6C79" w14:paraId="56A81EA4" w14:textId="77777777">
        <w:trPr>
          <w:jc w:val="center"/>
        </w:trPr>
        <w:tc>
          <w:tcPr>
            <w:tcW w:w="648" w:type="dxa"/>
            <w:tcMar>
              <w:top w:w="70" w:type="dxa"/>
              <w:left w:w="70" w:type="dxa"/>
              <w:bottom w:w="70" w:type="dxa"/>
              <w:right w:w="70" w:type="dxa"/>
            </w:tcMar>
            <w:vAlign w:val="center"/>
          </w:tcPr>
          <w:p w14:paraId="40727E9F" w14:textId="77777777" w:rsidR="00DC6C79" w:rsidRDefault="00863968">
            <w:pPr>
              <w:spacing w:before="60" w:after="60" w:line="240" w:lineRule="auto"/>
              <w:jc w:val="left"/>
            </w:pPr>
            <w:r>
              <w:rPr>
                <w:sz w:val="17"/>
                <w:highlight w:val="green"/>
              </w:rPr>
              <w:t>H149</w:t>
            </w:r>
          </w:p>
        </w:tc>
        <w:tc>
          <w:tcPr>
            <w:tcW w:w="3240" w:type="dxa"/>
            <w:tcMar>
              <w:top w:w="70" w:type="dxa"/>
              <w:left w:w="70" w:type="dxa"/>
              <w:bottom w:w="70" w:type="dxa"/>
              <w:right w:w="70" w:type="dxa"/>
            </w:tcMar>
            <w:vAlign w:val="center"/>
          </w:tcPr>
          <w:p w14:paraId="037079E6" w14:textId="77777777" w:rsidR="00DC6C79" w:rsidRDefault="00863968">
            <w:pPr>
              <w:spacing w:before="60" w:after="60" w:line="240" w:lineRule="auto"/>
              <w:jc w:val="left"/>
            </w:pPr>
            <w:r>
              <w:rPr>
                <w:sz w:val="17"/>
                <w:highlight w:val="green"/>
              </w:rPr>
              <w:t>Pandwong HC II</w:t>
            </w:r>
            <w:r>
              <w:rPr>
                <w:sz w:val="17"/>
                <w:highlight w:val="green"/>
              </w:rPr>
              <w:br/>
              <w:t>Kitgum MC</w:t>
            </w:r>
          </w:p>
        </w:tc>
        <w:tc>
          <w:tcPr>
            <w:tcW w:w="3240" w:type="dxa"/>
            <w:tcMar>
              <w:top w:w="70" w:type="dxa"/>
              <w:left w:w="70" w:type="dxa"/>
              <w:bottom w:w="70" w:type="dxa"/>
              <w:right w:w="70" w:type="dxa"/>
            </w:tcMar>
            <w:vAlign w:val="center"/>
          </w:tcPr>
          <w:p w14:paraId="0D0121C2" w14:textId="77777777" w:rsidR="00DC6C79" w:rsidRDefault="00863968">
            <w:pPr>
              <w:spacing w:before="60" w:after="60" w:line="240" w:lineRule="auto"/>
              <w:jc w:val="left"/>
            </w:pPr>
            <w:r>
              <w:rPr>
                <w:sz w:val="17"/>
                <w:highlight w:val="green"/>
              </w:rPr>
              <w:t>No UgIFT assets reported</w:t>
            </w:r>
          </w:p>
        </w:tc>
        <w:tc>
          <w:tcPr>
            <w:tcW w:w="1800" w:type="dxa"/>
            <w:tcMar>
              <w:top w:w="70" w:type="dxa"/>
              <w:left w:w="70" w:type="dxa"/>
              <w:bottom w:w="70" w:type="dxa"/>
              <w:right w:w="70" w:type="dxa"/>
            </w:tcMar>
            <w:vAlign w:val="center"/>
          </w:tcPr>
          <w:p w14:paraId="7F78C19A" w14:textId="77777777" w:rsidR="00DC6C79" w:rsidRDefault="00863968">
            <w:pPr>
              <w:spacing w:before="60" w:after="60" w:line="240" w:lineRule="auto"/>
              <w:jc w:val="left"/>
            </w:pPr>
            <w:r>
              <w:rPr>
                <w:sz w:val="17"/>
                <w:highlight w:val="green"/>
              </w:rPr>
              <w:t>CHAT02</w:t>
            </w:r>
          </w:p>
        </w:tc>
      </w:tr>
      <w:tr w:rsidR="00DC6C79" w14:paraId="4E52CF4B" w14:textId="77777777">
        <w:trPr>
          <w:jc w:val="center"/>
        </w:trPr>
        <w:tc>
          <w:tcPr>
            <w:tcW w:w="648" w:type="dxa"/>
            <w:tcMar>
              <w:top w:w="70" w:type="dxa"/>
              <w:left w:w="70" w:type="dxa"/>
              <w:bottom w:w="70" w:type="dxa"/>
              <w:right w:w="70" w:type="dxa"/>
            </w:tcMar>
            <w:vAlign w:val="center"/>
          </w:tcPr>
          <w:p w14:paraId="0AAC506C" w14:textId="77777777" w:rsidR="00DC6C79" w:rsidRDefault="00863968">
            <w:pPr>
              <w:spacing w:before="60" w:after="60" w:line="240" w:lineRule="auto"/>
              <w:jc w:val="left"/>
            </w:pPr>
            <w:r>
              <w:rPr>
                <w:sz w:val="17"/>
                <w:highlight w:val="green"/>
              </w:rPr>
              <w:t>S214</w:t>
            </w:r>
          </w:p>
        </w:tc>
        <w:tc>
          <w:tcPr>
            <w:tcW w:w="3240" w:type="dxa"/>
            <w:tcMar>
              <w:top w:w="70" w:type="dxa"/>
              <w:left w:w="70" w:type="dxa"/>
              <w:bottom w:w="70" w:type="dxa"/>
              <w:right w:w="70" w:type="dxa"/>
            </w:tcMar>
            <w:vAlign w:val="center"/>
          </w:tcPr>
          <w:p w14:paraId="0F9606B8" w14:textId="77777777" w:rsidR="00DC6C79" w:rsidRDefault="00863968">
            <w:pPr>
              <w:spacing w:before="60" w:after="60" w:line="240" w:lineRule="auto"/>
              <w:jc w:val="left"/>
            </w:pPr>
            <w:r>
              <w:rPr>
                <w:sz w:val="17"/>
                <w:highlight w:val="green"/>
              </w:rPr>
              <w:t>Bumbaire Seed School</w:t>
            </w:r>
            <w:r>
              <w:rPr>
                <w:sz w:val="17"/>
                <w:highlight w:val="green"/>
              </w:rPr>
              <w:br/>
            </w:r>
            <w:r>
              <w:rPr>
                <w:sz w:val="17"/>
                <w:highlight w:val="green"/>
              </w:rPr>
              <w:t>Bushenyi</w:t>
            </w:r>
          </w:p>
        </w:tc>
        <w:tc>
          <w:tcPr>
            <w:tcW w:w="3240" w:type="dxa"/>
            <w:tcMar>
              <w:top w:w="70" w:type="dxa"/>
              <w:left w:w="70" w:type="dxa"/>
              <w:bottom w:w="70" w:type="dxa"/>
              <w:right w:w="70" w:type="dxa"/>
            </w:tcMar>
            <w:vAlign w:val="center"/>
          </w:tcPr>
          <w:p w14:paraId="098C7F43" w14:textId="77777777" w:rsidR="00DC6C79" w:rsidRDefault="00863968">
            <w:pPr>
              <w:spacing w:before="60" w:after="60" w:line="240" w:lineRule="auto"/>
              <w:jc w:val="left"/>
            </w:pPr>
            <w:r>
              <w:rPr>
                <w:sz w:val="17"/>
                <w:highlight w:val="green"/>
              </w:rPr>
              <w:t>No UgIFT assets reported</w:t>
            </w:r>
          </w:p>
        </w:tc>
        <w:tc>
          <w:tcPr>
            <w:tcW w:w="1800" w:type="dxa"/>
            <w:tcMar>
              <w:top w:w="70" w:type="dxa"/>
              <w:left w:w="70" w:type="dxa"/>
              <w:bottom w:w="70" w:type="dxa"/>
              <w:right w:w="70" w:type="dxa"/>
            </w:tcMar>
            <w:vAlign w:val="center"/>
          </w:tcPr>
          <w:p w14:paraId="6DFAEC94" w14:textId="77777777" w:rsidR="00DC6C79" w:rsidRDefault="00863968">
            <w:pPr>
              <w:spacing w:before="60" w:after="60" w:line="240" w:lineRule="auto"/>
              <w:jc w:val="left"/>
            </w:pPr>
            <w:r>
              <w:rPr>
                <w:sz w:val="17"/>
                <w:highlight w:val="green"/>
              </w:rPr>
              <w:t>CHAT44A</w:t>
            </w:r>
          </w:p>
        </w:tc>
      </w:tr>
      <w:tr w:rsidR="00DC6C79" w14:paraId="1AEC7C47" w14:textId="77777777">
        <w:trPr>
          <w:jc w:val="center"/>
        </w:trPr>
        <w:tc>
          <w:tcPr>
            <w:tcW w:w="648" w:type="dxa"/>
            <w:tcMar>
              <w:top w:w="70" w:type="dxa"/>
              <w:left w:w="70" w:type="dxa"/>
              <w:bottom w:w="70" w:type="dxa"/>
              <w:right w:w="70" w:type="dxa"/>
            </w:tcMar>
            <w:vAlign w:val="center"/>
          </w:tcPr>
          <w:p w14:paraId="59E74EE1" w14:textId="77777777" w:rsidR="00DC6C79" w:rsidRDefault="00863968">
            <w:pPr>
              <w:spacing w:before="60" w:after="60" w:line="240" w:lineRule="auto"/>
              <w:jc w:val="left"/>
            </w:pPr>
            <w:r>
              <w:rPr>
                <w:sz w:val="17"/>
                <w:highlight w:val="green"/>
              </w:rPr>
              <w:t>S215</w:t>
            </w:r>
          </w:p>
        </w:tc>
        <w:tc>
          <w:tcPr>
            <w:tcW w:w="3240" w:type="dxa"/>
            <w:tcMar>
              <w:top w:w="70" w:type="dxa"/>
              <w:left w:w="70" w:type="dxa"/>
              <w:bottom w:w="70" w:type="dxa"/>
              <w:right w:w="70" w:type="dxa"/>
            </w:tcMar>
            <w:vAlign w:val="center"/>
          </w:tcPr>
          <w:p w14:paraId="19C9F764" w14:textId="77777777" w:rsidR="00DC6C79" w:rsidRDefault="00863968">
            <w:pPr>
              <w:spacing w:before="60" w:after="60" w:line="240" w:lineRule="auto"/>
              <w:jc w:val="left"/>
            </w:pPr>
            <w:r>
              <w:rPr>
                <w:sz w:val="17"/>
                <w:highlight w:val="green"/>
              </w:rPr>
              <w:t>Kyamuhunga</w:t>
            </w:r>
            <w:r>
              <w:rPr>
                <w:sz w:val="17"/>
                <w:highlight w:val="green"/>
              </w:rPr>
              <w:br/>
              <w:t>Bushenyi</w:t>
            </w:r>
          </w:p>
        </w:tc>
        <w:tc>
          <w:tcPr>
            <w:tcW w:w="3240" w:type="dxa"/>
            <w:tcMar>
              <w:top w:w="70" w:type="dxa"/>
              <w:left w:w="70" w:type="dxa"/>
              <w:bottom w:w="70" w:type="dxa"/>
              <w:right w:w="70" w:type="dxa"/>
            </w:tcMar>
            <w:vAlign w:val="center"/>
          </w:tcPr>
          <w:p w14:paraId="74246F26" w14:textId="77777777" w:rsidR="00DC6C79" w:rsidRDefault="00863968">
            <w:pPr>
              <w:spacing w:before="60" w:after="60" w:line="240" w:lineRule="auto"/>
              <w:jc w:val="left"/>
            </w:pPr>
            <w:r>
              <w:rPr>
                <w:sz w:val="17"/>
                <w:highlight w:val="green"/>
              </w:rPr>
              <w:t>No UgIFT assets reported</w:t>
            </w:r>
          </w:p>
        </w:tc>
        <w:tc>
          <w:tcPr>
            <w:tcW w:w="1800" w:type="dxa"/>
            <w:tcMar>
              <w:top w:w="70" w:type="dxa"/>
              <w:left w:w="70" w:type="dxa"/>
              <w:bottom w:w="70" w:type="dxa"/>
              <w:right w:w="70" w:type="dxa"/>
            </w:tcMar>
            <w:vAlign w:val="center"/>
          </w:tcPr>
          <w:p w14:paraId="34C8EB02" w14:textId="77777777" w:rsidR="00DC6C79" w:rsidRDefault="00863968">
            <w:pPr>
              <w:spacing w:before="60" w:after="60" w:line="240" w:lineRule="auto"/>
              <w:jc w:val="left"/>
            </w:pPr>
            <w:r>
              <w:rPr>
                <w:sz w:val="17"/>
                <w:highlight w:val="green"/>
              </w:rPr>
              <w:t>CHAT44B</w:t>
            </w:r>
          </w:p>
        </w:tc>
      </w:tr>
      <w:tr w:rsidR="00DC6C79" w14:paraId="72B619BB" w14:textId="77777777">
        <w:trPr>
          <w:jc w:val="center"/>
        </w:trPr>
        <w:tc>
          <w:tcPr>
            <w:tcW w:w="648" w:type="dxa"/>
            <w:tcMar>
              <w:top w:w="70" w:type="dxa"/>
              <w:left w:w="70" w:type="dxa"/>
              <w:bottom w:w="70" w:type="dxa"/>
              <w:right w:w="70" w:type="dxa"/>
            </w:tcMar>
            <w:vAlign w:val="center"/>
          </w:tcPr>
          <w:p w14:paraId="7D686D61" w14:textId="77777777" w:rsidR="00DC6C79" w:rsidRDefault="00863968">
            <w:pPr>
              <w:spacing w:before="60" w:after="60" w:line="240" w:lineRule="auto"/>
              <w:jc w:val="left"/>
            </w:pPr>
            <w:r>
              <w:rPr>
                <w:sz w:val="17"/>
                <w:highlight w:val="green"/>
              </w:rPr>
              <w:t>S221</w:t>
            </w:r>
          </w:p>
        </w:tc>
        <w:tc>
          <w:tcPr>
            <w:tcW w:w="3240" w:type="dxa"/>
            <w:tcMar>
              <w:top w:w="70" w:type="dxa"/>
              <w:left w:w="70" w:type="dxa"/>
              <w:bottom w:w="70" w:type="dxa"/>
              <w:right w:w="70" w:type="dxa"/>
            </w:tcMar>
            <w:vAlign w:val="center"/>
          </w:tcPr>
          <w:p w14:paraId="2A392E48" w14:textId="77777777" w:rsidR="00DC6C79" w:rsidRDefault="00863968">
            <w:pPr>
              <w:spacing w:before="60" w:after="60" w:line="240" w:lineRule="auto"/>
              <w:jc w:val="left"/>
            </w:pPr>
            <w:r>
              <w:rPr>
                <w:sz w:val="17"/>
                <w:highlight w:val="green"/>
              </w:rPr>
              <w:t>Kashenshero</w:t>
            </w:r>
            <w:r>
              <w:rPr>
                <w:sz w:val="17"/>
                <w:highlight w:val="green"/>
              </w:rPr>
              <w:br/>
              <w:t>Mitooma</w:t>
            </w:r>
          </w:p>
        </w:tc>
        <w:tc>
          <w:tcPr>
            <w:tcW w:w="3240" w:type="dxa"/>
            <w:tcMar>
              <w:top w:w="70" w:type="dxa"/>
              <w:left w:w="70" w:type="dxa"/>
              <w:bottom w:w="70" w:type="dxa"/>
              <w:right w:w="70" w:type="dxa"/>
            </w:tcMar>
            <w:vAlign w:val="center"/>
          </w:tcPr>
          <w:p w14:paraId="6EB1465D" w14:textId="77777777" w:rsidR="00DC6C79" w:rsidRDefault="00863968">
            <w:pPr>
              <w:spacing w:before="60" w:after="60" w:line="240" w:lineRule="auto"/>
              <w:jc w:val="left"/>
            </w:pPr>
            <w:r>
              <w:rPr>
                <w:sz w:val="17"/>
                <w:highlight w:val="green"/>
              </w:rPr>
              <w:t>No UgIFT assets reported</w:t>
            </w:r>
          </w:p>
        </w:tc>
        <w:tc>
          <w:tcPr>
            <w:tcW w:w="1800" w:type="dxa"/>
            <w:tcMar>
              <w:top w:w="70" w:type="dxa"/>
              <w:left w:w="70" w:type="dxa"/>
              <w:bottom w:w="70" w:type="dxa"/>
              <w:right w:w="70" w:type="dxa"/>
            </w:tcMar>
            <w:vAlign w:val="center"/>
          </w:tcPr>
          <w:p w14:paraId="21E53F32" w14:textId="77777777" w:rsidR="00DC6C79" w:rsidRDefault="00863968">
            <w:pPr>
              <w:spacing w:before="60" w:after="60" w:line="240" w:lineRule="auto"/>
              <w:jc w:val="left"/>
            </w:pPr>
            <w:r>
              <w:rPr>
                <w:sz w:val="17"/>
                <w:highlight w:val="green"/>
              </w:rPr>
              <w:t>CHAT44C</w:t>
            </w:r>
          </w:p>
        </w:tc>
      </w:tr>
      <w:tr w:rsidR="00DC6C79" w14:paraId="344FE6E1" w14:textId="77777777">
        <w:trPr>
          <w:jc w:val="center"/>
        </w:trPr>
        <w:tc>
          <w:tcPr>
            <w:tcW w:w="648" w:type="dxa"/>
            <w:tcMar>
              <w:top w:w="70" w:type="dxa"/>
              <w:left w:w="70" w:type="dxa"/>
              <w:bottom w:w="70" w:type="dxa"/>
              <w:right w:w="70" w:type="dxa"/>
            </w:tcMar>
            <w:vAlign w:val="center"/>
          </w:tcPr>
          <w:p w14:paraId="4F062075" w14:textId="77777777" w:rsidR="00DC6C79" w:rsidRDefault="00863968">
            <w:pPr>
              <w:spacing w:before="60" w:after="60" w:line="240" w:lineRule="auto"/>
              <w:jc w:val="left"/>
            </w:pPr>
            <w:r>
              <w:rPr>
                <w:sz w:val="17"/>
                <w:highlight w:val="green"/>
              </w:rPr>
              <w:t>H282</w:t>
            </w:r>
          </w:p>
        </w:tc>
        <w:tc>
          <w:tcPr>
            <w:tcW w:w="3240" w:type="dxa"/>
            <w:tcMar>
              <w:top w:w="70" w:type="dxa"/>
              <w:left w:w="70" w:type="dxa"/>
              <w:bottom w:w="70" w:type="dxa"/>
              <w:right w:w="70" w:type="dxa"/>
            </w:tcMar>
            <w:vAlign w:val="center"/>
          </w:tcPr>
          <w:p w14:paraId="3917F65B" w14:textId="77777777" w:rsidR="00DC6C79" w:rsidRDefault="00863968">
            <w:pPr>
              <w:spacing w:before="60" w:after="60" w:line="240" w:lineRule="auto"/>
              <w:jc w:val="left"/>
            </w:pPr>
            <w:r>
              <w:rPr>
                <w:sz w:val="17"/>
                <w:highlight w:val="green"/>
              </w:rPr>
              <w:t>Rwamujojo HC II</w:t>
            </w:r>
            <w:r>
              <w:rPr>
                <w:sz w:val="17"/>
                <w:highlight w:val="green"/>
              </w:rPr>
              <w:br/>
              <w:t>Sheema MC</w:t>
            </w:r>
          </w:p>
        </w:tc>
        <w:tc>
          <w:tcPr>
            <w:tcW w:w="3240" w:type="dxa"/>
            <w:tcMar>
              <w:top w:w="70" w:type="dxa"/>
              <w:left w:w="70" w:type="dxa"/>
              <w:bottom w:w="70" w:type="dxa"/>
              <w:right w:w="70" w:type="dxa"/>
            </w:tcMar>
            <w:vAlign w:val="center"/>
          </w:tcPr>
          <w:p w14:paraId="6752D055" w14:textId="77777777" w:rsidR="00DC6C79" w:rsidRDefault="00863968">
            <w:pPr>
              <w:spacing w:before="60" w:after="60" w:line="240" w:lineRule="auto"/>
              <w:jc w:val="left"/>
            </w:pPr>
            <w:r>
              <w:rPr>
                <w:sz w:val="17"/>
                <w:highlight w:val="green"/>
              </w:rPr>
              <w:t>No UgIFT assets reported</w:t>
            </w:r>
          </w:p>
        </w:tc>
        <w:tc>
          <w:tcPr>
            <w:tcW w:w="1800" w:type="dxa"/>
            <w:tcMar>
              <w:top w:w="70" w:type="dxa"/>
              <w:left w:w="70" w:type="dxa"/>
              <w:bottom w:w="70" w:type="dxa"/>
              <w:right w:w="70" w:type="dxa"/>
            </w:tcMar>
            <w:vAlign w:val="center"/>
          </w:tcPr>
          <w:p w14:paraId="6F0F2D75" w14:textId="77777777" w:rsidR="00DC6C79" w:rsidRDefault="00863968">
            <w:pPr>
              <w:spacing w:before="60" w:after="60" w:line="240" w:lineRule="auto"/>
              <w:jc w:val="left"/>
            </w:pPr>
            <w:r>
              <w:rPr>
                <w:sz w:val="17"/>
                <w:highlight w:val="green"/>
              </w:rPr>
              <w:t>CHAT44D</w:t>
            </w:r>
          </w:p>
        </w:tc>
      </w:tr>
      <w:tr w:rsidR="00DC6C79" w14:paraId="3333B1E6" w14:textId="77777777">
        <w:trPr>
          <w:jc w:val="center"/>
        </w:trPr>
        <w:tc>
          <w:tcPr>
            <w:tcW w:w="648" w:type="dxa"/>
            <w:tcMar>
              <w:top w:w="70" w:type="dxa"/>
              <w:left w:w="70" w:type="dxa"/>
              <w:bottom w:w="70" w:type="dxa"/>
              <w:right w:w="70" w:type="dxa"/>
            </w:tcMar>
            <w:vAlign w:val="center"/>
          </w:tcPr>
          <w:p w14:paraId="78590580" w14:textId="77777777" w:rsidR="00DC6C79" w:rsidRDefault="00863968">
            <w:pPr>
              <w:spacing w:before="60" w:after="60" w:line="240" w:lineRule="auto"/>
              <w:jc w:val="left"/>
            </w:pPr>
            <w:r>
              <w:rPr>
                <w:sz w:val="17"/>
                <w:highlight w:val="green"/>
              </w:rPr>
              <w:t>H231</w:t>
            </w:r>
          </w:p>
        </w:tc>
        <w:tc>
          <w:tcPr>
            <w:tcW w:w="3240" w:type="dxa"/>
            <w:tcMar>
              <w:top w:w="70" w:type="dxa"/>
              <w:left w:w="70" w:type="dxa"/>
              <w:bottom w:w="70" w:type="dxa"/>
              <w:right w:w="70" w:type="dxa"/>
            </w:tcMar>
            <w:vAlign w:val="center"/>
          </w:tcPr>
          <w:p w14:paraId="0A34EF72" w14:textId="77777777" w:rsidR="00DC6C79" w:rsidRDefault="00863968">
            <w:pPr>
              <w:spacing w:before="60" w:after="60" w:line="240" w:lineRule="auto"/>
              <w:jc w:val="left"/>
            </w:pPr>
            <w:r>
              <w:rPr>
                <w:sz w:val="17"/>
                <w:highlight w:val="green"/>
              </w:rPr>
              <w:t>Alangi</w:t>
            </w:r>
            <w:r>
              <w:rPr>
                <w:sz w:val="17"/>
                <w:highlight w:val="green"/>
              </w:rPr>
              <w:br/>
              <w:t>Zombo</w:t>
            </w:r>
          </w:p>
        </w:tc>
        <w:tc>
          <w:tcPr>
            <w:tcW w:w="3240" w:type="dxa"/>
            <w:tcMar>
              <w:top w:w="70" w:type="dxa"/>
              <w:left w:w="70" w:type="dxa"/>
              <w:bottom w:w="70" w:type="dxa"/>
              <w:right w:w="70" w:type="dxa"/>
            </w:tcMar>
            <w:vAlign w:val="center"/>
          </w:tcPr>
          <w:p w14:paraId="2BD2AA47" w14:textId="77777777" w:rsidR="00DC6C79" w:rsidRDefault="00863968">
            <w:pPr>
              <w:spacing w:before="60" w:after="60" w:line="240" w:lineRule="auto"/>
              <w:jc w:val="left"/>
            </w:pPr>
            <w:r>
              <w:rPr>
                <w:sz w:val="17"/>
                <w:highlight w:val="green"/>
              </w:rPr>
              <w:t>Assets relocated</w:t>
            </w:r>
          </w:p>
        </w:tc>
        <w:tc>
          <w:tcPr>
            <w:tcW w:w="1800" w:type="dxa"/>
            <w:tcMar>
              <w:top w:w="70" w:type="dxa"/>
              <w:left w:w="70" w:type="dxa"/>
              <w:bottom w:w="70" w:type="dxa"/>
              <w:right w:w="70" w:type="dxa"/>
            </w:tcMar>
            <w:vAlign w:val="center"/>
          </w:tcPr>
          <w:p w14:paraId="4BDB32AB" w14:textId="77777777" w:rsidR="00DC6C79" w:rsidRDefault="00863968">
            <w:pPr>
              <w:spacing w:before="60" w:after="60" w:line="240" w:lineRule="auto"/>
              <w:jc w:val="left"/>
            </w:pPr>
            <w:r>
              <w:rPr>
                <w:sz w:val="17"/>
                <w:highlight w:val="green"/>
              </w:rPr>
              <w:t>CHAT21A</w:t>
            </w:r>
          </w:p>
        </w:tc>
      </w:tr>
      <w:tr w:rsidR="00DC6C79" w14:paraId="3219C416" w14:textId="77777777">
        <w:trPr>
          <w:jc w:val="center"/>
        </w:trPr>
        <w:tc>
          <w:tcPr>
            <w:tcW w:w="648" w:type="dxa"/>
            <w:tcMar>
              <w:top w:w="70" w:type="dxa"/>
              <w:left w:w="70" w:type="dxa"/>
              <w:bottom w:w="70" w:type="dxa"/>
              <w:right w:w="70" w:type="dxa"/>
            </w:tcMar>
            <w:vAlign w:val="center"/>
          </w:tcPr>
          <w:p w14:paraId="613C8DFC" w14:textId="77777777" w:rsidR="00DC6C79" w:rsidRDefault="00863968">
            <w:pPr>
              <w:spacing w:before="60" w:after="60" w:line="240" w:lineRule="auto"/>
              <w:jc w:val="left"/>
            </w:pPr>
            <w:r>
              <w:rPr>
                <w:sz w:val="17"/>
                <w:highlight w:val="green"/>
              </w:rPr>
              <w:t>H233</w:t>
            </w:r>
          </w:p>
        </w:tc>
        <w:tc>
          <w:tcPr>
            <w:tcW w:w="3240" w:type="dxa"/>
            <w:tcMar>
              <w:top w:w="70" w:type="dxa"/>
              <w:left w:w="70" w:type="dxa"/>
              <w:bottom w:w="70" w:type="dxa"/>
              <w:right w:w="70" w:type="dxa"/>
            </w:tcMar>
            <w:vAlign w:val="center"/>
          </w:tcPr>
          <w:p w14:paraId="6B1FD6AF" w14:textId="77777777" w:rsidR="00DC6C79" w:rsidRDefault="00863968">
            <w:pPr>
              <w:spacing w:before="60" w:after="60" w:line="240" w:lineRule="auto"/>
              <w:jc w:val="left"/>
            </w:pPr>
            <w:r>
              <w:rPr>
                <w:sz w:val="17"/>
                <w:highlight w:val="green"/>
              </w:rPr>
              <w:t>Ther-uru HC II</w:t>
            </w:r>
            <w:r>
              <w:rPr>
                <w:sz w:val="17"/>
                <w:highlight w:val="green"/>
              </w:rPr>
              <w:br/>
              <w:t>Zombo</w:t>
            </w:r>
          </w:p>
        </w:tc>
        <w:tc>
          <w:tcPr>
            <w:tcW w:w="3240" w:type="dxa"/>
            <w:tcMar>
              <w:top w:w="70" w:type="dxa"/>
              <w:left w:w="70" w:type="dxa"/>
              <w:bottom w:w="70" w:type="dxa"/>
              <w:right w:w="70" w:type="dxa"/>
            </w:tcMar>
            <w:vAlign w:val="center"/>
          </w:tcPr>
          <w:p w14:paraId="3F7BE51F" w14:textId="77777777" w:rsidR="00DC6C79" w:rsidRDefault="00863968">
            <w:pPr>
              <w:spacing w:before="60" w:after="60" w:line="240" w:lineRule="auto"/>
              <w:jc w:val="left"/>
            </w:pPr>
            <w:r>
              <w:rPr>
                <w:sz w:val="17"/>
                <w:highlight w:val="green"/>
              </w:rPr>
              <w:t>Assets relocated</w:t>
            </w:r>
          </w:p>
        </w:tc>
        <w:tc>
          <w:tcPr>
            <w:tcW w:w="1800" w:type="dxa"/>
            <w:tcMar>
              <w:top w:w="70" w:type="dxa"/>
              <w:left w:w="70" w:type="dxa"/>
              <w:bottom w:w="70" w:type="dxa"/>
              <w:right w:w="70" w:type="dxa"/>
            </w:tcMar>
            <w:vAlign w:val="center"/>
          </w:tcPr>
          <w:p w14:paraId="0F119F52" w14:textId="77777777" w:rsidR="00DC6C79" w:rsidRDefault="00863968">
            <w:pPr>
              <w:spacing w:before="60" w:after="60" w:line="240" w:lineRule="auto"/>
              <w:jc w:val="left"/>
            </w:pPr>
            <w:r>
              <w:rPr>
                <w:sz w:val="17"/>
                <w:highlight w:val="green"/>
              </w:rPr>
              <w:t>CHAT21B</w:t>
            </w:r>
          </w:p>
        </w:tc>
      </w:tr>
      <w:tr w:rsidR="00DC6C79" w14:paraId="06FF1810" w14:textId="77777777">
        <w:trPr>
          <w:jc w:val="center"/>
        </w:trPr>
        <w:tc>
          <w:tcPr>
            <w:tcW w:w="648" w:type="dxa"/>
            <w:tcMar>
              <w:top w:w="70" w:type="dxa"/>
              <w:left w:w="70" w:type="dxa"/>
              <w:bottom w:w="70" w:type="dxa"/>
              <w:right w:w="70" w:type="dxa"/>
            </w:tcMar>
            <w:vAlign w:val="center"/>
          </w:tcPr>
          <w:p w14:paraId="21845BC8" w14:textId="77777777" w:rsidR="00DC6C79" w:rsidRDefault="00863968">
            <w:pPr>
              <w:spacing w:before="60" w:after="60" w:line="240" w:lineRule="auto"/>
              <w:jc w:val="left"/>
            </w:pPr>
            <w:r>
              <w:rPr>
                <w:sz w:val="17"/>
                <w:highlight w:val="green"/>
              </w:rPr>
              <w:t>S208</w:t>
            </w:r>
          </w:p>
        </w:tc>
        <w:tc>
          <w:tcPr>
            <w:tcW w:w="3240" w:type="dxa"/>
            <w:tcMar>
              <w:top w:w="70" w:type="dxa"/>
              <w:left w:w="70" w:type="dxa"/>
              <w:bottom w:w="70" w:type="dxa"/>
              <w:right w:w="70" w:type="dxa"/>
            </w:tcMar>
            <w:vAlign w:val="center"/>
          </w:tcPr>
          <w:p w14:paraId="6DC1CEB0" w14:textId="77777777" w:rsidR="00DC6C79" w:rsidRDefault="00863968">
            <w:pPr>
              <w:spacing w:before="60" w:after="60" w:line="240" w:lineRule="auto"/>
              <w:jc w:val="left"/>
            </w:pPr>
            <w:r>
              <w:rPr>
                <w:sz w:val="17"/>
                <w:highlight w:val="green"/>
              </w:rPr>
              <w:t>Abanga</w:t>
            </w:r>
            <w:r>
              <w:rPr>
                <w:sz w:val="17"/>
                <w:highlight w:val="green"/>
              </w:rPr>
              <w:br/>
              <w:t>Zombo</w:t>
            </w:r>
          </w:p>
        </w:tc>
        <w:tc>
          <w:tcPr>
            <w:tcW w:w="3240" w:type="dxa"/>
            <w:tcMar>
              <w:top w:w="70" w:type="dxa"/>
              <w:left w:w="70" w:type="dxa"/>
              <w:bottom w:w="70" w:type="dxa"/>
              <w:right w:w="70" w:type="dxa"/>
            </w:tcMar>
            <w:vAlign w:val="center"/>
          </w:tcPr>
          <w:p w14:paraId="3F231745" w14:textId="77777777" w:rsidR="00DC6C79" w:rsidRDefault="00863968">
            <w:pPr>
              <w:spacing w:before="60" w:after="60" w:line="240" w:lineRule="auto"/>
              <w:jc w:val="left"/>
            </w:pPr>
            <w:r>
              <w:rPr>
                <w:sz w:val="17"/>
                <w:highlight w:val="green"/>
              </w:rPr>
              <w:t>Assets relocated</w:t>
            </w:r>
          </w:p>
        </w:tc>
        <w:tc>
          <w:tcPr>
            <w:tcW w:w="1800" w:type="dxa"/>
            <w:tcMar>
              <w:top w:w="70" w:type="dxa"/>
              <w:left w:w="70" w:type="dxa"/>
              <w:bottom w:w="70" w:type="dxa"/>
              <w:right w:w="70" w:type="dxa"/>
            </w:tcMar>
            <w:vAlign w:val="center"/>
          </w:tcPr>
          <w:p w14:paraId="40408A1C" w14:textId="77777777" w:rsidR="00DC6C79" w:rsidRDefault="00863968">
            <w:pPr>
              <w:spacing w:before="60" w:after="60" w:line="240" w:lineRule="auto"/>
              <w:jc w:val="left"/>
            </w:pPr>
            <w:r>
              <w:rPr>
                <w:sz w:val="17"/>
                <w:highlight w:val="green"/>
              </w:rPr>
              <w:t>CHAT21C</w:t>
            </w:r>
          </w:p>
        </w:tc>
      </w:tr>
      <w:tr w:rsidR="00DC6C79" w14:paraId="6CD5A67D" w14:textId="77777777">
        <w:trPr>
          <w:jc w:val="center"/>
        </w:trPr>
        <w:tc>
          <w:tcPr>
            <w:tcW w:w="648" w:type="dxa"/>
            <w:tcMar>
              <w:top w:w="70" w:type="dxa"/>
              <w:left w:w="70" w:type="dxa"/>
              <w:bottom w:w="70" w:type="dxa"/>
              <w:right w:w="70" w:type="dxa"/>
            </w:tcMar>
            <w:vAlign w:val="center"/>
          </w:tcPr>
          <w:p w14:paraId="034AC0A8" w14:textId="77777777" w:rsidR="00DC6C79" w:rsidRDefault="00863968">
            <w:pPr>
              <w:spacing w:before="60" w:after="60" w:line="240" w:lineRule="auto"/>
              <w:jc w:val="left"/>
            </w:pPr>
            <w:r>
              <w:rPr>
                <w:sz w:val="17"/>
                <w:highlight w:val="green"/>
              </w:rPr>
              <w:t>H213</w:t>
            </w:r>
          </w:p>
        </w:tc>
        <w:tc>
          <w:tcPr>
            <w:tcW w:w="3240" w:type="dxa"/>
            <w:tcMar>
              <w:top w:w="70" w:type="dxa"/>
              <w:left w:w="70" w:type="dxa"/>
              <w:bottom w:w="70" w:type="dxa"/>
              <w:right w:w="70" w:type="dxa"/>
            </w:tcMar>
            <w:vAlign w:val="center"/>
          </w:tcPr>
          <w:p w14:paraId="65CDB243" w14:textId="77777777" w:rsidR="00DC6C79" w:rsidRDefault="00863968">
            <w:pPr>
              <w:spacing w:before="60" w:after="60" w:line="240" w:lineRule="auto"/>
              <w:jc w:val="left"/>
            </w:pPr>
            <w:r>
              <w:rPr>
                <w:sz w:val="17"/>
                <w:highlight w:val="green"/>
              </w:rPr>
              <w:t>Loinya HC II</w:t>
            </w:r>
            <w:r>
              <w:rPr>
                <w:sz w:val="17"/>
                <w:highlight w:val="green"/>
              </w:rPr>
              <w:br/>
              <w:t>Maracha</w:t>
            </w:r>
          </w:p>
        </w:tc>
        <w:tc>
          <w:tcPr>
            <w:tcW w:w="3240" w:type="dxa"/>
            <w:tcMar>
              <w:top w:w="70" w:type="dxa"/>
              <w:left w:w="70" w:type="dxa"/>
              <w:bottom w:w="70" w:type="dxa"/>
              <w:right w:w="70" w:type="dxa"/>
            </w:tcMar>
            <w:vAlign w:val="center"/>
          </w:tcPr>
          <w:p w14:paraId="1F3CAE41" w14:textId="77777777" w:rsidR="00DC6C79" w:rsidRDefault="00863968">
            <w:pPr>
              <w:spacing w:before="60" w:after="60" w:line="240" w:lineRule="auto"/>
              <w:jc w:val="left"/>
            </w:pPr>
            <w:r>
              <w:rPr>
                <w:sz w:val="17"/>
                <w:highlight w:val="green"/>
              </w:rPr>
              <w:t>Already represented elsewhere</w:t>
            </w:r>
          </w:p>
        </w:tc>
        <w:tc>
          <w:tcPr>
            <w:tcW w:w="1800" w:type="dxa"/>
            <w:tcMar>
              <w:top w:w="70" w:type="dxa"/>
              <w:left w:w="70" w:type="dxa"/>
              <w:bottom w:w="70" w:type="dxa"/>
              <w:right w:w="70" w:type="dxa"/>
            </w:tcMar>
            <w:vAlign w:val="center"/>
          </w:tcPr>
          <w:p w14:paraId="75F5AC08" w14:textId="77777777" w:rsidR="00DC6C79" w:rsidRDefault="00863968">
            <w:pPr>
              <w:spacing w:before="60" w:after="60" w:line="240" w:lineRule="auto"/>
              <w:jc w:val="left"/>
            </w:pPr>
            <w:r>
              <w:rPr>
                <w:sz w:val="17"/>
                <w:highlight w:val="green"/>
              </w:rPr>
              <w:t>CHAT04</w:t>
            </w:r>
          </w:p>
        </w:tc>
      </w:tr>
      <w:tr w:rsidR="00DC6C79" w14:paraId="2A2BE3E4" w14:textId="77777777">
        <w:trPr>
          <w:jc w:val="center"/>
        </w:trPr>
        <w:tc>
          <w:tcPr>
            <w:tcW w:w="648" w:type="dxa"/>
            <w:tcMar>
              <w:top w:w="70" w:type="dxa"/>
              <w:left w:w="70" w:type="dxa"/>
              <w:bottom w:w="70" w:type="dxa"/>
              <w:right w:w="70" w:type="dxa"/>
            </w:tcMar>
            <w:vAlign w:val="center"/>
          </w:tcPr>
          <w:p w14:paraId="5B6105B7" w14:textId="77777777" w:rsidR="00DC6C79" w:rsidRDefault="00863968">
            <w:pPr>
              <w:spacing w:before="60" w:after="60" w:line="240" w:lineRule="auto"/>
              <w:jc w:val="left"/>
            </w:pPr>
            <w:r>
              <w:rPr>
                <w:sz w:val="17"/>
                <w:highlight w:val="green"/>
              </w:rPr>
              <w:t>H054</w:t>
            </w:r>
          </w:p>
        </w:tc>
        <w:tc>
          <w:tcPr>
            <w:tcW w:w="3240" w:type="dxa"/>
            <w:tcMar>
              <w:top w:w="70" w:type="dxa"/>
              <w:left w:w="70" w:type="dxa"/>
              <w:bottom w:w="70" w:type="dxa"/>
              <w:right w:w="70" w:type="dxa"/>
            </w:tcMar>
            <w:vAlign w:val="center"/>
          </w:tcPr>
          <w:p w14:paraId="34252482" w14:textId="77777777" w:rsidR="00DC6C79" w:rsidRDefault="00863968">
            <w:pPr>
              <w:spacing w:before="60" w:after="60" w:line="240" w:lineRule="auto"/>
              <w:jc w:val="left"/>
            </w:pPr>
            <w:r>
              <w:rPr>
                <w:sz w:val="17"/>
                <w:highlight w:val="green"/>
              </w:rPr>
              <w:t>Bussi HC II</w:t>
            </w:r>
            <w:r>
              <w:rPr>
                <w:sz w:val="17"/>
                <w:highlight w:val="green"/>
              </w:rPr>
              <w:br/>
              <w:t>Wakiso</w:t>
            </w:r>
          </w:p>
        </w:tc>
        <w:tc>
          <w:tcPr>
            <w:tcW w:w="3240" w:type="dxa"/>
            <w:tcMar>
              <w:top w:w="70" w:type="dxa"/>
              <w:left w:w="70" w:type="dxa"/>
              <w:bottom w:w="70" w:type="dxa"/>
              <w:right w:w="70" w:type="dxa"/>
            </w:tcMar>
            <w:vAlign w:val="center"/>
          </w:tcPr>
          <w:p w14:paraId="0FF65FB4" w14:textId="77777777" w:rsidR="00DC6C79" w:rsidRDefault="00863968">
            <w:pPr>
              <w:spacing w:before="60" w:after="60" w:line="240" w:lineRule="auto"/>
              <w:jc w:val="left"/>
            </w:pPr>
            <w:r>
              <w:rPr>
                <w:sz w:val="17"/>
                <w:highlight w:val="green"/>
              </w:rPr>
              <w:t>Already represented elsewhere</w:t>
            </w:r>
          </w:p>
        </w:tc>
        <w:tc>
          <w:tcPr>
            <w:tcW w:w="1800" w:type="dxa"/>
            <w:tcMar>
              <w:top w:w="70" w:type="dxa"/>
              <w:left w:w="70" w:type="dxa"/>
              <w:bottom w:w="70" w:type="dxa"/>
              <w:right w:w="70" w:type="dxa"/>
            </w:tcMar>
            <w:vAlign w:val="center"/>
          </w:tcPr>
          <w:p w14:paraId="79C23303" w14:textId="77777777" w:rsidR="00DC6C79" w:rsidRDefault="00863968">
            <w:pPr>
              <w:spacing w:before="60" w:after="60" w:line="240" w:lineRule="auto"/>
              <w:jc w:val="left"/>
            </w:pPr>
            <w:r>
              <w:rPr>
                <w:sz w:val="17"/>
                <w:highlight w:val="green"/>
              </w:rPr>
              <w:t>USER04</w:t>
            </w:r>
          </w:p>
        </w:tc>
      </w:tr>
      <w:tr w:rsidR="00DC6C79" w14:paraId="2AF86F58" w14:textId="77777777">
        <w:trPr>
          <w:jc w:val="center"/>
        </w:trPr>
        <w:tc>
          <w:tcPr>
            <w:tcW w:w="648" w:type="dxa"/>
            <w:tcMar>
              <w:top w:w="70" w:type="dxa"/>
              <w:left w:w="70" w:type="dxa"/>
              <w:bottom w:w="70" w:type="dxa"/>
              <w:right w:w="70" w:type="dxa"/>
            </w:tcMar>
            <w:vAlign w:val="center"/>
          </w:tcPr>
          <w:p w14:paraId="70D26795" w14:textId="77777777" w:rsidR="00DC6C79" w:rsidRDefault="00863968">
            <w:pPr>
              <w:spacing w:before="60" w:after="60" w:line="240" w:lineRule="auto"/>
              <w:jc w:val="left"/>
            </w:pPr>
            <w:r>
              <w:rPr>
                <w:sz w:val="17"/>
                <w:highlight w:val="green"/>
              </w:rPr>
              <w:lastRenderedPageBreak/>
              <w:t>H044</w:t>
            </w:r>
          </w:p>
        </w:tc>
        <w:tc>
          <w:tcPr>
            <w:tcW w:w="3240" w:type="dxa"/>
            <w:tcMar>
              <w:top w:w="70" w:type="dxa"/>
              <w:left w:w="70" w:type="dxa"/>
              <w:bottom w:w="70" w:type="dxa"/>
              <w:right w:w="70" w:type="dxa"/>
            </w:tcMar>
            <w:vAlign w:val="center"/>
          </w:tcPr>
          <w:p w14:paraId="52DCC374" w14:textId="77777777" w:rsidR="00DC6C79" w:rsidRDefault="00863968">
            <w:pPr>
              <w:spacing w:before="60" w:after="60" w:line="240" w:lineRule="auto"/>
              <w:jc w:val="left"/>
            </w:pPr>
            <w:r>
              <w:rPr>
                <w:sz w:val="17"/>
                <w:highlight w:val="green"/>
              </w:rPr>
              <w:t>Butalangu HC II</w:t>
            </w:r>
            <w:r>
              <w:rPr>
                <w:sz w:val="17"/>
                <w:highlight w:val="green"/>
              </w:rPr>
              <w:br/>
              <w:t>Nakaseke</w:t>
            </w:r>
          </w:p>
        </w:tc>
        <w:tc>
          <w:tcPr>
            <w:tcW w:w="3240" w:type="dxa"/>
            <w:tcMar>
              <w:top w:w="70" w:type="dxa"/>
              <w:left w:w="70" w:type="dxa"/>
              <w:bottom w:w="70" w:type="dxa"/>
              <w:right w:w="70" w:type="dxa"/>
            </w:tcMar>
            <w:vAlign w:val="center"/>
          </w:tcPr>
          <w:p w14:paraId="7A430A96"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78FA0756" w14:textId="77777777" w:rsidR="00DC6C79" w:rsidRDefault="00863968">
            <w:pPr>
              <w:spacing w:before="60" w:after="60" w:line="240" w:lineRule="auto"/>
              <w:jc w:val="left"/>
            </w:pPr>
            <w:r>
              <w:rPr>
                <w:sz w:val="17"/>
                <w:highlight w:val="green"/>
              </w:rPr>
              <w:t>CHAT41</w:t>
            </w:r>
          </w:p>
        </w:tc>
      </w:tr>
      <w:tr w:rsidR="00DC6C79" w14:paraId="055DE6CB" w14:textId="77777777">
        <w:trPr>
          <w:jc w:val="center"/>
        </w:trPr>
        <w:tc>
          <w:tcPr>
            <w:tcW w:w="648" w:type="dxa"/>
            <w:tcMar>
              <w:top w:w="70" w:type="dxa"/>
              <w:left w:w="70" w:type="dxa"/>
              <w:bottom w:w="70" w:type="dxa"/>
              <w:right w:w="70" w:type="dxa"/>
            </w:tcMar>
            <w:vAlign w:val="center"/>
          </w:tcPr>
          <w:p w14:paraId="17D45B9D" w14:textId="77777777" w:rsidR="00DC6C79" w:rsidRDefault="00863968">
            <w:pPr>
              <w:spacing w:before="60" w:after="60" w:line="240" w:lineRule="auto"/>
              <w:jc w:val="left"/>
            </w:pPr>
            <w:r>
              <w:rPr>
                <w:sz w:val="17"/>
                <w:highlight w:val="green"/>
              </w:rPr>
              <w:t>H043</w:t>
            </w:r>
          </w:p>
        </w:tc>
        <w:tc>
          <w:tcPr>
            <w:tcW w:w="3240" w:type="dxa"/>
            <w:tcMar>
              <w:top w:w="70" w:type="dxa"/>
              <w:left w:w="70" w:type="dxa"/>
              <w:bottom w:w="70" w:type="dxa"/>
              <w:right w:w="70" w:type="dxa"/>
            </w:tcMar>
            <w:vAlign w:val="center"/>
          </w:tcPr>
          <w:p w14:paraId="48CB44F1" w14:textId="77777777" w:rsidR="00DC6C79" w:rsidRDefault="00863968">
            <w:pPr>
              <w:spacing w:before="60" w:after="60" w:line="240" w:lineRule="auto"/>
              <w:jc w:val="left"/>
            </w:pPr>
            <w:r>
              <w:rPr>
                <w:sz w:val="17"/>
                <w:highlight w:val="green"/>
              </w:rPr>
              <w:t>Semuto HC II</w:t>
            </w:r>
            <w:r>
              <w:rPr>
                <w:sz w:val="17"/>
                <w:highlight w:val="green"/>
              </w:rPr>
              <w:br/>
              <w:t>Nakaseke</w:t>
            </w:r>
          </w:p>
        </w:tc>
        <w:tc>
          <w:tcPr>
            <w:tcW w:w="3240" w:type="dxa"/>
            <w:tcMar>
              <w:top w:w="70" w:type="dxa"/>
              <w:left w:w="70" w:type="dxa"/>
              <w:bottom w:w="70" w:type="dxa"/>
              <w:right w:w="70" w:type="dxa"/>
            </w:tcMar>
            <w:vAlign w:val="center"/>
          </w:tcPr>
          <w:p w14:paraId="3920A027"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33ACC066" w14:textId="77777777" w:rsidR="00DC6C79" w:rsidRDefault="00863968">
            <w:pPr>
              <w:spacing w:before="60" w:after="60" w:line="240" w:lineRule="auto"/>
              <w:jc w:val="left"/>
            </w:pPr>
            <w:r>
              <w:rPr>
                <w:sz w:val="17"/>
                <w:highlight w:val="green"/>
              </w:rPr>
              <w:t>CHAT41</w:t>
            </w:r>
          </w:p>
        </w:tc>
      </w:tr>
      <w:tr w:rsidR="00DC6C79" w14:paraId="47993009" w14:textId="77777777">
        <w:trPr>
          <w:jc w:val="center"/>
        </w:trPr>
        <w:tc>
          <w:tcPr>
            <w:tcW w:w="648" w:type="dxa"/>
            <w:tcMar>
              <w:top w:w="70" w:type="dxa"/>
              <w:left w:w="70" w:type="dxa"/>
              <w:bottom w:w="70" w:type="dxa"/>
              <w:right w:w="70" w:type="dxa"/>
            </w:tcMar>
            <w:vAlign w:val="center"/>
          </w:tcPr>
          <w:p w14:paraId="7E6BB623" w14:textId="77777777" w:rsidR="00DC6C79" w:rsidRDefault="00863968">
            <w:pPr>
              <w:spacing w:before="60" w:after="60" w:line="240" w:lineRule="auto"/>
              <w:jc w:val="left"/>
            </w:pPr>
            <w:r>
              <w:rPr>
                <w:sz w:val="17"/>
                <w:highlight w:val="green"/>
              </w:rPr>
              <w:t>S087</w:t>
            </w:r>
          </w:p>
        </w:tc>
        <w:tc>
          <w:tcPr>
            <w:tcW w:w="3240" w:type="dxa"/>
            <w:tcMar>
              <w:top w:w="70" w:type="dxa"/>
              <w:left w:w="70" w:type="dxa"/>
              <w:bottom w:w="70" w:type="dxa"/>
              <w:right w:w="70" w:type="dxa"/>
            </w:tcMar>
            <w:vAlign w:val="center"/>
          </w:tcPr>
          <w:p w14:paraId="053745FE" w14:textId="77777777" w:rsidR="00DC6C79" w:rsidRDefault="00863968">
            <w:pPr>
              <w:spacing w:before="60" w:after="60" w:line="240" w:lineRule="auto"/>
              <w:jc w:val="left"/>
            </w:pPr>
            <w:r>
              <w:rPr>
                <w:sz w:val="17"/>
                <w:highlight w:val="green"/>
              </w:rPr>
              <w:t>Kikamulo</w:t>
            </w:r>
            <w:r>
              <w:rPr>
                <w:sz w:val="17"/>
                <w:highlight w:val="green"/>
              </w:rPr>
              <w:br/>
              <w:t>Nakaseke</w:t>
            </w:r>
          </w:p>
        </w:tc>
        <w:tc>
          <w:tcPr>
            <w:tcW w:w="3240" w:type="dxa"/>
            <w:tcMar>
              <w:top w:w="70" w:type="dxa"/>
              <w:left w:w="70" w:type="dxa"/>
              <w:bottom w:w="70" w:type="dxa"/>
              <w:right w:w="70" w:type="dxa"/>
            </w:tcMar>
            <w:vAlign w:val="center"/>
          </w:tcPr>
          <w:p w14:paraId="3484DCB1"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68134DB6" w14:textId="77777777" w:rsidR="00DC6C79" w:rsidRDefault="00863968">
            <w:pPr>
              <w:spacing w:before="60" w:after="60" w:line="240" w:lineRule="auto"/>
              <w:jc w:val="left"/>
            </w:pPr>
            <w:r>
              <w:rPr>
                <w:sz w:val="17"/>
                <w:highlight w:val="green"/>
              </w:rPr>
              <w:t>CHAT41</w:t>
            </w:r>
          </w:p>
        </w:tc>
      </w:tr>
      <w:tr w:rsidR="00DC6C79" w14:paraId="5AFA7B01" w14:textId="77777777">
        <w:trPr>
          <w:jc w:val="center"/>
        </w:trPr>
        <w:tc>
          <w:tcPr>
            <w:tcW w:w="648" w:type="dxa"/>
            <w:tcMar>
              <w:top w:w="70" w:type="dxa"/>
              <w:left w:w="70" w:type="dxa"/>
              <w:bottom w:w="70" w:type="dxa"/>
              <w:right w:w="70" w:type="dxa"/>
            </w:tcMar>
            <w:vAlign w:val="center"/>
          </w:tcPr>
          <w:p w14:paraId="5AD498D8" w14:textId="77777777" w:rsidR="00DC6C79" w:rsidRDefault="00863968">
            <w:pPr>
              <w:spacing w:before="60" w:after="60" w:line="240" w:lineRule="auto"/>
              <w:jc w:val="left"/>
            </w:pPr>
            <w:r>
              <w:rPr>
                <w:sz w:val="17"/>
                <w:highlight w:val="green"/>
              </w:rPr>
              <w:t>S088</w:t>
            </w:r>
          </w:p>
        </w:tc>
        <w:tc>
          <w:tcPr>
            <w:tcW w:w="3240" w:type="dxa"/>
            <w:tcMar>
              <w:top w:w="70" w:type="dxa"/>
              <w:left w:w="70" w:type="dxa"/>
              <w:bottom w:w="70" w:type="dxa"/>
              <w:right w:w="70" w:type="dxa"/>
            </w:tcMar>
            <w:vAlign w:val="center"/>
          </w:tcPr>
          <w:p w14:paraId="28F86C90" w14:textId="77777777" w:rsidR="00DC6C79" w:rsidRDefault="00863968">
            <w:pPr>
              <w:spacing w:before="60" w:after="60" w:line="240" w:lineRule="auto"/>
              <w:jc w:val="left"/>
            </w:pPr>
            <w:r>
              <w:rPr>
                <w:sz w:val="17"/>
                <w:highlight w:val="green"/>
              </w:rPr>
              <w:t>Nakaseke Seed School</w:t>
            </w:r>
            <w:r>
              <w:rPr>
                <w:sz w:val="17"/>
                <w:highlight w:val="green"/>
              </w:rPr>
              <w:br/>
              <w:t>Nakaseke</w:t>
            </w:r>
          </w:p>
        </w:tc>
        <w:tc>
          <w:tcPr>
            <w:tcW w:w="3240" w:type="dxa"/>
            <w:tcMar>
              <w:top w:w="70" w:type="dxa"/>
              <w:left w:w="70" w:type="dxa"/>
              <w:bottom w:w="70" w:type="dxa"/>
              <w:right w:w="70" w:type="dxa"/>
            </w:tcMar>
            <w:vAlign w:val="center"/>
          </w:tcPr>
          <w:p w14:paraId="5D699ED6"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37FF5F5E" w14:textId="77777777" w:rsidR="00DC6C79" w:rsidRDefault="00863968">
            <w:pPr>
              <w:spacing w:before="60" w:after="60" w:line="240" w:lineRule="auto"/>
              <w:jc w:val="left"/>
            </w:pPr>
            <w:r>
              <w:rPr>
                <w:sz w:val="17"/>
                <w:highlight w:val="green"/>
              </w:rPr>
              <w:t>CHAT41</w:t>
            </w:r>
          </w:p>
        </w:tc>
      </w:tr>
      <w:tr w:rsidR="00DC6C79" w14:paraId="2B610C17" w14:textId="77777777">
        <w:trPr>
          <w:jc w:val="center"/>
        </w:trPr>
        <w:tc>
          <w:tcPr>
            <w:tcW w:w="648" w:type="dxa"/>
            <w:tcMar>
              <w:top w:w="70" w:type="dxa"/>
              <w:left w:w="70" w:type="dxa"/>
              <w:bottom w:w="70" w:type="dxa"/>
              <w:right w:w="70" w:type="dxa"/>
            </w:tcMar>
            <w:vAlign w:val="center"/>
          </w:tcPr>
          <w:p w14:paraId="564DB7BE" w14:textId="77777777" w:rsidR="00DC6C79" w:rsidRDefault="00863968">
            <w:pPr>
              <w:spacing w:before="60" w:after="60" w:line="240" w:lineRule="auto"/>
              <w:jc w:val="left"/>
            </w:pPr>
            <w:r>
              <w:rPr>
                <w:sz w:val="17"/>
                <w:highlight w:val="green"/>
              </w:rPr>
              <w:t>H045</w:t>
            </w:r>
          </w:p>
        </w:tc>
        <w:tc>
          <w:tcPr>
            <w:tcW w:w="3240" w:type="dxa"/>
            <w:tcMar>
              <w:top w:w="70" w:type="dxa"/>
              <w:left w:w="70" w:type="dxa"/>
              <w:bottom w:w="70" w:type="dxa"/>
              <w:right w:w="70" w:type="dxa"/>
            </w:tcMar>
            <w:vAlign w:val="center"/>
          </w:tcPr>
          <w:p w14:paraId="7E8EE0D1" w14:textId="77777777" w:rsidR="00DC6C79" w:rsidRDefault="00863968">
            <w:pPr>
              <w:spacing w:before="60" w:after="60" w:line="240" w:lineRule="auto"/>
              <w:jc w:val="left"/>
            </w:pPr>
            <w:r>
              <w:rPr>
                <w:sz w:val="17"/>
                <w:highlight w:val="green"/>
              </w:rPr>
              <w:t>Kiralamba HC II</w:t>
            </w:r>
            <w:r>
              <w:rPr>
                <w:sz w:val="17"/>
                <w:highlight w:val="green"/>
              </w:rPr>
              <w:br/>
              <w:t>Nakasongola</w:t>
            </w:r>
          </w:p>
        </w:tc>
        <w:tc>
          <w:tcPr>
            <w:tcW w:w="3240" w:type="dxa"/>
            <w:tcMar>
              <w:top w:w="70" w:type="dxa"/>
              <w:left w:w="70" w:type="dxa"/>
              <w:bottom w:w="70" w:type="dxa"/>
              <w:right w:w="70" w:type="dxa"/>
            </w:tcMar>
            <w:vAlign w:val="center"/>
          </w:tcPr>
          <w:p w14:paraId="4A53A83D"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0669FECF" w14:textId="77777777" w:rsidR="00DC6C79" w:rsidRDefault="00863968">
            <w:pPr>
              <w:spacing w:before="60" w:after="60" w:line="240" w:lineRule="auto"/>
              <w:jc w:val="left"/>
            </w:pPr>
            <w:r>
              <w:rPr>
                <w:sz w:val="17"/>
                <w:highlight w:val="green"/>
              </w:rPr>
              <w:t>CHAT41</w:t>
            </w:r>
          </w:p>
        </w:tc>
      </w:tr>
      <w:tr w:rsidR="00DC6C79" w14:paraId="67459DCD" w14:textId="77777777">
        <w:trPr>
          <w:jc w:val="center"/>
        </w:trPr>
        <w:tc>
          <w:tcPr>
            <w:tcW w:w="648" w:type="dxa"/>
            <w:tcMar>
              <w:top w:w="70" w:type="dxa"/>
              <w:left w:w="70" w:type="dxa"/>
              <w:bottom w:w="70" w:type="dxa"/>
              <w:right w:w="70" w:type="dxa"/>
            </w:tcMar>
            <w:vAlign w:val="center"/>
          </w:tcPr>
          <w:p w14:paraId="45198D5F" w14:textId="77777777" w:rsidR="00DC6C79" w:rsidRDefault="00863968">
            <w:pPr>
              <w:spacing w:before="60" w:after="60" w:line="240" w:lineRule="auto"/>
              <w:jc w:val="left"/>
            </w:pPr>
            <w:r>
              <w:rPr>
                <w:sz w:val="17"/>
                <w:highlight w:val="green"/>
              </w:rPr>
              <w:t>S089</w:t>
            </w:r>
          </w:p>
        </w:tc>
        <w:tc>
          <w:tcPr>
            <w:tcW w:w="3240" w:type="dxa"/>
            <w:tcMar>
              <w:top w:w="70" w:type="dxa"/>
              <w:left w:w="70" w:type="dxa"/>
              <w:bottom w:w="70" w:type="dxa"/>
              <w:right w:w="70" w:type="dxa"/>
            </w:tcMar>
            <w:vAlign w:val="center"/>
          </w:tcPr>
          <w:p w14:paraId="00514624" w14:textId="77777777" w:rsidR="00DC6C79" w:rsidRDefault="00863968">
            <w:pPr>
              <w:spacing w:before="60" w:after="60" w:line="240" w:lineRule="auto"/>
              <w:jc w:val="left"/>
            </w:pPr>
            <w:r>
              <w:rPr>
                <w:sz w:val="17"/>
                <w:highlight w:val="green"/>
              </w:rPr>
              <w:t>Nakitoma</w:t>
            </w:r>
            <w:r>
              <w:rPr>
                <w:sz w:val="17"/>
                <w:highlight w:val="green"/>
              </w:rPr>
              <w:br/>
              <w:t>Nakasongola</w:t>
            </w:r>
          </w:p>
        </w:tc>
        <w:tc>
          <w:tcPr>
            <w:tcW w:w="3240" w:type="dxa"/>
            <w:tcMar>
              <w:top w:w="70" w:type="dxa"/>
              <w:left w:w="70" w:type="dxa"/>
              <w:bottom w:w="70" w:type="dxa"/>
              <w:right w:w="70" w:type="dxa"/>
            </w:tcMar>
            <w:vAlign w:val="center"/>
          </w:tcPr>
          <w:p w14:paraId="48FC7146"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17926BFE" w14:textId="77777777" w:rsidR="00DC6C79" w:rsidRDefault="00863968">
            <w:pPr>
              <w:spacing w:before="60" w:after="60" w:line="240" w:lineRule="auto"/>
              <w:jc w:val="left"/>
            </w:pPr>
            <w:r>
              <w:rPr>
                <w:sz w:val="17"/>
                <w:highlight w:val="green"/>
              </w:rPr>
              <w:t>CHAT41</w:t>
            </w:r>
          </w:p>
        </w:tc>
      </w:tr>
      <w:tr w:rsidR="00DC6C79" w14:paraId="3EC1CAD2" w14:textId="77777777">
        <w:trPr>
          <w:jc w:val="center"/>
        </w:trPr>
        <w:tc>
          <w:tcPr>
            <w:tcW w:w="648" w:type="dxa"/>
            <w:tcMar>
              <w:top w:w="70" w:type="dxa"/>
              <w:left w:w="70" w:type="dxa"/>
              <w:bottom w:w="70" w:type="dxa"/>
              <w:right w:w="70" w:type="dxa"/>
            </w:tcMar>
            <w:vAlign w:val="center"/>
          </w:tcPr>
          <w:p w14:paraId="74C3B9F4" w14:textId="77777777" w:rsidR="00DC6C79" w:rsidRDefault="00863968">
            <w:pPr>
              <w:spacing w:before="60" w:after="60" w:line="240" w:lineRule="auto"/>
              <w:jc w:val="left"/>
            </w:pPr>
            <w:r>
              <w:rPr>
                <w:sz w:val="17"/>
                <w:highlight w:val="green"/>
              </w:rPr>
              <w:t>H370</w:t>
            </w:r>
          </w:p>
        </w:tc>
        <w:tc>
          <w:tcPr>
            <w:tcW w:w="3240" w:type="dxa"/>
            <w:tcMar>
              <w:top w:w="70" w:type="dxa"/>
              <w:left w:w="70" w:type="dxa"/>
              <w:bottom w:w="70" w:type="dxa"/>
              <w:right w:w="70" w:type="dxa"/>
            </w:tcMar>
            <w:vAlign w:val="center"/>
          </w:tcPr>
          <w:p w14:paraId="13C1C8D8" w14:textId="77777777" w:rsidR="00DC6C79" w:rsidRDefault="00863968">
            <w:pPr>
              <w:spacing w:before="60" w:after="60" w:line="240" w:lineRule="auto"/>
              <w:jc w:val="left"/>
            </w:pPr>
            <w:r>
              <w:rPr>
                <w:sz w:val="17"/>
                <w:highlight w:val="green"/>
              </w:rPr>
              <w:t>Kyondo HC II</w:t>
            </w:r>
            <w:r>
              <w:rPr>
                <w:sz w:val="17"/>
                <w:highlight w:val="green"/>
              </w:rPr>
              <w:br/>
            </w:r>
            <w:r>
              <w:rPr>
                <w:sz w:val="17"/>
                <w:highlight w:val="green"/>
              </w:rPr>
              <w:t>Bundibugyo</w:t>
            </w:r>
          </w:p>
        </w:tc>
        <w:tc>
          <w:tcPr>
            <w:tcW w:w="3240" w:type="dxa"/>
            <w:tcMar>
              <w:top w:w="70" w:type="dxa"/>
              <w:left w:w="70" w:type="dxa"/>
              <w:bottom w:w="70" w:type="dxa"/>
              <w:right w:w="70" w:type="dxa"/>
            </w:tcMar>
            <w:vAlign w:val="center"/>
          </w:tcPr>
          <w:p w14:paraId="0C42BC0C"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7734C6F6" w14:textId="77777777" w:rsidR="00DC6C79" w:rsidRDefault="00863968">
            <w:pPr>
              <w:spacing w:before="60" w:after="60" w:line="240" w:lineRule="auto"/>
              <w:jc w:val="left"/>
            </w:pPr>
            <w:r>
              <w:rPr>
                <w:sz w:val="17"/>
                <w:highlight w:val="green"/>
              </w:rPr>
              <w:t>CHAT31</w:t>
            </w:r>
          </w:p>
        </w:tc>
      </w:tr>
      <w:tr w:rsidR="00DC6C79" w14:paraId="6A22DD79" w14:textId="77777777">
        <w:trPr>
          <w:jc w:val="center"/>
        </w:trPr>
        <w:tc>
          <w:tcPr>
            <w:tcW w:w="648" w:type="dxa"/>
            <w:tcMar>
              <w:top w:w="70" w:type="dxa"/>
              <w:left w:w="70" w:type="dxa"/>
              <w:bottom w:w="70" w:type="dxa"/>
              <w:right w:w="70" w:type="dxa"/>
            </w:tcMar>
            <w:vAlign w:val="center"/>
          </w:tcPr>
          <w:p w14:paraId="2B8EB315" w14:textId="77777777" w:rsidR="00DC6C79" w:rsidRDefault="00863968">
            <w:pPr>
              <w:spacing w:before="60" w:after="60" w:line="240" w:lineRule="auto"/>
              <w:jc w:val="left"/>
            </w:pPr>
            <w:r>
              <w:rPr>
                <w:sz w:val="17"/>
                <w:highlight w:val="green"/>
              </w:rPr>
              <w:t>H373</w:t>
            </w:r>
          </w:p>
        </w:tc>
        <w:tc>
          <w:tcPr>
            <w:tcW w:w="3240" w:type="dxa"/>
            <w:tcMar>
              <w:top w:w="70" w:type="dxa"/>
              <w:left w:w="70" w:type="dxa"/>
              <w:bottom w:w="70" w:type="dxa"/>
              <w:right w:w="70" w:type="dxa"/>
            </w:tcMar>
            <w:vAlign w:val="center"/>
          </w:tcPr>
          <w:p w14:paraId="1C78E979" w14:textId="77777777" w:rsidR="00DC6C79" w:rsidRDefault="00863968">
            <w:pPr>
              <w:spacing w:before="60" w:after="60" w:line="240" w:lineRule="auto"/>
              <w:jc w:val="left"/>
            </w:pPr>
            <w:r>
              <w:rPr>
                <w:sz w:val="17"/>
                <w:highlight w:val="green"/>
              </w:rPr>
              <w:t>Kabingo HCII</w:t>
            </w:r>
            <w:r>
              <w:rPr>
                <w:sz w:val="17"/>
                <w:highlight w:val="green"/>
              </w:rPr>
              <w:br/>
              <w:t>Kasese</w:t>
            </w:r>
          </w:p>
        </w:tc>
        <w:tc>
          <w:tcPr>
            <w:tcW w:w="3240" w:type="dxa"/>
            <w:tcMar>
              <w:top w:w="70" w:type="dxa"/>
              <w:left w:w="70" w:type="dxa"/>
              <w:bottom w:w="70" w:type="dxa"/>
              <w:right w:w="70" w:type="dxa"/>
            </w:tcMar>
            <w:vAlign w:val="center"/>
          </w:tcPr>
          <w:p w14:paraId="65A18D50"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01B72569" w14:textId="77777777" w:rsidR="00DC6C79" w:rsidRDefault="00863968">
            <w:pPr>
              <w:spacing w:before="60" w:after="60" w:line="240" w:lineRule="auto"/>
              <w:jc w:val="left"/>
            </w:pPr>
            <w:r>
              <w:rPr>
                <w:sz w:val="17"/>
                <w:highlight w:val="green"/>
              </w:rPr>
              <w:t>CHAT27</w:t>
            </w:r>
          </w:p>
        </w:tc>
      </w:tr>
      <w:tr w:rsidR="00DC6C79" w14:paraId="5B69E062" w14:textId="77777777">
        <w:trPr>
          <w:jc w:val="center"/>
        </w:trPr>
        <w:tc>
          <w:tcPr>
            <w:tcW w:w="648" w:type="dxa"/>
            <w:tcMar>
              <w:top w:w="70" w:type="dxa"/>
              <w:left w:w="70" w:type="dxa"/>
              <w:bottom w:w="70" w:type="dxa"/>
              <w:right w:w="70" w:type="dxa"/>
            </w:tcMar>
            <w:vAlign w:val="center"/>
          </w:tcPr>
          <w:p w14:paraId="56974ADE" w14:textId="77777777" w:rsidR="00DC6C79" w:rsidRDefault="00863968">
            <w:pPr>
              <w:spacing w:before="60" w:after="60" w:line="240" w:lineRule="auto"/>
              <w:jc w:val="left"/>
            </w:pPr>
            <w:r>
              <w:rPr>
                <w:sz w:val="17"/>
                <w:highlight w:val="green"/>
              </w:rPr>
              <w:t>H048</w:t>
            </w:r>
          </w:p>
        </w:tc>
        <w:tc>
          <w:tcPr>
            <w:tcW w:w="3240" w:type="dxa"/>
            <w:tcMar>
              <w:top w:w="70" w:type="dxa"/>
              <w:left w:w="70" w:type="dxa"/>
              <w:bottom w:w="70" w:type="dxa"/>
              <w:right w:w="70" w:type="dxa"/>
            </w:tcMar>
            <w:vAlign w:val="center"/>
          </w:tcPr>
          <w:p w14:paraId="05200450" w14:textId="77777777" w:rsidR="00DC6C79" w:rsidRDefault="00863968">
            <w:pPr>
              <w:spacing w:before="60" w:after="60" w:line="240" w:lineRule="auto"/>
              <w:jc w:val="left"/>
            </w:pPr>
            <w:r>
              <w:rPr>
                <w:sz w:val="17"/>
                <w:highlight w:val="green"/>
              </w:rPr>
              <w:t>Kyera HCII</w:t>
            </w:r>
            <w:r>
              <w:rPr>
                <w:sz w:val="17"/>
                <w:highlight w:val="green"/>
              </w:rPr>
              <w:br/>
              <w:t>Sembabule</w:t>
            </w:r>
          </w:p>
        </w:tc>
        <w:tc>
          <w:tcPr>
            <w:tcW w:w="3240" w:type="dxa"/>
            <w:tcMar>
              <w:top w:w="70" w:type="dxa"/>
              <w:left w:w="70" w:type="dxa"/>
              <w:bottom w:w="70" w:type="dxa"/>
              <w:right w:w="70" w:type="dxa"/>
            </w:tcMar>
            <w:vAlign w:val="center"/>
          </w:tcPr>
          <w:p w14:paraId="3852267D"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429B5071" w14:textId="77777777" w:rsidR="00DC6C79" w:rsidRDefault="00863968">
            <w:pPr>
              <w:spacing w:before="60" w:after="60" w:line="240" w:lineRule="auto"/>
              <w:jc w:val="left"/>
            </w:pPr>
            <w:r>
              <w:rPr>
                <w:sz w:val="17"/>
                <w:highlight w:val="green"/>
              </w:rPr>
              <w:t>CHAT45F</w:t>
            </w:r>
          </w:p>
        </w:tc>
      </w:tr>
      <w:tr w:rsidR="00DC6C79" w14:paraId="508B52BA" w14:textId="77777777">
        <w:trPr>
          <w:jc w:val="center"/>
        </w:trPr>
        <w:tc>
          <w:tcPr>
            <w:tcW w:w="648" w:type="dxa"/>
            <w:tcMar>
              <w:top w:w="70" w:type="dxa"/>
              <w:left w:w="70" w:type="dxa"/>
              <w:bottom w:w="70" w:type="dxa"/>
              <w:right w:w="70" w:type="dxa"/>
            </w:tcMar>
            <w:vAlign w:val="center"/>
          </w:tcPr>
          <w:p w14:paraId="07D1E792" w14:textId="77777777" w:rsidR="00DC6C79" w:rsidRDefault="00863968">
            <w:pPr>
              <w:spacing w:before="60" w:after="60" w:line="240" w:lineRule="auto"/>
              <w:jc w:val="left"/>
            </w:pPr>
            <w:r>
              <w:rPr>
                <w:sz w:val="17"/>
                <w:highlight w:val="green"/>
              </w:rPr>
              <w:t>H047</w:t>
            </w:r>
          </w:p>
        </w:tc>
        <w:tc>
          <w:tcPr>
            <w:tcW w:w="3240" w:type="dxa"/>
            <w:tcMar>
              <w:top w:w="70" w:type="dxa"/>
              <w:left w:w="70" w:type="dxa"/>
              <w:bottom w:w="70" w:type="dxa"/>
              <w:right w:w="70" w:type="dxa"/>
            </w:tcMar>
            <w:vAlign w:val="center"/>
          </w:tcPr>
          <w:p w14:paraId="1AAD88F5" w14:textId="77777777" w:rsidR="00DC6C79" w:rsidRDefault="00863968">
            <w:pPr>
              <w:spacing w:before="60" w:after="60" w:line="240" w:lineRule="auto"/>
              <w:jc w:val="left"/>
            </w:pPr>
            <w:r>
              <w:rPr>
                <w:sz w:val="17"/>
                <w:highlight w:val="green"/>
              </w:rPr>
              <w:t>Ntete HCII</w:t>
            </w:r>
            <w:r>
              <w:rPr>
                <w:sz w:val="17"/>
                <w:highlight w:val="green"/>
              </w:rPr>
              <w:br/>
              <w:t>Sembabule</w:t>
            </w:r>
          </w:p>
        </w:tc>
        <w:tc>
          <w:tcPr>
            <w:tcW w:w="3240" w:type="dxa"/>
            <w:tcMar>
              <w:top w:w="70" w:type="dxa"/>
              <w:left w:w="70" w:type="dxa"/>
              <w:bottom w:w="70" w:type="dxa"/>
              <w:right w:w="70" w:type="dxa"/>
            </w:tcMar>
            <w:vAlign w:val="center"/>
          </w:tcPr>
          <w:p w14:paraId="0E6BEC55"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5D563DBD" w14:textId="77777777" w:rsidR="00DC6C79" w:rsidRDefault="00863968">
            <w:pPr>
              <w:spacing w:before="60" w:after="60" w:line="240" w:lineRule="auto"/>
              <w:jc w:val="left"/>
            </w:pPr>
            <w:r>
              <w:rPr>
                <w:sz w:val="17"/>
                <w:highlight w:val="green"/>
              </w:rPr>
              <w:t>CHAT45G</w:t>
            </w:r>
          </w:p>
        </w:tc>
      </w:tr>
      <w:tr w:rsidR="00DC6C79" w14:paraId="675C70F7" w14:textId="77777777">
        <w:trPr>
          <w:jc w:val="center"/>
        </w:trPr>
        <w:tc>
          <w:tcPr>
            <w:tcW w:w="648" w:type="dxa"/>
            <w:tcMar>
              <w:top w:w="70" w:type="dxa"/>
              <w:left w:w="70" w:type="dxa"/>
              <w:bottom w:w="70" w:type="dxa"/>
              <w:right w:w="70" w:type="dxa"/>
            </w:tcMar>
            <w:vAlign w:val="center"/>
          </w:tcPr>
          <w:p w14:paraId="0BF185F6" w14:textId="77777777" w:rsidR="00DC6C79" w:rsidRDefault="00863968">
            <w:pPr>
              <w:spacing w:before="60" w:after="60" w:line="240" w:lineRule="auto"/>
              <w:jc w:val="left"/>
            </w:pPr>
            <w:r>
              <w:rPr>
                <w:sz w:val="17"/>
                <w:highlight w:val="green"/>
              </w:rPr>
              <w:t>H031</w:t>
            </w:r>
          </w:p>
        </w:tc>
        <w:tc>
          <w:tcPr>
            <w:tcW w:w="3240" w:type="dxa"/>
            <w:tcMar>
              <w:top w:w="70" w:type="dxa"/>
              <w:left w:w="70" w:type="dxa"/>
              <w:bottom w:w="70" w:type="dxa"/>
              <w:right w:w="70" w:type="dxa"/>
            </w:tcMar>
            <w:vAlign w:val="center"/>
          </w:tcPr>
          <w:p w14:paraId="4BACE06B" w14:textId="77777777" w:rsidR="00DC6C79" w:rsidRDefault="00863968">
            <w:pPr>
              <w:spacing w:before="60" w:after="60" w:line="240" w:lineRule="auto"/>
              <w:jc w:val="left"/>
            </w:pPr>
            <w:r>
              <w:rPr>
                <w:sz w:val="17"/>
                <w:highlight w:val="green"/>
              </w:rPr>
              <w:t>Kyabakuza HCII</w:t>
            </w:r>
            <w:r>
              <w:rPr>
                <w:sz w:val="17"/>
                <w:highlight w:val="green"/>
              </w:rPr>
              <w:br/>
              <w:t>Masaka</w:t>
            </w:r>
          </w:p>
        </w:tc>
        <w:tc>
          <w:tcPr>
            <w:tcW w:w="3240" w:type="dxa"/>
            <w:tcMar>
              <w:top w:w="70" w:type="dxa"/>
              <w:left w:w="70" w:type="dxa"/>
              <w:bottom w:w="70" w:type="dxa"/>
              <w:right w:w="70" w:type="dxa"/>
            </w:tcMar>
            <w:vAlign w:val="center"/>
          </w:tcPr>
          <w:p w14:paraId="422A4F99"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6C3C7B8B" w14:textId="77777777" w:rsidR="00DC6C79" w:rsidRDefault="00863968">
            <w:pPr>
              <w:spacing w:before="60" w:after="60" w:line="240" w:lineRule="auto"/>
              <w:jc w:val="left"/>
            </w:pPr>
            <w:r>
              <w:rPr>
                <w:sz w:val="17"/>
                <w:highlight w:val="green"/>
              </w:rPr>
              <w:t>CHAT45E</w:t>
            </w:r>
          </w:p>
        </w:tc>
      </w:tr>
      <w:tr w:rsidR="00DC6C79" w14:paraId="4826D67A" w14:textId="77777777">
        <w:trPr>
          <w:jc w:val="center"/>
        </w:trPr>
        <w:tc>
          <w:tcPr>
            <w:tcW w:w="648" w:type="dxa"/>
            <w:tcMar>
              <w:top w:w="70" w:type="dxa"/>
              <w:left w:w="70" w:type="dxa"/>
              <w:bottom w:w="70" w:type="dxa"/>
              <w:right w:w="70" w:type="dxa"/>
            </w:tcMar>
            <w:vAlign w:val="center"/>
          </w:tcPr>
          <w:p w14:paraId="60669C1B" w14:textId="77777777" w:rsidR="00DC6C79" w:rsidRDefault="00863968">
            <w:pPr>
              <w:spacing w:before="60" w:after="60" w:line="240" w:lineRule="auto"/>
              <w:jc w:val="left"/>
            </w:pPr>
            <w:r>
              <w:rPr>
                <w:sz w:val="17"/>
                <w:highlight w:val="green"/>
              </w:rPr>
              <w:t>S059</w:t>
            </w:r>
          </w:p>
        </w:tc>
        <w:tc>
          <w:tcPr>
            <w:tcW w:w="3240" w:type="dxa"/>
            <w:tcMar>
              <w:top w:w="70" w:type="dxa"/>
              <w:left w:w="70" w:type="dxa"/>
              <w:bottom w:w="70" w:type="dxa"/>
              <w:right w:w="70" w:type="dxa"/>
            </w:tcMar>
            <w:vAlign w:val="center"/>
          </w:tcPr>
          <w:p w14:paraId="5B7F929F" w14:textId="77777777" w:rsidR="00DC6C79" w:rsidRDefault="00863968">
            <w:pPr>
              <w:spacing w:before="60" w:after="60" w:line="240" w:lineRule="auto"/>
              <w:jc w:val="left"/>
            </w:pPr>
            <w:r>
              <w:rPr>
                <w:sz w:val="17"/>
                <w:highlight w:val="green"/>
              </w:rPr>
              <w:t>Kichwamba</w:t>
            </w:r>
            <w:r>
              <w:rPr>
                <w:sz w:val="17"/>
                <w:highlight w:val="green"/>
              </w:rPr>
              <w:br/>
              <w:t>Kabarole</w:t>
            </w:r>
          </w:p>
        </w:tc>
        <w:tc>
          <w:tcPr>
            <w:tcW w:w="3240" w:type="dxa"/>
            <w:tcMar>
              <w:top w:w="70" w:type="dxa"/>
              <w:left w:w="70" w:type="dxa"/>
              <w:bottom w:w="70" w:type="dxa"/>
              <w:right w:w="70" w:type="dxa"/>
            </w:tcMar>
            <w:vAlign w:val="center"/>
          </w:tcPr>
          <w:p w14:paraId="4828BD4C"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5DF2D6C9" w14:textId="77777777" w:rsidR="00DC6C79" w:rsidRDefault="00863968">
            <w:pPr>
              <w:spacing w:before="60" w:after="60" w:line="240" w:lineRule="auto"/>
              <w:jc w:val="left"/>
            </w:pPr>
            <w:r>
              <w:rPr>
                <w:sz w:val="17"/>
                <w:highlight w:val="green"/>
              </w:rPr>
              <w:t>Reconciliation entry S059</w:t>
            </w:r>
          </w:p>
        </w:tc>
      </w:tr>
      <w:tr w:rsidR="00DC6C79" w14:paraId="15971946" w14:textId="77777777">
        <w:trPr>
          <w:jc w:val="center"/>
        </w:trPr>
        <w:tc>
          <w:tcPr>
            <w:tcW w:w="648" w:type="dxa"/>
            <w:tcMar>
              <w:top w:w="70" w:type="dxa"/>
              <w:left w:w="70" w:type="dxa"/>
              <w:bottom w:w="70" w:type="dxa"/>
              <w:right w:w="70" w:type="dxa"/>
            </w:tcMar>
            <w:vAlign w:val="center"/>
          </w:tcPr>
          <w:p w14:paraId="14FEF105" w14:textId="77777777" w:rsidR="00DC6C79" w:rsidRDefault="00863968">
            <w:pPr>
              <w:spacing w:before="60" w:after="60" w:line="240" w:lineRule="auto"/>
              <w:jc w:val="left"/>
            </w:pPr>
            <w:r>
              <w:rPr>
                <w:sz w:val="17"/>
                <w:highlight w:val="green"/>
              </w:rPr>
              <w:t>S058</w:t>
            </w:r>
          </w:p>
        </w:tc>
        <w:tc>
          <w:tcPr>
            <w:tcW w:w="3240" w:type="dxa"/>
            <w:tcMar>
              <w:top w:w="70" w:type="dxa"/>
              <w:left w:w="70" w:type="dxa"/>
              <w:bottom w:w="70" w:type="dxa"/>
              <w:right w:w="70" w:type="dxa"/>
            </w:tcMar>
            <w:vAlign w:val="center"/>
          </w:tcPr>
          <w:p w14:paraId="13711979" w14:textId="77777777" w:rsidR="00DC6C79" w:rsidRDefault="00863968">
            <w:pPr>
              <w:spacing w:before="60" w:after="60" w:line="240" w:lineRule="auto"/>
              <w:jc w:val="left"/>
            </w:pPr>
            <w:r>
              <w:rPr>
                <w:sz w:val="17"/>
                <w:highlight w:val="green"/>
              </w:rPr>
              <w:t>Karago TC</w:t>
            </w:r>
            <w:r>
              <w:rPr>
                <w:sz w:val="17"/>
                <w:highlight w:val="green"/>
              </w:rPr>
              <w:br/>
              <w:t>Fort-Portal City</w:t>
            </w:r>
          </w:p>
        </w:tc>
        <w:tc>
          <w:tcPr>
            <w:tcW w:w="3240" w:type="dxa"/>
            <w:tcMar>
              <w:top w:w="70" w:type="dxa"/>
              <w:left w:w="70" w:type="dxa"/>
              <w:bottom w:w="70" w:type="dxa"/>
              <w:right w:w="70" w:type="dxa"/>
            </w:tcMar>
            <w:vAlign w:val="center"/>
          </w:tcPr>
          <w:p w14:paraId="74EAE376"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72252205" w14:textId="77777777" w:rsidR="00DC6C79" w:rsidRDefault="00863968">
            <w:pPr>
              <w:spacing w:before="60" w:after="60" w:line="240" w:lineRule="auto"/>
              <w:jc w:val="left"/>
            </w:pPr>
            <w:r>
              <w:rPr>
                <w:sz w:val="17"/>
                <w:highlight w:val="green"/>
              </w:rPr>
              <w:t>Reconciliation entry S058</w:t>
            </w:r>
          </w:p>
        </w:tc>
      </w:tr>
      <w:tr w:rsidR="00DC6C79" w14:paraId="7862F1EF" w14:textId="77777777">
        <w:trPr>
          <w:jc w:val="center"/>
        </w:trPr>
        <w:tc>
          <w:tcPr>
            <w:tcW w:w="648" w:type="dxa"/>
            <w:tcMar>
              <w:top w:w="70" w:type="dxa"/>
              <w:left w:w="70" w:type="dxa"/>
              <w:bottom w:w="70" w:type="dxa"/>
              <w:right w:w="70" w:type="dxa"/>
            </w:tcMar>
            <w:vAlign w:val="center"/>
          </w:tcPr>
          <w:p w14:paraId="60B144DB" w14:textId="77777777" w:rsidR="00DC6C79" w:rsidRDefault="00863968">
            <w:pPr>
              <w:spacing w:before="60" w:after="60" w:line="240" w:lineRule="auto"/>
              <w:jc w:val="left"/>
            </w:pPr>
            <w:r>
              <w:rPr>
                <w:sz w:val="17"/>
                <w:highlight w:val="green"/>
              </w:rPr>
              <w:t>S004</w:t>
            </w:r>
          </w:p>
        </w:tc>
        <w:tc>
          <w:tcPr>
            <w:tcW w:w="3240" w:type="dxa"/>
            <w:tcMar>
              <w:top w:w="70" w:type="dxa"/>
              <w:left w:w="70" w:type="dxa"/>
              <w:bottom w:w="70" w:type="dxa"/>
              <w:right w:w="70" w:type="dxa"/>
            </w:tcMar>
            <w:vAlign w:val="center"/>
          </w:tcPr>
          <w:p w14:paraId="0BAB68C4" w14:textId="77777777" w:rsidR="00DC6C79" w:rsidRDefault="00863968">
            <w:pPr>
              <w:spacing w:before="60" w:after="60" w:line="240" w:lineRule="auto"/>
              <w:jc w:val="left"/>
            </w:pPr>
            <w:r>
              <w:rPr>
                <w:sz w:val="17"/>
                <w:highlight w:val="green"/>
              </w:rPr>
              <w:t>Ngoma</w:t>
            </w:r>
            <w:r>
              <w:rPr>
                <w:sz w:val="17"/>
                <w:highlight w:val="green"/>
              </w:rPr>
              <w:br/>
              <w:t>Nakaseke</w:t>
            </w:r>
          </w:p>
        </w:tc>
        <w:tc>
          <w:tcPr>
            <w:tcW w:w="3240" w:type="dxa"/>
            <w:tcMar>
              <w:top w:w="70" w:type="dxa"/>
              <w:left w:w="70" w:type="dxa"/>
              <w:bottom w:w="70" w:type="dxa"/>
              <w:right w:w="70" w:type="dxa"/>
            </w:tcMar>
            <w:vAlign w:val="center"/>
          </w:tcPr>
          <w:p w14:paraId="49DEED8F"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084C764C" w14:textId="77777777" w:rsidR="00DC6C79" w:rsidRDefault="00863968">
            <w:pPr>
              <w:spacing w:before="60" w:after="60" w:line="240" w:lineRule="auto"/>
              <w:jc w:val="left"/>
            </w:pPr>
            <w:r>
              <w:rPr>
                <w:sz w:val="17"/>
                <w:highlight w:val="green"/>
              </w:rPr>
              <w:t>CHAT36</w:t>
            </w:r>
          </w:p>
        </w:tc>
      </w:tr>
      <w:tr w:rsidR="00DC6C79" w14:paraId="47220860" w14:textId="77777777">
        <w:trPr>
          <w:jc w:val="center"/>
        </w:trPr>
        <w:tc>
          <w:tcPr>
            <w:tcW w:w="648" w:type="dxa"/>
            <w:tcMar>
              <w:top w:w="70" w:type="dxa"/>
              <w:left w:w="70" w:type="dxa"/>
              <w:bottom w:w="70" w:type="dxa"/>
              <w:right w:w="70" w:type="dxa"/>
            </w:tcMar>
            <w:vAlign w:val="center"/>
          </w:tcPr>
          <w:p w14:paraId="06E86419" w14:textId="77777777" w:rsidR="00DC6C79" w:rsidRDefault="00863968">
            <w:pPr>
              <w:spacing w:before="60" w:after="60" w:line="240" w:lineRule="auto"/>
              <w:jc w:val="left"/>
            </w:pPr>
            <w:r>
              <w:rPr>
                <w:sz w:val="17"/>
                <w:highlight w:val="green"/>
              </w:rPr>
              <w:t>S080</w:t>
            </w:r>
          </w:p>
        </w:tc>
        <w:tc>
          <w:tcPr>
            <w:tcW w:w="3240" w:type="dxa"/>
            <w:tcMar>
              <w:top w:w="70" w:type="dxa"/>
              <w:left w:w="70" w:type="dxa"/>
              <w:bottom w:w="70" w:type="dxa"/>
              <w:right w:w="70" w:type="dxa"/>
            </w:tcMar>
            <w:vAlign w:val="center"/>
          </w:tcPr>
          <w:p w14:paraId="1C54D9BE" w14:textId="77777777" w:rsidR="00DC6C79" w:rsidRDefault="00863968">
            <w:pPr>
              <w:spacing w:before="60" w:after="60" w:line="240" w:lineRule="auto"/>
              <w:jc w:val="left"/>
            </w:pPr>
            <w:r>
              <w:rPr>
                <w:sz w:val="17"/>
                <w:highlight w:val="green"/>
              </w:rPr>
              <w:t>Lwengo Seed School</w:t>
            </w:r>
            <w:r>
              <w:rPr>
                <w:sz w:val="17"/>
                <w:highlight w:val="green"/>
              </w:rPr>
              <w:br/>
              <w:t>Lwengo</w:t>
            </w:r>
          </w:p>
        </w:tc>
        <w:tc>
          <w:tcPr>
            <w:tcW w:w="3240" w:type="dxa"/>
            <w:tcMar>
              <w:top w:w="70" w:type="dxa"/>
              <w:left w:w="70" w:type="dxa"/>
              <w:bottom w:w="70" w:type="dxa"/>
              <w:right w:w="70" w:type="dxa"/>
            </w:tcMar>
            <w:vAlign w:val="center"/>
          </w:tcPr>
          <w:p w14:paraId="7E320C83"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6116EA29" w14:textId="77777777" w:rsidR="00DC6C79" w:rsidRDefault="00863968">
            <w:pPr>
              <w:spacing w:before="60" w:after="60" w:line="240" w:lineRule="auto"/>
              <w:jc w:val="left"/>
            </w:pPr>
            <w:r>
              <w:rPr>
                <w:sz w:val="17"/>
                <w:highlight w:val="green"/>
              </w:rPr>
              <w:t>Reconciliation entry S080</w:t>
            </w:r>
          </w:p>
        </w:tc>
      </w:tr>
      <w:tr w:rsidR="00DC6C79" w14:paraId="3330A545" w14:textId="77777777">
        <w:trPr>
          <w:jc w:val="center"/>
        </w:trPr>
        <w:tc>
          <w:tcPr>
            <w:tcW w:w="648" w:type="dxa"/>
            <w:tcMar>
              <w:top w:w="70" w:type="dxa"/>
              <w:left w:w="70" w:type="dxa"/>
              <w:bottom w:w="70" w:type="dxa"/>
              <w:right w:w="70" w:type="dxa"/>
            </w:tcMar>
            <w:vAlign w:val="center"/>
          </w:tcPr>
          <w:p w14:paraId="7FA830C6" w14:textId="77777777" w:rsidR="00DC6C79" w:rsidRDefault="00863968">
            <w:pPr>
              <w:spacing w:before="60" w:after="60" w:line="240" w:lineRule="auto"/>
              <w:jc w:val="left"/>
            </w:pPr>
            <w:r>
              <w:rPr>
                <w:sz w:val="17"/>
                <w:highlight w:val="green"/>
              </w:rPr>
              <w:t>H227</w:t>
            </w:r>
          </w:p>
        </w:tc>
        <w:tc>
          <w:tcPr>
            <w:tcW w:w="3240" w:type="dxa"/>
            <w:tcMar>
              <w:top w:w="70" w:type="dxa"/>
              <w:left w:w="70" w:type="dxa"/>
              <w:bottom w:w="70" w:type="dxa"/>
              <w:right w:w="70" w:type="dxa"/>
            </w:tcMar>
            <w:vAlign w:val="center"/>
          </w:tcPr>
          <w:p w14:paraId="72641D54" w14:textId="77777777" w:rsidR="00DC6C79" w:rsidRDefault="00863968">
            <w:pPr>
              <w:spacing w:before="60" w:after="60" w:line="240" w:lineRule="auto"/>
              <w:jc w:val="left"/>
            </w:pPr>
            <w:r>
              <w:rPr>
                <w:sz w:val="17"/>
                <w:highlight w:val="green"/>
              </w:rPr>
              <w:t>Lodonga TC</w:t>
            </w:r>
            <w:r>
              <w:rPr>
                <w:sz w:val="17"/>
                <w:highlight w:val="green"/>
              </w:rPr>
              <w:br/>
              <w:t>Yumbe</w:t>
            </w:r>
          </w:p>
        </w:tc>
        <w:tc>
          <w:tcPr>
            <w:tcW w:w="3240" w:type="dxa"/>
            <w:tcMar>
              <w:top w:w="70" w:type="dxa"/>
              <w:left w:w="70" w:type="dxa"/>
              <w:bottom w:w="70" w:type="dxa"/>
              <w:right w:w="70" w:type="dxa"/>
            </w:tcMar>
            <w:vAlign w:val="center"/>
          </w:tcPr>
          <w:p w14:paraId="05C61408" w14:textId="77777777" w:rsidR="00DC6C79" w:rsidRDefault="00863968">
            <w:pPr>
              <w:spacing w:before="60" w:after="60" w:line="240" w:lineRule="auto"/>
              <w:jc w:val="left"/>
            </w:pPr>
            <w:r>
              <w:rPr>
                <w:sz w:val="17"/>
                <w:highlight w:val="green"/>
              </w:rPr>
              <w:t>Follow-up without on-site return</w:t>
            </w:r>
          </w:p>
        </w:tc>
        <w:tc>
          <w:tcPr>
            <w:tcW w:w="1800" w:type="dxa"/>
            <w:tcMar>
              <w:top w:w="70" w:type="dxa"/>
              <w:left w:w="70" w:type="dxa"/>
              <w:bottom w:w="70" w:type="dxa"/>
              <w:right w:w="70" w:type="dxa"/>
            </w:tcMar>
            <w:vAlign w:val="center"/>
          </w:tcPr>
          <w:p w14:paraId="1AFB3BC5" w14:textId="77777777" w:rsidR="00DC6C79" w:rsidRDefault="00863968">
            <w:pPr>
              <w:spacing w:before="60" w:after="60" w:line="240" w:lineRule="auto"/>
              <w:jc w:val="left"/>
            </w:pPr>
            <w:r>
              <w:rPr>
                <w:sz w:val="17"/>
                <w:highlight w:val="green"/>
              </w:rPr>
              <w:t>CHAT03</w:t>
            </w:r>
          </w:p>
        </w:tc>
      </w:tr>
    </w:tbl>
    <w:p w14:paraId="6C412473" w14:textId="77777777" w:rsidR="00DC6C79" w:rsidRDefault="00863968">
      <w:pPr>
        <w:pStyle w:val="Heading2"/>
      </w:pPr>
      <w:bookmarkStart w:id="165" w:name="_Toc242142480"/>
      <w:r>
        <w:t xml:space="preserve">Appendix E </w:t>
      </w:r>
      <w:r>
        <w:rPr>
          <w:highlight w:val="green"/>
        </w:rPr>
        <w:t>Documented outstanding works and handover</w:t>
      </w:r>
      <w:bookmarkEnd w:id="165"/>
    </w:p>
    <w:p w14:paraId="1A204E8F" w14:textId="77777777" w:rsidR="00DC6C79" w:rsidRDefault="00863968">
      <w:r>
        <w:rPr>
          <w:highlight w:val="green"/>
        </w:rPr>
        <w:t>This schedule identifies the 70 entries with explicit incomplete-work evidence and the 13 additional entries with handover or commissioning outstanding. It is a minimum list of documented cases, not a certification of the remaining facilities. A facility may operate while a block or ancillary structure remains unfinished. REF locators refer to rows in the current Asset Register sheet. F references identify the raw field-return sources in the catalogue following the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3024"/>
        <w:gridCol w:w="2016"/>
        <w:gridCol w:w="3240"/>
      </w:tblGrid>
      <w:tr w:rsidR="00DC6C79" w14:paraId="00055D28" w14:textId="77777777">
        <w:trPr>
          <w:tblHeader/>
          <w:jc w:val="center"/>
        </w:trPr>
        <w:tc>
          <w:tcPr>
            <w:tcW w:w="648" w:type="dxa"/>
            <w:shd w:val="clear" w:color="auto" w:fill="E7ECF0"/>
            <w:tcMar>
              <w:top w:w="70" w:type="dxa"/>
              <w:left w:w="70" w:type="dxa"/>
              <w:bottom w:w="70" w:type="dxa"/>
              <w:right w:w="70" w:type="dxa"/>
            </w:tcMar>
            <w:vAlign w:val="center"/>
          </w:tcPr>
          <w:p w14:paraId="64728450" w14:textId="77777777" w:rsidR="00DC6C79" w:rsidRDefault="00863968">
            <w:pPr>
              <w:spacing w:before="60" w:after="60" w:line="240" w:lineRule="auto"/>
              <w:jc w:val="left"/>
            </w:pPr>
            <w:r>
              <w:rPr>
                <w:b/>
                <w:sz w:val="17"/>
                <w:highlight w:val="green"/>
              </w:rPr>
              <w:lastRenderedPageBreak/>
              <w:t>ID</w:t>
            </w:r>
          </w:p>
        </w:tc>
        <w:tc>
          <w:tcPr>
            <w:tcW w:w="3024" w:type="dxa"/>
            <w:shd w:val="clear" w:color="auto" w:fill="E7ECF0"/>
            <w:tcMar>
              <w:top w:w="70" w:type="dxa"/>
              <w:left w:w="70" w:type="dxa"/>
              <w:bottom w:w="70" w:type="dxa"/>
              <w:right w:w="70" w:type="dxa"/>
            </w:tcMar>
            <w:vAlign w:val="center"/>
          </w:tcPr>
          <w:p w14:paraId="184ACC07" w14:textId="77777777" w:rsidR="00DC6C79" w:rsidRDefault="00863968">
            <w:pPr>
              <w:spacing w:before="60" w:after="60" w:line="240" w:lineRule="auto"/>
              <w:jc w:val="left"/>
            </w:pPr>
            <w:r>
              <w:rPr>
                <w:b/>
                <w:sz w:val="17"/>
                <w:highlight w:val="green"/>
              </w:rPr>
              <w:t>Facility and LG</w:t>
            </w:r>
          </w:p>
        </w:tc>
        <w:tc>
          <w:tcPr>
            <w:tcW w:w="2016" w:type="dxa"/>
            <w:shd w:val="clear" w:color="auto" w:fill="E7ECF0"/>
            <w:tcMar>
              <w:top w:w="70" w:type="dxa"/>
              <w:left w:w="70" w:type="dxa"/>
              <w:bottom w:w="70" w:type="dxa"/>
              <w:right w:w="70" w:type="dxa"/>
            </w:tcMar>
            <w:vAlign w:val="center"/>
          </w:tcPr>
          <w:p w14:paraId="0881EFA7" w14:textId="77777777" w:rsidR="00DC6C79" w:rsidRDefault="00863968">
            <w:pPr>
              <w:spacing w:before="60" w:after="60" w:line="240" w:lineRule="auto"/>
              <w:jc w:val="left"/>
            </w:pPr>
            <w:r>
              <w:rPr>
                <w:b/>
                <w:sz w:val="17"/>
                <w:highlight w:val="green"/>
              </w:rPr>
              <w:t>Outstanding matter</w:t>
            </w:r>
          </w:p>
        </w:tc>
        <w:tc>
          <w:tcPr>
            <w:tcW w:w="3240" w:type="dxa"/>
            <w:shd w:val="clear" w:color="auto" w:fill="E7ECF0"/>
            <w:tcMar>
              <w:top w:w="70" w:type="dxa"/>
              <w:left w:w="70" w:type="dxa"/>
              <w:bottom w:w="70" w:type="dxa"/>
              <w:right w:w="70" w:type="dxa"/>
            </w:tcMar>
            <w:vAlign w:val="center"/>
          </w:tcPr>
          <w:p w14:paraId="7BD39B9A" w14:textId="77777777" w:rsidR="00DC6C79" w:rsidRDefault="00863968">
            <w:pPr>
              <w:spacing w:before="60" w:after="60" w:line="240" w:lineRule="auto"/>
              <w:jc w:val="left"/>
            </w:pPr>
            <w:r>
              <w:rPr>
                <w:b/>
                <w:sz w:val="17"/>
                <w:highlight w:val="green"/>
              </w:rPr>
              <w:t>Evidence locator</w:t>
            </w:r>
          </w:p>
        </w:tc>
      </w:tr>
      <w:tr w:rsidR="00DC6C79" w14:paraId="788B1BE2" w14:textId="77777777">
        <w:trPr>
          <w:jc w:val="center"/>
        </w:trPr>
        <w:tc>
          <w:tcPr>
            <w:tcW w:w="648" w:type="dxa"/>
            <w:tcMar>
              <w:top w:w="70" w:type="dxa"/>
              <w:left w:w="70" w:type="dxa"/>
              <w:bottom w:w="70" w:type="dxa"/>
              <w:right w:w="70" w:type="dxa"/>
            </w:tcMar>
            <w:vAlign w:val="center"/>
          </w:tcPr>
          <w:p w14:paraId="68D384E5" w14:textId="77777777" w:rsidR="00DC6C79" w:rsidRDefault="00863968">
            <w:pPr>
              <w:spacing w:before="60" w:after="60" w:line="240" w:lineRule="auto"/>
              <w:jc w:val="left"/>
            </w:pPr>
            <w:r>
              <w:rPr>
                <w:sz w:val="17"/>
                <w:highlight w:val="green"/>
              </w:rPr>
              <w:t>H145</w:t>
            </w:r>
          </w:p>
        </w:tc>
        <w:tc>
          <w:tcPr>
            <w:tcW w:w="3024" w:type="dxa"/>
            <w:tcMar>
              <w:top w:w="70" w:type="dxa"/>
              <w:left w:w="70" w:type="dxa"/>
              <w:bottom w:w="70" w:type="dxa"/>
              <w:right w:w="70" w:type="dxa"/>
            </w:tcMar>
            <w:vAlign w:val="center"/>
          </w:tcPr>
          <w:p w14:paraId="159E3C55" w14:textId="77777777" w:rsidR="00DC6C79" w:rsidRDefault="00863968">
            <w:pPr>
              <w:spacing w:before="60" w:after="60" w:line="240" w:lineRule="auto"/>
              <w:jc w:val="left"/>
            </w:pPr>
            <w:r>
              <w:rPr>
                <w:sz w:val="17"/>
                <w:highlight w:val="green"/>
              </w:rPr>
              <w:t>Omot Health Centre III</w:t>
            </w:r>
            <w:r>
              <w:rPr>
                <w:sz w:val="17"/>
                <w:highlight w:val="green"/>
              </w:rPr>
              <w:br/>
              <w:t>Agago</w:t>
            </w:r>
          </w:p>
        </w:tc>
        <w:tc>
          <w:tcPr>
            <w:tcW w:w="2016" w:type="dxa"/>
            <w:tcMar>
              <w:top w:w="70" w:type="dxa"/>
              <w:left w:w="70" w:type="dxa"/>
              <w:bottom w:w="70" w:type="dxa"/>
              <w:right w:w="70" w:type="dxa"/>
            </w:tcMar>
            <w:vAlign w:val="center"/>
          </w:tcPr>
          <w:p w14:paraId="727D42DF"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4A7B557B" w14:textId="77777777" w:rsidR="00DC6C79" w:rsidRDefault="00863968">
            <w:pPr>
              <w:spacing w:before="60" w:after="60" w:line="240" w:lineRule="auto"/>
              <w:jc w:val="left"/>
            </w:pPr>
            <w:r>
              <w:rPr>
                <w:sz w:val="17"/>
                <w:highlight w:val="green"/>
              </w:rPr>
              <w:t>F01 q1a@T2R0..T2R1</w:t>
            </w:r>
          </w:p>
        </w:tc>
      </w:tr>
      <w:tr w:rsidR="00DC6C79" w14:paraId="6F15FCD3" w14:textId="77777777">
        <w:trPr>
          <w:jc w:val="center"/>
        </w:trPr>
        <w:tc>
          <w:tcPr>
            <w:tcW w:w="648" w:type="dxa"/>
            <w:tcMar>
              <w:top w:w="70" w:type="dxa"/>
              <w:left w:w="70" w:type="dxa"/>
              <w:bottom w:w="70" w:type="dxa"/>
              <w:right w:w="70" w:type="dxa"/>
            </w:tcMar>
            <w:vAlign w:val="center"/>
          </w:tcPr>
          <w:p w14:paraId="0BB9A2E4" w14:textId="77777777" w:rsidR="00DC6C79" w:rsidRDefault="00863968">
            <w:pPr>
              <w:spacing w:before="60" w:after="60" w:line="240" w:lineRule="auto"/>
              <w:jc w:val="left"/>
            </w:pPr>
            <w:r>
              <w:rPr>
                <w:sz w:val="17"/>
                <w:highlight w:val="green"/>
              </w:rPr>
              <w:t>H112</w:t>
            </w:r>
          </w:p>
        </w:tc>
        <w:tc>
          <w:tcPr>
            <w:tcW w:w="3024" w:type="dxa"/>
            <w:tcMar>
              <w:top w:w="70" w:type="dxa"/>
              <w:left w:w="70" w:type="dxa"/>
              <w:bottom w:w="70" w:type="dxa"/>
              <w:right w:w="70" w:type="dxa"/>
            </w:tcMar>
            <w:vAlign w:val="center"/>
          </w:tcPr>
          <w:p w14:paraId="6BAACCFB" w14:textId="77777777" w:rsidR="00DC6C79" w:rsidRDefault="00863968">
            <w:pPr>
              <w:spacing w:before="60" w:after="60" w:line="240" w:lineRule="auto"/>
              <w:jc w:val="left"/>
            </w:pPr>
            <w:r>
              <w:rPr>
                <w:sz w:val="17"/>
                <w:highlight w:val="green"/>
              </w:rPr>
              <w:t>Bukibologoto Health Centre III</w:t>
            </w:r>
            <w:r>
              <w:rPr>
                <w:sz w:val="17"/>
                <w:highlight w:val="green"/>
              </w:rPr>
              <w:br/>
              <w:t>Bulambuli</w:t>
            </w:r>
          </w:p>
        </w:tc>
        <w:tc>
          <w:tcPr>
            <w:tcW w:w="2016" w:type="dxa"/>
            <w:tcMar>
              <w:top w:w="70" w:type="dxa"/>
              <w:left w:w="70" w:type="dxa"/>
              <w:bottom w:w="70" w:type="dxa"/>
              <w:right w:w="70" w:type="dxa"/>
            </w:tcMar>
            <w:vAlign w:val="center"/>
          </w:tcPr>
          <w:p w14:paraId="1286B651"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550D0217" w14:textId="77777777" w:rsidR="00DC6C79" w:rsidRDefault="00863968">
            <w:pPr>
              <w:spacing w:before="60" w:after="60" w:line="240" w:lineRule="auto"/>
              <w:jc w:val="left"/>
            </w:pPr>
            <w:r>
              <w:rPr>
                <w:sz w:val="17"/>
                <w:highlight w:val="green"/>
              </w:rPr>
              <w:t>F02 P553</w:t>
            </w:r>
          </w:p>
        </w:tc>
      </w:tr>
      <w:tr w:rsidR="00DC6C79" w14:paraId="72A60E30" w14:textId="77777777">
        <w:trPr>
          <w:jc w:val="center"/>
        </w:trPr>
        <w:tc>
          <w:tcPr>
            <w:tcW w:w="648" w:type="dxa"/>
            <w:tcMar>
              <w:top w:w="70" w:type="dxa"/>
              <w:left w:w="70" w:type="dxa"/>
              <w:bottom w:w="70" w:type="dxa"/>
              <w:right w:w="70" w:type="dxa"/>
            </w:tcMar>
            <w:vAlign w:val="center"/>
          </w:tcPr>
          <w:p w14:paraId="39912E01" w14:textId="77777777" w:rsidR="00DC6C79" w:rsidRDefault="00863968">
            <w:pPr>
              <w:spacing w:before="60" w:after="60" w:line="240" w:lineRule="auto"/>
              <w:jc w:val="left"/>
            </w:pPr>
            <w:r>
              <w:rPr>
                <w:sz w:val="17"/>
                <w:highlight w:val="green"/>
              </w:rPr>
              <w:t>H181</w:t>
            </w:r>
          </w:p>
        </w:tc>
        <w:tc>
          <w:tcPr>
            <w:tcW w:w="3024" w:type="dxa"/>
            <w:tcMar>
              <w:top w:w="70" w:type="dxa"/>
              <w:left w:w="70" w:type="dxa"/>
              <w:bottom w:w="70" w:type="dxa"/>
              <w:right w:w="70" w:type="dxa"/>
            </w:tcMar>
            <w:vAlign w:val="center"/>
          </w:tcPr>
          <w:p w14:paraId="119E9FE0" w14:textId="77777777" w:rsidR="00DC6C79" w:rsidRDefault="00863968">
            <w:pPr>
              <w:spacing w:before="60" w:after="60" w:line="240" w:lineRule="auto"/>
              <w:jc w:val="left"/>
            </w:pPr>
            <w:r>
              <w:rPr>
                <w:sz w:val="17"/>
                <w:highlight w:val="green"/>
              </w:rPr>
              <w:t>Adagmon Health Centre III</w:t>
            </w:r>
            <w:r>
              <w:rPr>
                <w:sz w:val="17"/>
                <w:highlight w:val="green"/>
              </w:rPr>
              <w:br/>
              <w:t>Dokolo</w:t>
            </w:r>
          </w:p>
        </w:tc>
        <w:tc>
          <w:tcPr>
            <w:tcW w:w="2016" w:type="dxa"/>
            <w:tcMar>
              <w:top w:w="70" w:type="dxa"/>
              <w:left w:w="70" w:type="dxa"/>
              <w:bottom w:w="70" w:type="dxa"/>
              <w:right w:w="70" w:type="dxa"/>
            </w:tcMar>
            <w:vAlign w:val="center"/>
          </w:tcPr>
          <w:p w14:paraId="0D68211B"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ECABC48" w14:textId="77777777" w:rsidR="00DC6C79" w:rsidRDefault="00863968">
            <w:pPr>
              <w:spacing w:before="60" w:after="60" w:line="240" w:lineRule="auto"/>
              <w:jc w:val="left"/>
            </w:pPr>
            <w:r>
              <w:rPr>
                <w:sz w:val="17"/>
                <w:highlight w:val="green"/>
              </w:rPr>
              <w:t>F03 q4@T5R0..P75</w:t>
            </w:r>
          </w:p>
        </w:tc>
      </w:tr>
      <w:tr w:rsidR="00DC6C79" w14:paraId="451B7A0E" w14:textId="77777777">
        <w:trPr>
          <w:jc w:val="center"/>
        </w:trPr>
        <w:tc>
          <w:tcPr>
            <w:tcW w:w="648" w:type="dxa"/>
            <w:tcMar>
              <w:top w:w="70" w:type="dxa"/>
              <w:left w:w="70" w:type="dxa"/>
              <w:bottom w:w="70" w:type="dxa"/>
              <w:right w:w="70" w:type="dxa"/>
            </w:tcMar>
            <w:vAlign w:val="center"/>
          </w:tcPr>
          <w:p w14:paraId="677B4757" w14:textId="77777777" w:rsidR="00DC6C79" w:rsidRDefault="00863968">
            <w:pPr>
              <w:spacing w:before="60" w:after="60" w:line="240" w:lineRule="auto"/>
              <w:jc w:val="left"/>
            </w:pPr>
            <w:r>
              <w:rPr>
                <w:sz w:val="17"/>
                <w:highlight w:val="green"/>
              </w:rPr>
              <w:t>H008</w:t>
            </w:r>
          </w:p>
        </w:tc>
        <w:tc>
          <w:tcPr>
            <w:tcW w:w="3024" w:type="dxa"/>
            <w:tcMar>
              <w:top w:w="70" w:type="dxa"/>
              <w:left w:w="70" w:type="dxa"/>
              <w:bottom w:w="70" w:type="dxa"/>
              <w:right w:w="70" w:type="dxa"/>
            </w:tcMar>
            <w:vAlign w:val="center"/>
          </w:tcPr>
          <w:p w14:paraId="7F6CB0D7" w14:textId="77777777" w:rsidR="00DC6C79" w:rsidRDefault="00863968">
            <w:pPr>
              <w:spacing w:before="60" w:after="60" w:line="240" w:lineRule="auto"/>
              <w:jc w:val="left"/>
            </w:pPr>
            <w:r>
              <w:rPr>
                <w:sz w:val="17"/>
                <w:highlight w:val="green"/>
              </w:rPr>
              <w:t>Mamba Health Centre III</w:t>
            </w:r>
            <w:r>
              <w:rPr>
                <w:sz w:val="17"/>
                <w:highlight w:val="green"/>
              </w:rPr>
              <w:br/>
              <w:t>Gomba</w:t>
            </w:r>
          </w:p>
        </w:tc>
        <w:tc>
          <w:tcPr>
            <w:tcW w:w="2016" w:type="dxa"/>
            <w:tcMar>
              <w:top w:w="70" w:type="dxa"/>
              <w:left w:w="70" w:type="dxa"/>
              <w:bottom w:w="70" w:type="dxa"/>
              <w:right w:w="70" w:type="dxa"/>
            </w:tcMar>
            <w:vAlign w:val="center"/>
          </w:tcPr>
          <w:p w14:paraId="07C918F4" w14:textId="77777777" w:rsidR="00DC6C79" w:rsidRDefault="00863968">
            <w:pPr>
              <w:spacing w:before="60" w:after="60" w:line="240" w:lineRule="auto"/>
              <w:jc w:val="left"/>
            </w:pPr>
            <w:r>
              <w:rPr>
                <w:sz w:val="17"/>
                <w:highlight w:val="green"/>
              </w:rPr>
              <w:t>Incomplete ancillary works</w:t>
            </w:r>
          </w:p>
        </w:tc>
        <w:tc>
          <w:tcPr>
            <w:tcW w:w="3240" w:type="dxa"/>
            <w:tcMar>
              <w:top w:w="70" w:type="dxa"/>
              <w:left w:w="70" w:type="dxa"/>
              <w:bottom w:w="70" w:type="dxa"/>
              <w:right w:w="70" w:type="dxa"/>
            </w:tcMar>
            <w:vAlign w:val="center"/>
          </w:tcPr>
          <w:p w14:paraId="48CEEB08" w14:textId="77777777" w:rsidR="00DC6C79" w:rsidRDefault="00863968">
            <w:pPr>
              <w:spacing w:before="60" w:after="60" w:line="240" w:lineRule="auto"/>
              <w:jc w:val="left"/>
            </w:pPr>
            <w:r>
              <w:rPr>
                <w:sz w:val="17"/>
                <w:highlight w:val="green"/>
              </w:rPr>
              <w:t>F04 q4@T5R0..P74</w:t>
            </w:r>
          </w:p>
        </w:tc>
      </w:tr>
      <w:tr w:rsidR="00DC6C79" w14:paraId="39FCE3F6" w14:textId="77777777">
        <w:trPr>
          <w:jc w:val="center"/>
        </w:trPr>
        <w:tc>
          <w:tcPr>
            <w:tcW w:w="648" w:type="dxa"/>
            <w:tcMar>
              <w:top w:w="70" w:type="dxa"/>
              <w:left w:w="70" w:type="dxa"/>
              <w:bottom w:w="70" w:type="dxa"/>
              <w:right w:w="70" w:type="dxa"/>
            </w:tcMar>
            <w:vAlign w:val="center"/>
          </w:tcPr>
          <w:p w14:paraId="4A26575B" w14:textId="77777777" w:rsidR="00DC6C79" w:rsidRDefault="00863968">
            <w:pPr>
              <w:spacing w:before="60" w:after="60" w:line="240" w:lineRule="auto"/>
              <w:jc w:val="left"/>
            </w:pPr>
            <w:r>
              <w:rPr>
                <w:sz w:val="17"/>
                <w:highlight w:val="green"/>
              </w:rPr>
              <w:t>H009</w:t>
            </w:r>
          </w:p>
        </w:tc>
        <w:tc>
          <w:tcPr>
            <w:tcW w:w="3024" w:type="dxa"/>
            <w:tcMar>
              <w:top w:w="70" w:type="dxa"/>
              <w:left w:w="70" w:type="dxa"/>
              <w:bottom w:w="70" w:type="dxa"/>
              <w:right w:w="70" w:type="dxa"/>
            </w:tcMar>
            <w:vAlign w:val="center"/>
          </w:tcPr>
          <w:p w14:paraId="3BF229F5" w14:textId="77777777" w:rsidR="00DC6C79" w:rsidRDefault="00863968">
            <w:pPr>
              <w:spacing w:before="60" w:after="60" w:line="240" w:lineRule="auto"/>
              <w:jc w:val="left"/>
            </w:pPr>
            <w:r>
              <w:rPr>
                <w:sz w:val="17"/>
                <w:highlight w:val="green"/>
              </w:rPr>
              <w:t>Ngomamene Health Centre III</w:t>
            </w:r>
            <w:r>
              <w:rPr>
                <w:sz w:val="17"/>
                <w:highlight w:val="green"/>
              </w:rPr>
              <w:br/>
              <w:t>Gomba</w:t>
            </w:r>
          </w:p>
        </w:tc>
        <w:tc>
          <w:tcPr>
            <w:tcW w:w="2016" w:type="dxa"/>
            <w:tcMar>
              <w:top w:w="70" w:type="dxa"/>
              <w:left w:w="70" w:type="dxa"/>
              <w:bottom w:w="70" w:type="dxa"/>
              <w:right w:w="70" w:type="dxa"/>
            </w:tcMar>
            <w:vAlign w:val="center"/>
          </w:tcPr>
          <w:p w14:paraId="5440650F" w14:textId="77777777" w:rsidR="00DC6C79" w:rsidRDefault="00863968">
            <w:pPr>
              <w:spacing w:before="60" w:after="60" w:line="240" w:lineRule="auto"/>
              <w:jc w:val="left"/>
            </w:pPr>
            <w:r>
              <w:rPr>
                <w:sz w:val="17"/>
                <w:highlight w:val="green"/>
              </w:rPr>
              <w:t>Incomplete ancillary works</w:t>
            </w:r>
          </w:p>
        </w:tc>
        <w:tc>
          <w:tcPr>
            <w:tcW w:w="3240" w:type="dxa"/>
            <w:tcMar>
              <w:top w:w="70" w:type="dxa"/>
              <w:left w:w="70" w:type="dxa"/>
              <w:bottom w:w="70" w:type="dxa"/>
              <w:right w:w="70" w:type="dxa"/>
            </w:tcMar>
            <w:vAlign w:val="center"/>
          </w:tcPr>
          <w:p w14:paraId="4571CE1C" w14:textId="77777777" w:rsidR="00DC6C79" w:rsidRDefault="00863968">
            <w:pPr>
              <w:spacing w:before="60" w:after="60" w:line="240" w:lineRule="auto"/>
              <w:jc w:val="left"/>
            </w:pPr>
            <w:r>
              <w:rPr>
                <w:sz w:val="17"/>
                <w:highlight w:val="green"/>
              </w:rPr>
              <w:t>F05 q4@T5R0..P76</w:t>
            </w:r>
          </w:p>
        </w:tc>
      </w:tr>
      <w:tr w:rsidR="00DC6C79" w14:paraId="7DE5F116" w14:textId="77777777">
        <w:trPr>
          <w:jc w:val="center"/>
        </w:trPr>
        <w:tc>
          <w:tcPr>
            <w:tcW w:w="648" w:type="dxa"/>
            <w:tcMar>
              <w:top w:w="70" w:type="dxa"/>
              <w:left w:w="70" w:type="dxa"/>
              <w:bottom w:w="70" w:type="dxa"/>
              <w:right w:w="70" w:type="dxa"/>
            </w:tcMar>
            <w:vAlign w:val="center"/>
          </w:tcPr>
          <w:p w14:paraId="35C21B66" w14:textId="77777777" w:rsidR="00DC6C79" w:rsidRDefault="00863968">
            <w:pPr>
              <w:spacing w:before="60" w:after="60" w:line="240" w:lineRule="auto"/>
              <w:jc w:val="left"/>
            </w:pPr>
            <w:r>
              <w:rPr>
                <w:sz w:val="17"/>
                <w:highlight w:val="green"/>
              </w:rPr>
              <w:t>H312</w:t>
            </w:r>
          </w:p>
        </w:tc>
        <w:tc>
          <w:tcPr>
            <w:tcW w:w="3024" w:type="dxa"/>
            <w:tcMar>
              <w:top w:w="70" w:type="dxa"/>
              <w:left w:w="70" w:type="dxa"/>
              <w:bottom w:w="70" w:type="dxa"/>
              <w:right w:w="70" w:type="dxa"/>
            </w:tcMar>
            <w:vAlign w:val="center"/>
          </w:tcPr>
          <w:p w14:paraId="72A1F962" w14:textId="77777777" w:rsidR="00DC6C79" w:rsidRDefault="00863968">
            <w:pPr>
              <w:spacing w:before="60" w:after="60" w:line="240" w:lineRule="auto"/>
              <w:jc w:val="left"/>
            </w:pPr>
            <w:r>
              <w:rPr>
                <w:sz w:val="17"/>
                <w:highlight w:val="green"/>
              </w:rPr>
              <w:t>Maregamo Health Centre III</w:t>
            </w:r>
            <w:r>
              <w:rPr>
                <w:sz w:val="17"/>
                <w:highlight w:val="green"/>
              </w:rPr>
              <w:br/>
              <w:t>Kisoro</w:t>
            </w:r>
          </w:p>
        </w:tc>
        <w:tc>
          <w:tcPr>
            <w:tcW w:w="2016" w:type="dxa"/>
            <w:tcMar>
              <w:top w:w="70" w:type="dxa"/>
              <w:left w:w="70" w:type="dxa"/>
              <w:bottom w:w="70" w:type="dxa"/>
              <w:right w:w="70" w:type="dxa"/>
            </w:tcMar>
            <w:vAlign w:val="center"/>
          </w:tcPr>
          <w:p w14:paraId="4AE922EE"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CEDE7E3" w14:textId="77777777" w:rsidR="00DC6C79" w:rsidRDefault="00863968">
            <w:pPr>
              <w:spacing w:before="60" w:after="60" w:line="240" w:lineRule="auto"/>
              <w:jc w:val="left"/>
            </w:pPr>
            <w:r>
              <w:rPr>
                <w:sz w:val="17"/>
                <w:highlight w:val="green"/>
              </w:rPr>
              <w:t>F06 P55</w:t>
            </w:r>
          </w:p>
        </w:tc>
      </w:tr>
      <w:tr w:rsidR="00DC6C79" w14:paraId="76E1CA5D" w14:textId="77777777">
        <w:trPr>
          <w:jc w:val="center"/>
        </w:trPr>
        <w:tc>
          <w:tcPr>
            <w:tcW w:w="648" w:type="dxa"/>
            <w:tcMar>
              <w:top w:w="70" w:type="dxa"/>
              <w:left w:w="70" w:type="dxa"/>
              <w:bottom w:w="70" w:type="dxa"/>
              <w:right w:w="70" w:type="dxa"/>
            </w:tcMar>
            <w:vAlign w:val="center"/>
          </w:tcPr>
          <w:p w14:paraId="795EE27C" w14:textId="77777777" w:rsidR="00DC6C79" w:rsidRDefault="00863968">
            <w:pPr>
              <w:spacing w:before="60" w:after="60" w:line="240" w:lineRule="auto"/>
              <w:jc w:val="left"/>
            </w:pPr>
            <w:r>
              <w:rPr>
                <w:sz w:val="17"/>
                <w:highlight w:val="green"/>
              </w:rPr>
              <w:t>H152</w:t>
            </w:r>
          </w:p>
        </w:tc>
        <w:tc>
          <w:tcPr>
            <w:tcW w:w="3024" w:type="dxa"/>
            <w:tcMar>
              <w:top w:w="70" w:type="dxa"/>
              <w:left w:w="70" w:type="dxa"/>
              <w:bottom w:w="70" w:type="dxa"/>
              <w:right w:w="70" w:type="dxa"/>
            </w:tcMar>
            <w:vAlign w:val="center"/>
          </w:tcPr>
          <w:p w14:paraId="482394E0" w14:textId="77777777" w:rsidR="00DC6C79" w:rsidRDefault="00863968">
            <w:pPr>
              <w:spacing w:before="60" w:after="60" w:line="240" w:lineRule="auto"/>
              <w:jc w:val="left"/>
            </w:pPr>
            <w:r>
              <w:rPr>
                <w:sz w:val="17"/>
                <w:highlight w:val="green"/>
              </w:rPr>
              <w:t>Moyok Health Centre III</w:t>
            </w:r>
            <w:r>
              <w:rPr>
                <w:sz w:val="17"/>
                <w:highlight w:val="green"/>
              </w:rPr>
              <w:br/>
              <w:t>Kween</w:t>
            </w:r>
          </w:p>
        </w:tc>
        <w:tc>
          <w:tcPr>
            <w:tcW w:w="2016" w:type="dxa"/>
            <w:tcMar>
              <w:top w:w="70" w:type="dxa"/>
              <w:left w:w="70" w:type="dxa"/>
              <w:bottom w:w="70" w:type="dxa"/>
              <w:right w:w="70" w:type="dxa"/>
            </w:tcMar>
            <w:vAlign w:val="center"/>
          </w:tcPr>
          <w:p w14:paraId="18132986"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322CAC7B" w14:textId="77777777" w:rsidR="00DC6C79" w:rsidRDefault="00863968">
            <w:pPr>
              <w:spacing w:before="60" w:after="60" w:line="240" w:lineRule="auto"/>
              <w:jc w:val="left"/>
            </w:pPr>
            <w:r>
              <w:rPr>
                <w:sz w:val="17"/>
                <w:highlight w:val="green"/>
              </w:rPr>
              <w:t>F02 P648</w:t>
            </w:r>
          </w:p>
        </w:tc>
      </w:tr>
      <w:tr w:rsidR="00DC6C79" w14:paraId="60EDAFC3" w14:textId="77777777">
        <w:trPr>
          <w:jc w:val="center"/>
        </w:trPr>
        <w:tc>
          <w:tcPr>
            <w:tcW w:w="648" w:type="dxa"/>
            <w:tcMar>
              <w:top w:w="70" w:type="dxa"/>
              <w:left w:w="70" w:type="dxa"/>
              <w:bottom w:w="70" w:type="dxa"/>
              <w:right w:w="70" w:type="dxa"/>
            </w:tcMar>
            <w:vAlign w:val="center"/>
          </w:tcPr>
          <w:p w14:paraId="4F1D5043" w14:textId="77777777" w:rsidR="00DC6C79" w:rsidRDefault="00863968">
            <w:pPr>
              <w:spacing w:before="60" w:after="60" w:line="240" w:lineRule="auto"/>
              <w:jc w:val="left"/>
            </w:pPr>
            <w:r>
              <w:rPr>
                <w:sz w:val="17"/>
                <w:highlight w:val="green"/>
              </w:rPr>
              <w:t>H155</w:t>
            </w:r>
          </w:p>
        </w:tc>
        <w:tc>
          <w:tcPr>
            <w:tcW w:w="3024" w:type="dxa"/>
            <w:tcMar>
              <w:top w:w="70" w:type="dxa"/>
              <w:left w:w="70" w:type="dxa"/>
              <w:bottom w:w="70" w:type="dxa"/>
              <w:right w:w="70" w:type="dxa"/>
            </w:tcMar>
            <w:vAlign w:val="center"/>
          </w:tcPr>
          <w:p w14:paraId="329D0B8F" w14:textId="77777777" w:rsidR="00DC6C79" w:rsidRDefault="00863968">
            <w:pPr>
              <w:spacing w:before="60" w:after="60" w:line="240" w:lineRule="auto"/>
              <w:jc w:val="left"/>
            </w:pPr>
            <w:r>
              <w:rPr>
                <w:sz w:val="17"/>
                <w:highlight w:val="green"/>
              </w:rPr>
              <w:t>Kaptum Health Centre III</w:t>
            </w:r>
            <w:r>
              <w:rPr>
                <w:sz w:val="17"/>
                <w:highlight w:val="green"/>
              </w:rPr>
              <w:br/>
              <w:t>Kween</w:t>
            </w:r>
          </w:p>
        </w:tc>
        <w:tc>
          <w:tcPr>
            <w:tcW w:w="2016" w:type="dxa"/>
            <w:tcMar>
              <w:top w:w="70" w:type="dxa"/>
              <w:left w:w="70" w:type="dxa"/>
              <w:bottom w:w="70" w:type="dxa"/>
              <w:right w:w="70" w:type="dxa"/>
            </w:tcMar>
            <w:vAlign w:val="center"/>
          </w:tcPr>
          <w:p w14:paraId="4DD13208"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D7948E0" w14:textId="77777777" w:rsidR="00DC6C79" w:rsidRDefault="00863968">
            <w:pPr>
              <w:spacing w:before="60" w:after="60" w:line="240" w:lineRule="auto"/>
              <w:jc w:val="left"/>
            </w:pPr>
            <w:r>
              <w:rPr>
                <w:sz w:val="17"/>
                <w:highlight w:val="green"/>
              </w:rPr>
              <w:t>F07 q2@P20..P21</w:t>
            </w:r>
          </w:p>
        </w:tc>
      </w:tr>
      <w:tr w:rsidR="00DC6C79" w14:paraId="57FD3646" w14:textId="77777777">
        <w:trPr>
          <w:jc w:val="center"/>
        </w:trPr>
        <w:tc>
          <w:tcPr>
            <w:tcW w:w="648" w:type="dxa"/>
            <w:tcMar>
              <w:top w:w="70" w:type="dxa"/>
              <w:left w:w="70" w:type="dxa"/>
              <w:bottom w:w="70" w:type="dxa"/>
              <w:right w:w="70" w:type="dxa"/>
            </w:tcMar>
            <w:vAlign w:val="center"/>
          </w:tcPr>
          <w:p w14:paraId="197CA562" w14:textId="77777777" w:rsidR="00DC6C79" w:rsidRDefault="00863968">
            <w:pPr>
              <w:spacing w:before="60" w:after="60" w:line="240" w:lineRule="auto"/>
              <w:jc w:val="left"/>
            </w:pPr>
            <w:r>
              <w:rPr>
                <w:sz w:val="17"/>
                <w:highlight w:val="green"/>
              </w:rPr>
              <w:t>H156</w:t>
            </w:r>
          </w:p>
        </w:tc>
        <w:tc>
          <w:tcPr>
            <w:tcW w:w="3024" w:type="dxa"/>
            <w:tcMar>
              <w:top w:w="70" w:type="dxa"/>
              <w:left w:w="70" w:type="dxa"/>
              <w:bottom w:w="70" w:type="dxa"/>
              <w:right w:w="70" w:type="dxa"/>
            </w:tcMar>
            <w:vAlign w:val="center"/>
          </w:tcPr>
          <w:p w14:paraId="5DE15666" w14:textId="77777777" w:rsidR="00DC6C79" w:rsidRDefault="00863968">
            <w:pPr>
              <w:spacing w:before="60" w:after="60" w:line="240" w:lineRule="auto"/>
              <w:jc w:val="left"/>
            </w:pPr>
            <w:r>
              <w:rPr>
                <w:sz w:val="17"/>
                <w:highlight w:val="green"/>
              </w:rPr>
              <w:t>Benet Health Centre III</w:t>
            </w:r>
            <w:r>
              <w:rPr>
                <w:sz w:val="17"/>
                <w:highlight w:val="green"/>
              </w:rPr>
              <w:br/>
              <w:t>Kween</w:t>
            </w:r>
          </w:p>
        </w:tc>
        <w:tc>
          <w:tcPr>
            <w:tcW w:w="2016" w:type="dxa"/>
            <w:tcMar>
              <w:top w:w="70" w:type="dxa"/>
              <w:left w:w="70" w:type="dxa"/>
              <w:bottom w:w="70" w:type="dxa"/>
              <w:right w:w="70" w:type="dxa"/>
            </w:tcMar>
            <w:vAlign w:val="center"/>
          </w:tcPr>
          <w:p w14:paraId="28BC70EE"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0452730" w14:textId="77777777" w:rsidR="00DC6C79" w:rsidRDefault="00863968">
            <w:pPr>
              <w:spacing w:before="60" w:after="60" w:line="240" w:lineRule="auto"/>
              <w:jc w:val="left"/>
            </w:pPr>
            <w:r>
              <w:rPr>
                <w:sz w:val="17"/>
                <w:highlight w:val="green"/>
              </w:rPr>
              <w:t>F08 q2@P20</w:t>
            </w:r>
          </w:p>
        </w:tc>
      </w:tr>
      <w:tr w:rsidR="00DC6C79" w14:paraId="31E558D0" w14:textId="77777777">
        <w:trPr>
          <w:jc w:val="center"/>
        </w:trPr>
        <w:tc>
          <w:tcPr>
            <w:tcW w:w="648" w:type="dxa"/>
            <w:tcMar>
              <w:top w:w="70" w:type="dxa"/>
              <w:left w:w="70" w:type="dxa"/>
              <w:bottom w:w="70" w:type="dxa"/>
              <w:right w:w="70" w:type="dxa"/>
            </w:tcMar>
            <w:vAlign w:val="center"/>
          </w:tcPr>
          <w:p w14:paraId="28181377" w14:textId="77777777" w:rsidR="00DC6C79" w:rsidRDefault="00863968">
            <w:pPr>
              <w:spacing w:before="60" w:after="60" w:line="240" w:lineRule="auto"/>
              <w:jc w:val="left"/>
            </w:pPr>
            <w:r>
              <w:rPr>
                <w:sz w:val="17"/>
                <w:highlight w:val="green"/>
              </w:rPr>
              <w:t>H356</w:t>
            </w:r>
          </w:p>
        </w:tc>
        <w:tc>
          <w:tcPr>
            <w:tcW w:w="3024" w:type="dxa"/>
            <w:tcMar>
              <w:top w:w="70" w:type="dxa"/>
              <w:left w:w="70" w:type="dxa"/>
              <w:bottom w:w="70" w:type="dxa"/>
              <w:right w:w="70" w:type="dxa"/>
            </w:tcMar>
            <w:vAlign w:val="center"/>
          </w:tcPr>
          <w:p w14:paraId="3EAF959F" w14:textId="77777777" w:rsidR="00DC6C79" w:rsidRDefault="00863968">
            <w:pPr>
              <w:spacing w:before="60" w:after="60" w:line="240" w:lineRule="auto"/>
              <w:jc w:val="left"/>
            </w:pPr>
            <w:r>
              <w:rPr>
                <w:sz w:val="17"/>
                <w:highlight w:val="green"/>
              </w:rPr>
              <w:t>Mutungo Health Centre III</w:t>
            </w:r>
            <w:r>
              <w:rPr>
                <w:sz w:val="17"/>
                <w:highlight w:val="green"/>
              </w:rPr>
              <w:br/>
              <w:t>Makindye-Ssabagabo MC</w:t>
            </w:r>
          </w:p>
        </w:tc>
        <w:tc>
          <w:tcPr>
            <w:tcW w:w="2016" w:type="dxa"/>
            <w:tcMar>
              <w:top w:w="70" w:type="dxa"/>
              <w:left w:w="70" w:type="dxa"/>
              <w:bottom w:w="70" w:type="dxa"/>
              <w:right w:w="70" w:type="dxa"/>
            </w:tcMar>
            <w:vAlign w:val="center"/>
          </w:tcPr>
          <w:p w14:paraId="710BC2FC" w14:textId="77777777" w:rsidR="00DC6C79" w:rsidRDefault="00863968">
            <w:pPr>
              <w:spacing w:before="60" w:after="60" w:line="240" w:lineRule="auto"/>
              <w:jc w:val="left"/>
            </w:pPr>
            <w:r>
              <w:rPr>
                <w:sz w:val="17"/>
                <w:highlight w:val="green"/>
              </w:rPr>
              <w:t>Incomplete ancillary works</w:t>
            </w:r>
          </w:p>
        </w:tc>
        <w:tc>
          <w:tcPr>
            <w:tcW w:w="3240" w:type="dxa"/>
            <w:tcMar>
              <w:top w:w="70" w:type="dxa"/>
              <w:left w:w="70" w:type="dxa"/>
              <w:bottom w:w="70" w:type="dxa"/>
              <w:right w:w="70" w:type="dxa"/>
            </w:tcMar>
            <w:vAlign w:val="center"/>
          </w:tcPr>
          <w:p w14:paraId="6B442FA9" w14:textId="77777777" w:rsidR="00DC6C79" w:rsidRDefault="00863968">
            <w:pPr>
              <w:spacing w:before="60" w:after="60" w:line="240" w:lineRule="auto"/>
              <w:jc w:val="left"/>
            </w:pPr>
            <w:r>
              <w:rPr>
                <w:sz w:val="17"/>
                <w:highlight w:val="green"/>
              </w:rPr>
              <w:t>F09 q4@T5R0..P83</w:t>
            </w:r>
          </w:p>
        </w:tc>
      </w:tr>
      <w:tr w:rsidR="00DC6C79" w14:paraId="18330D3C" w14:textId="77777777">
        <w:trPr>
          <w:jc w:val="center"/>
        </w:trPr>
        <w:tc>
          <w:tcPr>
            <w:tcW w:w="648" w:type="dxa"/>
            <w:tcMar>
              <w:top w:w="70" w:type="dxa"/>
              <w:left w:w="70" w:type="dxa"/>
              <w:bottom w:w="70" w:type="dxa"/>
              <w:right w:w="70" w:type="dxa"/>
            </w:tcMar>
            <w:vAlign w:val="center"/>
          </w:tcPr>
          <w:p w14:paraId="468CE520" w14:textId="77777777" w:rsidR="00DC6C79" w:rsidRDefault="00863968">
            <w:pPr>
              <w:spacing w:before="60" w:after="60" w:line="240" w:lineRule="auto"/>
              <w:jc w:val="left"/>
            </w:pPr>
            <w:r>
              <w:rPr>
                <w:sz w:val="17"/>
                <w:highlight w:val="green"/>
              </w:rPr>
              <w:t>H366</w:t>
            </w:r>
          </w:p>
        </w:tc>
        <w:tc>
          <w:tcPr>
            <w:tcW w:w="3024" w:type="dxa"/>
            <w:tcMar>
              <w:top w:w="70" w:type="dxa"/>
              <w:left w:w="70" w:type="dxa"/>
              <w:bottom w:w="70" w:type="dxa"/>
              <w:right w:w="70" w:type="dxa"/>
            </w:tcMar>
            <w:vAlign w:val="center"/>
          </w:tcPr>
          <w:p w14:paraId="263ED3FE" w14:textId="77777777" w:rsidR="00DC6C79" w:rsidRDefault="00863968">
            <w:pPr>
              <w:spacing w:before="60" w:after="60" w:line="240" w:lineRule="auto"/>
              <w:jc w:val="left"/>
            </w:pPr>
            <w:r>
              <w:rPr>
                <w:sz w:val="17"/>
                <w:highlight w:val="green"/>
              </w:rPr>
              <w:t>Lama Health Centre III</w:t>
            </w:r>
            <w:r>
              <w:rPr>
                <w:sz w:val="17"/>
                <w:highlight w:val="green"/>
              </w:rPr>
              <w:br/>
              <w:t>Moyo</w:t>
            </w:r>
          </w:p>
        </w:tc>
        <w:tc>
          <w:tcPr>
            <w:tcW w:w="2016" w:type="dxa"/>
            <w:tcMar>
              <w:top w:w="70" w:type="dxa"/>
              <w:left w:w="70" w:type="dxa"/>
              <w:bottom w:w="70" w:type="dxa"/>
              <w:right w:w="70" w:type="dxa"/>
            </w:tcMar>
            <w:vAlign w:val="center"/>
          </w:tcPr>
          <w:p w14:paraId="5357892B"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03624EA" w14:textId="77777777" w:rsidR="00DC6C79" w:rsidRDefault="00863968">
            <w:pPr>
              <w:spacing w:before="60" w:after="60" w:line="240" w:lineRule="auto"/>
              <w:jc w:val="left"/>
            </w:pPr>
            <w:r>
              <w:rPr>
                <w:sz w:val="17"/>
                <w:highlight w:val="green"/>
              </w:rPr>
              <w:t>F10 q2@T3R0..T4R0</w:t>
            </w:r>
          </w:p>
        </w:tc>
      </w:tr>
      <w:tr w:rsidR="00DC6C79" w14:paraId="432FD7D4" w14:textId="77777777">
        <w:trPr>
          <w:jc w:val="center"/>
        </w:trPr>
        <w:tc>
          <w:tcPr>
            <w:tcW w:w="648" w:type="dxa"/>
            <w:tcMar>
              <w:top w:w="70" w:type="dxa"/>
              <w:left w:w="70" w:type="dxa"/>
              <w:bottom w:w="70" w:type="dxa"/>
              <w:right w:w="70" w:type="dxa"/>
            </w:tcMar>
            <w:vAlign w:val="center"/>
          </w:tcPr>
          <w:p w14:paraId="798F83AC" w14:textId="77777777" w:rsidR="00DC6C79" w:rsidRDefault="00863968">
            <w:pPr>
              <w:spacing w:before="60" w:after="60" w:line="240" w:lineRule="auto"/>
              <w:jc w:val="left"/>
            </w:pPr>
            <w:r>
              <w:rPr>
                <w:sz w:val="17"/>
                <w:highlight w:val="green"/>
              </w:rPr>
              <w:t>H355</w:t>
            </w:r>
          </w:p>
        </w:tc>
        <w:tc>
          <w:tcPr>
            <w:tcW w:w="3024" w:type="dxa"/>
            <w:tcMar>
              <w:top w:w="70" w:type="dxa"/>
              <w:left w:w="70" w:type="dxa"/>
              <w:bottom w:w="70" w:type="dxa"/>
              <w:right w:w="70" w:type="dxa"/>
            </w:tcMar>
            <w:vAlign w:val="center"/>
          </w:tcPr>
          <w:p w14:paraId="11BB4543" w14:textId="77777777" w:rsidR="00DC6C79" w:rsidRDefault="00863968">
            <w:pPr>
              <w:spacing w:before="60" w:after="60" w:line="240" w:lineRule="auto"/>
              <w:jc w:val="left"/>
            </w:pPr>
            <w:r>
              <w:rPr>
                <w:sz w:val="17"/>
                <w:highlight w:val="green"/>
              </w:rPr>
              <w:t>Matugga Health Centre III</w:t>
            </w:r>
            <w:r>
              <w:rPr>
                <w:sz w:val="17"/>
                <w:highlight w:val="green"/>
              </w:rPr>
              <w:br/>
              <w:t>Nansana MC</w:t>
            </w:r>
          </w:p>
        </w:tc>
        <w:tc>
          <w:tcPr>
            <w:tcW w:w="2016" w:type="dxa"/>
            <w:tcMar>
              <w:top w:w="70" w:type="dxa"/>
              <w:left w:w="70" w:type="dxa"/>
              <w:bottom w:w="70" w:type="dxa"/>
              <w:right w:w="70" w:type="dxa"/>
            </w:tcMar>
            <w:vAlign w:val="center"/>
          </w:tcPr>
          <w:p w14:paraId="585CE4D8" w14:textId="77777777" w:rsidR="00DC6C79" w:rsidRDefault="00863968">
            <w:pPr>
              <w:spacing w:before="60" w:after="60" w:line="240" w:lineRule="auto"/>
              <w:jc w:val="left"/>
            </w:pPr>
            <w:r>
              <w:rPr>
                <w:sz w:val="17"/>
                <w:highlight w:val="green"/>
              </w:rPr>
              <w:t>Incomplete ancillary works</w:t>
            </w:r>
          </w:p>
        </w:tc>
        <w:tc>
          <w:tcPr>
            <w:tcW w:w="3240" w:type="dxa"/>
            <w:tcMar>
              <w:top w:w="70" w:type="dxa"/>
              <w:left w:w="70" w:type="dxa"/>
              <w:bottom w:w="70" w:type="dxa"/>
              <w:right w:w="70" w:type="dxa"/>
            </w:tcMar>
            <w:vAlign w:val="center"/>
          </w:tcPr>
          <w:p w14:paraId="7EC41393" w14:textId="77777777" w:rsidR="00DC6C79" w:rsidRDefault="00863968">
            <w:pPr>
              <w:spacing w:before="60" w:after="60" w:line="240" w:lineRule="auto"/>
              <w:jc w:val="left"/>
            </w:pPr>
            <w:r>
              <w:rPr>
                <w:sz w:val="17"/>
                <w:highlight w:val="green"/>
              </w:rPr>
              <w:t>F11 q4@T5R0..P78</w:t>
            </w:r>
          </w:p>
        </w:tc>
      </w:tr>
      <w:tr w:rsidR="00DC6C79" w14:paraId="5981124F" w14:textId="77777777">
        <w:trPr>
          <w:jc w:val="center"/>
        </w:trPr>
        <w:tc>
          <w:tcPr>
            <w:tcW w:w="648" w:type="dxa"/>
            <w:tcMar>
              <w:top w:w="70" w:type="dxa"/>
              <w:left w:w="70" w:type="dxa"/>
              <w:bottom w:w="70" w:type="dxa"/>
              <w:right w:w="70" w:type="dxa"/>
            </w:tcMar>
            <w:vAlign w:val="center"/>
          </w:tcPr>
          <w:p w14:paraId="1D77A95F" w14:textId="77777777" w:rsidR="00DC6C79" w:rsidRDefault="00863968">
            <w:pPr>
              <w:spacing w:before="60" w:after="60" w:line="240" w:lineRule="auto"/>
              <w:jc w:val="left"/>
            </w:pPr>
            <w:r>
              <w:rPr>
                <w:sz w:val="17"/>
                <w:highlight w:val="green"/>
              </w:rPr>
              <w:t>H367</w:t>
            </w:r>
          </w:p>
        </w:tc>
        <w:tc>
          <w:tcPr>
            <w:tcW w:w="3024" w:type="dxa"/>
            <w:tcMar>
              <w:top w:w="70" w:type="dxa"/>
              <w:left w:w="70" w:type="dxa"/>
              <w:bottom w:w="70" w:type="dxa"/>
              <w:right w:w="70" w:type="dxa"/>
            </w:tcMar>
            <w:vAlign w:val="center"/>
          </w:tcPr>
          <w:p w14:paraId="12A974AF" w14:textId="77777777" w:rsidR="00DC6C79" w:rsidRDefault="00863968">
            <w:pPr>
              <w:spacing w:before="60" w:after="60" w:line="240" w:lineRule="auto"/>
              <w:jc w:val="left"/>
            </w:pPr>
            <w:r>
              <w:rPr>
                <w:sz w:val="17"/>
                <w:highlight w:val="green"/>
              </w:rPr>
              <w:t>Tekulu Health Centre III</w:t>
            </w:r>
            <w:r>
              <w:rPr>
                <w:sz w:val="17"/>
                <w:highlight w:val="green"/>
              </w:rPr>
              <w:br/>
              <w:t>Omoro</w:t>
            </w:r>
          </w:p>
        </w:tc>
        <w:tc>
          <w:tcPr>
            <w:tcW w:w="2016" w:type="dxa"/>
            <w:tcMar>
              <w:top w:w="70" w:type="dxa"/>
              <w:left w:w="70" w:type="dxa"/>
              <w:bottom w:w="70" w:type="dxa"/>
              <w:right w:w="70" w:type="dxa"/>
            </w:tcMar>
            <w:vAlign w:val="center"/>
          </w:tcPr>
          <w:p w14:paraId="09EE28E1"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10A30846" w14:textId="77777777" w:rsidR="00DC6C79" w:rsidRDefault="00863968">
            <w:pPr>
              <w:spacing w:before="60" w:after="60" w:line="240" w:lineRule="auto"/>
              <w:jc w:val="left"/>
            </w:pPr>
            <w:r>
              <w:rPr>
                <w:sz w:val="17"/>
                <w:highlight w:val="green"/>
              </w:rPr>
              <w:t>F12 P8</w:t>
            </w:r>
          </w:p>
        </w:tc>
      </w:tr>
      <w:tr w:rsidR="00DC6C79" w14:paraId="7AB36404" w14:textId="77777777">
        <w:trPr>
          <w:jc w:val="center"/>
        </w:trPr>
        <w:tc>
          <w:tcPr>
            <w:tcW w:w="648" w:type="dxa"/>
            <w:tcMar>
              <w:top w:w="70" w:type="dxa"/>
              <w:left w:w="70" w:type="dxa"/>
              <w:bottom w:w="70" w:type="dxa"/>
              <w:right w:w="70" w:type="dxa"/>
            </w:tcMar>
            <w:vAlign w:val="center"/>
          </w:tcPr>
          <w:p w14:paraId="47A85955" w14:textId="77777777" w:rsidR="00DC6C79" w:rsidRDefault="00863968">
            <w:pPr>
              <w:spacing w:before="60" w:after="60" w:line="240" w:lineRule="auto"/>
              <w:jc w:val="left"/>
            </w:pPr>
            <w:r>
              <w:rPr>
                <w:sz w:val="17"/>
                <w:highlight w:val="green"/>
              </w:rPr>
              <w:t>H368</w:t>
            </w:r>
          </w:p>
        </w:tc>
        <w:tc>
          <w:tcPr>
            <w:tcW w:w="3024" w:type="dxa"/>
            <w:tcMar>
              <w:top w:w="70" w:type="dxa"/>
              <w:left w:w="70" w:type="dxa"/>
              <w:bottom w:w="70" w:type="dxa"/>
              <w:right w:w="70" w:type="dxa"/>
            </w:tcMar>
            <w:vAlign w:val="center"/>
          </w:tcPr>
          <w:p w14:paraId="2077FCA7" w14:textId="77777777" w:rsidR="00DC6C79" w:rsidRDefault="00863968">
            <w:pPr>
              <w:spacing w:before="60" w:after="60" w:line="240" w:lineRule="auto"/>
              <w:jc w:val="left"/>
            </w:pPr>
            <w:r>
              <w:rPr>
                <w:sz w:val="17"/>
                <w:highlight w:val="green"/>
              </w:rPr>
              <w:t>Abwoch Health Centre III</w:t>
            </w:r>
            <w:r>
              <w:rPr>
                <w:sz w:val="17"/>
                <w:highlight w:val="green"/>
              </w:rPr>
              <w:br/>
              <w:t>Omoro</w:t>
            </w:r>
          </w:p>
        </w:tc>
        <w:tc>
          <w:tcPr>
            <w:tcW w:w="2016" w:type="dxa"/>
            <w:tcMar>
              <w:top w:w="70" w:type="dxa"/>
              <w:left w:w="70" w:type="dxa"/>
              <w:bottom w:w="70" w:type="dxa"/>
              <w:right w:w="70" w:type="dxa"/>
            </w:tcMar>
            <w:vAlign w:val="center"/>
          </w:tcPr>
          <w:p w14:paraId="3624664A"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2D74F3A2" w14:textId="77777777" w:rsidR="00DC6C79" w:rsidRDefault="00863968">
            <w:pPr>
              <w:spacing w:before="60" w:after="60" w:line="240" w:lineRule="auto"/>
              <w:jc w:val="left"/>
            </w:pPr>
            <w:r>
              <w:rPr>
                <w:sz w:val="17"/>
                <w:highlight w:val="green"/>
              </w:rPr>
              <w:t>F13 P8</w:t>
            </w:r>
          </w:p>
        </w:tc>
      </w:tr>
      <w:tr w:rsidR="00DC6C79" w14:paraId="48A071A8" w14:textId="77777777">
        <w:trPr>
          <w:jc w:val="center"/>
        </w:trPr>
        <w:tc>
          <w:tcPr>
            <w:tcW w:w="648" w:type="dxa"/>
            <w:tcMar>
              <w:top w:w="70" w:type="dxa"/>
              <w:left w:w="70" w:type="dxa"/>
              <w:bottom w:w="70" w:type="dxa"/>
              <w:right w:w="70" w:type="dxa"/>
            </w:tcMar>
            <w:vAlign w:val="center"/>
          </w:tcPr>
          <w:p w14:paraId="4F10E94F" w14:textId="77777777" w:rsidR="00DC6C79" w:rsidRDefault="00863968">
            <w:pPr>
              <w:spacing w:before="60" w:after="60" w:line="240" w:lineRule="auto"/>
              <w:jc w:val="left"/>
            </w:pPr>
            <w:r>
              <w:rPr>
                <w:sz w:val="17"/>
                <w:highlight w:val="green"/>
              </w:rPr>
              <w:t>H228</w:t>
            </w:r>
          </w:p>
        </w:tc>
        <w:tc>
          <w:tcPr>
            <w:tcW w:w="3024" w:type="dxa"/>
            <w:tcMar>
              <w:top w:w="70" w:type="dxa"/>
              <w:left w:w="70" w:type="dxa"/>
              <w:bottom w:w="70" w:type="dxa"/>
              <w:right w:w="70" w:type="dxa"/>
            </w:tcMar>
            <w:vAlign w:val="center"/>
          </w:tcPr>
          <w:p w14:paraId="56D35F47" w14:textId="77777777" w:rsidR="00DC6C79" w:rsidRDefault="00863968">
            <w:pPr>
              <w:spacing w:before="60" w:after="60" w:line="240" w:lineRule="auto"/>
              <w:jc w:val="left"/>
            </w:pPr>
            <w:r>
              <w:rPr>
                <w:sz w:val="17"/>
                <w:highlight w:val="green"/>
              </w:rPr>
              <w:t>Amanyiri Health Centre III</w:t>
            </w:r>
            <w:r>
              <w:rPr>
                <w:sz w:val="17"/>
                <w:highlight w:val="green"/>
              </w:rPr>
              <w:br/>
              <w:t>Yumbe</w:t>
            </w:r>
          </w:p>
        </w:tc>
        <w:tc>
          <w:tcPr>
            <w:tcW w:w="2016" w:type="dxa"/>
            <w:tcMar>
              <w:top w:w="70" w:type="dxa"/>
              <w:left w:w="70" w:type="dxa"/>
              <w:bottom w:w="70" w:type="dxa"/>
              <w:right w:w="70" w:type="dxa"/>
            </w:tcMar>
            <w:vAlign w:val="center"/>
          </w:tcPr>
          <w:p w14:paraId="05FB0FFF"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0BA15E04" w14:textId="77777777" w:rsidR="00DC6C79" w:rsidRDefault="00863968">
            <w:pPr>
              <w:spacing w:before="60" w:after="60" w:line="240" w:lineRule="auto"/>
              <w:jc w:val="left"/>
            </w:pPr>
            <w:r>
              <w:rPr>
                <w:sz w:val="17"/>
                <w:highlight w:val="green"/>
              </w:rPr>
              <w:t>F14 q4@T5R0..P68</w:t>
            </w:r>
          </w:p>
        </w:tc>
      </w:tr>
      <w:tr w:rsidR="00DC6C79" w14:paraId="2B46B1EF" w14:textId="77777777">
        <w:trPr>
          <w:jc w:val="center"/>
        </w:trPr>
        <w:tc>
          <w:tcPr>
            <w:tcW w:w="648" w:type="dxa"/>
            <w:tcMar>
              <w:top w:w="70" w:type="dxa"/>
              <w:left w:w="70" w:type="dxa"/>
              <w:bottom w:w="70" w:type="dxa"/>
              <w:right w:w="70" w:type="dxa"/>
            </w:tcMar>
            <w:vAlign w:val="center"/>
          </w:tcPr>
          <w:p w14:paraId="4E350855" w14:textId="77777777" w:rsidR="00DC6C79" w:rsidRDefault="00863968">
            <w:pPr>
              <w:spacing w:before="60" w:after="60" w:line="240" w:lineRule="auto"/>
              <w:jc w:val="left"/>
            </w:pPr>
            <w:r>
              <w:rPr>
                <w:sz w:val="17"/>
                <w:highlight w:val="green"/>
              </w:rPr>
              <w:t>S141</w:t>
            </w:r>
          </w:p>
        </w:tc>
        <w:tc>
          <w:tcPr>
            <w:tcW w:w="3024" w:type="dxa"/>
            <w:tcMar>
              <w:top w:w="70" w:type="dxa"/>
              <w:left w:w="70" w:type="dxa"/>
              <w:bottom w:w="70" w:type="dxa"/>
              <w:right w:w="70" w:type="dxa"/>
            </w:tcMar>
            <w:vAlign w:val="center"/>
          </w:tcPr>
          <w:p w14:paraId="638D7799" w14:textId="77777777" w:rsidR="00DC6C79" w:rsidRDefault="00863968">
            <w:pPr>
              <w:spacing w:before="60" w:after="60" w:line="240" w:lineRule="auto"/>
              <w:jc w:val="left"/>
            </w:pPr>
            <w:r>
              <w:rPr>
                <w:sz w:val="17"/>
                <w:highlight w:val="green"/>
              </w:rPr>
              <w:t>Alerek Seed Secondary School</w:t>
            </w:r>
            <w:r>
              <w:rPr>
                <w:sz w:val="17"/>
                <w:highlight w:val="green"/>
              </w:rPr>
              <w:br/>
              <w:t>Abim</w:t>
            </w:r>
          </w:p>
        </w:tc>
        <w:tc>
          <w:tcPr>
            <w:tcW w:w="2016" w:type="dxa"/>
            <w:tcMar>
              <w:top w:w="70" w:type="dxa"/>
              <w:left w:w="70" w:type="dxa"/>
              <w:bottom w:w="70" w:type="dxa"/>
              <w:right w:w="70" w:type="dxa"/>
            </w:tcMar>
            <w:vAlign w:val="center"/>
          </w:tcPr>
          <w:p w14:paraId="453216CD"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2DA197BB" w14:textId="77777777" w:rsidR="00DC6C79" w:rsidRDefault="00863968">
            <w:pPr>
              <w:spacing w:before="60" w:after="60" w:line="240" w:lineRule="auto"/>
              <w:jc w:val="left"/>
            </w:pPr>
            <w:r>
              <w:rPr>
                <w:sz w:val="17"/>
                <w:highlight w:val="green"/>
              </w:rPr>
              <w:t>F15 q2@P20..P25</w:t>
            </w:r>
          </w:p>
        </w:tc>
      </w:tr>
      <w:tr w:rsidR="00DC6C79" w14:paraId="38772F17" w14:textId="77777777">
        <w:trPr>
          <w:jc w:val="center"/>
        </w:trPr>
        <w:tc>
          <w:tcPr>
            <w:tcW w:w="648" w:type="dxa"/>
            <w:tcMar>
              <w:top w:w="70" w:type="dxa"/>
              <w:left w:w="70" w:type="dxa"/>
              <w:bottom w:w="70" w:type="dxa"/>
              <w:right w:w="70" w:type="dxa"/>
            </w:tcMar>
            <w:vAlign w:val="center"/>
          </w:tcPr>
          <w:p w14:paraId="5224DEDC" w14:textId="77777777" w:rsidR="00DC6C79" w:rsidRDefault="00863968">
            <w:pPr>
              <w:spacing w:before="60" w:after="60" w:line="240" w:lineRule="auto"/>
              <w:jc w:val="left"/>
            </w:pPr>
            <w:r>
              <w:rPr>
                <w:sz w:val="17"/>
                <w:highlight w:val="green"/>
              </w:rPr>
              <w:t>S021</w:t>
            </w:r>
          </w:p>
        </w:tc>
        <w:tc>
          <w:tcPr>
            <w:tcW w:w="3024" w:type="dxa"/>
            <w:tcMar>
              <w:top w:w="70" w:type="dxa"/>
              <w:left w:w="70" w:type="dxa"/>
              <w:bottom w:w="70" w:type="dxa"/>
              <w:right w:w="70" w:type="dxa"/>
            </w:tcMar>
            <w:vAlign w:val="center"/>
          </w:tcPr>
          <w:p w14:paraId="6B86913C" w14:textId="77777777" w:rsidR="00DC6C79" w:rsidRDefault="00863968">
            <w:pPr>
              <w:spacing w:before="60" w:after="60" w:line="240" w:lineRule="auto"/>
              <w:jc w:val="left"/>
            </w:pPr>
            <w:r>
              <w:rPr>
                <w:sz w:val="17"/>
                <w:highlight w:val="green"/>
              </w:rPr>
              <w:t>Kotomor Seed Secondary School</w:t>
            </w:r>
            <w:r>
              <w:rPr>
                <w:sz w:val="17"/>
                <w:highlight w:val="green"/>
              </w:rPr>
              <w:br/>
              <w:t>Agago</w:t>
            </w:r>
          </w:p>
        </w:tc>
        <w:tc>
          <w:tcPr>
            <w:tcW w:w="2016" w:type="dxa"/>
            <w:tcMar>
              <w:top w:w="70" w:type="dxa"/>
              <w:left w:w="70" w:type="dxa"/>
              <w:bottom w:w="70" w:type="dxa"/>
              <w:right w:w="70" w:type="dxa"/>
            </w:tcMar>
            <w:vAlign w:val="center"/>
          </w:tcPr>
          <w:p w14:paraId="247E998B"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27D52EF5" w14:textId="77777777" w:rsidR="00DC6C79" w:rsidRDefault="00863968">
            <w:pPr>
              <w:spacing w:before="60" w:after="60" w:line="240" w:lineRule="auto"/>
              <w:jc w:val="left"/>
            </w:pPr>
            <w:r>
              <w:rPr>
                <w:sz w:val="17"/>
                <w:highlight w:val="green"/>
              </w:rPr>
              <w:t>F16 q1a@T7R0..T7R1</w:t>
            </w:r>
          </w:p>
        </w:tc>
      </w:tr>
      <w:tr w:rsidR="00DC6C79" w14:paraId="13FE51A2" w14:textId="77777777">
        <w:trPr>
          <w:jc w:val="center"/>
        </w:trPr>
        <w:tc>
          <w:tcPr>
            <w:tcW w:w="648" w:type="dxa"/>
            <w:tcMar>
              <w:top w:w="70" w:type="dxa"/>
              <w:left w:w="70" w:type="dxa"/>
              <w:bottom w:w="70" w:type="dxa"/>
              <w:right w:w="70" w:type="dxa"/>
            </w:tcMar>
            <w:vAlign w:val="center"/>
          </w:tcPr>
          <w:p w14:paraId="4F566723" w14:textId="77777777" w:rsidR="00DC6C79" w:rsidRDefault="00863968">
            <w:pPr>
              <w:spacing w:before="60" w:after="60" w:line="240" w:lineRule="auto"/>
              <w:jc w:val="left"/>
            </w:pPr>
            <w:r>
              <w:rPr>
                <w:sz w:val="17"/>
                <w:highlight w:val="green"/>
              </w:rPr>
              <w:t>S022</w:t>
            </w:r>
          </w:p>
        </w:tc>
        <w:tc>
          <w:tcPr>
            <w:tcW w:w="3024" w:type="dxa"/>
            <w:tcMar>
              <w:top w:w="70" w:type="dxa"/>
              <w:left w:w="70" w:type="dxa"/>
              <w:bottom w:w="70" w:type="dxa"/>
              <w:right w:w="70" w:type="dxa"/>
            </w:tcMar>
            <w:vAlign w:val="center"/>
          </w:tcPr>
          <w:p w14:paraId="40BF8521" w14:textId="77777777" w:rsidR="00DC6C79" w:rsidRDefault="00863968">
            <w:pPr>
              <w:spacing w:before="60" w:after="60" w:line="240" w:lineRule="auto"/>
              <w:jc w:val="left"/>
            </w:pPr>
            <w:r>
              <w:rPr>
                <w:sz w:val="17"/>
                <w:highlight w:val="green"/>
              </w:rPr>
              <w:t>Lamiyo Seed Secondary School</w:t>
            </w:r>
            <w:r>
              <w:rPr>
                <w:sz w:val="17"/>
                <w:highlight w:val="green"/>
              </w:rPr>
              <w:br/>
              <w:t>Agago</w:t>
            </w:r>
          </w:p>
        </w:tc>
        <w:tc>
          <w:tcPr>
            <w:tcW w:w="2016" w:type="dxa"/>
            <w:tcMar>
              <w:top w:w="70" w:type="dxa"/>
              <w:left w:w="70" w:type="dxa"/>
              <w:bottom w:w="70" w:type="dxa"/>
              <w:right w:w="70" w:type="dxa"/>
            </w:tcMar>
            <w:vAlign w:val="center"/>
          </w:tcPr>
          <w:p w14:paraId="0E630D8C"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090B5D13" w14:textId="77777777" w:rsidR="00DC6C79" w:rsidRDefault="00863968">
            <w:pPr>
              <w:spacing w:before="60" w:after="60" w:line="240" w:lineRule="auto"/>
              <w:jc w:val="left"/>
            </w:pPr>
            <w:r>
              <w:rPr>
                <w:sz w:val="17"/>
                <w:highlight w:val="green"/>
              </w:rPr>
              <w:t>REF rows 66678</w:t>
            </w:r>
            <w:r>
              <w:rPr>
                <w:sz w:val="17"/>
                <w:highlight w:val="green"/>
              </w:rPr>
              <w:br/>
              <w:t>F17 q4@T10R0..P137</w:t>
            </w:r>
          </w:p>
        </w:tc>
      </w:tr>
      <w:tr w:rsidR="00DC6C79" w14:paraId="2B792A7C" w14:textId="77777777">
        <w:trPr>
          <w:jc w:val="center"/>
        </w:trPr>
        <w:tc>
          <w:tcPr>
            <w:tcW w:w="648" w:type="dxa"/>
            <w:tcMar>
              <w:top w:w="70" w:type="dxa"/>
              <w:left w:w="70" w:type="dxa"/>
              <w:bottom w:w="70" w:type="dxa"/>
              <w:right w:w="70" w:type="dxa"/>
            </w:tcMar>
            <w:vAlign w:val="center"/>
          </w:tcPr>
          <w:p w14:paraId="1E8E8261" w14:textId="77777777" w:rsidR="00DC6C79" w:rsidRDefault="00863968">
            <w:pPr>
              <w:spacing w:before="60" w:after="60" w:line="240" w:lineRule="auto"/>
              <w:jc w:val="left"/>
            </w:pPr>
            <w:r>
              <w:rPr>
                <w:sz w:val="17"/>
                <w:highlight w:val="green"/>
              </w:rPr>
              <w:t>S027</w:t>
            </w:r>
          </w:p>
        </w:tc>
        <w:tc>
          <w:tcPr>
            <w:tcW w:w="3024" w:type="dxa"/>
            <w:tcMar>
              <w:top w:w="70" w:type="dxa"/>
              <w:left w:w="70" w:type="dxa"/>
              <w:bottom w:w="70" w:type="dxa"/>
              <w:right w:w="70" w:type="dxa"/>
            </w:tcMar>
            <w:vAlign w:val="center"/>
          </w:tcPr>
          <w:p w14:paraId="5C2C8480" w14:textId="77777777" w:rsidR="00DC6C79" w:rsidRDefault="00863968">
            <w:pPr>
              <w:spacing w:before="60" w:after="60" w:line="240" w:lineRule="auto"/>
              <w:jc w:val="left"/>
            </w:pPr>
            <w:r>
              <w:rPr>
                <w:sz w:val="17"/>
                <w:highlight w:val="green"/>
              </w:rPr>
              <w:t>Akwon Seed Secondary School</w:t>
            </w:r>
            <w:r>
              <w:rPr>
                <w:sz w:val="17"/>
                <w:highlight w:val="green"/>
              </w:rPr>
              <w:br/>
              <w:t>Amolatar</w:t>
            </w:r>
          </w:p>
        </w:tc>
        <w:tc>
          <w:tcPr>
            <w:tcW w:w="2016" w:type="dxa"/>
            <w:tcMar>
              <w:top w:w="70" w:type="dxa"/>
              <w:left w:w="70" w:type="dxa"/>
              <w:bottom w:w="70" w:type="dxa"/>
              <w:right w:w="70" w:type="dxa"/>
            </w:tcMar>
            <w:vAlign w:val="center"/>
          </w:tcPr>
          <w:p w14:paraId="32E4045C"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7087F970" w14:textId="77777777" w:rsidR="00DC6C79" w:rsidRDefault="00863968">
            <w:pPr>
              <w:spacing w:before="60" w:after="60" w:line="240" w:lineRule="auto"/>
              <w:jc w:val="left"/>
            </w:pPr>
            <w:r>
              <w:rPr>
                <w:sz w:val="17"/>
                <w:highlight w:val="green"/>
              </w:rPr>
              <w:t>F18 q2@T8R0..T9R0</w:t>
            </w:r>
          </w:p>
        </w:tc>
      </w:tr>
      <w:tr w:rsidR="00DC6C79" w14:paraId="5B900050" w14:textId="77777777">
        <w:trPr>
          <w:jc w:val="center"/>
        </w:trPr>
        <w:tc>
          <w:tcPr>
            <w:tcW w:w="648" w:type="dxa"/>
            <w:tcMar>
              <w:top w:w="70" w:type="dxa"/>
              <w:left w:w="70" w:type="dxa"/>
              <w:bottom w:w="70" w:type="dxa"/>
              <w:right w:w="70" w:type="dxa"/>
            </w:tcMar>
            <w:vAlign w:val="center"/>
          </w:tcPr>
          <w:p w14:paraId="625FA6FE" w14:textId="77777777" w:rsidR="00DC6C79" w:rsidRDefault="00863968">
            <w:pPr>
              <w:spacing w:before="60" w:after="60" w:line="240" w:lineRule="auto"/>
              <w:jc w:val="left"/>
            </w:pPr>
            <w:r>
              <w:rPr>
                <w:sz w:val="17"/>
                <w:highlight w:val="green"/>
              </w:rPr>
              <w:t>S145</w:t>
            </w:r>
          </w:p>
        </w:tc>
        <w:tc>
          <w:tcPr>
            <w:tcW w:w="3024" w:type="dxa"/>
            <w:tcMar>
              <w:top w:w="70" w:type="dxa"/>
              <w:left w:w="70" w:type="dxa"/>
              <w:bottom w:w="70" w:type="dxa"/>
              <w:right w:w="70" w:type="dxa"/>
            </w:tcMar>
            <w:vAlign w:val="center"/>
          </w:tcPr>
          <w:p w14:paraId="0A965736" w14:textId="77777777" w:rsidR="00DC6C79" w:rsidRDefault="00863968">
            <w:pPr>
              <w:spacing w:before="60" w:after="60" w:line="240" w:lineRule="auto"/>
              <w:jc w:val="left"/>
            </w:pPr>
            <w:r>
              <w:rPr>
                <w:sz w:val="17"/>
                <w:highlight w:val="green"/>
              </w:rPr>
              <w:t>Looro Seed Secondary School</w:t>
            </w:r>
            <w:r>
              <w:rPr>
                <w:sz w:val="17"/>
                <w:highlight w:val="green"/>
              </w:rPr>
              <w:br/>
              <w:t>Amudat</w:t>
            </w:r>
          </w:p>
        </w:tc>
        <w:tc>
          <w:tcPr>
            <w:tcW w:w="2016" w:type="dxa"/>
            <w:tcMar>
              <w:top w:w="70" w:type="dxa"/>
              <w:left w:w="70" w:type="dxa"/>
              <w:bottom w:w="70" w:type="dxa"/>
              <w:right w:w="70" w:type="dxa"/>
            </w:tcMar>
            <w:vAlign w:val="center"/>
          </w:tcPr>
          <w:p w14:paraId="449C6C89"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FFCAD45" w14:textId="77777777" w:rsidR="00DC6C79" w:rsidRDefault="00863968">
            <w:pPr>
              <w:spacing w:before="60" w:after="60" w:line="240" w:lineRule="auto"/>
              <w:jc w:val="left"/>
            </w:pPr>
            <w:r>
              <w:rPr>
                <w:sz w:val="17"/>
                <w:highlight w:val="green"/>
              </w:rPr>
              <w:t>REF rows 119855</w:t>
            </w:r>
            <w:r>
              <w:rPr>
                <w:sz w:val="17"/>
                <w:highlight w:val="green"/>
              </w:rPr>
              <w:br/>
              <w:t>F19 P22</w:t>
            </w:r>
          </w:p>
        </w:tc>
      </w:tr>
      <w:tr w:rsidR="00DC6C79" w14:paraId="598A0CC3" w14:textId="77777777">
        <w:trPr>
          <w:jc w:val="center"/>
        </w:trPr>
        <w:tc>
          <w:tcPr>
            <w:tcW w:w="648" w:type="dxa"/>
            <w:tcMar>
              <w:top w:w="70" w:type="dxa"/>
              <w:left w:w="70" w:type="dxa"/>
              <w:bottom w:w="70" w:type="dxa"/>
              <w:right w:w="70" w:type="dxa"/>
            </w:tcMar>
            <w:vAlign w:val="center"/>
          </w:tcPr>
          <w:p w14:paraId="3E68EB82" w14:textId="77777777" w:rsidR="00DC6C79" w:rsidRDefault="00863968">
            <w:pPr>
              <w:spacing w:before="60" w:after="60" w:line="240" w:lineRule="auto"/>
              <w:jc w:val="left"/>
            </w:pPr>
            <w:r>
              <w:rPr>
                <w:sz w:val="17"/>
                <w:highlight w:val="green"/>
              </w:rPr>
              <w:lastRenderedPageBreak/>
              <w:t>S157</w:t>
            </w:r>
          </w:p>
        </w:tc>
        <w:tc>
          <w:tcPr>
            <w:tcW w:w="3024" w:type="dxa"/>
            <w:tcMar>
              <w:top w:w="70" w:type="dxa"/>
              <w:left w:w="70" w:type="dxa"/>
              <w:bottom w:w="70" w:type="dxa"/>
              <w:right w:w="70" w:type="dxa"/>
            </w:tcMar>
            <w:vAlign w:val="center"/>
          </w:tcPr>
          <w:p w14:paraId="5A1FAA06" w14:textId="77777777" w:rsidR="00DC6C79" w:rsidRDefault="00863968">
            <w:pPr>
              <w:spacing w:before="60" w:after="60" w:line="240" w:lineRule="auto"/>
              <w:jc w:val="left"/>
            </w:pPr>
            <w:r>
              <w:rPr>
                <w:sz w:val="17"/>
                <w:highlight w:val="green"/>
              </w:rPr>
              <w:t>Asamuk Seed Secondary School</w:t>
            </w:r>
            <w:r>
              <w:rPr>
                <w:sz w:val="17"/>
                <w:highlight w:val="green"/>
              </w:rPr>
              <w:br/>
              <w:t>Amuria</w:t>
            </w:r>
          </w:p>
        </w:tc>
        <w:tc>
          <w:tcPr>
            <w:tcW w:w="2016" w:type="dxa"/>
            <w:tcMar>
              <w:top w:w="70" w:type="dxa"/>
              <w:left w:w="70" w:type="dxa"/>
              <w:bottom w:w="70" w:type="dxa"/>
              <w:right w:w="70" w:type="dxa"/>
            </w:tcMar>
            <w:vAlign w:val="center"/>
          </w:tcPr>
          <w:p w14:paraId="0BCA932E"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757D0DDF" w14:textId="77777777" w:rsidR="00DC6C79" w:rsidRDefault="00863968">
            <w:pPr>
              <w:spacing w:before="60" w:after="60" w:line="240" w:lineRule="auto"/>
              <w:jc w:val="left"/>
            </w:pPr>
            <w:r>
              <w:rPr>
                <w:sz w:val="17"/>
                <w:highlight w:val="green"/>
              </w:rPr>
              <w:t>F20 q4@T10R0..P139</w:t>
            </w:r>
          </w:p>
        </w:tc>
      </w:tr>
      <w:tr w:rsidR="00DC6C79" w14:paraId="5173C0F2" w14:textId="77777777">
        <w:trPr>
          <w:jc w:val="center"/>
        </w:trPr>
        <w:tc>
          <w:tcPr>
            <w:tcW w:w="648" w:type="dxa"/>
            <w:tcMar>
              <w:top w:w="70" w:type="dxa"/>
              <w:left w:w="70" w:type="dxa"/>
              <w:bottom w:w="70" w:type="dxa"/>
              <w:right w:w="70" w:type="dxa"/>
            </w:tcMar>
            <w:vAlign w:val="center"/>
          </w:tcPr>
          <w:p w14:paraId="20186C49" w14:textId="77777777" w:rsidR="00DC6C79" w:rsidRDefault="00863968">
            <w:pPr>
              <w:spacing w:before="60" w:after="60" w:line="240" w:lineRule="auto"/>
              <w:jc w:val="left"/>
            </w:pPr>
            <w:r>
              <w:rPr>
                <w:sz w:val="17"/>
                <w:highlight w:val="green"/>
              </w:rPr>
              <w:t>S024</w:t>
            </w:r>
          </w:p>
        </w:tc>
        <w:tc>
          <w:tcPr>
            <w:tcW w:w="3024" w:type="dxa"/>
            <w:tcMar>
              <w:top w:w="70" w:type="dxa"/>
              <w:left w:w="70" w:type="dxa"/>
              <w:bottom w:w="70" w:type="dxa"/>
              <w:right w:w="70" w:type="dxa"/>
            </w:tcMar>
            <w:vAlign w:val="center"/>
          </w:tcPr>
          <w:p w14:paraId="63FEDF05" w14:textId="77777777" w:rsidR="00DC6C79" w:rsidRDefault="00863968">
            <w:pPr>
              <w:spacing w:before="60" w:after="60" w:line="240" w:lineRule="auto"/>
              <w:jc w:val="left"/>
            </w:pPr>
            <w:r>
              <w:rPr>
                <w:sz w:val="17"/>
                <w:highlight w:val="green"/>
              </w:rPr>
              <w:t>Amuru Town Seed Secondary School</w:t>
            </w:r>
            <w:r>
              <w:rPr>
                <w:sz w:val="17"/>
                <w:highlight w:val="green"/>
              </w:rPr>
              <w:br/>
              <w:t>Amuru</w:t>
            </w:r>
          </w:p>
        </w:tc>
        <w:tc>
          <w:tcPr>
            <w:tcW w:w="2016" w:type="dxa"/>
            <w:tcMar>
              <w:top w:w="70" w:type="dxa"/>
              <w:left w:w="70" w:type="dxa"/>
              <w:bottom w:w="70" w:type="dxa"/>
              <w:right w:w="70" w:type="dxa"/>
            </w:tcMar>
            <w:vAlign w:val="center"/>
          </w:tcPr>
          <w:p w14:paraId="43BEACFD"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04FF4E84" w14:textId="77777777" w:rsidR="00DC6C79" w:rsidRDefault="00863968">
            <w:pPr>
              <w:spacing w:before="60" w:after="60" w:line="240" w:lineRule="auto"/>
              <w:jc w:val="left"/>
            </w:pPr>
            <w:r>
              <w:rPr>
                <w:sz w:val="17"/>
                <w:highlight w:val="green"/>
              </w:rPr>
              <w:t>F21 q2@T3R0..T4R0</w:t>
            </w:r>
          </w:p>
        </w:tc>
      </w:tr>
      <w:tr w:rsidR="00DC6C79" w14:paraId="6244206C" w14:textId="77777777">
        <w:trPr>
          <w:jc w:val="center"/>
        </w:trPr>
        <w:tc>
          <w:tcPr>
            <w:tcW w:w="648" w:type="dxa"/>
            <w:tcMar>
              <w:top w:w="70" w:type="dxa"/>
              <w:left w:w="70" w:type="dxa"/>
              <w:bottom w:w="70" w:type="dxa"/>
              <w:right w:w="70" w:type="dxa"/>
            </w:tcMar>
            <w:vAlign w:val="center"/>
          </w:tcPr>
          <w:p w14:paraId="60BDD715" w14:textId="77777777" w:rsidR="00DC6C79" w:rsidRDefault="00863968">
            <w:pPr>
              <w:spacing w:before="60" w:after="60" w:line="240" w:lineRule="auto"/>
              <w:jc w:val="left"/>
            </w:pPr>
            <w:r>
              <w:rPr>
                <w:sz w:val="17"/>
                <w:highlight w:val="green"/>
              </w:rPr>
              <w:t>S030</w:t>
            </w:r>
          </w:p>
        </w:tc>
        <w:tc>
          <w:tcPr>
            <w:tcW w:w="3024" w:type="dxa"/>
            <w:tcMar>
              <w:top w:w="70" w:type="dxa"/>
              <w:left w:w="70" w:type="dxa"/>
              <w:bottom w:w="70" w:type="dxa"/>
              <w:right w:w="70" w:type="dxa"/>
            </w:tcMar>
            <w:vAlign w:val="center"/>
          </w:tcPr>
          <w:p w14:paraId="6DF1324B" w14:textId="77777777" w:rsidR="00DC6C79" w:rsidRDefault="00863968">
            <w:pPr>
              <w:spacing w:before="60" w:after="60" w:line="240" w:lineRule="auto"/>
              <w:jc w:val="left"/>
            </w:pPr>
            <w:r>
              <w:rPr>
                <w:sz w:val="17"/>
                <w:highlight w:val="green"/>
              </w:rPr>
              <w:t>St Peters Aroi Seed Secondary School</w:t>
            </w:r>
            <w:r>
              <w:rPr>
                <w:sz w:val="17"/>
                <w:highlight w:val="green"/>
              </w:rPr>
              <w:br/>
              <w:t>Arua</w:t>
            </w:r>
          </w:p>
        </w:tc>
        <w:tc>
          <w:tcPr>
            <w:tcW w:w="2016" w:type="dxa"/>
            <w:tcMar>
              <w:top w:w="70" w:type="dxa"/>
              <w:left w:w="70" w:type="dxa"/>
              <w:bottom w:w="70" w:type="dxa"/>
              <w:right w:w="70" w:type="dxa"/>
            </w:tcMar>
            <w:vAlign w:val="center"/>
          </w:tcPr>
          <w:p w14:paraId="59235624"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BAC7653" w14:textId="77777777" w:rsidR="00DC6C79" w:rsidRDefault="00863968">
            <w:pPr>
              <w:spacing w:before="60" w:after="60" w:line="240" w:lineRule="auto"/>
              <w:jc w:val="left"/>
            </w:pPr>
            <w:r>
              <w:rPr>
                <w:sz w:val="17"/>
                <w:highlight w:val="green"/>
              </w:rPr>
              <w:t>REF rows 54431</w:t>
            </w:r>
            <w:r>
              <w:rPr>
                <w:sz w:val="17"/>
                <w:highlight w:val="green"/>
              </w:rPr>
              <w:br/>
              <w:t>F22 q4@T5R0..P78</w:t>
            </w:r>
          </w:p>
        </w:tc>
      </w:tr>
      <w:tr w:rsidR="00DC6C79" w14:paraId="001F1D9B" w14:textId="77777777">
        <w:trPr>
          <w:jc w:val="center"/>
        </w:trPr>
        <w:tc>
          <w:tcPr>
            <w:tcW w:w="648" w:type="dxa"/>
            <w:tcMar>
              <w:top w:w="70" w:type="dxa"/>
              <w:left w:w="70" w:type="dxa"/>
              <w:bottom w:w="70" w:type="dxa"/>
              <w:right w:w="70" w:type="dxa"/>
            </w:tcMar>
            <w:vAlign w:val="center"/>
          </w:tcPr>
          <w:p w14:paraId="6A9CBA01" w14:textId="77777777" w:rsidR="00DC6C79" w:rsidRDefault="00863968">
            <w:pPr>
              <w:spacing w:before="60" w:after="60" w:line="240" w:lineRule="auto"/>
              <w:jc w:val="left"/>
            </w:pPr>
            <w:r>
              <w:rPr>
                <w:sz w:val="17"/>
                <w:highlight w:val="green"/>
              </w:rPr>
              <w:t>S005</w:t>
            </w:r>
          </w:p>
        </w:tc>
        <w:tc>
          <w:tcPr>
            <w:tcW w:w="3024" w:type="dxa"/>
            <w:tcMar>
              <w:top w:w="70" w:type="dxa"/>
              <w:left w:w="70" w:type="dxa"/>
              <w:bottom w:w="70" w:type="dxa"/>
              <w:right w:w="70" w:type="dxa"/>
            </w:tcMar>
            <w:vAlign w:val="center"/>
          </w:tcPr>
          <w:p w14:paraId="1998B259" w14:textId="77777777" w:rsidR="00DC6C79" w:rsidRDefault="00863968">
            <w:pPr>
              <w:spacing w:before="60" w:after="60" w:line="240" w:lineRule="auto"/>
              <w:jc w:val="left"/>
            </w:pPr>
            <w:r>
              <w:rPr>
                <w:sz w:val="17"/>
                <w:highlight w:val="green"/>
              </w:rPr>
              <w:t>Kakule Seed Secondary School</w:t>
            </w:r>
            <w:r>
              <w:rPr>
                <w:sz w:val="17"/>
                <w:highlight w:val="green"/>
              </w:rPr>
              <w:br/>
              <w:t>Budaka</w:t>
            </w:r>
          </w:p>
        </w:tc>
        <w:tc>
          <w:tcPr>
            <w:tcW w:w="2016" w:type="dxa"/>
            <w:tcMar>
              <w:top w:w="70" w:type="dxa"/>
              <w:left w:w="70" w:type="dxa"/>
              <w:bottom w:w="70" w:type="dxa"/>
              <w:right w:w="70" w:type="dxa"/>
            </w:tcMar>
            <w:vAlign w:val="center"/>
          </w:tcPr>
          <w:p w14:paraId="11FECF16"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775B2ECB" w14:textId="77777777" w:rsidR="00DC6C79" w:rsidRDefault="00863968">
            <w:pPr>
              <w:spacing w:before="60" w:after="60" w:line="240" w:lineRule="auto"/>
              <w:jc w:val="left"/>
            </w:pPr>
            <w:r>
              <w:rPr>
                <w:sz w:val="17"/>
                <w:highlight w:val="green"/>
              </w:rPr>
              <w:t>REF rows 125631, 125635, 125636, 125637 and 3 further rows</w:t>
            </w:r>
          </w:p>
        </w:tc>
      </w:tr>
      <w:tr w:rsidR="00DC6C79" w14:paraId="718C07C6" w14:textId="77777777">
        <w:trPr>
          <w:jc w:val="center"/>
        </w:trPr>
        <w:tc>
          <w:tcPr>
            <w:tcW w:w="648" w:type="dxa"/>
            <w:tcMar>
              <w:top w:w="70" w:type="dxa"/>
              <w:left w:w="70" w:type="dxa"/>
              <w:bottom w:w="70" w:type="dxa"/>
              <w:right w:w="70" w:type="dxa"/>
            </w:tcMar>
            <w:vAlign w:val="center"/>
          </w:tcPr>
          <w:p w14:paraId="44BF8086" w14:textId="77777777" w:rsidR="00DC6C79" w:rsidRDefault="00863968">
            <w:pPr>
              <w:spacing w:before="60" w:after="60" w:line="240" w:lineRule="auto"/>
              <w:jc w:val="left"/>
            </w:pPr>
            <w:r>
              <w:rPr>
                <w:sz w:val="17"/>
                <w:highlight w:val="green"/>
              </w:rPr>
              <w:t>S007</w:t>
            </w:r>
          </w:p>
        </w:tc>
        <w:tc>
          <w:tcPr>
            <w:tcW w:w="3024" w:type="dxa"/>
            <w:tcMar>
              <w:top w:w="70" w:type="dxa"/>
              <w:left w:w="70" w:type="dxa"/>
              <w:bottom w:w="70" w:type="dxa"/>
              <w:right w:w="70" w:type="dxa"/>
            </w:tcMar>
            <w:vAlign w:val="center"/>
          </w:tcPr>
          <w:p w14:paraId="01B27DE2" w14:textId="77777777" w:rsidR="00DC6C79" w:rsidRDefault="00863968">
            <w:pPr>
              <w:spacing w:before="60" w:after="60" w:line="240" w:lineRule="auto"/>
              <w:jc w:val="left"/>
            </w:pPr>
            <w:r>
              <w:rPr>
                <w:sz w:val="17"/>
                <w:highlight w:val="green"/>
              </w:rPr>
              <w:t>Bushiribo Seed Secondary School</w:t>
            </w:r>
            <w:r>
              <w:rPr>
                <w:sz w:val="17"/>
                <w:highlight w:val="green"/>
              </w:rPr>
              <w:br/>
              <w:t>Bududa</w:t>
            </w:r>
          </w:p>
        </w:tc>
        <w:tc>
          <w:tcPr>
            <w:tcW w:w="2016" w:type="dxa"/>
            <w:tcMar>
              <w:top w:w="70" w:type="dxa"/>
              <w:left w:w="70" w:type="dxa"/>
              <w:bottom w:w="70" w:type="dxa"/>
              <w:right w:w="70" w:type="dxa"/>
            </w:tcMar>
            <w:vAlign w:val="center"/>
          </w:tcPr>
          <w:p w14:paraId="379409DD"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454B370F" w14:textId="77777777" w:rsidR="00DC6C79" w:rsidRDefault="00863968">
            <w:pPr>
              <w:spacing w:before="60" w:after="60" w:line="240" w:lineRule="auto"/>
              <w:jc w:val="left"/>
            </w:pPr>
            <w:r>
              <w:rPr>
                <w:sz w:val="17"/>
                <w:highlight w:val="green"/>
              </w:rPr>
              <w:t>F23 P12</w:t>
            </w:r>
          </w:p>
        </w:tc>
      </w:tr>
      <w:tr w:rsidR="00DC6C79" w14:paraId="37D3C057" w14:textId="77777777">
        <w:trPr>
          <w:jc w:val="center"/>
        </w:trPr>
        <w:tc>
          <w:tcPr>
            <w:tcW w:w="648" w:type="dxa"/>
            <w:tcMar>
              <w:top w:w="70" w:type="dxa"/>
              <w:left w:w="70" w:type="dxa"/>
              <w:bottom w:w="70" w:type="dxa"/>
              <w:right w:w="70" w:type="dxa"/>
            </w:tcMar>
            <w:vAlign w:val="center"/>
          </w:tcPr>
          <w:p w14:paraId="24132227" w14:textId="77777777" w:rsidR="00DC6C79" w:rsidRDefault="00863968">
            <w:pPr>
              <w:spacing w:before="60" w:after="60" w:line="240" w:lineRule="auto"/>
              <w:jc w:val="left"/>
            </w:pPr>
            <w:r>
              <w:rPr>
                <w:sz w:val="17"/>
                <w:highlight w:val="green"/>
              </w:rPr>
              <w:t>S011</w:t>
            </w:r>
          </w:p>
        </w:tc>
        <w:tc>
          <w:tcPr>
            <w:tcW w:w="3024" w:type="dxa"/>
            <w:tcMar>
              <w:top w:w="70" w:type="dxa"/>
              <w:left w:w="70" w:type="dxa"/>
              <w:bottom w:w="70" w:type="dxa"/>
              <w:right w:w="70" w:type="dxa"/>
            </w:tcMar>
            <w:vAlign w:val="center"/>
          </w:tcPr>
          <w:p w14:paraId="0D120950" w14:textId="77777777" w:rsidR="00DC6C79" w:rsidRDefault="00863968">
            <w:pPr>
              <w:spacing w:before="60" w:after="60" w:line="240" w:lineRule="auto"/>
              <w:jc w:val="left"/>
            </w:pPr>
            <w:r>
              <w:rPr>
                <w:sz w:val="17"/>
                <w:highlight w:val="green"/>
              </w:rPr>
              <w:t>Mpiita Seed Secondary School</w:t>
            </w:r>
            <w:r>
              <w:rPr>
                <w:sz w:val="17"/>
                <w:highlight w:val="green"/>
              </w:rPr>
              <w:br/>
              <w:t>Bugweri</w:t>
            </w:r>
          </w:p>
        </w:tc>
        <w:tc>
          <w:tcPr>
            <w:tcW w:w="2016" w:type="dxa"/>
            <w:tcMar>
              <w:top w:w="70" w:type="dxa"/>
              <w:left w:w="70" w:type="dxa"/>
              <w:bottom w:w="70" w:type="dxa"/>
              <w:right w:w="70" w:type="dxa"/>
            </w:tcMar>
            <w:vAlign w:val="center"/>
          </w:tcPr>
          <w:p w14:paraId="07FBFF0F"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9749061" w14:textId="77777777" w:rsidR="00DC6C79" w:rsidRDefault="00863968">
            <w:pPr>
              <w:spacing w:before="60" w:after="60" w:line="240" w:lineRule="auto"/>
              <w:jc w:val="left"/>
            </w:pPr>
            <w:r>
              <w:rPr>
                <w:sz w:val="17"/>
                <w:highlight w:val="green"/>
              </w:rPr>
              <w:t>F24 q4@T4R0..P41</w:t>
            </w:r>
          </w:p>
        </w:tc>
      </w:tr>
      <w:tr w:rsidR="00DC6C79" w14:paraId="5E27B0F5" w14:textId="77777777">
        <w:trPr>
          <w:jc w:val="center"/>
        </w:trPr>
        <w:tc>
          <w:tcPr>
            <w:tcW w:w="648" w:type="dxa"/>
            <w:tcMar>
              <w:top w:w="70" w:type="dxa"/>
              <w:left w:w="70" w:type="dxa"/>
              <w:bottom w:w="70" w:type="dxa"/>
              <w:right w:w="70" w:type="dxa"/>
            </w:tcMar>
            <w:vAlign w:val="center"/>
          </w:tcPr>
          <w:p w14:paraId="5186A10C" w14:textId="77777777" w:rsidR="00DC6C79" w:rsidRDefault="00863968">
            <w:pPr>
              <w:spacing w:before="60" w:after="60" w:line="240" w:lineRule="auto"/>
              <w:jc w:val="left"/>
            </w:pPr>
            <w:r>
              <w:rPr>
                <w:sz w:val="17"/>
                <w:highlight w:val="green"/>
              </w:rPr>
              <w:t>S014</w:t>
            </w:r>
          </w:p>
        </w:tc>
        <w:tc>
          <w:tcPr>
            <w:tcW w:w="3024" w:type="dxa"/>
            <w:tcMar>
              <w:top w:w="70" w:type="dxa"/>
              <w:left w:w="70" w:type="dxa"/>
              <w:bottom w:w="70" w:type="dxa"/>
              <w:right w:w="70" w:type="dxa"/>
            </w:tcMar>
            <w:vAlign w:val="center"/>
          </w:tcPr>
          <w:p w14:paraId="34DD223A" w14:textId="77777777" w:rsidR="00DC6C79" w:rsidRDefault="00863968">
            <w:pPr>
              <w:spacing w:before="60" w:after="60" w:line="240" w:lineRule="auto"/>
              <w:jc w:val="left"/>
            </w:pPr>
            <w:r>
              <w:rPr>
                <w:sz w:val="17"/>
                <w:highlight w:val="green"/>
              </w:rPr>
              <w:t>Senendet Seed Secondary School</w:t>
            </w:r>
            <w:r>
              <w:rPr>
                <w:sz w:val="17"/>
                <w:highlight w:val="green"/>
              </w:rPr>
              <w:br/>
              <w:t>Bukwo</w:t>
            </w:r>
          </w:p>
        </w:tc>
        <w:tc>
          <w:tcPr>
            <w:tcW w:w="2016" w:type="dxa"/>
            <w:tcMar>
              <w:top w:w="70" w:type="dxa"/>
              <w:left w:w="70" w:type="dxa"/>
              <w:bottom w:w="70" w:type="dxa"/>
              <w:right w:w="70" w:type="dxa"/>
            </w:tcMar>
            <w:vAlign w:val="center"/>
          </w:tcPr>
          <w:p w14:paraId="2276CEE2"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42EB7657" w14:textId="77777777" w:rsidR="00DC6C79" w:rsidRDefault="00863968">
            <w:pPr>
              <w:spacing w:before="60" w:after="60" w:line="240" w:lineRule="auto"/>
              <w:jc w:val="left"/>
            </w:pPr>
            <w:r>
              <w:rPr>
                <w:sz w:val="17"/>
                <w:highlight w:val="green"/>
              </w:rPr>
              <w:t>F25 T2R3</w:t>
            </w:r>
          </w:p>
        </w:tc>
      </w:tr>
      <w:tr w:rsidR="00DC6C79" w14:paraId="6FD44420" w14:textId="77777777">
        <w:trPr>
          <w:jc w:val="center"/>
        </w:trPr>
        <w:tc>
          <w:tcPr>
            <w:tcW w:w="648" w:type="dxa"/>
            <w:tcMar>
              <w:top w:w="70" w:type="dxa"/>
              <w:left w:w="70" w:type="dxa"/>
              <w:bottom w:w="70" w:type="dxa"/>
              <w:right w:w="70" w:type="dxa"/>
            </w:tcMar>
            <w:vAlign w:val="center"/>
          </w:tcPr>
          <w:p w14:paraId="33BCA08A" w14:textId="77777777" w:rsidR="00DC6C79" w:rsidRDefault="00863968">
            <w:pPr>
              <w:spacing w:before="60" w:after="60" w:line="240" w:lineRule="auto"/>
              <w:jc w:val="left"/>
            </w:pPr>
            <w:r>
              <w:rPr>
                <w:sz w:val="17"/>
                <w:highlight w:val="green"/>
              </w:rPr>
              <w:t>S046</w:t>
            </w:r>
          </w:p>
        </w:tc>
        <w:tc>
          <w:tcPr>
            <w:tcW w:w="3024" w:type="dxa"/>
            <w:tcMar>
              <w:top w:w="70" w:type="dxa"/>
              <w:left w:w="70" w:type="dxa"/>
              <w:bottom w:w="70" w:type="dxa"/>
              <w:right w:w="70" w:type="dxa"/>
            </w:tcMar>
            <w:vAlign w:val="center"/>
          </w:tcPr>
          <w:p w14:paraId="6667996F" w14:textId="77777777" w:rsidR="00DC6C79" w:rsidRDefault="00863968">
            <w:pPr>
              <w:spacing w:before="60" w:after="60" w:line="240" w:lineRule="auto"/>
              <w:jc w:val="left"/>
            </w:pPr>
            <w:r>
              <w:rPr>
                <w:sz w:val="17"/>
                <w:highlight w:val="green"/>
              </w:rPr>
              <w:t>Kihungya Seed Secondary School</w:t>
            </w:r>
            <w:r>
              <w:rPr>
                <w:sz w:val="17"/>
                <w:highlight w:val="green"/>
              </w:rPr>
              <w:br/>
              <w:t>Buliisa</w:t>
            </w:r>
          </w:p>
        </w:tc>
        <w:tc>
          <w:tcPr>
            <w:tcW w:w="2016" w:type="dxa"/>
            <w:tcMar>
              <w:top w:w="70" w:type="dxa"/>
              <w:left w:w="70" w:type="dxa"/>
              <w:bottom w:w="70" w:type="dxa"/>
              <w:right w:w="70" w:type="dxa"/>
            </w:tcMar>
            <w:vAlign w:val="center"/>
          </w:tcPr>
          <w:p w14:paraId="2F762638"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2A50596" w14:textId="77777777" w:rsidR="00DC6C79" w:rsidRDefault="00863968">
            <w:pPr>
              <w:spacing w:before="60" w:after="60" w:line="240" w:lineRule="auto"/>
              <w:jc w:val="left"/>
            </w:pPr>
            <w:r>
              <w:rPr>
                <w:sz w:val="17"/>
                <w:highlight w:val="green"/>
              </w:rPr>
              <w:t>F26 q4@T5R0..P67</w:t>
            </w:r>
          </w:p>
        </w:tc>
      </w:tr>
      <w:tr w:rsidR="00DC6C79" w14:paraId="646CAB72" w14:textId="77777777">
        <w:trPr>
          <w:jc w:val="center"/>
        </w:trPr>
        <w:tc>
          <w:tcPr>
            <w:tcW w:w="648" w:type="dxa"/>
            <w:tcMar>
              <w:top w:w="70" w:type="dxa"/>
              <w:left w:w="70" w:type="dxa"/>
              <w:bottom w:w="70" w:type="dxa"/>
              <w:right w:w="70" w:type="dxa"/>
            </w:tcMar>
            <w:vAlign w:val="center"/>
          </w:tcPr>
          <w:p w14:paraId="3D466A66" w14:textId="77777777" w:rsidR="00DC6C79" w:rsidRDefault="00863968">
            <w:pPr>
              <w:spacing w:before="60" w:after="60" w:line="240" w:lineRule="auto"/>
              <w:jc w:val="left"/>
            </w:pPr>
            <w:r>
              <w:rPr>
                <w:sz w:val="17"/>
                <w:highlight w:val="green"/>
              </w:rPr>
              <w:t>S054</w:t>
            </w:r>
          </w:p>
        </w:tc>
        <w:tc>
          <w:tcPr>
            <w:tcW w:w="3024" w:type="dxa"/>
            <w:tcMar>
              <w:top w:w="70" w:type="dxa"/>
              <w:left w:w="70" w:type="dxa"/>
              <w:bottom w:w="70" w:type="dxa"/>
              <w:right w:w="70" w:type="dxa"/>
            </w:tcMar>
            <w:vAlign w:val="center"/>
          </w:tcPr>
          <w:p w14:paraId="516C9EC0" w14:textId="77777777" w:rsidR="00DC6C79" w:rsidRDefault="00863968">
            <w:pPr>
              <w:spacing w:before="60" w:after="60" w:line="240" w:lineRule="auto"/>
              <w:jc w:val="left"/>
            </w:pPr>
            <w:r>
              <w:rPr>
                <w:sz w:val="17"/>
                <w:highlight w:val="green"/>
              </w:rPr>
              <w:t>Burondo Seed Secondary School</w:t>
            </w:r>
            <w:r>
              <w:rPr>
                <w:sz w:val="17"/>
                <w:highlight w:val="green"/>
              </w:rPr>
              <w:br/>
              <w:t>Bundibugyo</w:t>
            </w:r>
          </w:p>
        </w:tc>
        <w:tc>
          <w:tcPr>
            <w:tcW w:w="2016" w:type="dxa"/>
            <w:tcMar>
              <w:top w:w="70" w:type="dxa"/>
              <w:left w:w="70" w:type="dxa"/>
              <w:bottom w:w="70" w:type="dxa"/>
              <w:right w:w="70" w:type="dxa"/>
            </w:tcMar>
            <w:vAlign w:val="center"/>
          </w:tcPr>
          <w:p w14:paraId="4F130178"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272C2AA4" w14:textId="77777777" w:rsidR="00DC6C79" w:rsidRDefault="00863968">
            <w:pPr>
              <w:spacing w:before="60" w:after="60" w:line="240" w:lineRule="auto"/>
              <w:jc w:val="left"/>
            </w:pPr>
            <w:r>
              <w:rPr>
                <w:sz w:val="17"/>
                <w:highlight w:val="green"/>
              </w:rPr>
              <w:t>F27 P55</w:t>
            </w:r>
          </w:p>
        </w:tc>
      </w:tr>
      <w:tr w:rsidR="00DC6C79" w14:paraId="0F5B1506" w14:textId="77777777">
        <w:trPr>
          <w:jc w:val="center"/>
        </w:trPr>
        <w:tc>
          <w:tcPr>
            <w:tcW w:w="648" w:type="dxa"/>
            <w:tcMar>
              <w:top w:w="70" w:type="dxa"/>
              <w:left w:w="70" w:type="dxa"/>
              <w:bottom w:w="70" w:type="dxa"/>
              <w:right w:w="70" w:type="dxa"/>
            </w:tcMar>
            <w:vAlign w:val="center"/>
          </w:tcPr>
          <w:p w14:paraId="37FA1466" w14:textId="77777777" w:rsidR="00DC6C79" w:rsidRDefault="00863968">
            <w:pPr>
              <w:spacing w:before="60" w:after="60" w:line="240" w:lineRule="auto"/>
              <w:jc w:val="left"/>
            </w:pPr>
            <w:r>
              <w:rPr>
                <w:sz w:val="17"/>
                <w:highlight w:val="green"/>
              </w:rPr>
              <w:t>S055</w:t>
            </w:r>
          </w:p>
        </w:tc>
        <w:tc>
          <w:tcPr>
            <w:tcW w:w="3024" w:type="dxa"/>
            <w:tcMar>
              <w:top w:w="70" w:type="dxa"/>
              <w:left w:w="70" w:type="dxa"/>
              <w:bottom w:w="70" w:type="dxa"/>
              <w:right w:w="70" w:type="dxa"/>
            </w:tcMar>
            <w:vAlign w:val="center"/>
          </w:tcPr>
          <w:p w14:paraId="0FED5AAF" w14:textId="77777777" w:rsidR="00DC6C79" w:rsidRDefault="00863968">
            <w:pPr>
              <w:spacing w:before="60" w:after="60" w:line="240" w:lineRule="auto"/>
              <w:jc w:val="left"/>
            </w:pPr>
            <w:r>
              <w:rPr>
                <w:sz w:val="17"/>
                <w:highlight w:val="green"/>
              </w:rPr>
              <w:t>Kabango Seed Secondary School</w:t>
            </w:r>
            <w:r>
              <w:rPr>
                <w:sz w:val="17"/>
                <w:highlight w:val="green"/>
              </w:rPr>
              <w:br/>
              <w:t>Bundibugyo</w:t>
            </w:r>
          </w:p>
        </w:tc>
        <w:tc>
          <w:tcPr>
            <w:tcW w:w="2016" w:type="dxa"/>
            <w:tcMar>
              <w:top w:w="70" w:type="dxa"/>
              <w:left w:w="70" w:type="dxa"/>
              <w:bottom w:w="70" w:type="dxa"/>
              <w:right w:w="70" w:type="dxa"/>
            </w:tcMar>
            <w:vAlign w:val="center"/>
          </w:tcPr>
          <w:p w14:paraId="1FBCA5F2"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2336FB80" w14:textId="77777777" w:rsidR="00DC6C79" w:rsidRDefault="00863968">
            <w:pPr>
              <w:spacing w:before="60" w:after="60" w:line="240" w:lineRule="auto"/>
              <w:jc w:val="left"/>
            </w:pPr>
            <w:r>
              <w:rPr>
                <w:sz w:val="17"/>
                <w:highlight w:val="green"/>
              </w:rPr>
              <w:t>F28 q2@T3R0..T4R0</w:t>
            </w:r>
          </w:p>
        </w:tc>
      </w:tr>
      <w:tr w:rsidR="00DC6C79" w14:paraId="3EA62124" w14:textId="77777777">
        <w:trPr>
          <w:jc w:val="center"/>
        </w:trPr>
        <w:tc>
          <w:tcPr>
            <w:tcW w:w="648" w:type="dxa"/>
            <w:tcMar>
              <w:top w:w="70" w:type="dxa"/>
              <w:left w:w="70" w:type="dxa"/>
              <w:bottom w:w="70" w:type="dxa"/>
              <w:right w:w="70" w:type="dxa"/>
            </w:tcMar>
            <w:vAlign w:val="center"/>
          </w:tcPr>
          <w:p w14:paraId="34425182" w14:textId="77777777" w:rsidR="00DC6C79" w:rsidRDefault="00863968">
            <w:pPr>
              <w:spacing w:before="60" w:after="60" w:line="240" w:lineRule="auto"/>
              <w:jc w:val="left"/>
            </w:pPr>
            <w:r>
              <w:rPr>
                <w:sz w:val="17"/>
                <w:highlight w:val="green"/>
              </w:rPr>
              <w:t>S250</w:t>
            </w:r>
          </w:p>
        </w:tc>
        <w:tc>
          <w:tcPr>
            <w:tcW w:w="3024" w:type="dxa"/>
            <w:tcMar>
              <w:top w:w="70" w:type="dxa"/>
              <w:left w:w="70" w:type="dxa"/>
              <w:bottom w:w="70" w:type="dxa"/>
              <w:right w:w="70" w:type="dxa"/>
            </w:tcMar>
            <w:vAlign w:val="center"/>
          </w:tcPr>
          <w:p w14:paraId="6F3DC942" w14:textId="77777777" w:rsidR="00DC6C79" w:rsidRDefault="00863968">
            <w:pPr>
              <w:spacing w:before="60" w:after="60" w:line="240" w:lineRule="auto"/>
              <w:jc w:val="left"/>
            </w:pPr>
            <w:r>
              <w:rPr>
                <w:sz w:val="17"/>
                <w:highlight w:val="green"/>
              </w:rPr>
              <w:t>Kisuba Seed Secondary School</w:t>
            </w:r>
            <w:r>
              <w:rPr>
                <w:sz w:val="17"/>
                <w:highlight w:val="green"/>
              </w:rPr>
              <w:br/>
            </w:r>
            <w:r>
              <w:rPr>
                <w:sz w:val="17"/>
                <w:highlight w:val="green"/>
              </w:rPr>
              <w:t>Bundibugyo</w:t>
            </w:r>
          </w:p>
        </w:tc>
        <w:tc>
          <w:tcPr>
            <w:tcW w:w="2016" w:type="dxa"/>
            <w:tcMar>
              <w:top w:w="70" w:type="dxa"/>
              <w:left w:w="70" w:type="dxa"/>
              <w:bottom w:w="70" w:type="dxa"/>
              <w:right w:w="70" w:type="dxa"/>
            </w:tcMar>
            <w:vAlign w:val="center"/>
          </w:tcPr>
          <w:p w14:paraId="305ECB6F"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FAF2EE0" w14:textId="77777777" w:rsidR="00DC6C79" w:rsidRDefault="00863968">
            <w:pPr>
              <w:spacing w:before="60" w:after="60" w:line="240" w:lineRule="auto"/>
              <w:jc w:val="left"/>
            </w:pPr>
            <w:r>
              <w:rPr>
                <w:sz w:val="17"/>
                <w:highlight w:val="green"/>
              </w:rPr>
              <w:t>F27 P49</w:t>
            </w:r>
          </w:p>
        </w:tc>
      </w:tr>
      <w:tr w:rsidR="00DC6C79" w14:paraId="1F88D605" w14:textId="77777777">
        <w:trPr>
          <w:jc w:val="center"/>
        </w:trPr>
        <w:tc>
          <w:tcPr>
            <w:tcW w:w="648" w:type="dxa"/>
            <w:tcMar>
              <w:top w:w="70" w:type="dxa"/>
              <w:left w:w="70" w:type="dxa"/>
              <w:bottom w:w="70" w:type="dxa"/>
              <w:right w:w="70" w:type="dxa"/>
            </w:tcMar>
            <w:vAlign w:val="center"/>
          </w:tcPr>
          <w:p w14:paraId="06522CC9" w14:textId="77777777" w:rsidR="00DC6C79" w:rsidRDefault="00863968">
            <w:pPr>
              <w:spacing w:before="60" w:after="60" w:line="240" w:lineRule="auto"/>
              <w:jc w:val="left"/>
            </w:pPr>
            <w:r>
              <w:rPr>
                <w:sz w:val="17"/>
                <w:highlight w:val="green"/>
              </w:rPr>
              <w:t>S056</w:t>
            </w:r>
          </w:p>
        </w:tc>
        <w:tc>
          <w:tcPr>
            <w:tcW w:w="3024" w:type="dxa"/>
            <w:tcMar>
              <w:top w:w="70" w:type="dxa"/>
              <w:left w:w="70" w:type="dxa"/>
              <w:bottom w:w="70" w:type="dxa"/>
              <w:right w:w="70" w:type="dxa"/>
            </w:tcMar>
            <w:vAlign w:val="center"/>
          </w:tcPr>
          <w:p w14:paraId="198CD22B" w14:textId="77777777" w:rsidR="00DC6C79" w:rsidRDefault="00863968">
            <w:pPr>
              <w:spacing w:before="60" w:after="60" w:line="240" w:lineRule="auto"/>
              <w:jc w:val="left"/>
            </w:pPr>
            <w:r>
              <w:rPr>
                <w:sz w:val="17"/>
                <w:highlight w:val="green"/>
              </w:rPr>
              <w:t>Katugunda Seed Secondary School</w:t>
            </w:r>
            <w:r>
              <w:rPr>
                <w:sz w:val="17"/>
                <w:highlight w:val="green"/>
              </w:rPr>
              <w:br/>
              <w:t>Bunyangabu</w:t>
            </w:r>
          </w:p>
        </w:tc>
        <w:tc>
          <w:tcPr>
            <w:tcW w:w="2016" w:type="dxa"/>
            <w:tcMar>
              <w:top w:w="70" w:type="dxa"/>
              <w:left w:w="70" w:type="dxa"/>
              <w:bottom w:w="70" w:type="dxa"/>
              <w:right w:w="70" w:type="dxa"/>
            </w:tcMar>
            <w:vAlign w:val="center"/>
          </w:tcPr>
          <w:p w14:paraId="4A678979"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0111B63C" w14:textId="77777777" w:rsidR="00DC6C79" w:rsidRDefault="00863968">
            <w:pPr>
              <w:spacing w:before="60" w:after="60" w:line="240" w:lineRule="auto"/>
              <w:jc w:val="left"/>
            </w:pPr>
            <w:r>
              <w:rPr>
                <w:sz w:val="17"/>
                <w:highlight w:val="green"/>
              </w:rPr>
              <w:t>F29 q2@T8R0..T9R0</w:t>
            </w:r>
          </w:p>
        </w:tc>
      </w:tr>
      <w:tr w:rsidR="00DC6C79" w14:paraId="14281276" w14:textId="77777777">
        <w:trPr>
          <w:jc w:val="center"/>
        </w:trPr>
        <w:tc>
          <w:tcPr>
            <w:tcW w:w="648" w:type="dxa"/>
            <w:tcMar>
              <w:top w:w="70" w:type="dxa"/>
              <w:left w:w="70" w:type="dxa"/>
              <w:bottom w:w="70" w:type="dxa"/>
              <w:right w:w="70" w:type="dxa"/>
            </w:tcMar>
            <w:vAlign w:val="center"/>
          </w:tcPr>
          <w:p w14:paraId="5F873676" w14:textId="77777777" w:rsidR="00DC6C79" w:rsidRDefault="00863968">
            <w:pPr>
              <w:spacing w:before="60" w:after="60" w:line="240" w:lineRule="auto"/>
              <w:jc w:val="left"/>
            </w:pPr>
            <w:r>
              <w:rPr>
                <w:sz w:val="17"/>
                <w:highlight w:val="green"/>
              </w:rPr>
              <w:t>S057</w:t>
            </w:r>
          </w:p>
        </w:tc>
        <w:tc>
          <w:tcPr>
            <w:tcW w:w="3024" w:type="dxa"/>
            <w:tcMar>
              <w:top w:w="70" w:type="dxa"/>
              <w:left w:w="70" w:type="dxa"/>
              <w:bottom w:w="70" w:type="dxa"/>
              <w:right w:w="70" w:type="dxa"/>
            </w:tcMar>
            <w:vAlign w:val="center"/>
          </w:tcPr>
          <w:p w14:paraId="61413E7F" w14:textId="77777777" w:rsidR="00DC6C79" w:rsidRDefault="00863968">
            <w:pPr>
              <w:spacing w:before="60" w:after="60" w:line="240" w:lineRule="auto"/>
              <w:jc w:val="left"/>
            </w:pPr>
            <w:r>
              <w:rPr>
                <w:sz w:val="17"/>
                <w:highlight w:val="green"/>
              </w:rPr>
              <w:t>Nsuura Seed Secondary School</w:t>
            </w:r>
            <w:r>
              <w:rPr>
                <w:sz w:val="17"/>
                <w:highlight w:val="green"/>
              </w:rPr>
              <w:br/>
              <w:t>Bunyangabu</w:t>
            </w:r>
          </w:p>
        </w:tc>
        <w:tc>
          <w:tcPr>
            <w:tcW w:w="2016" w:type="dxa"/>
            <w:tcMar>
              <w:top w:w="70" w:type="dxa"/>
              <w:left w:w="70" w:type="dxa"/>
              <w:bottom w:w="70" w:type="dxa"/>
              <w:right w:w="70" w:type="dxa"/>
            </w:tcMar>
            <w:vAlign w:val="center"/>
          </w:tcPr>
          <w:p w14:paraId="1F076668"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79F05634" w14:textId="77777777" w:rsidR="00DC6C79" w:rsidRDefault="00863968">
            <w:pPr>
              <w:spacing w:before="60" w:after="60" w:line="240" w:lineRule="auto"/>
              <w:jc w:val="left"/>
            </w:pPr>
            <w:r>
              <w:rPr>
                <w:sz w:val="17"/>
                <w:highlight w:val="green"/>
              </w:rPr>
              <w:t>REF rows 205101, 205102, 205292, 205293</w:t>
            </w:r>
            <w:r>
              <w:rPr>
                <w:sz w:val="17"/>
                <w:highlight w:val="green"/>
              </w:rPr>
              <w:br/>
              <w:t>F30 q1a@T7R0..T7R1</w:t>
            </w:r>
          </w:p>
        </w:tc>
      </w:tr>
      <w:tr w:rsidR="00DC6C79" w14:paraId="0D58AB88" w14:textId="77777777">
        <w:trPr>
          <w:jc w:val="center"/>
        </w:trPr>
        <w:tc>
          <w:tcPr>
            <w:tcW w:w="648" w:type="dxa"/>
            <w:tcMar>
              <w:top w:w="70" w:type="dxa"/>
              <w:left w:w="70" w:type="dxa"/>
              <w:bottom w:w="70" w:type="dxa"/>
              <w:right w:w="70" w:type="dxa"/>
            </w:tcMar>
            <w:vAlign w:val="center"/>
          </w:tcPr>
          <w:p w14:paraId="6058FF39" w14:textId="77777777" w:rsidR="00DC6C79" w:rsidRDefault="00863968">
            <w:pPr>
              <w:spacing w:before="60" w:after="60" w:line="240" w:lineRule="auto"/>
              <w:jc w:val="left"/>
            </w:pPr>
            <w:r>
              <w:rPr>
                <w:sz w:val="17"/>
                <w:highlight w:val="green"/>
              </w:rPr>
              <w:t>S096</w:t>
            </w:r>
          </w:p>
        </w:tc>
        <w:tc>
          <w:tcPr>
            <w:tcW w:w="3024" w:type="dxa"/>
            <w:tcMar>
              <w:top w:w="70" w:type="dxa"/>
              <w:left w:w="70" w:type="dxa"/>
              <w:bottom w:w="70" w:type="dxa"/>
              <w:right w:w="70" w:type="dxa"/>
            </w:tcMar>
            <w:vAlign w:val="center"/>
          </w:tcPr>
          <w:p w14:paraId="51441D0D" w14:textId="77777777" w:rsidR="00DC6C79" w:rsidRDefault="00863968">
            <w:pPr>
              <w:spacing w:before="60" w:after="60" w:line="240" w:lineRule="auto"/>
              <w:jc w:val="left"/>
            </w:pPr>
            <w:r>
              <w:rPr>
                <w:sz w:val="17"/>
                <w:highlight w:val="green"/>
              </w:rPr>
              <w:t>Sikuda Seed Secondary School</w:t>
            </w:r>
            <w:r>
              <w:rPr>
                <w:sz w:val="17"/>
                <w:highlight w:val="green"/>
              </w:rPr>
              <w:br/>
              <w:t>Busia</w:t>
            </w:r>
          </w:p>
        </w:tc>
        <w:tc>
          <w:tcPr>
            <w:tcW w:w="2016" w:type="dxa"/>
            <w:tcMar>
              <w:top w:w="70" w:type="dxa"/>
              <w:left w:w="70" w:type="dxa"/>
              <w:bottom w:w="70" w:type="dxa"/>
              <w:right w:w="70" w:type="dxa"/>
            </w:tcMar>
            <w:vAlign w:val="center"/>
          </w:tcPr>
          <w:p w14:paraId="3D1B526A"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5C358C6A" w14:textId="77777777" w:rsidR="00DC6C79" w:rsidRDefault="00863968">
            <w:pPr>
              <w:spacing w:before="60" w:after="60" w:line="240" w:lineRule="auto"/>
              <w:jc w:val="left"/>
            </w:pPr>
            <w:r>
              <w:rPr>
                <w:sz w:val="17"/>
                <w:highlight w:val="green"/>
              </w:rPr>
              <w:t>REF rows 132486, 132487, 132488, 132489 and 13 further rows</w:t>
            </w:r>
          </w:p>
        </w:tc>
      </w:tr>
      <w:tr w:rsidR="00DC6C79" w14:paraId="54034372" w14:textId="77777777">
        <w:trPr>
          <w:jc w:val="center"/>
        </w:trPr>
        <w:tc>
          <w:tcPr>
            <w:tcW w:w="648" w:type="dxa"/>
            <w:tcMar>
              <w:top w:w="70" w:type="dxa"/>
              <w:left w:w="70" w:type="dxa"/>
              <w:bottom w:w="70" w:type="dxa"/>
              <w:right w:w="70" w:type="dxa"/>
            </w:tcMar>
            <w:vAlign w:val="center"/>
          </w:tcPr>
          <w:p w14:paraId="1DB93EE6" w14:textId="77777777" w:rsidR="00DC6C79" w:rsidRDefault="00863968">
            <w:pPr>
              <w:spacing w:before="60" w:after="60" w:line="240" w:lineRule="auto"/>
              <w:jc w:val="left"/>
            </w:pPr>
            <w:r>
              <w:rPr>
                <w:sz w:val="17"/>
                <w:highlight w:val="green"/>
              </w:rPr>
              <w:t>S009</w:t>
            </w:r>
          </w:p>
        </w:tc>
        <w:tc>
          <w:tcPr>
            <w:tcW w:w="3024" w:type="dxa"/>
            <w:tcMar>
              <w:top w:w="70" w:type="dxa"/>
              <w:left w:w="70" w:type="dxa"/>
              <w:bottom w:w="70" w:type="dxa"/>
              <w:right w:w="70" w:type="dxa"/>
            </w:tcMar>
            <w:vAlign w:val="center"/>
          </w:tcPr>
          <w:p w14:paraId="66AEC3C3" w14:textId="77777777" w:rsidR="00DC6C79" w:rsidRDefault="00863968">
            <w:pPr>
              <w:spacing w:before="60" w:after="60" w:line="240" w:lineRule="auto"/>
              <w:jc w:val="left"/>
            </w:pPr>
            <w:r>
              <w:rPr>
                <w:sz w:val="17"/>
                <w:highlight w:val="green"/>
              </w:rPr>
              <w:t>Muhula Seed Secondary School</w:t>
            </w:r>
            <w:r>
              <w:rPr>
                <w:sz w:val="17"/>
                <w:highlight w:val="green"/>
              </w:rPr>
              <w:br/>
              <w:t>Butaleja</w:t>
            </w:r>
          </w:p>
        </w:tc>
        <w:tc>
          <w:tcPr>
            <w:tcW w:w="2016" w:type="dxa"/>
            <w:tcMar>
              <w:top w:w="70" w:type="dxa"/>
              <w:left w:w="70" w:type="dxa"/>
              <w:bottom w:w="70" w:type="dxa"/>
              <w:right w:w="70" w:type="dxa"/>
            </w:tcMar>
            <w:vAlign w:val="center"/>
          </w:tcPr>
          <w:p w14:paraId="5998F13F"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5B6BDCD2" w14:textId="77777777" w:rsidR="00DC6C79" w:rsidRDefault="00863968">
            <w:pPr>
              <w:spacing w:before="60" w:after="60" w:line="240" w:lineRule="auto"/>
              <w:jc w:val="left"/>
            </w:pPr>
            <w:r>
              <w:rPr>
                <w:sz w:val="17"/>
                <w:highlight w:val="green"/>
              </w:rPr>
              <w:t>REF rows 128197, 128198, 128199</w:t>
            </w:r>
            <w:r>
              <w:rPr>
                <w:sz w:val="17"/>
                <w:highlight w:val="green"/>
              </w:rPr>
              <w:br/>
              <w:t>F31 P5</w:t>
            </w:r>
          </w:p>
        </w:tc>
      </w:tr>
      <w:tr w:rsidR="00DC6C79" w14:paraId="35C743EA" w14:textId="77777777">
        <w:trPr>
          <w:jc w:val="center"/>
        </w:trPr>
        <w:tc>
          <w:tcPr>
            <w:tcW w:w="648" w:type="dxa"/>
            <w:tcMar>
              <w:top w:w="70" w:type="dxa"/>
              <w:left w:w="70" w:type="dxa"/>
              <w:bottom w:w="70" w:type="dxa"/>
              <w:right w:w="70" w:type="dxa"/>
            </w:tcMar>
            <w:vAlign w:val="center"/>
          </w:tcPr>
          <w:p w14:paraId="1C3F607B" w14:textId="77777777" w:rsidR="00DC6C79" w:rsidRDefault="00863968">
            <w:pPr>
              <w:spacing w:before="60" w:after="60" w:line="240" w:lineRule="auto"/>
              <w:jc w:val="left"/>
            </w:pPr>
            <w:r>
              <w:rPr>
                <w:sz w:val="17"/>
                <w:highlight w:val="green"/>
              </w:rPr>
              <w:t>S025</w:t>
            </w:r>
          </w:p>
        </w:tc>
        <w:tc>
          <w:tcPr>
            <w:tcW w:w="3024" w:type="dxa"/>
            <w:tcMar>
              <w:top w:w="70" w:type="dxa"/>
              <w:left w:w="70" w:type="dxa"/>
              <w:bottom w:w="70" w:type="dxa"/>
              <w:right w:w="70" w:type="dxa"/>
            </w:tcMar>
            <w:vAlign w:val="center"/>
          </w:tcPr>
          <w:p w14:paraId="46651005" w14:textId="77777777" w:rsidR="00DC6C79" w:rsidRDefault="00863968">
            <w:pPr>
              <w:spacing w:before="60" w:after="60" w:line="240" w:lineRule="auto"/>
              <w:jc w:val="left"/>
            </w:pPr>
            <w:r>
              <w:rPr>
                <w:sz w:val="17"/>
                <w:highlight w:val="green"/>
              </w:rPr>
              <w:t>Patiko Seed Secondary School</w:t>
            </w:r>
            <w:r>
              <w:rPr>
                <w:sz w:val="17"/>
                <w:highlight w:val="green"/>
              </w:rPr>
              <w:br/>
              <w:t>Gulu</w:t>
            </w:r>
          </w:p>
        </w:tc>
        <w:tc>
          <w:tcPr>
            <w:tcW w:w="2016" w:type="dxa"/>
            <w:tcMar>
              <w:top w:w="70" w:type="dxa"/>
              <w:left w:w="70" w:type="dxa"/>
              <w:bottom w:w="70" w:type="dxa"/>
              <w:right w:w="70" w:type="dxa"/>
            </w:tcMar>
            <w:vAlign w:val="center"/>
          </w:tcPr>
          <w:p w14:paraId="2E2478A4"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483509D6" w14:textId="77777777" w:rsidR="00DC6C79" w:rsidRDefault="00863968">
            <w:pPr>
              <w:spacing w:before="60" w:after="60" w:line="240" w:lineRule="auto"/>
              <w:jc w:val="left"/>
            </w:pPr>
            <w:r>
              <w:rPr>
                <w:sz w:val="17"/>
                <w:highlight w:val="green"/>
              </w:rPr>
              <w:t>F32 q2@T8R0..T9R0</w:t>
            </w:r>
          </w:p>
        </w:tc>
      </w:tr>
      <w:tr w:rsidR="00DC6C79" w14:paraId="3FC6C8CF" w14:textId="77777777">
        <w:trPr>
          <w:jc w:val="center"/>
        </w:trPr>
        <w:tc>
          <w:tcPr>
            <w:tcW w:w="648" w:type="dxa"/>
            <w:tcMar>
              <w:top w:w="70" w:type="dxa"/>
              <w:left w:w="70" w:type="dxa"/>
              <w:bottom w:w="70" w:type="dxa"/>
              <w:right w:w="70" w:type="dxa"/>
            </w:tcMar>
            <w:vAlign w:val="center"/>
          </w:tcPr>
          <w:p w14:paraId="3885346F" w14:textId="77777777" w:rsidR="00DC6C79" w:rsidRDefault="00863968">
            <w:pPr>
              <w:spacing w:before="60" w:after="60" w:line="240" w:lineRule="auto"/>
              <w:jc w:val="left"/>
            </w:pPr>
            <w:r>
              <w:rPr>
                <w:sz w:val="17"/>
                <w:highlight w:val="green"/>
              </w:rPr>
              <w:t>S230</w:t>
            </w:r>
          </w:p>
        </w:tc>
        <w:tc>
          <w:tcPr>
            <w:tcW w:w="3024" w:type="dxa"/>
            <w:tcMar>
              <w:top w:w="70" w:type="dxa"/>
              <w:left w:w="70" w:type="dxa"/>
              <w:bottom w:w="70" w:type="dxa"/>
              <w:right w:w="70" w:type="dxa"/>
            </w:tcMar>
            <w:vAlign w:val="center"/>
          </w:tcPr>
          <w:p w14:paraId="69396AA7" w14:textId="77777777" w:rsidR="00DC6C79" w:rsidRDefault="00863968">
            <w:pPr>
              <w:spacing w:before="60" w:after="60" w:line="240" w:lineRule="auto"/>
              <w:jc w:val="left"/>
            </w:pPr>
            <w:r>
              <w:rPr>
                <w:sz w:val="17"/>
                <w:highlight w:val="green"/>
              </w:rPr>
              <w:t>Kidukuru Seed Secondary School</w:t>
            </w:r>
            <w:r>
              <w:rPr>
                <w:sz w:val="17"/>
                <w:highlight w:val="green"/>
              </w:rPr>
              <w:br/>
              <w:t>Hoima</w:t>
            </w:r>
          </w:p>
        </w:tc>
        <w:tc>
          <w:tcPr>
            <w:tcW w:w="2016" w:type="dxa"/>
            <w:tcMar>
              <w:top w:w="70" w:type="dxa"/>
              <w:left w:w="70" w:type="dxa"/>
              <w:bottom w:w="70" w:type="dxa"/>
              <w:right w:w="70" w:type="dxa"/>
            </w:tcMar>
            <w:vAlign w:val="center"/>
          </w:tcPr>
          <w:p w14:paraId="5ABD6AD3"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2FB7F88B" w14:textId="77777777" w:rsidR="00DC6C79" w:rsidRDefault="00863968">
            <w:pPr>
              <w:spacing w:before="60" w:after="60" w:line="240" w:lineRule="auto"/>
              <w:jc w:val="left"/>
            </w:pPr>
            <w:r>
              <w:rPr>
                <w:sz w:val="17"/>
                <w:highlight w:val="green"/>
              </w:rPr>
              <w:t>F33 T2R2</w:t>
            </w:r>
          </w:p>
        </w:tc>
      </w:tr>
      <w:tr w:rsidR="00DC6C79" w14:paraId="5BAB5A88" w14:textId="77777777">
        <w:trPr>
          <w:jc w:val="center"/>
        </w:trPr>
        <w:tc>
          <w:tcPr>
            <w:tcW w:w="648" w:type="dxa"/>
            <w:tcMar>
              <w:top w:w="70" w:type="dxa"/>
              <w:left w:w="70" w:type="dxa"/>
              <w:bottom w:w="70" w:type="dxa"/>
              <w:right w:w="70" w:type="dxa"/>
            </w:tcMar>
            <w:vAlign w:val="center"/>
          </w:tcPr>
          <w:p w14:paraId="48127EA5" w14:textId="77777777" w:rsidR="00DC6C79" w:rsidRDefault="00863968">
            <w:pPr>
              <w:spacing w:before="60" w:after="60" w:line="240" w:lineRule="auto"/>
              <w:jc w:val="left"/>
            </w:pPr>
            <w:r>
              <w:rPr>
                <w:sz w:val="17"/>
                <w:highlight w:val="green"/>
              </w:rPr>
              <w:t>S019</w:t>
            </w:r>
          </w:p>
        </w:tc>
        <w:tc>
          <w:tcPr>
            <w:tcW w:w="3024" w:type="dxa"/>
            <w:tcMar>
              <w:top w:w="70" w:type="dxa"/>
              <w:left w:w="70" w:type="dxa"/>
              <w:bottom w:w="70" w:type="dxa"/>
              <w:right w:w="70" w:type="dxa"/>
            </w:tcMar>
            <w:vAlign w:val="center"/>
          </w:tcPr>
          <w:p w14:paraId="08916ACB" w14:textId="77777777" w:rsidR="00DC6C79" w:rsidRDefault="00863968">
            <w:pPr>
              <w:spacing w:before="60" w:after="60" w:line="240" w:lineRule="auto"/>
              <w:jc w:val="left"/>
            </w:pPr>
            <w:r>
              <w:rPr>
                <w:sz w:val="17"/>
                <w:highlight w:val="green"/>
              </w:rPr>
              <w:t>Sidok Seed Secondary School</w:t>
            </w:r>
            <w:r>
              <w:rPr>
                <w:sz w:val="17"/>
                <w:highlight w:val="green"/>
              </w:rPr>
              <w:br/>
              <w:t>Kaabong</w:t>
            </w:r>
          </w:p>
        </w:tc>
        <w:tc>
          <w:tcPr>
            <w:tcW w:w="2016" w:type="dxa"/>
            <w:tcMar>
              <w:top w:w="70" w:type="dxa"/>
              <w:left w:w="70" w:type="dxa"/>
              <w:bottom w:w="70" w:type="dxa"/>
              <w:right w:w="70" w:type="dxa"/>
            </w:tcMar>
            <w:vAlign w:val="center"/>
          </w:tcPr>
          <w:p w14:paraId="4DBAA1F8"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0BE49817" w14:textId="77777777" w:rsidR="00DC6C79" w:rsidRDefault="00863968">
            <w:pPr>
              <w:spacing w:before="60" w:after="60" w:line="240" w:lineRule="auto"/>
              <w:jc w:val="left"/>
            </w:pPr>
            <w:r>
              <w:rPr>
                <w:sz w:val="17"/>
                <w:highlight w:val="green"/>
              </w:rPr>
              <w:t>F34 P17</w:t>
            </w:r>
          </w:p>
        </w:tc>
      </w:tr>
      <w:tr w:rsidR="00DC6C79" w14:paraId="7E1CBF4F" w14:textId="77777777">
        <w:trPr>
          <w:jc w:val="center"/>
        </w:trPr>
        <w:tc>
          <w:tcPr>
            <w:tcW w:w="648" w:type="dxa"/>
            <w:tcMar>
              <w:top w:w="70" w:type="dxa"/>
              <w:left w:w="70" w:type="dxa"/>
              <w:bottom w:w="70" w:type="dxa"/>
              <w:right w:w="70" w:type="dxa"/>
            </w:tcMar>
            <w:vAlign w:val="center"/>
          </w:tcPr>
          <w:p w14:paraId="57BD0BBD" w14:textId="77777777" w:rsidR="00DC6C79" w:rsidRDefault="00863968">
            <w:pPr>
              <w:spacing w:before="60" w:after="60" w:line="240" w:lineRule="auto"/>
              <w:jc w:val="left"/>
            </w:pPr>
            <w:r>
              <w:rPr>
                <w:sz w:val="17"/>
                <w:highlight w:val="green"/>
              </w:rPr>
              <w:t>S159</w:t>
            </w:r>
          </w:p>
        </w:tc>
        <w:tc>
          <w:tcPr>
            <w:tcW w:w="3024" w:type="dxa"/>
            <w:tcMar>
              <w:top w:w="70" w:type="dxa"/>
              <w:left w:w="70" w:type="dxa"/>
              <w:bottom w:w="70" w:type="dxa"/>
              <w:right w:w="70" w:type="dxa"/>
            </w:tcMar>
            <w:vAlign w:val="center"/>
          </w:tcPr>
          <w:p w14:paraId="0A7846ED" w14:textId="77777777" w:rsidR="00DC6C79" w:rsidRDefault="00863968">
            <w:pPr>
              <w:spacing w:before="60" w:after="60" w:line="240" w:lineRule="auto"/>
              <w:jc w:val="left"/>
            </w:pPr>
            <w:r>
              <w:rPr>
                <w:sz w:val="17"/>
                <w:highlight w:val="green"/>
              </w:rPr>
              <w:t>Aperikira Seed Secondary School</w:t>
            </w:r>
            <w:r>
              <w:rPr>
                <w:sz w:val="17"/>
                <w:highlight w:val="green"/>
              </w:rPr>
              <w:br/>
              <w:t>Kaberamaido</w:t>
            </w:r>
          </w:p>
        </w:tc>
        <w:tc>
          <w:tcPr>
            <w:tcW w:w="2016" w:type="dxa"/>
            <w:tcMar>
              <w:top w:w="70" w:type="dxa"/>
              <w:left w:w="70" w:type="dxa"/>
              <w:bottom w:w="70" w:type="dxa"/>
              <w:right w:w="70" w:type="dxa"/>
            </w:tcMar>
            <w:vAlign w:val="center"/>
          </w:tcPr>
          <w:p w14:paraId="4345AFD7" w14:textId="77777777" w:rsidR="00DC6C79" w:rsidRDefault="00863968">
            <w:pPr>
              <w:spacing w:before="60" w:after="60" w:line="240" w:lineRule="auto"/>
              <w:jc w:val="left"/>
            </w:pPr>
            <w:r>
              <w:rPr>
                <w:sz w:val="17"/>
                <w:highlight w:val="green"/>
              </w:rPr>
              <w:t>Incomplete ancillary works</w:t>
            </w:r>
          </w:p>
        </w:tc>
        <w:tc>
          <w:tcPr>
            <w:tcW w:w="3240" w:type="dxa"/>
            <w:tcMar>
              <w:top w:w="70" w:type="dxa"/>
              <w:left w:w="70" w:type="dxa"/>
              <w:bottom w:w="70" w:type="dxa"/>
              <w:right w:w="70" w:type="dxa"/>
            </w:tcMar>
            <w:vAlign w:val="center"/>
          </w:tcPr>
          <w:p w14:paraId="6377985B" w14:textId="77777777" w:rsidR="00DC6C79" w:rsidRDefault="00863968">
            <w:pPr>
              <w:spacing w:before="60" w:after="60" w:line="240" w:lineRule="auto"/>
              <w:jc w:val="left"/>
            </w:pPr>
            <w:r>
              <w:rPr>
                <w:sz w:val="17"/>
                <w:highlight w:val="green"/>
              </w:rPr>
              <w:t>REF rows 104326, 104327</w:t>
            </w:r>
            <w:r>
              <w:rPr>
                <w:sz w:val="17"/>
                <w:highlight w:val="green"/>
              </w:rPr>
              <w:br/>
              <w:t>F35 q4@T5R0..P76</w:t>
            </w:r>
          </w:p>
        </w:tc>
      </w:tr>
      <w:tr w:rsidR="00DC6C79" w14:paraId="5FEEFA21" w14:textId="77777777">
        <w:trPr>
          <w:jc w:val="center"/>
        </w:trPr>
        <w:tc>
          <w:tcPr>
            <w:tcW w:w="648" w:type="dxa"/>
            <w:tcMar>
              <w:top w:w="70" w:type="dxa"/>
              <w:left w:w="70" w:type="dxa"/>
              <w:bottom w:w="70" w:type="dxa"/>
              <w:right w:w="70" w:type="dxa"/>
            </w:tcMar>
            <w:vAlign w:val="center"/>
          </w:tcPr>
          <w:p w14:paraId="2FE43B40" w14:textId="77777777" w:rsidR="00DC6C79" w:rsidRDefault="00863968">
            <w:pPr>
              <w:spacing w:before="60" w:after="60" w:line="240" w:lineRule="auto"/>
              <w:jc w:val="left"/>
            </w:pPr>
            <w:r>
              <w:rPr>
                <w:sz w:val="17"/>
                <w:highlight w:val="green"/>
              </w:rPr>
              <w:t>S047</w:t>
            </w:r>
          </w:p>
        </w:tc>
        <w:tc>
          <w:tcPr>
            <w:tcW w:w="3024" w:type="dxa"/>
            <w:tcMar>
              <w:top w:w="70" w:type="dxa"/>
              <w:left w:w="70" w:type="dxa"/>
              <w:bottom w:w="70" w:type="dxa"/>
              <w:right w:w="70" w:type="dxa"/>
            </w:tcMar>
            <w:vAlign w:val="center"/>
          </w:tcPr>
          <w:p w14:paraId="61C1E256" w14:textId="77777777" w:rsidR="00DC6C79" w:rsidRDefault="00863968">
            <w:pPr>
              <w:spacing w:before="60" w:after="60" w:line="240" w:lineRule="auto"/>
              <w:jc w:val="left"/>
            </w:pPr>
            <w:r>
              <w:rPr>
                <w:sz w:val="17"/>
                <w:highlight w:val="green"/>
              </w:rPr>
              <w:t>Burora Seed Secondary School</w:t>
            </w:r>
            <w:r>
              <w:rPr>
                <w:sz w:val="17"/>
                <w:highlight w:val="green"/>
              </w:rPr>
              <w:br/>
              <w:t>Kagadi</w:t>
            </w:r>
          </w:p>
        </w:tc>
        <w:tc>
          <w:tcPr>
            <w:tcW w:w="2016" w:type="dxa"/>
            <w:tcMar>
              <w:top w:w="70" w:type="dxa"/>
              <w:left w:w="70" w:type="dxa"/>
              <w:bottom w:w="70" w:type="dxa"/>
              <w:right w:w="70" w:type="dxa"/>
            </w:tcMar>
            <w:vAlign w:val="center"/>
          </w:tcPr>
          <w:p w14:paraId="6614E025"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49E7E2A7" w14:textId="77777777" w:rsidR="00DC6C79" w:rsidRDefault="00863968">
            <w:pPr>
              <w:spacing w:before="60" w:after="60" w:line="240" w:lineRule="auto"/>
              <w:jc w:val="left"/>
            </w:pPr>
            <w:r>
              <w:rPr>
                <w:sz w:val="17"/>
                <w:highlight w:val="green"/>
              </w:rPr>
              <w:t>F36 q2@T3R0..T4R0</w:t>
            </w:r>
          </w:p>
        </w:tc>
      </w:tr>
      <w:tr w:rsidR="00DC6C79" w14:paraId="09EE08D4" w14:textId="77777777">
        <w:trPr>
          <w:jc w:val="center"/>
        </w:trPr>
        <w:tc>
          <w:tcPr>
            <w:tcW w:w="648" w:type="dxa"/>
            <w:tcMar>
              <w:top w:w="70" w:type="dxa"/>
              <w:left w:w="70" w:type="dxa"/>
              <w:bottom w:w="70" w:type="dxa"/>
              <w:right w:w="70" w:type="dxa"/>
            </w:tcMar>
            <w:vAlign w:val="center"/>
          </w:tcPr>
          <w:p w14:paraId="6DFEBF8B" w14:textId="77777777" w:rsidR="00DC6C79" w:rsidRDefault="00863968">
            <w:pPr>
              <w:spacing w:before="60" w:after="60" w:line="240" w:lineRule="auto"/>
              <w:jc w:val="left"/>
            </w:pPr>
            <w:r>
              <w:rPr>
                <w:sz w:val="17"/>
                <w:highlight w:val="green"/>
              </w:rPr>
              <w:lastRenderedPageBreak/>
              <w:t>S048</w:t>
            </w:r>
          </w:p>
        </w:tc>
        <w:tc>
          <w:tcPr>
            <w:tcW w:w="3024" w:type="dxa"/>
            <w:tcMar>
              <w:top w:w="70" w:type="dxa"/>
              <w:left w:w="70" w:type="dxa"/>
              <w:bottom w:w="70" w:type="dxa"/>
              <w:right w:w="70" w:type="dxa"/>
            </w:tcMar>
            <w:vAlign w:val="center"/>
          </w:tcPr>
          <w:p w14:paraId="6107257D" w14:textId="77777777" w:rsidR="00DC6C79" w:rsidRDefault="00863968">
            <w:pPr>
              <w:spacing w:before="60" w:after="60" w:line="240" w:lineRule="auto"/>
              <w:jc w:val="left"/>
            </w:pPr>
            <w:r>
              <w:rPr>
                <w:sz w:val="17"/>
                <w:highlight w:val="green"/>
              </w:rPr>
              <w:t>King Solomon Seed Secondary School</w:t>
            </w:r>
            <w:r>
              <w:rPr>
                <w:sz w:val="17"/>
                <w:highlight w:val="green"/>
              </w:rPr>
              <w:br/>
              <w:t>Kagadi</w:t>
            </w:r>
          </w:p>
        </w:tc>
        <w:tc>
          <w:tcPr>
            <w:tcW w:w="2016" w:type="dxa"/>
            <w:tcMar>
              <w:top w:w="70" w:type="dxa"/>
              <w:left w:w="70" w:type="dxa"/>
              <w:bottom w:w="70" w:type="dxa"/>
              <w:right w:w="70" w:type="dxa"/>
            </w:tcMar>
            <w:vAlign w:val="center"/>
          </w:tcPr>
          <w:p w14:paraId="6A361F20"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954EBFD" w14:textId="77777777" w:rsidR="00DC6C79" w:rsidRDefault="00863968">
            <w:pPr>
              <w:spacing w:before="60" w:after="60" w:line="240" w:lineRule="auto"/>
              <w:jc w:val="left"/>
            </w:pPr>
            <w:r>
              <w:rPr>
                <w:sz w:val="17"/>
                <w:highlight w:val="green"/>
              </w:rPr>
              <w:t>F37 q3@T3R0..T4R0</w:t>
            </w:r>
          </w:p>
        </w:tc>
      </w:tr>
      <w:tr w:rsidR="00DC6C79" w14:paraId="74A0B320" w14:textId="77777777">
        <w:trPr>
          <w:jc w:val="center"/>
        </w:trPr>
        <w:tc>
          <w:tcPr>
            <w:tcW w:w="648" w:type="dxa"/>
            <w:tcMar>
              <w:top w:w="70" w:type="dxa"/>
              <w:left w:w="70" w:type="dxa"/>
              <w:bottom w:w="70" w:type="dxa"/>
              <w:right w:w="70" w:type="dxa"/>
            </w:tcMar>
            <w:vAlign w:val="center"/>
          </w:tcPr>
          <w:p w14:paraId="0BD55E2C" w14:textId="77777777" w:rsidR="00DC6C79" w:rsidRDefault="00863968">
            <w:pPr>
              <w:spacing w:before="60" w:after="60" w:line="240" w:lineRule="auto"/>
              <w:jc w:val="left"/>
            </w:pPr>
            <w:r>
              <w:rPr>
                <w:sz w:val="17"/>
                <w:highlight w:val="green"/>
              </w:rPr>
              <w:t>S049</w:t>
            </w:r>
          </w:p>
        </w:tc>
        <w:tc>
          <w:tcPr>
            <w:tcW w:w="3024" w:type="dxa"/>
            <w:tcMar>
              <w:top w:w="70" w:type="dxa"/>
              <w:left w:w="70" w:type="dxa"/>
              <w:bottom w:w="70" w:type="dxa"/>
              <w:right w:w="70" w:type="dxa"/>
            </w:tcMar>
            <w:vAlign w:val="center"/>
          </w:tcPr>
          <w:p w14:paraId="138A7775" w14:textId="77777777" w:rsidR="00DC6C79" w:rsidRDefault="00863968">
            <w:pPr>
              <w:spacing w:before="60" w:after="60" w:line="240" w:lineRule="auto"/>
              <w:jc w:val="left"/>
            </w:pPr>
            <w:r>
              <w:rPr>
                <w:sz w:val="17"/>
                <w:highlight w:val="green"/>
              </w:rPr>
              <w:t>Kitegwa Community Seed Secondary School</w:t>
            </w:r>
            <w:r>
              <w:rPr>
                <w:sz w:val="17"/>
                <w:highlight w:val="green"/>
              </w:rPr>
              <w:br/>
              <w:t>Kagadi</w:t>
            </w:r>
          </w:p>
        </w:tc>
        <w:tc>
          <w:tcPr>
            <w:tcW w:w="2016" w:type="dxa"/>
            <w:tcMar>
              <w:top w:w="70" w:type="dxa"/>
              <w:left w:w="70" w:type="dxa"/>
              <w:bottom w:w="70" w:type="dxa"/>
              <w:right w:w="70" w:type="dxa"/>
            </w:tcMar>
            <w:vAlign w:val="center"/>
          </w:tcPr>
          <w:p w14:paraId="42158331"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4E56D7C6" w14:textId="77777777" w:rsidR="00DC6C79" w:rsidRDefault="00863968">
            <w:pPr>
              <w:spacing w:before="60" w:after="60" w:line="240" w:lineRule="auto"/>
              <w:jc w:val="left"/>
            </w:pPr>
            <w:r>
              <w:rPr>
                <w:sz w:val="17"/>
                <w:highlight w:val="green"/>
              </w:rPr>
              <w:t>F38 q4@P13..P27</w:t>
            </w:r>
          </w:p>
        </w:tc>
      </w:tr>
      <w:tr w:rsidR="00DC6C79" w14:paraId="6431CFAA" w14:textId="77777777">
        <w:trPr>
          <w:jc w:val="center"/>
        </w:trPr>
        <w:tc>
          <w:tcPr>
            <w:tcW w:w="648" w:type="dxa"/>
            <w:tcMar>
              <w:top w:w="70" w:type="dxa"/>
              <w:left w:w="70" w:type="dxa"/>
              <w:bottom w:w="70" w:type="dxa"/>
              <w:right w:w="70" w:type="dxa"/>
            </w:tcMar>
            <w:vAlign w:val="center"/>
          </w:tcPr>
          <w:p w14:paraId="5404B78D" w14:textId="77777777" w:rsidR="00DC6C79" w:rsidRDefault="00863968">
            <w:pPr>
              <w:spacing w:before="60" w:after="60" w:line="240" w:lineRule="auto"/>
              <w:jc w:val="left"/>
            </w:pPr>
            <w:r>
              <w:rPr>
                <w:sz w:val="17"/>
                <w:highlight w:val="green"/>
              </w:rPr>
              <w:t>S232</w:t>
            </w:r>
          </w:p>
        </w:tc>
        <w:tc>
          <w:tcPr>
            <w:tcW w:w="3024" w:type="dxa"/>
            <w:tcMar>
              <w:top w:w="70" w:type="dxa"/>
              <w:left w:w="70" w:type="dxa"/>
              <w:bottom w:w="70" w:type="dxa"/>
              <w:right w:w="70" w:type="dxa"/>
            </w:tcMar>
            <w:vAlign w:val="center"/>
          </w:tcPr>
          <w:p w14:paraId="54028FD6" w14:textId="77777777" w:rsidR="00DC6C79" w:rsidRDefault="00863968">
            <w:pPr>
              <w:spacing w:before="60" w:after="60" w:line="240" w:lineRule="auto"/>
              <w:jc w:val="left"/>
            </w:pPr>
            <w:r>
              <w:rPr>
                <w:sz w:val="17"/>
                <w:highlight w:val="green"/>
              </w:rPr>
              <w:t>St Catherine Kicucura Seed Secondary School</w:t>
            </w:r>
            <w:r>
              <w:rPr>
                <w:sz w:val="17"/>
                <w:highlight w:val="green"/>
              </w:rPr>
              <w:br/>
              <w:t>Kagadi</w:t>
            </w:r>
          </w:p>
        </w:tc>
        <w:tc>
          <w:tcPr>
            <w:tcW w:w="2016" w:type="dxa"/>
            <w:tcMar>
              <w:top w:w="70" w:type="dxa"/>
              <w:left w:w="70" w:type="dxa"/>
              <w:bottom w:w="70" w:type="dxa"/>
              <w:right w:w="70" w:type="dxa"/>
            </w:tcMar>
            <w:vAlign w:val="center"/>
          </w:tcPr>
          <w:p w14:paraId="0154E900"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17B59D3" w14:textId="77777777" w:rsidR="00DC6C79" w:rsidRDefault="00863968">
            <w:pPr>
              <w:spacing w:before="60" w:after="60" w:line="240" w:lineRule="auto"/>
              <w:jc w:val="left"/>
            </w:pPr>
            <w:r>
              <w:rPr>
                <w:sz w:val="17"/>
                <w:highlight w:val="green"/>
              </w:rPr>
              <w:t>F39 q4@T5R0..P63</w:t>
            </w:r>
          </w:p>
        </w:tc>
      </w:tr>
      <w:tr w:rsidR="00DC6C79" w14:paraId="4AB09A2F" w14:textId="77777777">
        <w:trPr>
          <w:jc w:val="center"/>
        </w:trPr>
        <w:tc>
          <w:tcPr>
            <w:tcW w:w="648" w:type="dxa"/>
            <w:tcMar>
              <w:top w:w="70" w:type="dxa"/>
              <w:left w:w="70" w:type="dxa"/>
              <w:bottom w:w="70" w:type="dxa"/>
              <w:right w:w="70" w:type="dxa"/>
            </w:tcMar>
            <w:vAlign w:val="center"/>
          </w:tcPr>
          <w:p w14:paraId="65F89432" w14:textId="77777777" w:rsidR="00DC6C79" w:rsidRDefault="00863968">
            <w:pPr>
              <w:spacing w:before="60" w:after="60" w:line="240" w:lineRule="auto"/>
              <w:jc w:val="left"/>
            </w:pPr>
            <w:r>
              <w:rPr>
                <w:sz w:val="17"/>
                <w:highlight w:val="green"/>
              </w:rPr>
              <w:t>S060</w:t>
            </w:r>
          </w:p>
        </w:tc>
        <w:tc>
          <w:tcPr>
            <w:tcW w:w="3024" w:type="dxa"/>
            <w:tcMar>
              <w:top w:w="70" w:type="dxa"/>
              <w:left w:w="70" w:type="dxa"/>
              <w:bottom w:w="70" w:type="dxa"/>
              <w:right w:w="70" w:type="dxa"/>
            </w:tcMar>
            <w:vAlign w:val="center"/>
          </w:tcPr>
          <w:p w14:paraId="0C5A25D2" w14:textId="77777777" w:rsidR="00DC6C79" w:rsidRDefault="00863968">
            <w:pPr>
              <w:spacing w:before="60" w:after="60" w:line="240" w:lineRule="auto"/>
              <w:jc w:val="left"/>
            </w:pPr>
            <w:r>
              <w:rPr>
                <w:sz w:val="17"/>
                <w:highlight w:val="green"/>
              </w:rPr>
              <w:t>Bwesumbu Seed Secondary School</w:t>
            </w:r>
            <w:r>
              <w:rPr>
                <w:sz w:val="17"/>
                <w:highlight w:val="green"/>
              </w:rPr>
              <w:br/>
              <w:t>Kasese</w:t>
            </w:r>
          </w:p>
        </w:tc>
        <w:tc>
          <w:tcPr>
            <w:tcW w:w="2016" w:type="dxa"/>
            <w:tcMar>
              <w:top w:w="70" w:type="dxa"/>
              <w:left w:w="70" w:type="dxa"/>
              <w:bottom w:w="70" w:type="dxa"/>
              <w:right w:w="70" w:type="dxa"/>
            </w:tcMar>
            <w:vAlign w:val="center"/>
          </w:tcPr>
          <w:p w14:paraId="7969B317"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7087655" w14:textId="77777777" w:rsidR="00DC6C79" w:rsidRDefault="00863968">
            <w:pPr>
              <w:spacing w:before="60" w:after="60" w:line="240" w:lineRule="auto"/>
              <w:jc w:val="left"/>
            </w:pPr>
            <w:r>
              <w:rPr>
                <w:sz w:val="17"/>
                <w:highlight w:val="green"/>
              </w:rPr>
              <w:t>REF rows 22880, 22881, 22892, 22893</w:t>
            </w:r>
            <w:r>
              <w:rPr>
                <w:sz w:val="17"/>
                <w:highlight w:val="green"/>
              </w:rPr>
              <w:br/>
              <w:t>F40 q1a@T7R0..T7R1</w:t>
            </w:r>
          </w:p>
        </w:tc>
      </w:tr>
      <w:tr w:rsidR="00DC6C79" w14:paraId="7B803A75" w14:textId="77777777">
        <w:trPr>
          <w:jc w:val="center"/>
        </w:trPr>
        <w:tc>
          <w:tcPr>
            <w:tcW w:w="648" w:type="dxa"/>
            <w:tcMar>
              <w:top w:w="70" w:type="dxa"/>
              <w:left w:w="70" w:type="dxa"/>
              <w:bottom w:w="70" w:type="dxa"/>
              <w:right w:w="70" w:type="dxa"/>
            </w:tcMar>
            <w:vAlign w:val="center"/>
          </w:tcPr>
          <w:p w14:paraId="7417C7DA" w14:textId="77777777" w:rsidR="00DC6C79" w:rsidRDefault="00863968">
            <w:pPr>
              <w:spacing w:before="60" w:after="60" w:line="240" w:lineRule="auto"/>
              <w:jc w:val="left"/>
            </w:pPr>
            <w:r>
              <w:rPr>
                <w:sz w:val="17"/>
                <w:highlight w:val="green"/>
              </w:rPr>
              <w:t>S001</w:t>
            </w:r>
          </w:p>
        </w:tc>
        <w:tc>
          <w:tcPr>
            <w:tcW w:w="3024" w:type="dxa"/>
            <w:tcMar>
              <w:top w:w="70" w:type="dxa"/>
              <w:left w:w="70" w:type="dxa"/>
              <w:bottom w:w="70" w:type="dxa"/>
              <w:right w:w="70" w:type="dxa"/>
            </w:tcMar>
            <w:vAlign w:val="center"/>
          </w:tcPr>
          <w:p w14:paraId="4F5ADAAC" w14:textId="77777777" w:rsidR="00DC6C79" w:rsidRDefault="00863968">
            <w:pPr>
              <w:spacing w:before="60" w:after="60" w:line="240" w:lineRule="auto"/>
              <w:jc w:val="left"/>
            </w:pPr>
            <w:r>
              <w:rPr>
                <w:sz w:val="17"/>
                <w:highlight w:val="green"/>
              </w:rPr>
              <w:t>Lwamata Town Council Seed Secondary School</w:t>
            </w:r>
            <w:r>
              <w:rPr>
                <w:sz w:val="17"/>
                <w:highlight w:val="green"/>
              </w:rPr>
              <w:br/>
              <w:t>Kiboga</w:t>
            </w:r>
          </w:p>
        </w:tc>
        <w:tc>
          <w:tcPr>
            <w:tcW w:w="2016" w:type="dxa"/>
            <w:tcMar>
              <w:top w:w="70" w:type="dxa"/>
              <w:left w:w="70" w:type="dxa"/>
              <w:bottom w:w="70" w:type="dxa"/>
              <w:right w:w="70" w:type="dxa"/>
            </w:tcMar>
            <w:vAlign w:val="center"/>
          </w:tcPr>
          <w:p w14:paraId="6B83E8A6"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E812549" w14:textId="77777777" w:rsidR="00DC6C79" w:rsidRDefault="00863968">
            <w:pPr>
              <w:spacing w:before="60" w:after="60" w:line="240" w:lineRule="auto"/>
              <w:jc w:val="left"/>
            </w:pPr>
            <w:r>
              <w:rPr>
                <w:sz w:val="17"/>
                <w:highlight w:val="green"/>
              </w:rPr>
              <w:t>F41 q4@T4R0..P38</w:t>
            </w:r>
          </w:p>
        </w:tc>
      </w:tr>
      <w:tr w:rsidR="00DC6C79" w14:paraId="36B7C2EC" w14:textId="77777777">
        <w:trPr>
          <w:jc w:val="center"/>
        </w:trPr>
        <w:tc>
          <w:tcPr>
            <w:tcW w:w="648" w:type="dxa"/>
            <w:tcMar>
              <w:top w:w="70" w:type="dxa"/>
              <w:left w:w="70" w:type="dxa"/>
              <w:bottom w:w="70" w:type="dxa"/>
              <w:right w:w="70" w:type="dxa"/>
            </w:tcMar>
            <w:vAlign w:val="center"/>
          </w:tcPr>
          <w:p w14:paraId="014F8BA6" w14:textId="77777777" w:rsidR="00DC6C79" w:rsidRDefault="00863968">
            <w:pPr>
              <w:spacing w:before="60" w:after="60" w:line="240" w:lineRule="auto"/>
              <w:jc w:val="left"/>
            </w:pPr>
            <w:r>
              <w:rPr>
                <w:sz w:val="17"/>
                <w:highlight w:val="green"/>
              </w:rPr>
              <w:t>S050</w:t>
            </w:r>
          </w:p>
        </w:tc>
        <w:tc>
          <w:tcPr>
            <w:tcW w:w="3024" w:type="dxa"/>
            <w:tcMar>
              <w:top w:w="70" w:type="dxa"/>
              <w:left w:w="70" w:type="dxa"/>
              <w:bottom w:w="70" w:type="dxa"/>
              <w:right w:w="70" w:type="dxa"/>
            </w:tcMar>
            <w:vAlign w:val="center"/>
          </w:tcPr>
          <w:p w14:paraId="63AD1D91" w14:textId="77777777" w:rsidR="00DC6C79" w:rsidRDefault="00863968">
            <w:pPr>
              <w:spacing w:before="60" w:after="60" w:line="240" w:lineRule="auto"/>
              <w:jc w:val="left"/>
            </w:pPr>
            <w:r>
              <w:rPr>
                <w:sz w:val="17"/>
                <w:highlight w:val="green"/>
              </w:rPr>
              <w:t>Kyangwali Seed Secondary School</w:t>
            </w:r>
            <w:r>
              <w:rPr>
                <w:sz w:val="17"/>
                <w:highlight w:val="green"/>
              </w:rPr>
              <w:br/>
              <w:t>Kikuube</w:t>
            </w:r>
          </w:p>
        </w:tc>
        <w:tc>
          <w:tcPr>
            <w:tcW w:w="2016" w:type="dxa"/>
            <w:tcMar>
              <w:top w:w="70" w:type="dxa"/>
              <w:left w:w="70" w:type="dxa"/>
              <w:bottom w:w="70" w:type="dxa"/>
              <w:right w:w="70" w:type="dxa"/>
            </w:tcMar>
            <w:vAlign w:val="center"/>
          </w:tcPr>
          <w:p w14:paraId="035441B6"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52698FA0" w14:textId="77777777" w:rsidR="00DC6C79" w:rsidRDefault="00863968">
            <w:pPr>
              <w:spacing w:before="60" w:after="60" w:line="240" w:lineRule="auto"/>
              <w:jc w:val="left"/>
            </w:pPr>
            <w:r>
              <w:rPr>
                <w:sz w:val="17"/>
                <w:highlight w:val="green"/>
              </w:rPr>
              <w:t>F42 q2@T3R0..T4R0</w:t>
            </w:r>
          </w:p>
        </w:tc>
      </w:tr>
      <w:tr w:rsidR="00DC6C79" w14:paraId="1BD194E1" w14:textId="77777777">
        <w:trPr>
          <w:jc w:val="center"/>
        </w:trPr>
        <w:tc>
          <w:tcPr>
            <w:tcW w:w="648" w:type="dxa"/>
            <w:tcMar>
              <w:top w:w="70" w:type="dxa"/>
              <w:left w:w="70" w:type="dxa"/>
              <w:bottom w:w="70" w:type="dxa"/>
              <w:right w:w="70" w:type="dxa"/>
            </w:tcMar>
            <w:vAlign w:val="center"/>
          </w:tcPr>
          <w:p w14:paraId="42BDA164" w14:textId="77777777" w:rsidR="00DC6C79" w:rsidRDefault="00863968">
            <w:pPr>
              <w:spacing w:before="60" w:after="60" w:line="240" w:lineRule="auto"/>
              <w:jc w:val="left"/>
            </w:pPr>
            <w:r>
              <w:rPr>
                <w:sz w:val="17"/>
                <w:highlight w:val="green"/>
              </w:rPr>
              <w:t>S040</w:t>
            </w:r>
          </w:p>
        </w:tc>
        <w:tc>
          <w:tcPr>
            <w:tcW w:w="3024" w:type="dxa"/>
            <w:tcMar>
              <w:top w:w="70" w:type="dxa"/>
              <w:left w:w="70" w:type="dxa"/>
              <w:bottom w:w="70" w:type="dxa"/>
              <w:right w:w="70" w:type="dxa"/>
            </w:tcMar>
            <w:vAlign w:val="center"/>
          </w:tcPr>
          <w:p w14:paraId="7FE54201" w14:textId="77777777" w:rsidR="00DC6C79" w:rsidRDefault="00863968">
            <w:pPr>
              <w:spacing w:before="60" w:after="60" w:line="240" w:lineRule="auto"/>
              <w:jc w:val="left"/>
            </w:pPr>
            <w:r>
              <w:rPr>
                <w:sz w:val="17"/>
                <w:highlight w:val="green"/>
              </w:rPr>
              <w:t>Lake Mburo Seed Secondary School</w:t>
            </w:r>
            <w:r>
              <w:rPr>
                <w:sz w:val="17"/>
                <w:highlight w:val="green"/>
              </w:rPr>
              <w:br/>
              <w:t>Kiruhura</w:t>
            </w:r>
          </w:p>
        </w:tc>
        <w:tc>
          <w:tcPr>
            <w:tcW w:w="2016" w:type="dxa"/>
            <w:tcMar>
              <w:top w:w="70" w:type="dxa"/>
              <w:left w:w="70" w:type="dxa"/>
              <w:bottom w:w="70" w:type="dxa"/>
              <w:right w:w="70" w:type="dxa"/>
            </w:tcMar>
            <w:vAlign w:val="center"/>
          </w:tcPr>
          <w:p w14:paraId="192227E9"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4E61DFC0" w14:textId="77777777" w:rsidR="00DC6C79" w:rsidRDefault="00863968">
            <w:pPr>
              <w:spacing w:before="60" w:after="60" w:line="240" w:lineRule="auto"/>
              <w:jc w:val="left"/>
            </w:pPr>
            <w:r>
              <w:rPr>
                <w:sz w:val="17"/>
                <w:highlight w:val="green"/>
              </w:rPr>
              <w:t>F43 q4@T10R0..P140</w:t>
            </w:r>
          </w:p>
        </w:tc>
      </w:tr>
      <w:tr w:rsidR="00DC6C79" w14:paraId="2A5E8AEC" w14:textId="77777777">
        <w:trPr>
          <w:jc w:val="center"/>
        </w:trPr>
        <w:tc>
          <w:tcPr>
            <w:tcW w:w="648" w:type="dxa"/>
            <w:tcMar>
              <w:top w:w="70" w:type="dxa"/>
              <w:left w:w="70" w:type="dxa"/>
              <w:bottom w:w="70" w:type="dxa"/>
              <w:right w:w="70" w:type="dxa"/>
            </w:tcMar>
            <w:vAlign w:val="center"/>
          </w:tcPr>
          <w:p w14:paraId="52494431" w14:textId="77777777" w:rsidR="00DC6C79" w:rsidRDefault="00863968">
            <w:pPr>
              <w:spacing w:before="60" w:after="60" w:line="240" w:lineRule="auto"/>
              <w:jc w:val="left"/>
            </w:pPr>
            <w:r>
              <w:rPr>
                <w:sz w:val="17"/>
                <w:highlight w:val="green"/>
              </w:rPr>
              <w:t>S051</w:t>
            </w:r>
          </w:p>
        </w:tc>
        <w:tc>
          <w:tcPr>
            <w:tcW w:w="3024" w:type="dxa"/>
            <w:tcMar>
              <w:top w:w="70" w:type="dxa"/>
              <w:left w:w="70" w:type="dxa"/>
              <w:bottom w:w="70" w:type="dxa"/>
              <w:right w:w="70" w:type="dxa"/>
            </w:tcMar>
            <w:vAlign w:val="center"/>
          </w:tcPr>
          <w:p w14:paraId="5FC9FE70" w14:textId="77777777" w:rsidR="00DC6C79" w:rsidRDefault="00863968">
            <w:pPr>
              <w:spacing w:before="60" w:after="60" w:line="240" w:lineRule="auto"/>
              <w:jc w:val="left"/>
            </w:pPr>
            <w:r>
              <w:rPr>
                <w:sz w:val="17"/>
                <w:highlight w:val="green"/>
              </w:rPr>
              <w:t>Kigumba Town Seed Secondary School</w:t>
            </w:r>
            <w:r>
              <w:rPr>
                <w:sz w:val="17"/>
                <w:highlight w:val="green"/>
              </w:rPr>
              <w:br/>
              <w:t>Kiryandongo</w:t>
            </w:r>
          </w:p>
        </w:tc>
        <w:tc>
          <w:tcPr>
            <w:tcW w:w="2016" w:type="dxa"/>
            <w:tcMar>
              <w:top w:w="70" w:type="dxa"/>
              <w:left w:w="70" w:type="dxa"/>
              <w:bottom w:w="70" w:type="dxa"/>
              <w:right w:w="70" w:type="dxa"/>
            </w:tcMar>
            <w:vAlign w:val="center"/>
          </w:tcPr>
          <w:p w14:paraId="63330B71"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84AD873" w14:textId="77777777" w:rsidR="00DC6C79" w:rsidRDefault="00863968">
            <w:pPr>
              <w:spacing w:before="60" w:after="60" w:line="240" w:lineRule="auto"/>
              <w:jc w:val="left"/>
            </w:pPr>
            <w:r>
              <w:rPr>
                <w:sz w:val="17"/>
                <w:highlight w:val="green"/>
              </w:rPr>
              <w:t>F44 q4@T5R0..P22</w:t>
            </w:r>
          </w:p>
        </w:tc>
      </w:tr>
      <w:tr w:rsidR="00DC6C79" w14:paraId="37E7AFA6" w14:textId="77777777">
        <w:trPr>
          <w:jc w:val="center"/>
        </w:trPr>
        <w:tc>
          <w:tcPr>
            <w:tcW w:w="648" w:type="dxa"/>
            <w:tcMar>
              <w:top w:w="70" w:type="dxa"/>
              <w:left w:w="70" w:type="dxa"/>
              <w:bottom w:w="70" w:type="dxa"/>
              <w:right w:w="70" w:type="dxa"/>
            </w:tcMar>
            <w:vAlign w:val="center"/>
          </w:tcPr>
          <w:p w14:paraId="08043CBB" w14:textId="77777777" w:rsidR="00DC6C79" w:rsidRDefault="00863968">
            <w:pPr>
              <w:spacing w:before="60" w:after="60" w:line="240" w:lineRule="auto"/>
              <w:jc w:val="left"/>
            </w:pPr>
            <w:r>
              <w:rPr>
                <w:sz w:val="17"/>
                <w:highlight w:val="green"/>
              </w:rPr>
              <w:t>S254</w:t>
            </w:r>
          </w:p>
        </w:tc>
        <w:tc>
          <w:tcPr>
            <w:tcW w:w="3024" w:type="dxa"/>
            <w:tcMar>
              <w:top w:w="70" w:type="dxa"/>
              <w:left w:w="70" w:type="dxa"/>
              <w:bottom w:w="70" w:type="dxa"/>
              <w:right w:w="70" w:type="dxa"/>
            </w:tcMar>
            <w:vAlign w:val="center"/>
          </w:tcPr>
          <w:p w14:paraId="259A7FDE" w14:textId="77777777" w:rsidR="00DC6C79" w:rsidRDefault="00863968">
            <w:pPr>
              <w:spacing w:before="60" w:after="60" w:line="240" w:lineRule="auto"/>
              <w:jc w:val="left"/>
            </w:pPr>
            <w:r>
              <w:rPr>
                <w:sz w:val="17"/>
                <w:highlight w:val="green"/>
              </w:rPr>
              <w:t>Kanara Seed Secondary School</w:t>
            </w:r>
            <w:r>
              <w:rPr>
                <w:sz w:val="17"/>
                <w:highlight w:val="green"/>
              </w:rPr>
              <w:br/>
              <w:t>Kitagwenda</w:t>
            </w:r>
          </w:p>
        </w:tc>
        <w:tc>
          <w:tcPr>
            <w:tcW w:w="2016" w:type="dxa"/>
            <w:tcMar>
              <w:top w:w="70" w:type="dxa"/>
              <w:left w:w="70" w:type="dxa"/>
              <w:bottom w:w="70" w:type="dxa"/>
              <w:right w:w="70" w:type="dxa"/>
            </w:tcMar>
            <w:vAlign w:val="center"/>
          </w:tcPr>
          <w:p w14:paraId="33282863"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26A23568" w14:textId="77777777" w:rsidR="00DC6C79" w:rsidRDefault="00863968">
            <w:pPr>
              <w:spacing w:before="60" w:after="60" w:line="240" w:lineRule="auto"/>
              <w:jc w:val="left"/>
            </w:pPr>
            <w:r>
              <w:rPr>
                <w:sz w:val="17"/>
                <w:highlight w:val="green"/>
              </w:rPr>
              <w:t>F45 q2@T8R0..T9R0</w:t>
            </w:r>
          </w:p>
        </w:tc>
      </w:tr>
      <w:tr w:rsidR="00DC6C79" w14:paraId="026FD66D" w14:textId="77777777">
        <w:trPr>
          <w:jc w:val="center"/>
        </w:trPr>
        <w:tc>
          <w:tcPr>
            <w:tcW w:w="648" w:type="dxa"/>
            <w:tcMar>
              <w:top w:w="70" w:type="dxa"/>
              <w:left w:w="70" w:type="dxa"/>
              <w:bottom w:w="70" w:type="dxa"/>
              <w:right w:w="70" w:type="dxa"/>
            </w:tcMar>
            <w:vAlign w:val="center"/>
          </w:tcPr>
          <w:p w14:paraId="4E4A371D" w14:textId="77777777" w:rsidR="00DC6C79" w:rsidRDefault="00863968">
            <w:pPr>
              <w:spacing w:before="60" w:after="60" w:line="240" w:lineRule="auto"/>
              <w:jc w:val="left"/>
            </w:pPr>
            <w:r>
              <w:rPr>
                <w:sz w:val="17"/>
                <w:highlight w:val="green"/>
              </w:rPr>
              <w:t>S149</w:t>
            </w:r>
          </w:p>
        </w:tc>
        <w:tc>
          <w:tcPr>
            <w:tcW w:w="3024" w:type="dxa"/>
            <w:tcMar>
              <w:top w:w="70" w:type="dxa"/>
              <w:left w:w="70" w:type="dxa"/>
              <w:bottom w:w="70" w:type="dxa"/>
              <w:right w:w="70" w:type="dxa"/>
            </w:tcMar>
            <w:vAlign w:val="center"/>
          </w:tcPr>
          <w:p w14:paraId="10313C23" w14:textId="77777777" w:rsidR="00DC6C79" w:rsidRDefault="00863968">
            <w:pPr>
              <w:spacing w:before="60" w:after="60" w:line="240" w:lineRule="auto"/>
              <w:jc w:val="left"/>
            </w:pPr>
            <w:r>
              <w:rPr>
                <w:sz w:val="17"/>
                <w:highlight w:val="green"/>
              </w:rPr>
              <w:t>Rengen Seed Secondary School</w:t>
            </w:r>
            <w:r>
              <w:rPr>
                <w:sz w:val="17"/>
                <w:highlight w:val="green"/>
              </w:rPr>
              <w:br/>
              <w:t>Kotido</w:t>
            </w:r>
          </w:p>
        </w:tc>
        <w:tc>
          <w:tcPr>
            <w:tcW w:w="2016" w:type="dxa"/>
            <w:tcMar>
              <w:top w:w="70" w:type="dxa"/>
              <w:left w:w="70" w:type="dxa"/>
              <w:bottom w:w="70" w:type="dxa"/>
              <w:right w:w="70" w:type="dxa"/>
            </w:tcMar>
            <w:vAlign w:val="center"/>
          </w:tcPr>
          <w:p w14:paraId="4BDCD412"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71C089B5" w14:textId="77777777" w:rsidR="00DC6C79" w:rsidRDefault="00863968">
            <w:pPr>
              <w:spacing w:before="60" w:after="60" w:line="240" w:lineRule="auto"/>
              <w:jc w:val="left"/>
            </w:pPr>
            <w:r>
              <w:rPr>
                <w:sz w:val="17"/>
                <w:highlight w:val="green"/>
              </w:rPr>
              <w:t>F46 q2@T8R0..T9R0</w:t>
            </w:r>
          </w:p>
        </w:tc>
      </w:tr>
      <w:tr w:rsidR="00DC6C79" w14:paraId="062FF7DA" w14:textId="77777777">
        <w:trPr>
          <w:jc w:val="center"/>
        </w:trPr>
        <w:tc>
          <w:tcPr>
            <w:tcW w:w="648" w:type="dxa"/>
            <w:tcMar>
              <w:top w:w="70" w:type="dxa"/>
              <w:left w:w="70" w:type="dxa"/>
              <w:bottom w:w="70" w:type="dxa"/>
              <w:right w:w="70" w:type="dxa"/>
            </w:tcMar>
            <w:vAlign w:val="center"/>
          </w:tcPr>
          <w:p w14:paraId="1781B5D8" w14:textId="77777777" w:rsidR="00DC6C79" w:rsidRDefault="00863968">
            <w:pPr>
              <w:spacing w:before="60" w:after="60" w:line="240" w:lineRule="auto"/>
              <w:jc w:val="left"/>
            </w:pPr>
            <w:r>
              <w:rPr>
                <w:sz w:val="17"/>
                <w:highlight w:val="green"/>
              </w:rPr>
              <w:t>S164</w:t>
            </w:r>
          </w:p>
        </w:tc>
        <w:tc>
          <w:tcPr>
            <w:tcW w:w="3024" w:type="dxa"/>
            <w:tcMar>
              <w:top w:w="70" w:type="dxa"/>
              <w:left w:w="70" w:type="dxa"/>
              <w:bottom w:w="70" w:type="dxa"/>
              <w:right w:w="70" w:type="dxa"/>
            </w:tcMar>
            <w:vAlign w:val="center"/>
          </w:tcPr>
          <w:p w14:paraId="6629D352" w14:textId="77777777" w:rsidR="00DC6C79" w:rsidRDefault="00863968">
            <w:pPr>
              <w:spacing w:before="60" w:after="60" w:line="240" w:lineRule="auto"/>
              <w:jc w:val="left"/>
            </w:pPr>
            <w:r>
              <w:rPr>
                <w:sz w:val="17"/>
                <w:highlight w:val="green"/>
              </w:rPr>
              <w:t>Kumi Seed Secondary School</w:t>
            </w:r>
            <w:r>
              <w:rPr>
                <w:sz w:val="17"/>
                <w:highlight w:val="green"/>
              </w:rPr>
              <w:br/>
              <w:t>Kumi</w:t>
            </w:r>
          </w:p>
        </w:tc>
        <w:tc>
          <w:tcPr>
            <w:tcW w:w="2016" w:type="dxa"/>
            <w:tcMar>
              <w:top w:w="70" w:type="dxa"/>
              <w:left w:w="70" w:type="dxa"/>
              <w:bottom w:w="70" w:type="dxa"/>
              <w:right w:w="70" w:type="dxa"/>
            </w:tcMar>
            <w:vAlign w:val="center"/>
          </w:tcPr>
          <w:p w14:paraId="6D9CD5F1" w14:textId="77777777" w:rsidR="00DC6C79" w:rsidRDefault="00863968">
            <w:pPr>
              <w:spacing w:before="60" w:after="60" w:line="240" w:lineRule="auto"/>
              <w:jc w:val="left"/>
            </w:pPr>
            <w:r>
              <w:rPr>
                <w:sz w:val="17"/>
                <w:highlight w:val="green"/>
              </w:rPr>
              <w:t>Incomplete ancillary works</w:t>
            </w:r>
          </w:p>
        </w:tc>
        <w:tc>
          <w:tcPr>
            <w:tcW w:w="3240" w:type="dxa"/>
            <w:tcMar>
              <w:top w:w="70" w:type="dxa"/>
              <w:left w:w="70" w:type="dxa"/>
              <w:bottom w:w="70" w:type="dxa"/>
              <w:right w:w="70" w:type="dxa"/>
            </w:tcMar>
            <w:vAlign w:val="center"/>
          </w:tcPr>
          <w:p w14:paraId="34C860A2" w14:textId="77777777" w:rsidR="00DC6C79" w:rsidRDefault="00863968">
            <w:pPr>
              <w:spacing w:before="60" w:after="60" w:line="240" w:lineRule="auto"/>
              <w:jc w:val="left"/>
            </w:pPr>
            <w:r>
              <w:rPr>
                <w:sz w:val="17"/>
                <w:highlight w:val="green"/>
              </w:rPr>
              <w:t>F47 q4@T5R0..P80</w:t>
            </w:r>
          </w:p>
        </w:tc>
      </w:tr>
      <w:tr w:rsidR="00DC6C79" w14:paraId="50C027CC" w14:textId="77777777">
        <w:trPr>
          <w:jc w:val="center"/>
        </w:trPr>
        <w:tc>
          <w:tcPr>
            <w:tcW w:w="648" w:type="dxa"/>
            <w:tcMar>
              <w:top w:w="70" w:type="dxa"/>
              <w:left w:w="70" w:type="dxa"/>
              <w:bottom w:w="70" w:type="dxa"/>
              <w:right w:w="70" w:type="dxa"/>
            </w:tcMar>
            <w:vAlign w:val="center"/>
          </w:tcPr>
          <w:p w14:paraId="7944273B" w14:textId="77777777" w:rsidR="00DC6C79" w:rsidRDefault="00863968">
            <w:pPr>
              <w:spacing w:before="60" w:after="60" w:line="240" w:lineRule="auto"/>
              <w:jc w:val="left"/>
            </w:pPr>
            <w:r>
              <w:rPr>
                <w:sz w:val="17"/>
                <w:highlight w:val="green"/>
              </w:rPr>
              <w:t>S131</w:t>
            </w:r>
          </w:p>
        </w:tc>
        <w:tc>
          <w:tcPr>
            <w:tcW w:w="3024" w:type="dxa"/>
            <w:tcMar>
              <w:top w:w="70" w:type="dxa"/>
              <w:left w:w="70" w:type="dxa"/>
              <w:bottom w:w="70" w:type="dxa"/>
              <w:right w:w="70" w:type="dxa"/>
            </w:tcMar>
            <w:vAlign w:val="center"/>
          </w:tcPr>
          <w:p w14:paraId="46A1F5C0" w14:textId="77777777" w:rsidR="00DC6C79" w:rsidRDefault="00863968">
            <w:pPr>
              <w:spacing w:before="60" w:after="60" w:line="240" w:lineRule="auto"/>
              <w:jc w:val="left"/>
            </w:pPr>
            <w:r>
              <w:rPr>
                <w:sz w:val="17"/>
                <w:highlight w:val="green"/>
              </w:rPr>
              <w:t>Kaptum Seed Secondary School</w:t>
            </w:r>
            <w:r>
              <w:rPr>
                <w:sz w:val="17"/>
                <w:highlight w:val="green"/>
              </w:rPr>
              <w:br/>
              <w:t>Kween</w:t>
            </w:r>
          </w:p>
        </w:tc>
        <w:tc>
          <w:tcPr>
            <w:tcW w:w="2016" w:type="dxa"/>
            <w:tcMar>
              <w:top w:w="70" w:type="dxa"/>
              <w:left w:w="70" w:type="dxa"/>
              <w:bottom w:w="70" w:type="dxa"/>
              <w:right w:w="70" w:type="dxa"/>
            </w:tcMar>
            <w:vAlign w:val="center"/>
          </w:tcPr>
          <w:p w14:paraId="4E5D8F35"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764BB087" w14:textId="77777777" w:rsidR="00DC6C79" w:rsidRDefault="00863968">
            <w:pPr>
              <w:spacing w:before="60" w:after="60" w:line="240" w:lineRule="auto"/>
              <w:jc w:val="left"/>
            </w:pPr>
            <w:r>
              <w:rPr>
                <w:sz w:val="17"/>
                <w:highlight w:val="green"/>
              </w:rPr>
              <w:t>REF rows 155327, 155328, 155329, 155331 and 3 further rows</w:t>
            </w:r>
            <w:r>
              <w:rPr>
                <w:sz w:val="17"/>
                <w:highlight w:val="green"/>
              </w:rPr>
              <w:br/>
              <w:t>F02 P629</w:t>
            </w:r>
          </w:p>
        </w:tc>
      </w:tr>
      <w:tr w:rsidR="00DC6C79" w14:paraId="27191427" w14:textId="77777777">
        <w:trPr>
          <w:jc w:val="center"/>
        </w:trPr>
        <w:tc>
          <w:tcPr>
            <w:tcW w:w="648" w:type="dxa"/>
            <w:tcMar>
              <w:top w:w="70" w:type="dxa"/>
              <w:left w:w="70" w:type="dxa"/>
              <w:bottom w:w="70" w:type="dxa"/>
              <w:right w:w="70" w:type="dxa"/>
            </w:tcMar>
            <w:vAlign w:val="center"/>
          </w:tcPr>
          <w:p w14:paraId="76C3A794" w14:textId="77777777" w:rsidR="00DC6C79" w:rsidRDefault="00863968">
            <w:pPr>
              <w:spacing w:before="60" w:after="60" w:line="240" w:lineRule="auto"/>
              <w:jc w:val="left"/>
            </w:pPr>
            <w:r>
              <w:rPr>
                <w:sz w:val="17"/>
                <w:highlight w:val="green"/>
              </w:rPr>
              <w:t>S132</w:t>
            </w:r>
          </w:p>
        </w:tc>
        <w:tc>
          <w:tcPr>
            <w:tcW w:w="3024" w:type="dxa"/>
            <w:tcMar>
              <w:top w:w="70" w:type="dxa"/>
              <w:left w:w="70" w:type="dxa"/>
              <w:bottom w:w="70" w:type="dxa"/>
              <w:right w:w="70" w:type="dxa"/>
            </w:tcMar>
            <w:vAlign w:val="center"/>
          </w:tcPr>
          <w:p w14:paraId="4B00DD3D" w14:textId="77777777" w:rsidR="00DC6C79" w:rsidRDefault="00863968">
            <w:pPr>
              <w:spacing w:before="60" w:after="60" w:line="240" w:lineRule="auto"/>
              <w:jc w:val="left"/>
            </w:pPr>
            <w:r>
              <w:rPr>
                <w:sz w:val="17"/>
                <w:highlight w:val="green"/>
              </w:rPr>
              <w:t>Kitawoi Seed Secondary School</w:t>
            </w:r>
            <w:r>
              <w:rPr>
                <w:sz w:val="17"/>
                <w:highlight w:val="green"/>
              </w:rPr>
              <w:br/>
              <w:t>Kween</w:t>
            </w:r>
          </w:p>
        </w:tc>
        <w:tc>
          <w:tcPr>
            <w:tcW w:w="2016" w:type="dxa"/>
            <w:tcMar>
              <w:top w:w="70" w:type="dxa"/>
              <w:left w:w="70" w:type="dxa"/>
              <w:bottom w:w="70" w:type="dxa"/>
              <w:right w:w="70" w:type="dxa"/>
            </w:tcMar>
            <w:vAlign w:val="center"/>
          </w:tcPr>
          <w:p w14:paraId="7B344C64"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2063935D" w14:textId="77777777" w:rsidR="00DC6C79" w:rsidRDefault="00863968">
            <w:pPr>
              <w:spacing w:before="60" w:after="60" w:line="240" w:lineRule="auto"/>
              <w:jc w:val="left"/>
            </w:pPr>
            <w:r>
              <w:rPr>
                <w:sz w:val="17"/>
                <w:highlight w:val="green"/>
              </w:rPr>
              <w:t>F02 P617</w:t>
            </w:r>
          </w:p>
        </w:tc>
      </w:tr>
      <w:tr w:rsidR="00DC6C79" w14:paraId="445828C2" w14:textId="77777777">
        <w:trPr>
          <w:jc w:val="center"/>
        </w:trPr>
        <w:tc>
          <w:tcPr>
            <w:tcW w:w="648" w:type="dxa"/>
            <w:tcMar>
              <w:top w:w="70" w:type="dxa"/>
              <w:left w:w="70" w:type="dxa"/>
              <w:bottom w:w="70" w:type="dxa"/>
              <w:right w:w="70" w:type="dxa"/>
            </w:tcMar>
            <w:vAlign w:val="center"/>
          </w:tcPr>
          <w:p w14:paraId="0826ECF2" w14:textId="77777777" w:rsidR="00DC6C79" w:rsidRDefault="00863968">
            <w:pPr>
              <w:spacing w:before="60" w:after="60" w:line="240" w:lineRule="auto"/>
              <w:jc w:val="left"/>
            </w:pPr>
            <w:r>
              <w:rPr>
                <w:sz w:val="17"/>
                <w:highlight w:val="green"/>
              </w:rPr>
              <w:t>S133</w:t>
            </w:r>
          </w:p>
        </w:tc>
        <w:tc>
          <w:tcPr>
            <w:tcW w:w="3024" w:type="dxa"/>
            <w:tcMar>
              <w:top w:w="70" w:type="dxa"/>
              <w:left w:w="70" w:type="dxa"/>
              <w:bottom w:w="70" w:type="dxa"/>
              <w:right w:w="70" w:type="dxa"/>
            </w:tcMar>
            <w:vAlign w:val="center"/>
          </w:tcPr>
          <w:p w14:paraId="585CAC0C" w14:textId="77777777" w:rsidR="00DC6C79" w:rsidRDefault="00863968">
            <w:pPr>
              <w:spacing w:before="60" w:after="60" w:line="240" w:lineRule="auto"/>
              <w:jc w:val="left"/>
            </w:pPr>
            <w:r>
              <w:rPr>
                <w:sz w:val="17"/>
                <w:highlight w:val="green"/>
              </w:rPr>
              <w:t>Moyok Seed Secondary School</w:t>
            </w:r>
            <w:r>
              <w:rPr>
                <w:sz w:val="17"/>
                <w:highlight w:val="green"/>
              </w:rPr>
              <w:br/>
              <w:t>Kween</w:t>
            </w:r>
          </w:p>
        </w:tc>
        <w:tc>
          <w:tcPr>
            <w:tcW w:w="2016" w:type="dxa"/>
            <w:tcMar>
              <w:top w:w="70" w:type="dxa"/>
              <w:left w:w="70" w:type="dxa"/>
              <w:bottom w:w="70" w:type="dxa"/>
              <w:right w:w="70" w:type="dxa"/>
            </w:tcMar>
            <w:vAlign w:val="center"/>
          </w:tcPr>
          <w:p w14:paraId="764121AC"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BB5B11B" w14:textId="77777777" w:rsidR="00DC6C79" w:rsidRDefault="00863968">
            <w:pPr>
              <w:spacing w:before="60" w:after="60" w:line="240" w:lineRule="auto"/>
              <w:jc w:val="left"/>
            </w:pPr>
            <w:r>
              <w:rPr>
                <w:sz w:val="17"/>
                <w:highlight w:val="green"/>
              </w:rPr>
              <w:t>F02 P623</w:t>
            </w:r>
          </w:p>
        </w:tc>
      </w:tr>
      <w:tr w:rsidR="00DC6C79" w14:paraId="264E4109" w14:textId="77777777">
        <w:trPr>
          <w:jc w:val="center"/>
        </w:trPr>
        <w:tc>
          <w:tcPr>
            <w:tcW w:w="648" w:type="dxa"/>
            <w:tcMar>
              <w:top w:w="70" w:type="dxa"/>
              <w:left w:w="70" w:type="dxa"/>
              <w:bottom w:w="70" w:type="dxa"/>
              <w:right w:w="70" w:type="dxa"/>
            </w:tcMar>
            <w:vAlign w:val="center"/>
          </w:tcPr>
          <w:p w14:paraId="05206D0D" w14:textId="77777777" w:rsidR="00DC6C79" w:rsidRDefault="00863968">
            <w:pPr>
              <w:spacing w:before="60" w:after="60" w:line="240" w:lineRule="auto"/>
              <w:jc w:val="left"/>
            </w:pPr>
            <w:r>
              <w:rPr>
                <w:sz w:val="17"/>
                <w:highlight w:val="green"/>
              </w:rPr>
              <w:t>S075</w:t>
            </w:r>
          </w:p>
        </w:tc>
        <w:tc>
          <w:tcPr>
            <w:tcW w:w="3024" w:type="dxa"/>
            <w:tcMar>
              <w:top w:w="70" w:type="dxa"/>
              <w:left w:w="70" w:type="dxa"/>
              <w:bottom w:w="70" w:type="dxa"/>
              <w:right w:w="70" w:type="dxa"/>
            </w:tcMar>
            <w:vAlign w:val="center"/>
          </w:tcPr>
          <w:p w14:paraId="480445A4" w14:textId="77777777" w:rsidR="00DC6C79" w:rsidRDefault="00863968">
            <w:pPr>
              <w:spacing w:before="60" w:after="60" w:line="240" w:lineRule="auto"/>
              <w:jc w:val="left"/>
            </w:pPr>
            <w:r>
              <w:rPr>
                <w:sz w:val="17"/>
                <w:highlight w:val="green"/>
              </w:rPr>
              <w:t>Ntwetwe Seed Secondary School</w:t>
            </w:r>
            <w:r>
              <w:rPr>
                <w:sz w:val="17"/>
                <w:highlight w:val="green"/>
              </w:rPr>
              <w:br/>
              <w:t>Kyankwanzi</w:t>
            </w:r>
          </w:p>
        </w:tc>
        <w:tc>
          <w:tcPr>
            <w:tcW w:w="2016" w:type="dxa"/>
            <w:tcMar>
              <w:top w:w="70" w:type="dxa"/>
              <w:left w:w="70" w:type="dxa"/>
              <w:bottom w:w="70" w:type="dxa"/>
              <w:right w:w="70" w:type="dxa"/>
            </w:tcMar>
            <w:vAlign w:val="center"/>
          </w:tcPr>
          <w:p w14:paraId="66F08E13"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5876584" w14:textId="77777777" w:rsidR="00DC6C79" w:rsidRDefault="00863968">
            <w:pPr>
              <w:spacing w:before="60" w:after="60" w:line="240" w:lineRule="auto"/>
              <w:jc w:val="left"/>
            </w:pPr>
            <w:r>
              <w:rPr>
                <w:sz w:val="17"/>
                <w:highlight w:val="green"/>
              </w:rPr>
              <w:t>F48 q1b@T1R1..T2R0</w:t>
            </w:r>
          </w:p>
        </w:tc>
      </w:tr>
      <w:tr w:rsidR="00DC6C79" w14:paraId="22F9BE44" w14:textId="77777777">
        <w:trPr>
          <w:jc w:val="center"/>
        </w:trPr>
        <w:tc>
          <w:tcPr>
            <w:tcW w:w="648" w:type="dxa"/>
            <w:tcMar>
              <w:top w:w="70" w:type="dxa"/>
              <w:left w:w="70" w:type="dxa"/>
              <w:bottom w:w="70" w:type="dxa"/>
              <w:right w:w="70" w:type="dxa"/>
            </w:tcMar>
            <w:vAlign w:val="center"/>
          </w:tcPr>
          <w:p w14:paraId="2321C612" w14:textId="77777777" w:rsidR="00DC6C79" w:rsidRDefault="00863968">
            <w:pPr>
              <w:spacing w:before="60" w:after="60" w:line="240" w:lineRule="auto"/>
              <w:jc w:val="left"/>
            </w:pPr>
            <w:r>
              <w:rPr>
                <w:sz w:val="17"/>
                <w:highlight w:val="green"/>
              </w:rPr>
              <w:t>S256</w:t>
            </w:r>
          </w:p>
        </w:tc>
        <w:tc>
          <w:tcPr>
            <w:tcW w:w="3024" w:type="dxa"/>
            <w:tcMar>
              <w:top w:w="70" w:type="dxa"/>
              <w:left w:w="70" w:type="dxa"/>
              <w:bottom w:w="70" w:type="dxa"/>
              <w:right w:w="70" w:type="dxa"/>
            </w:tcMar>
            <w:vAlign w:val="center"/>
          </w:tcPr>
          <w:p w14:paraId="61B8652C" w14:textId="77777777" w:rsidR="00DC6C79" w:rsidRDefault="00863968">
            <w:pPr>
              <w:spacing w:before="60" w:after="60" w:line="240" w:lineRule="auto"/>
              <w:jc w:val="left"/>
            </w:pPr>
            <w:r>
              <w:rPr>
                <w:sz w:val="17"/>
                <w:highlight w:val="green"/>
              </w:rPr>
              <w:t>Rwentuha Seed Secondary School</w:t>
            </w:r>
            <w:r>
              <w:rPr>
                <w:sz w:val="17"/>
                <w:highlight w:val="green"/>
              </w:rPr>
              <w:br/>
              <w:t>Kyegegwa</w:t>
            </w:r>
          </w:p>
        </w:tc>
        <w:tc>
          <w:tcPr>
            <w:tcW w:w="2016" w:type="dxa"/>
            <w:tcMar>
              <w:top w:w="70" w:type="dxa"/>
              <w:left w:w="70" w:type="dxa"/>
              <w:bottom w:w="70" w:type="dxa"/>
              <w:right w:w="70" w:type="dxa"/>
            </w:tcMar>
            <w:vAlign w:val="center"/>
          </w:tcPr>
          <w:p w14:paraId="7A0E3182"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0D8E30FB" w14:textId="77777777" w:rsidR="00DC6C79" w:rsidRDefault="00863968">
            <w:pPr>
              <w:spacing w:before="60" w:after="60" w:line="240" w:lineRule="auto"/>
              <w:jc w:val="left"/>
            </w:pPr>
            <w:r>
              <w:rPr>
                <w:sz w:val="17"/>
                <w:highlight w:val="green"/>
              </w:rPr>
              <w:t>REF rows 206432, 206433</w:t>
            </w:r>
          </w:p>
        </w:tc>
      </w:tr>
      <w:tr w:rsidR="00DC6C79" w14:paraId="77251087" w14:textId="77777777">
        <w:trPr>
          <w:jc w:val="center"/>
        </w:trPr>
        <w:tc>
          <w:tcPr>
            <w:tcW w:w="648" w:type="dxa"/>
            <w:tcMar>
              <w:top w:w="70" w:type="dxa"/>
              <w:left w:w="70" w:type="dxa"/>
              <w:bottom w:w="70" w:type="dxa"/>
              <w:right w:w="70" w:type="dxa"/>
            </w:tcMar>
            <w:vAlign w:val="center"/>
          </w:tcPr>
          <w:p w14:paraId="6204E934" w14:textId="77777777" w:rsidR="00DC6C79" w:rsidRDefault="00863968">
            <w:pPr>
              <w:spacing w:before="60" w:after="60" w:line="240" w:lineRule="auto"/>
              <w:jc w:val="left"/>
            </w:pPr>
            <w:r>
              <w:rPr>
                <w:sz w:val="17"/>
                <w:highlight w:val="green"/>
              </w:rPr>
              <w:t>S061</w:t>
            </w:r>
          </w:p>
        </w:tc>
        <w:tc>
          <w:tcPr>
            <w:tcW w:w="3024" w:type="dxa"/>
            <w:tcMar>
              <w:top w:w="70" w:type="dxa"/>
              <w:left w:w="70" w:type="dxa"/>
              <w:bottom w:w="70" w:type="dxa"/>
              <w:right w:w="70" w:type="dxa"/>
            </w:tcMar>
            <w:vAlign w:val="center"/>
          </w:tcPr>
          <w:p w14:paraId="71735A10" w14:textId="77777777" w:rsidR="00DC6C79" w:rsidRDefault="00863968">
            <w:pPr>
              <w:spacing w:before="60" w:after="60" w:line="240" w:lineRule="auto"/>
              <w:jc w:val="left"/>
            </w:pPr>
            <w:r>
              <w:rPr>
                <w:sz w:val="17"/>
                <w:highlight w:val="green"/>
              </w:rPr>
              <w:t>Kyarusozi Seed Secondary School</w:t>
            </w:r>
            <w:r>
              <w:rPr>
                <w:sz w:val="17"/>
                <w:highlight w:val="green"/>
              </w:rPr>
              <w:br/>
              <w:t>Kyenjojo</w:t>
            </w:r>
          </w:p>
        </w:tc>
        <w:tc>
          <w:tcPr>
            <w:tcW w:w="2016" w:type="dxa"/>
            <w:tcMar>
              <w:top w:w="70" w:type="dxa"/>
              <w:left w:w="70" w:type="dxa"/>
              <w:bottom w:w="70" w:type="dxa"/>
              <w:right w:w="70" w:type="dxa"/>
            </w:tcMar>
            <w:vAlign w:val="center"/>
          </w:tcPr>
          <w:p w14:paraId="71530069"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1843ABDE" w14:textId="77777777" w:rsidR="00DC6C79" w:rsidRDefault="00863968">
            <w:pPr>
              <w:spacing w:before="60" w:after="60" w:line="240" w:lineRule="auto"/>
              <w:jc w:val="left"/>
            </w:pPr>
            <w:r>
              <w:rPr>
                <w:sz w:val="17"/>
                <w:highlight w:val="green"/>
              </w:rPr>
              <w:t>REF rows 207963, 207964</w:t>
            </w:r>
          </w:p>
        </w:tc>
      </w:tr>
      <w:tr w:rsidR="00DC6C79" w14:paraId="62DF7E44" w14:textId="77777777">
        <w:trPr>
          <w:jc w:val="center"/>
        </w:trPr>
        <w:tc>
          <w:tcPr>
            <w:tcW w:w="648" w:type="dxa"/>
            <w:tcMar>
              <w:top w:w="70" w:type="dxa"/>
              <w:left w:w="70" w:type="dxa"/>
              <w:bottom w:w="70" w:type="dxa"/>
              <w:right w:w="70" w:type="dxa"/>
            </w:tcMar>
            <w:vAlign w:val="center"/>
          </w:tcPr>
          <w:p w14:paraId="63F803AD" w14:textId="77777777" w:rsidR="00DC6C79" w:rsidRDefault="00863968">
            <w:pPr>
              <w:spacing w:before="60" w:after="60" w:line="240" w:lineRule="auto"/>
              <w:jc w:val="left"/>
            </w:pPr>
            <w:r>
              <w:rPr>
                <w:sz w:val="17"/>
                <w:highlight w:val="green"/>
              </w:rPr>
              <w:t>S257</w:t>
            </w:r>
          </w:p>
        </w:tc>
        <w:tc>
          <w:tcPr>
            <w:tcW w:w="3024" w:type="dxa"/>
            <w:tcMar>
              <w:top w:w="70" w:type="dxa"/>
              <w:left w:w="70" w:type="dxa"/>
              <w:bottom w:w="70" w:type="dxa"/>
              <w:right w:w="70" w:type="dxa"/>
            </w:tcMar>
            <w:vAlign w:val="center"/>
          </w:tcPr>
          <w:p w14:paraId="3CB1EEC5" w14:textId="77777777" w:rsidR="00DC6C79" w:rsidRDefault="00863968">
            <w:pPr>
              <w:spacing w:before="60" w:after="60" w:line="240" w:lineRule="auto"/>
              <w:jc w:val="left"/>
            </w:pPr>
            <w:r>
              <w:rPr>
                <w:sz w:val="17"/>
                <w:highlight w:val="green"/>
              </w:rPr>
              <w:t>Kigaraale Seed Secondary School</w:t>
            </w:r>
            <w:r>
              <w:rPr>
                <w:sz w:val="17"/>
                <w:highlight w:val="green"/>
              </w:rPr>
              <w:br/>
              <w:t>Kyenjojo</w:t>
            </w:r>
          </w:p>
        </w:tc>
        <w:tc>
          <w:tcPr>
            <w:tcW w:w="2016" w:type="dxa"/>
            <w:tcMar>
              <w:top w:w="70" w:type="dxa"/>
              <w:left w:w="70" w:type="dxa"/>
              <w:bottom w:w="70" w:type="dxa"/>
              <w:right w:w="70" w:type="dxa"/>
            </w:tcMar>
            <w:vAlign w:val="center"/>
          </w:tcPr>
          <w:p w14:paraId="1121DD20"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5B2CDB22" w14:textId="77777777" w:rsidR="00DC6C79" w:rsidRDefault="00863968">
            <w:pPr>
              <w:spacing w:before="60" w:after="60" w:line="240" w:lineRule="auto"/>
              <w:jc w:val="left"/>
            </w:pPr>
            <w:r>
              <w:rPr>
                <w:sz w:val="17"/>
                <w:highlight w:val="green"/>
              </w:rPr>
              <w:t>F49 q2@p21b682..p21b683</w:t>
            </w:r>
          </w:p>
        </w:tc>
      </w:tr>
      <w:tr w:rsidR="00DC6C79" w14:paraId="41E05A04" w14:textId="77777777">
        <w:trPr>
          <w:jc w:val="center"/>
        </w:trPr>
        <w:tc>
          <w:tcPr>
            <w:tcW w:w="648" w:type="dxa"/>
            <w:tcMar>
              <w:top w:w="70" w:type="dxa"/>
              <w:left w:w="70" w:type="dxa"/>
              <w:bottom w:w="70" w:type="dxa"/>
              <w:right w:w="70" w:type="dxa"/>
            </w:tcMar>
            <w:vAlign w:val="center"/>
          </w:tcPr>
          <w:p w14:paraId="32FBEB84" w14:textId="77777777" w:rsidR="00DC6C79" w:rsidRDefault="00863968">
            <w:pPr>
              <w:spacing w:before="60" w:after="60" w:line="240" w:lineRule="auto"/>
              <w:jc w:val="left"/>
            </w:pPr>
            <w:r>
              <w:rPr>
                <w:sz w:val="17"/>
                <w:highlight w:val="green"/>
              </w:rPr>
              <w:t>S258</w:t>
            </w:r>
          </w:p>
        </w:tc>
        <w:tc>
          <w:tcPr>
            <w:tcW w:w="3024" w:type="dxa"/>
            <w:tcMar>
              <w:top w:w="70" w:type="dxa"/>
              <w:left w:w="70" w:type="dxa"/>
              <w:bottom w:w="70" w:type="dxa"/>
              <w:right w:w="70" w:type="dxa"/>
            </w:tcMar>
            <w:vAlign w:val="center"/>
          </w:tcPr>
          <w:p w14:paraId="0587079D" w14:textId="77777777" w:rsidR="00DC6C79" w:rsidRDefault="00863968">
            <w:pPr>
              <w:spacing w:before="60" w:after="60" w:line="240" w:lineRule="auto"/>
              <w:jc w:val="left"/>
            </w:pPr>
            <w:r>
              <w:rPr>
                <w:sz w:val="17"/>
                <w:highlight w:val="green"/>
              </w:rPr>
              <w:t>Kyembogo Seed Secondary School</w:t>
            </w:r>
            <w:r>
              <w:rPr>
                <w:sz w:val="17"/>
                <w:highlight w:val="green"/>
              </w:rPr>
              <w:br/>
              <w:t>Kyenjojo</w:t>
            </w:r>
          </w:p>
        </w:tc>
        <w:tc>
          <w:tcPr>
            <w:tcW w:w="2016" w:type="dxa"/>
            <w:tcMar>
              <w:top w:w="70" w:type="dxa"/>
              <w:left w:w="70" w:type="dxa"/>
              <w:bottom w:w="70" w:type="dxa"/>
              <w:right w:w="70" w:type="dxa"/>
            </w:tcMar>
            <w:vAlign w:val="center"/>
          </w:tcPr>
          <w:p w14:paraId="283BD1A7"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19E6AF50" w14:textId="77777777" w:rsidR="00DC6C79" w:rsidRDefault="00863968">
            <w:pPr>
              <w:spacing w:before="60" w:after="60" w:line="240" w:lineRule="auto"/>
              <w:jc w:val="left"/>
            </w:pPr>
            <w:r>
              <w:rPr>
                <w:sz w:val="17"/>
                <w:highlight w:val="green"/>
              </w:rPr>
              <w:t>REF rows 207357, 207358</w:t>
            </w:r>
          </w:p>
        </w:tc>
      </w:tr>
      <w:tr w:rsidR="00DC6C79" w14:paraId="55363BB2" w14:textId="77777777">
        <w:trPr>
          <w:jc w:val="center"/>
        </w:trPr>
        <w:tc>
          <w:tcPr>
            <w:tcW w:w="648" w:type="dxa"/>
            <w:tcMar>
              <w:top w:w="70" w:type="dxa"/>
              <w:left w:w="70" w:type="dxa"/>
              <w:bottom w:w="70" w:type="dxa"/>
              <w:right w:w="70" w:type="dxa"/>
            </w:tcMar>
            <w:vAlign w:val="center"/>
          </w:tcPr>
          <w:p w14:paraId="56EA3001" w14:textId="77777777" w:rsidR="00DC6C79" w:rsidRDefault="00863968">
            <w:pPr>
              <w:spacing w:before="60" w:after="60" w:line="240" w:lineRule="auto"/>
              <w:jc w:val="left"/>
            </w:pPr>
            <w:r>
              <w:rPr>
                <w:sz w:val="17"/>
                <w:highlight w:val="green"/>
              </w:rPr>
              <w:lastRenderedPageBreak/>
              <w:t>S026</w:t>
            </w:r>
          </w:p>
        </w:tc>
        <w:tc>
          <w:tcPr>
            <w:tcW w:w="3024" w:type="dxa"/>
            <w:tcMar>
              <w:top w:w="70" w:type="dxa"/>
              <w:left w:w="70" w:type="dxa"/>
              <w:bottom w:w="70" w:type="dxa"/>
              <w:right w:w="70" w:type="dxa"/>
            </w:tcMar>
            <w:vAlign w:val="center"/>
          </w:tcPr>
          <w:p w14:paraId="71408D6C" w14:textId="77777777" w:rsidR="00DC6C79" w:rsidRDefault="00863968">
            <w:pPr>
              <w:spacing w:before="60" w:after="60" w:line="240" w:lineRule="auto"/>
              <w:jc w:val="left"/>
            </w:pPr>
            <w:r>
              <w:rPr>
                <w:sz w:val="17"/>
                <w:highlight w:val="green"/>
              </w:rPr>
              <w:t>Padibe Seed Secondary School</w:t>
            </w:r>
            <w:r>
              <w:rPr>
                <w:sz w:val="17"/>
                <w:highlight w:val="green"/>
              </w:rPr>
              <w:br/>
              <w:t>Lamwo</w:t>
            </w:r>
          </w:p>
        </w:tc>
        <w:tc>
          <w:tcPr>
            <w:tcW w:w="2016" w:type="dxa"/>
            <w:tcMar>
              <w:top w:w="70" w:type="dxa"/>
              <w:left w:w="70" w:type="dxa"/>
              <w:bottom w:w="70" w:type="dxa"/>
              <w:right w:w="70" w:type="dxa"/>
            </w:tcMar>
            <w:vAlign w:val="center"/>
          </w:tcPr>
          <w:p w14:paraId="547E5A20"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0E545B10" w14:textId="77777777" w:rsidR="00DC6C79" w:rsidRDefault="00863968">
            <w:pPr>
              <w:spacing w:before="60" w:after="60" w:line="240" w:lineRule="auto"/>
              <w:jc w:val="left"/>
            </w:pPr>
            <w:r>
              <w:rPr>
                <w:sz w:val="17"/>
                <w:highlight w:val="green"/>
              </w:rPr>
              <w:t>F50 q2@T21R0..T22R0</w:t>
            </w:r>
          </w:p>
        </w:tc>
      </w:tr>
      <w:tr w:rsidR="00DC6C79" w14:paraId="71D74A47" w14:textId="77777777">
        <w:trPr>
          <w:jc w:val="center"/>
        </w:trPr>
        <w:tc>
          <w:tcPr>
            <w:tcW w:w="648" w:type="dxa"/>
            <w:tcMar>
              <w:top w:w="70" w:type="dxa"/>
              <w:left w:w="70" w:type="dxa"/>
              <w:bottom w:w="70" w:type="dxa"/>
              <w:right w:w="70" w:type="dxa"/>
            </w:tcMar>
            <w:vAlign w:val="center"/>
          </w:tcPr>
          <w:p w14:paraId="1C9CEF10" w14:textId="77777777" w:rsidR="00DC6C79" w:rsidRDefault="00863968">
            <w:pPr>
              <w:spacing w:before="60" w:after="60" w:line="240" w:lineRule="auto"/>
              <w:jc w:val="left"/>
            </w:pPr>
            <w:r>
              <w:rPr>
                <w:sz w:val="17"/>
                <w:highlight w:val="green"/>
              </w:rPr>
              <w:t>S015</w:t>
            </w:r>
          </w:p>
        </w:tc>
        <w:tc>
          <w:tcPr>
            <w:tcW w:w="3024" w:type="dxa"/>
            <w:tcMar>
              <w:top w:w="70" w:type="dxa"/>
              <w:left w:w="70" w:type="dxa"/>
              <w:bottom w:w="70" w:type="dxa"/>
              <w:right w:w="70" w:type="dxa"/>
            </w:tcMar>
            <w:vAlign w:val="center"/>
          </w:tcPr>
          <w:p w14:paraId="4B8BF2A8" w14:textId="77777777" w:rsidR="00DC6C79" w:rsidRDefault="00863968">
            <w:pPr>
              <w:spacing w:before="60" w:after="60" w:line="240" w:lineRule="auto"/>
              <w:jc w:val="left"/>
            </w:pPr>
            <w:r>
              <w:rPr>
                <w:sz w:val="17"/>
                <w:highlight w:val="green"/>
              </w:rPr>
              <w:t>Butta Seed Secondary School</w:t>
            </w:r>
            <w:r>
              <w:rPr>
                <w:sz w:val="17"/>
                <w:highlight w:val="green"/>
              </w:rPr>
              <w:br/>
              <w:t>Manafwa</w:t>
            </w:r>
          </w:p>
        </w:tc>
        <w:tc>
          <w:tcPr>
            <w:tcW w:w="2016" w:type="dxa"/>
            <w:tcMar>
              <w:top w:w="70" w:type="dxa"/>
              <w:left w:w="70" w:type="dxa"/>
              <w:bottom w:w="70" w:type="dxa"/>
              <w:right w:w="70" w:type="dxa"/>
            </w:tcMar>
            <w:vAlign w:val="center"/>
          </w:tcPr>
          <w:p w14:paraId="52E8F990"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4EBADDAE" w14:textId="77777777" w:rsidR="00DC6C79" w:rsidRDefault="00863968">
            <w:pPr>
              <w:spacing w:before="60" w:after="60" w:line="240" w:lineRule="auto"/>
              <w:jc w:val="left"/>
            </w:pPr>
            <w:r>
              <w:rPr>
                <w:sz w:val="17"/>
                <w:highlight w:val="green"/>
              </w:rPr>
              <w:t>F51 q2@T8R0..T9R0</w:t>
            </w:r>
          </w:p>
        </w:tc>
      </w:tr>
      <w:tr w:rsidR="00DC6C79" w14:paraId="2144658B" w14:textId="77777777">
        <w:trPr>
          <w:jc w:val="center"/>
        </w:trPr>
        <w:tc>
          <w:tcPr>
            <w:tcW w:w="648" w:type="dxa"/>
            <w:tcMar>
              <w:top w:w="70" w:type="dxa"/>
              <w:left w:w="70" w:type="dxa"/>
              <w:bottom w:w="70" w:type="dxa"/>
              <w:right w:w="70" w:type="dxa"/>
            </w:tcMar>
            <w:vAlign w:val="center"/>
          </w:tcPr>
          <w:p w14:paraId="6B497F79" w14:textId="77777777" w:rsidR="00DC6C79" w:rsidRDefault="00863968">
            <w:pPr>
              <w:spacing w:before="60" w:after="60" w:line="240" w:lineRule="auto"/>
              <w:jc w:val="left"/>
            </w:pPr>
            <w:r>
              <w:rPr>
                <w:sz w:val="17"/>
                <w:highlight w:val="green"/>
              </w:rPr>
              <w:t>S016</w:t>
            </w:r>
          </w:p>
        </w:tc>
        <w:tc>
          <w:tcPr>
            <w:tcW w:w="3024" w:type="dxa"/>
            <w:tcMar>
              <w:top w:w="70" w:type="dxa"/>
              <w:left w:w="70" w:type="dxa"/>
              <w:bottom w:w="70" w:type="dxa"/>
              <w:right w:w="70" w:type="dxa"/>
            </w:tcMar>
            <w:vAlign w:val="center"/>
          </w:tcPr>
          <w:p w14:paraId="7DAC448E" w14:textId="77777777" w:rsidR="00DC6C79" w:rsidRDefault="00863968">
            <w:pPr>
              <w:spacing w:before="60" w:after="60" w:line="240" w:lineRule="auto"/>
              <w:jc w:val="left"/>
            </w:pPr>
            <w:r>
              <w:rPr>
                <w:sz w:val="17"/>
                <w:highlight w:val="green"/>
              </w:rPr>
              <w:t>Sisuni Seed Secondary School</w:t>
            </w:r>
            <w:r>
              <w:rPr>
                <w:sz w:val="17"/>
                <w:highlight w:val="green"/>
              </w:rPr>
              <w:br/>
              <w:t>Manafwa</w:t>
            </w:r>
          </w:p>
        </w:tc>
        <w:tc>
          <w:tcPr>
            <w:tcW w:w="2016" w:type="dxa"/>
            <w:tcMar>
              <w:top w:w="70" w:type="dxa"/>
              <w:left w:w="70" w:type="dxa"/>
              <w:bottom w:w="70" w:type="dxa"/>
              <w:right w:w="70" w:type="dxa"/>
            </w:tcMar>
            <w:vAlign w:val="center"/>
          </w:tcPr>
          <w:p w14:paraId="54CF08AD"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258CAFE3" w14:textId="77777777" w:rsidR="00DC6C79" w:rsidRDefault="00863968">
            <w:pPr>
              <w:spacing w:before="60" w:after="60" w:line="240" w:lineRule="auto"/>
              <w:jc w:val="left"/>
            </w:pPr>
            <w:r>
              <w:rPr>
                <w:sz w:val="17"/>
                <w:highlight w:val="green"/>
              </w:rPr>
              <w:t>REF rows 134135, 134138, 134141, 134142</w:t>
            </w:r>
            <w:r>
              <w:rPr>
                <w:sz w:val="17"/>
                <w:highlight w:val="green"/>
              </w:rPr>
              <w:br/>
              <w:t>F52 P167</w:t>
            </w:r>
          </w:p>
        </w:tc>
      </w:tr>
      <w:tr w:rsidR="00DC6C79" w14:paraId="573B1A0E" w14:textId="77777777">
        <w:trPr>
          <w:jc w:val="center"/>
        </w:trPr>
        <w:tc>
          <w:tcPr>
            <w:tcW w:w="648" w:type="dxa"/>
            <w:tcMar>
              <w:top w:w="70" w:type="dxa"/>
              <w:left w:w="70" w:type="dxa"/>
              <w:bottom w:w="70" w:type="dxa"/>
              <w:right w:w="70" w:type="dxa"/>
            </w:tcMar>
            <w:vAlign w:val="center"/>
          </w:tcPr>
          <w:p w14:paraId="57F84350" w14:textId="77777777" w:rsidR="00DC6C79" w:rsidRDefault="00863968">
            <w:pPr>
              <w:spacing w:before="60" w:after="60" w:line="240" w:lineRule="auto"/>
              <w:jc w:val="left"/>
            </w:pPr>
            <w:r>
              <w:rPr>
                <w:sz w:val="17"/>
                <w:highlight w:val="green"/>
              </w:rPr>
              <w:t>S135</w:t>
            </w:r>
          </w:p>
        </w:tc>
        <w:tc>
          <w:tcPr>
            <w:tcW w:w="3024" w:type="dxa"/>
            <w:tcMar>
              <w:top w:w="70" w:type="dxa"/>
              <w:left w:w="70" w:type="dxa"/>
              <w:bottom w:w="70" w:type="dxa"/>
              <w:right w:w="70" w:type="dxa"/>
            </w:tcMar>
            <w:vAlign w:val="center"/>
          </w:tcPr>
          <w:p w14:paraId="6A3B2848" w14:textId="77777777" w:rsidR="00DC6C79" w:rsidRDefault="00863968">
            <w:pPr>
              <w:spacing w:before="60" w:after="60" w:line="240" w:lineRule="auto"/>
              <w:jc w:val="left"/>
            </w:pPr>
            <w:r>
              <w:rPr>
                <w:sz w:val="17"/>
                <w:highlight w:val="green"/>
              </w:rPr>
              <w:t>Khabutoola Seed Secondary School</w:t>
            </w:r>
            <w:r>
              <w:rPr>
                <w:sz w:val="17"/>
                <w:highlight w:val="green"/>
              </w:rPr>
              <w:br/>
              <w:t>Manafwa</w:t>
            </w:r>
          </w:p>
        </w:tc>
        <w:tc>
          <w:tcPr>
            <w:tcW w:w="2016" w:type="dxa"/>
            <w:tcMar>
              <w:top w:w="70" w:type="dxa"/>
              <w:left w:w="70" w:type="dxa"/>
              <w:bottom w:w="70" w:type="dxa"/>
              <w:right w:w="70" w:type="dxa"/>
            </w:tcMar>
            <w:vAlign w:val="center"/>
          </w:tcPr>
          <w:p w14:paraId="7A853249"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2E71C72" w14:textId="77777777" w:rsidR="00DC6C79" w:rsidRDefault="00863968">
            <w:pPr>
              <w:spacing w:before="60" w:after="60" w:line="240" w:lineRule="auto"/>
              <w:jc w:val="left"/>
            </w:pPr>
            <w:r>
              <w:rPr>
                <w:sz w:val="17"/>
                <w:highlight w:val="green"/>
              </w:rPr>
              <w:t>REF rows 133816</w:t>
            </w:r>
            <w:r>
              <w:rPr>
                <w:sz w:val="17"/>
                <w:highlight w:val="green"/>
              </w:rPr>
              <w:br/>
              <w:t>F02 P419</w:t>
            </w:r>
          </w:p>
        </w:tc>
      </w:tr>
      <w:tr w:rsidR="00DC6C79" w14:paraId="07E1BDAE" w14:textId="77777777">
        <w:trPr>
          <w:jc w:val="center"/>
        </w:trPr>
        <w:tc>
          <w:tcPr>
            <w:tcW w:w="648" w:type="dxa"/>
            <w:tcMar>
              <w:top w:w="70" w:type="dxa"/>
              <w:left w:w="70" w:type="dxa"/>
              <w:bottom w:w="70" w:type="dxa"/>
              <w:right w:w="70" w:type="dxa"/>
            </w:tcMar>
            <w:vAlign w:val="center"/>
          </w:tcPr>
          <w:p w14:paraId="1163605C" w14:textId="77777777" w:rsidR="00DC6C79" w:rsidRDefault="00863968">
            <w:pPr>
              <w:spacing w:before="60" w:after="60" w:line="240" w:lineRule="auto"/>
              <w:jc w:val="left"/>
            </w:pPr>
            <w:r>
              <w:rPr>
                <w:sz w:val="17"/>
                <w:highlight w:val="green"/>
              </w:rPr>
              <w:t>S136</w:t>
            </w:r>
          </w:p>
        </w:tc>
        <w:tc>
          <w:tcPr>
            <w:tcW w:w="3024" w:type="dxa"/>
            <w:tcMar>
              <w:top w:w="70" w:type="dxa"/>
              <w:left w:w="70" w:type="dxa"/>
              <w:bottom w:w="70" w:type="dxa"/>
              <w:right w:w="70" w:type="dxa"/>
            </w:tcMar>
            <w:vAlign w:val="center"/>
          </w:tcPr>
          <w:p w14:paraId="2C7451A9" w14:textId="77777777" w:rsidR="00DC6C79" w:rsidRDefault="00863968">
            <w:pPr>
              <w:spacing w:before="60" w:after="60" w:line="240" w:lineRule="auto"/>
              <w:jc w:val="left"/>
            </w:pPr>
            <w:r>
              <w:rPr>
                <w:sz w:val="17"/>
                <w:highlight w:val="green"/>
              </w:rPr>
              <w:t>Sibanga Seed Secondary School</w:t>
            </w:r>
            <w:r>
              <w:rPr>
                <w:sz w:val="17"/>
                <w:highlight w:val="green"/>
              </w:rPr>
              <w:br/>
              <w:t>Manafwa</w:t>
            </w:r>
          </w:p>
        </w:tc>
        <w:tc>
          <w:tcPr>
            <w:tcW w:w="2016" w:type="dxa"/>
            <w:tcMar>
              <w:top w:w="70" w:type="dxa"/>
              <w:left w:w="70" w:type="dxa"/>
              <w:bottom w:w="70" w:type="dxa"/>
              <w:right w:w="70" w:type="dxa"/>
            </w:tcMar>
            <w:vAlign w:val="center"/>
          </w:tcPr>
          <w:p w14:paraId="056D88A1"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561F3FDC" w14:textId="77777777" w:rsidR="00DC6C79" w:rsidRDefault="00863968">
            <w:pPr>
              <w:spacing w:before="60" w:after="60" w:line="240" w:lineRule="auto"/>
              <w:jc w:val="left"/>
            </w:pPr>
            <w:r>
              <w:rPr>
                <w:sz w:val="17"/>
                <w:highlight w:val="green"/>
              </w:rPr>
              <w:t>F53 q2@T8R0..T9R0</w:t>
            </w:r>
          </w:p>
        </w:tc>
      </w:tr>
      <w:tr w:rsidR="00DC6C79" w14:paraId="71229B8C" w14:textId="77777777">
        <w:trPr>
          <w:jc w:val="center"/>
        </w:trPr>
        <w:tc>
          <w:tcPr>
            <w:tcW w:w="648" w:type="dxa"/>
            <w:tcMar>
              <w:top w:w="70" w:type="dxa"/>
              <w:left w:w="70" w:type="dxa"/>
              <w:bottom w:w="70" w:type="dxa"/>
              <w:right w:w="70" w:type="dxa"/>
            </w:tcMar>
            <w:vAlign w:val="center"/>
          </w:tcPr>
          <w:p w14:paraId="7A367F1E" w14:textId="77777777" w:rsidR="00DC6C79" w:rsidRDefault="00863968">
            <w:pPr>
              <w:spacing w:before="60" w:after="60" w:line="240" w:lineRule="auto"/>
              <w:jc w:val="left"/>
            </w:pPr>
            <w:r>
              <w:rPr>
                <w:sz w:val="17"/>
                <w:highlight w:val="green"/>
              </w:rPr>
              <w:t>S151</w:t>
            </w:r>
          </w:p>
        </w:tc>
        <w:tc>
          <w:tcPr>
            <w:tcW w:w="3024" w:type="dxa"/>
            <w:tcMar>
              <w:top w:w="70" w:type="dxa"/>
              <w:left w:w="70" w:type="dxa"/>
              <w:bottom w:w="70" w:type="dxa"/>
              <w:right w:w="70" w:type="dxa"/>
            </w:tcMar>
            <w:vAlign w:val="center"/>
          </w:tcPr>
          <w:p w14:paraId="17B7A9F9" w14:textId="77777777" w:rsidR="00DC6C79" w:rsidRDefault="00863968">
            <w:pPr>
              <w:spacing w:before="60" w:after="60" w:line="240" w:lineRule="auto"/>
              <w:jc w:val="left"/>
            </w:pPr>
            <w:r>
              <w:rPr>
                <w:sz w:val="17"/>
                <w:highlight w:val="green"/>
              </w:rPr>
              <w:t>Rupa Seed Secondary School</w:t>
            </w:r>
            <w:r>
              <w:rPr>
                <w:sz w:val="17"/>
                <w:highlight w:val="green"/>
              </w:rPr>
              <w:br/>
              <w:t>Moroto</w:t>
            </w:r>
          </w:p>
        </w:tc>
        <w:tc>
          <w:tcPr>
            <w:tcW w:w="2016" w:type="dxa"/>
            <w:tcMar>
              <w:top w:w="70" w:type="dxa"/>
              <w:left w:w="70" w:type="dxa"/>
              <w:bottom w:w="70" w:type="dxa"/>
              <w:right w:w="70" w:type="dxa"/>
            </w:tcMar>
            <w:vAlign w:val="center"/>
          </w:tcPr>
          <w:p w14:paraId="7C006389" w14:textId="77777777" w:rsidR="00DC6C79" w:rsidRDefault="00863968">
            <w:pPr>
              <w:spacing w:before="60" w:after="60" w:line="240" w:lineRule="auto"/>
              <w:jc w:val="left"/>
            </w:pPr>
            <w:r>
              <w:rPr>
                <w:sz w:val="17"/>
                <w:highlight w:val="green"/>
              </w:rPr>
              <w:t>Incomplete ancillary works</w:t>
            </w:r>
          </w:p>
        </w:tc>
        <w:tc>
          <w:tcPr>
            <w:tcW w:w="3240" w:type="dxa"/>
            <w:tcMar>
              <w:top w:w="70" w:type="dxa"/>
              <w:left w:w="70" w:type="dxa"/>
              <w:bottom w:w="70" w:type="dxa"/>
              <w:right w:w="70" w:type="dxa"/>
            </w:tcMar>
            <w:vAlign w:val="center"/>
          </w:tcPr>
          <w:p w14:paraId="35F773CF" w14:textId="77777777" w:rsidR="00DC6C79" w:rsidRDefault="00863968">
            <w:pPr>
              <w:spacing w:before="60" w:after="60" w:line="240" w:lineRule="auto"/>
              <w:jc w:val="left"/>
            </w:pPr>
            <w:r>
              <w:rPr>
                <w:sz w:val="17"/>
                <w:highlight w:val="green"/>
              </w:rPr>
              <w:t>F54 P11</w:t>
            </w:r>
          </w:p>
        </w:tc>
      </w:tr>
      <w:tr w:rsidR="00DC6C79" w14:paraId="5FD70DC4" w14:textId="77777777">
        <w:trPr>
          <w:jc w:val="center"/>
        </w:trPr>
        <w:tc>
          <w:tcPr>
            <w:tcW w:w="648" w:type="dxa"/>
            <w:tcMar>
              <w:top w:w="70" w:type="dxa"/>
              <w:left w:w="70" w:type="dxa"/>
              <w:bottom w:w="70" w:type="dxa"/>
              <w:right w:w="70" w:type="dxa"/>
            </w:tcMar>
            <w:vAlign w:val="center"/>
          </w:tcPr>
          <w:p w14:paraId="57B63169" w14:textId="77777777" w:rsidR="00DC6C79" w:rsidRDefault="00863968">
            <w:pPr>
              <w:spacing w:before="60" w:after="60" w:line="240" w:lineRule="auto"/>
              <w:jc w:val="left"/>
            </w:pPr>
            <w:r>
              <w:rPr>
                <w:sz w:val="17"/>
                <w:highlight w:val="green"/>
              </w:rPr>
              <w:t>S200</w:t>
            </w:r>
          </w:p>
        </w:tc>
        <w:tc>
          <w:tcPr>
            <w:tcW w:w="3024" w:type="dxa"/>
            <w:tcMar>
              <w:top w:w="70" w:type="dxa"/>
              <w:left w:w="70" w:type="dxa"/>
              <w:bottom w:w="70" w:type="dxa"/>
              <w:right w:w="70" w:type="dxa"/>
            </w:tcMar>
            <w:vAlign w:val="center"/>
          </w:tcPr>
          <w:p w14:paraId="03926430" w14:textId="77777777" w:rsidR="00DC6C79" w:rsidRDefault="00863968">
            <w:pPr>
              <w:spacing w:before="60" w:after="60" w:line="240" w:lineRule="auto"/>
              <w:jc w:val="left"/>
            </w:pPr>
            <w:r>
              <w:rPr>
                <w:sz w:val="17"/>
                <w:highlight w:val="green"/>
              </w:rPr>
              <w:t>Dufile Seed Secondary School</w:t>
            </w:r>
            <w:r>
              <w:rPr>
                <w:sz w:val="17"/>
                <w:highlight w:val="green"/>
              </w:rPr>
              <w:br/>
              <w:t>Moyo</w:t>
            </w:r>
          </w:p>
        </w:tc>
        <w:tc>
          <w:tcPr>
            <w:tcW w:w="2016" w:type="dxa"/>
            <w:tcMar>
              <w:top w:w="70" w:type="dxa"/>
              <w:left w:w="70" w:type="dxa"/>
              <w:bottom w:w="70" w:type="dxa"/>
              <w:right w:w="70" w:type="dxa"/>
            </w:tcMar>
            <w:vAlign w:val="center"/>
          </w:tcPr>
          <w:p w14:paraId="221A2D27"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142EEFB" w14:textId="77777777" w:rsidR="00DC6C79" w:rsidRDefault="00863968">
            <w:pPr>
              <w:spacing w:before="60" w:after="60" w:line="240" w:lineRule="auto"/>
              <w:jc w:val="left"/>
            </w:pPr>
            <w:r>
              <w:rPr>
                <w:sz w:val="17"/>
                <w:highlight w:val="green"/>
              </w:rPr>
              <w:t>F55 q4@T10R0..P117</w:t>
            </w:r>
          </w:p>
        </w:tc>
      </w:tr>
      <w:tr w:rsidR="00DC6C79" w14:paraId="240CE18C" w14:textId="77777777">
        <w:trPr>
          <w:jc w:val="center"/>
        </w:trPr>
        <w:tc>
          <w:tcPr>
            <w:tcW w:w="648" w:type="dxa"/>
            <w:tcMar>
              <w:top w:w="70" w:type="dxa"/>
              <w:left w:w="70" w:type="dxa"/>
              <w:bottom w:w="70" w:type="dxa"/>
              <w:right w:w="70" w:type="dxa"/>
            </w:tcMar>
            <w:vAlign w:val="center"/>
          </w:tcPr>
          <w:p w14:paraId="5837F856" w14:textId="77777777" w:rsidR="00DC6C79" w:rsidRDefault="00863968">
            <w:pPr>
              <w:spacing w:before="60" w:after="60" w:line="240" w:lineRule="auto"/>
              <w:jc w:val="left"/>
            </w:pPr>
            <w:r>
              <w:rPr>
                <w:sz w:val="17"/>
                <w:highlight w:val="green"/>
              </w:rPr>
              <w:t>S085</w:t>
            </w:r>
          </w:p>
        </w:tc>
        <w:tc>
          <w:tcPr>
            <w:tcW w:w="3024" w:type="dxa"/>
            <w:tcMar>
              <w:top w:w="70" w:type="dxa"/>
              <w:left w:w="70" w:type="dxa"/>
              <w:bottom w:w="70" w:type="dxa"/>
              <w:right w:w="70" w:type="dxa"/>
            </w:tcMar>
            <w:vAlign w:val="center"/>
          </w:tcPr>
          <w:p w14:paraId="763ED6CD" w14:textId="77777777" w:rsidR="00DC6C79" w:rsidRDefault="00863968">
            <w:pPr>
              <w:spacing w:before="60" w:after="60" w:line="240" w:lineRule="auto"/>
              <w:jc w:val="left"/>
            </w:pPr>
            <w:r>
              <w:rPr>
                <w:sz w:val="17"/>
                <w:highlight w:val="green"/>
              </w:rPr>
              <w:t>Kigando Seed Secondary School</w:t>
            </w:r>
            <w:r>
              <w:rPr>
                <w:sz w:val="17"/>
                <w:highlight w:val="green"/>
              </w:rPr>
              <w:br/>
              <w:t>Mubende</w:t>
            </w:r>
          </w:p>
        </w:tc>
        <w:tc>
          <w:tcPr>
            <w:tcW w:w="2016" w:type="dxa"/>
            <w:tcMar>
              <w:top w:w="70" w:type="dxa"/>
              <w:left w:w="70" w:type="dxa"/>
              <w:bottom w:w="70" w:type="dxa"/>
              <w:right w:w="70" w:type="dxa"/>
            </w:tcMar>
            <w:vAlign w:val="center"/>
          </w:tcPr>
          <w:p w14:paraId="63C37553"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5C78DEEC" w14:textId="77777777" w:rsidR="00DC6C79" w:rsidRDefault="00863968">
            <w:pPr>
              <w:spacing w:before="60" w:after="60" w:line="240" w:lineRule="auto"/>
              <w:jc w:val="left"/>
            </w:pPr>
            <w:r>
              <w:rPr>
                <w:sz w:val="17"/>
                <w:highlight w:val="green"/>
              </w:rPr>
              <w:t>REF rows 208747, 208748</w:t>
            </w:r>
          </w:p>
        </w:tc>
      </w:tr>
      <w:tr w:rsidR="00DC6C79" w14:paraId="1A12E423" w14:textId="77777777">
        <w:trPr>
          <w:jc w:val="center"/>
        </w:trPr>
        <w:tc>
          <w:tcPr>
            <w:tcW w:w="648" w:type="dxa"/>
            <w:tcMar>
              <w:top w:w="70" w:type="dxa"/>
              <w:left w:w="70" w:type="dxa"/>
              <w:bottom w:w="70" w:type="dxa"/>
              <w:right w:w="70" w:type="dxa"/>
            </w:tcMar>
            <w:vAlign w:val="center"/>
          </w:tcPr>
          <w:p w14:paraId="1D357B39" w14:textId="77777777" w:rsidR="00DC6C79" w:rsidRDefault="00863968">
            <w:pPr>
              <w:spacing w:before="60" w:after="60" w:line="240" w:lineRule="auto"/>
              <w:jc w:val="left"/>
            </w:pPr>
            <w:r>
              <w:rPr>
                <w:sz w:val="17"/>
                <w:highlight w:val="green"/>
              </w:rPr>
              <w:t>S020</w:t>
            </w:r>
          </w:p>
        </w:tc>
        <w:tc>
          <w:tcPr>
            <w:tcW w:w="3024" w:type="dxa"/>
            <w:tcMar>
              <w:top w:w="70" w:type="dxa"/>
              <w:left w:w="70" w:type="dxa"/>
              <w:bottom w:w="70" w:type="dxa"/>
              <w:right w:w="70" w:type="dxa"/>
            </w:tcMar>
            <w:vAlign w:val="center"/>
          </w:tcPr>
          <w:p w14:paraId="27C4F880" w14:textId="77777777" w:rsidR="00DC6C79" w:rsidRDefault="00863968">
            <w:pPr>
              <w:spacing w:before="60" w:after="60" w:line="240" w:lineRule="auto"/>
              <w:jc w:val="left"/>
            </w:pPr>
            <w:r>
              <w:rPr>
                <w:sz w:val="17"/>
                <w:highlight w:val="green"/>
              </w:rPr>
              <w:t>Moruita Seed Secondary School</w:t>
            </w:r>
            <w:r>
              <w:rPr>
                <w:sz w:val="17"/>
                <w:highlight w:val="green"/>
              </w:rPr>
              <w:br/>
              <w:t>Nakapiripirit</w:t>
            </w:r>
          </w:p>
        </w:tc>
        <w:tc>
          <w:tcPr>
            <w:tcW w:w="2016" w:type="dxa"/>
            <w:tcMar>
              <w:top w:w="70" w:type="dxa"/>
              <w:left w:w="70" w:type="dxa"/>
              <w:bottom w:w="70" w:type="dxa"/>
              <w:right w:w="70" w:type="dxa"/>
            </w:tcMar>
            <w:vAlign w:val="center"/>
          </w:tcPr>
          <w:p w14:paraId="4A7E0238"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5F27EF44" w14:textId="77777777" w:rsidR="00DC6C79" w:rsidRDefault="00863968">
            <w:pPr>
              <w:spacing w:before="60" w:after="60" w:line="240" w:lineRule="auto"/>
              <w:jc w:val="left"/>
            </w:pPr>
            <w:r>
              <w:rPr>
                <w:sz w:val="17"/>
                <w:highlight w:val="green"/>
              </w:rPr>
              <w:t>F56 q4@T10R0..P130</w:t>
            </w:r>
          </w:p>
        </w:tc>
      </w:tr>
      <w:tr w:rsidR="00DC6C79" w14:paraId="1E262275" w14:textId="77777777">
        <w:trPr>
          <w:jc w:val="center"/>
        </w:trPr>
        <w:tc>
          <w:tcPr>
            <w:tcW w:w="648" w:type="dxa"/>
            <w:tcMar>
              <w:top w:w="70" w:type="dxa"/>
              <w:left w:w="70" w:type="dxa"/>
              <w:bottom w:w="70" w:type="dxa"/>
              <w:right w:w="70" w:type="dxa"/>
            </w:tcMar>
            <w:vAlign w:val="center"/>
          </w:tcPr>
          <w:p w14:paraId="61C6E3C9" w14:textId="77777777" w:rsidR="00DC6C79" w:rsidRDefault="00863968">
            <w:pPr>
              <w:spacing w:before="60" w:after="60" w:line="240" w:lineRule="auto"/>
              <w:jc w:val="left"/>
            </w:pPr>
            <w:r>
              <w:rPr>
                <w:sz w:val="17"/>
                <w:highlight w:val="green"/>
              </w:rPr>
              <w:t>S153</w:t>
            </w:r>
          </w:p>
        </w:tc>
        <w:tc>
          <w:tcPr>
            <w:tcW w:w="3024" w:type="dxa"/>
            <w:tcMar>
              <w:top w:w="70" w:type="dxa"/>
              <w:left w:w="70" w:type="dxa"/>
              <w:bottom w:w="70" w:type="dxa"/>
              <w:right w:w="70" w:type="dxa"/>
            </w:tcMar>
            <w:vAlign w:val="center"/>
          </w:tcPr>
          <w:p w14:paraId="261D8464" w14:textId="77777777" w:rsidR="00DC6C79" w:rsidRDefault="00863968">
            <w:pPr>
              <w:spacing w:before="60" w:after="60" w:line="240" w:lineRule="auto"/>
              <w:jc w:val="left"/>
            </w:pPr>
            <w:r>
              <w:rPr>
                <w:sz w:val="17"/>
                <w:highlight w:val="green"/>
              </w:rPr>
              <w:t>Nakapiripirit Seed Secondary School</w:t>
            </w:r>
            <w:r>
              <w:rPr>
                <w:sz w:val="17"/>
                <w:highlight w:val="green"/>
              </w:rPr>
              <w:br/>
              <w:t>Nakapiripirit</w:t>
            </w:r>
          </w:p>
        </w:tc>
        <w:tc>
          <w:tcPr>
            <w:tcW w:w="2016" w:type="dxa"/>
            <w:tcMar>
              <w:top w:w="70" w:type="dxa"/>
              <w:left w:w="70" w:type="dxa"/>
              <w:bottom w:w="70" w:type="dxa"/>
              <w:right w:w="70" w:type="dxa"/>
            </w:tcMar>
            <w:vAlign w:val="center"/>
          </w:tcPr>
          <w:p w14:paraId="556CB928"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470822A6" w14:textId="77777777" w:rsidR="00DC6C79" w:rsidRDefault="00863968">
            <w:pPr>
              <w:spacing w:before="60" w:after="60" w:line="240" w:lineRule="auto"/>
              <w:jc w:val="left"/>
            </w:pPr>
            <w:r>
              <w:rPr>
                <w:sz w:val="17"/>
                <w:highlight w:val="green"/>
              </w:rPr>
              <w:t>F57 q4@T10R0..P130</w:t>
            </w:r>
          </w:p>
        </w:tc>
      </w:tr>
      <w:tr w:rsidR="00DC6C79" w14:paraId="57D9B28A" w14:textId="77777777">
        <w:trPr>
          <w:jc w:val="center"/>
        </w:trPr>
        <w:tc>
          <w:tcPr>
            <w:tcW w:w="648" w:type="dxa"/>
            <w:tcMar>
              <w:top w:w="70" w:type="dxa"/>
              <w:left w:w="70" w:type="dxa"/>
              <w:bottom w:w="70" w:type="dxa"/>
              <w:right w:w="70" w:type="dxa"/>
            </w:tcMar>
            <w:vAlign w:val="center"/>
          </w:tcPr>
          <w:p w14:paraId="3804A86A" w14:textId="77777777" w:rsidR="00DC6C79" w:rsidRDefault="00863968">
            <w:pPr>
              <w:spacing w:before="60" w:after="60" w:line="240" w:lineRule="auto"/>
              <w:jc w:val="left"/>
            </w:pPr>
            <w:r>
              <w:rPr>
                <w:sz w:val="17"/>
                <w:highlight w:val="green"/>
              </w:rPr>
              <w:t>S018</w:t>
            </w:r>
          </w:p>
        </w:tc>
        <w:tc>
          <w:tcPr>
            <w:tcW w:w="3024" w:type="dxa"/>
            <w:tcMar>
              <w:top w:w="70" w:type="dxa"/>
              <w:left w:w="70" w:type="dxa"/>
              <w:bottom w:w="70" w:type="dxa"/>
              <w:right w:w="70" w:type="dxa"/>
            </w:tcMar>
            <w:vAlign w:val="center"/>
          </w:tcPr>
          <w:p w14:paraId="25BDB00B" w14:textId="77777777" w:rsidR="00DC6C79" w:rsidRDefault="00863968">
            <w:pPr>
              <w:spacing w:before="60" w:after="60" w:line="240" w:lineRule="auto"/>
              <w:jc w:val="left"/>
            </w:pPr>
            <w:r>
              <w:rPr>
                <w:sz w:val="17"/>
                <w:highlight w:val="green"/>
              </w:rPr>
              <w:t>Mukuto Seed Secondary School</w:t>
            </w:r>
            <w:r>
              <w:rPr>
                <w:sz w:val="17"/>
                <w:highlight w:val="green"/>
              </w:rPr>
              <w:br/>
              <w:t>Namisindwa</w:t>
            </w:r>
          </w:p>
        </w:tc>
        <w:tc>
          <w:tcPr>
            <w:tcW w:w="2016" w:type="dxa"/>
            <w:tcMar>
              <w:top w:w="70" w:type="dxa"/>
              <w:left w:w="70" w:type="dxa"/>
              <w:bottom w:w="70" w:type="dxa"/>
              <w:right w:w="70" w:type="dxa"/>
            </w:tcMar>
            <w:vAlign w:val="center"/>
          </w:tcPr>
          <w:p w14:paraId="79175F0C"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10A65363" w14:textId="77777777" w:rsidR="00DC6C79" w:rsidRDefault="00863968">
            <w:pPr>
              <w:spacing w:before="60" w:after="60" w:line="240" w:lineRule="auto"/>
              <w:jc w:val="left"/>
            </w:pPr>
            <w:r>
              <w:rPr>
                <w:sz w:val="17"/>
                <w:highlight w:val="green"/>
              </w:rPr>
              <w:t>F58 q3@T9R0..T10R0</w:t>
            </w:r>
          </w:p>
        </w:tc>
      </w:tr>
      <w:tr w:rsidR="00DC6C79" w14:paraId="18749B00" w14:textId="77777777">
        <w:trPr>
          <w:jc w:val="center"/>
        </w:trPr>
        <w:tc>
          <w:tcPr>
            <w:tcW w:w="648" w:type="dxa"/>
            <w:tcMar>
              <w:top w:w="70" w:type="dxa"/>
              <w:left w:w="70" w:type="dxa"/>
              <w:bottom w:w="70" w:type="dxa"/>
              <w:right w:w="70" w:type="dxa"/>
            </w:tcMar>
            <w:vAlign w:val="center"/>
          </w:tcPr>
          <w:p w14:paraId="55A32D1A" w14:textId="77777777" w:rsidR="00DC6C79" w:rsidRDefault="00863968">
            <w:pPr>
              <w:spacing w:before="60" w:after="60" w:line="240" w:lineRule="auto"/>
              <w:jc w:val="left"/>
            </w:pPr>
            <w:r>
              <w:rPr>
                <w:sz w:val="17"/>
                <w:highlight w:val="green"/>
              </w:rPr>
              <w:t>S154</w:t>
            </w:r>
          </w:p>
        </w:tc>
        <w:tc>
          <w:tcPr>
            <w:tcW w:w="3024" w:type="dxa"/>
            <w:tcMar>
              <w:top w:w="70" w:type="dxa"/>
              <w:left w:w="70" w:type="dxa"/>
              <w:bottom w:w="70" w:type="dxa"/>
              <w:right w:w="70" w:type="dxa"/>
            </w:tcMar>
            <w:vAlign w:val="center"/>
          </w:tcPr>
          <w:p w14:paraId="70061788" w14:textId="77777777" w:rsidR="00DC6C79" w:rsidRDefault="00863968">
            <w:pPr>
              <w:spacing w:before="60" w:after="60" w:line="240" w:lineRule="auto"/>
              <w:jc w:val="left"/>
            </w:pPr>
            <w:r>
              <w:rPr>
                <w:sz w:val="17"/>
                <w:highlight w:val="green"/>
              </w:rPr>
              <w:t>Iriiri Seed Secondary School</w:t>
            </w:r>
            <w:r>
              <w:rPr>
                <w:sz w:val="17"/>
                <w:highlight w:val="green"/>
              </w:rPr>
              <w:br/>
              <w:t>Napak</w:t>
            </w:r>
          </w:p>
        </w:tc>
        <w:tc>
          <w:tcPr>
            <w:tcW w:w="2016" w:type="dxa"/>
            <w:tcMar>
              <w:top w:w="70" w:type="dxa"/>
              <w:left w:w="70" w:type="dxa"/>
              <w:bottom w:w="70" w:type="dxa"/>
              <w:right w:w="70" w:type="dxa"/>
            </w:tcMar>
            <w:vAlign w:val="center"/>
          </w:tcPr>
          <w:p w14:paraId="34C1BB7C"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0742604A" w14:textId="77777777" w:rsidR="00DC6C79" w:rsidRDefault="00863968">
            <w:pPr>
              <w:spacing w:before="60" w:after="60" w:line="240" w:lineRule="auto"/>
              <w:jc w:val="left"/>
            </w:pPr>
            <w:r>
              <w:rPr>
                <w:sz w:val="17"/>
                <w:highlight w:val="green"/>
              </w:rPr>
              <w:t>F02 P145</w:t>
            </w:r>
          </w:p>
        </w:tc>
      </w:tr>
      <w:tr w:rsidR="00DC6C79" w14:paraId="5B1DA85B" w14:textId="77777777">
        <w:trPr>
          <w:jc w:val="center"/>
        </w:trPr>
        <w:tc>
          <w:tcPr>
            <w:tcW w:w="648" w:type="dxa"/>
            <w:tcMar>
              <w:top w:w="70" w:type="dxa"/>
              <w:left w:w="70" w:type="dxa"/>
              <w:bottom w:w="70" w:type="dxa"/>
              <w:right w:w="70" w:type="dxa"/>
            </w:tcMar>
            <w:vAlign w:val="center"/>
          </w:tcPr>
          <w:p w14:paraId="4C6B179B" w14:textId="77777777" w:rsidR="00DC6C79" w:rsidRDefault="00863968">
            <w:pPr>
              <w:spacing w:before="60" w:after="60" w:line="240" w:lineRule="auto"/>
              <w:jc w:val="left"/>
            </w:pPr>
            <w:r>
              <w:rPr>
                <w:sz w:val="17"/>
                <w:highlight w:val="green"/>
              </w:rPr>
              <w:t>S033</w:t>
            </w:r>
          </w:p>
        </w:tc>
        <w:tc>
          <w:tcPr>
            <w:tcW w:w="3024" w:type="dxa"/>
            <w:tcMar>
              <w:top w:w="70" w:type="dxa"/>
              <w:left w:w="70" w:type="dxa"/>
              <w:bottom w:w="70" w:type="dxa"/>
              <w:right w:w="70" w:type="dxa"/>
            </w:tcMar>
            <w:vAlign w:val="center"/>
          </w:tcPr>
          <w:p w14:paraId="43756F86" w14:textId="77777777" w:rsidR="00DC6C79" w:rsidRDefault="00863968">
            <w:pPr>
              <w:spacing w:before="60" w:after="60" w:line="240" w:lineRule="auto"/>
              <w:jc w:val="left"/>
            </w:pPr>
            <w:r>
              <w:rPr>
                <w:sz w:val="17"/>
                <w:highlight w:val="green"/>
              </w:rPr>
              <w:t>Mamba Seed Secondary School</w:t>
            </w:r>
            <w:r>
              <w:rPr>
                <w:sz w:val="17"/>
                <w:highlight w:val="green"/>
              </w:rPr>
              <w:br/>
              <w:t>Nebbi</w:t>
            </w:r>
          </w:p>
        </w:tc>
        <w:tc>
          <w:tcPr>
            <w:tcW w:w="2016" w:type="dxa"/>
            <w:tcMar>
              <w:top w:w="70" w:type="dxa"/>
              <w:left w:w="70" w:type="dxa"/>
              <w:bottom w:w="70" w:type="dxa"/>
              <w:right w:w="70" w:type="dxa"/>
            </w:tcMar>
            <w:vAlign w:val="center"/>
          </w:tcPr>
          <w:p w14:paraId="0B4435D5"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52D1F12A" w14:textId="77777777" w:rsidR="00DC6C79" w:rsidRDefault="00863968">
            <w:pPr>
              <w:spacing w:before="60" w:after="60" w:line="240" w:lineRule="auto"/>
              <w:jc w:val="left"/>
            </w:pPr>
            <w:r>
              <w:rPr>
                <w:sz w:val="17"/>
                <w:highlight w:val="green"/>
              </w:rPr>
              <w:t>F59 q2@T8R0..T9R0</w:t>
            </w:r>
          </w:p>
        </w:tc>
      </w:tr>
      <w:tr w:rsidR="00DC6C79" w14:paraId="28B43850" w14:textId="77777777">
        <w:trPr>
          <w:jc w:val="center"/>
        </w:trPr>
        <w:tc>
          <w:tcPr>
            <w:tcW w:w="648" w:type="dxa"/>
            <w:tcMar>
              <w:top w:w="70" w:type="dxa"/>
              <w:left w:w="70" w:type="dxa"/>
              <w:bottom w:w="70" w:type="dxa"/>
              <w:right w:w="70" w:type="dxa"/>
            </w:tcMar>
            <w:vAlign w:val="center"/>
          </w:tcPr>
          <w:p w14:paraId="1BD08B92" w14:textId="77777777" w:rsidR="00DC6C79" w:rsidRDefault="00863968">
            <w:pPr>
              <w:spacing w:before="60" w:after="60" w:line="240" w:lineRule="auto"/>
              <w:jc w:val="left"/>
            </w:pPr>
            <w:r>
              <w:rPr>
                <w:sz w:val="17"/>
                <w:highlight w:val="green"/>
              </w:rPr>
              <w:t>S034</w:t>
            </w:r>
          </w:p>
        </w:tc>
        <w:tc>
          <w:tcPr>
            <w:tcW w:w="3024" w:type="dxa"/>
            <w:tcMar>
              <w:top w:w="70" w:type="dxa"/>
              <w:left w:w="70" w:type="dxa"/>
              <w:bottom w:w="70" w:type="dxa"/>
              <w:right w:w="70" w:type="dxa"/>
            </w:tcMar>
            <w:vAlign w:val="center"/>
          </w:tcPr>
          <w:p w14:paraId="2A8711B8" w14:textId="77777777" w:rsidR="00DC6C79" w:rsidRDefault="00863968">
            <w:pPr>
              <w:spacing w:before="60" w:after="60" w:line="240" w:lineRule="auto"/>
              <w:jc w:val="left"/>
            </w:pPr>
            <w:r>
              <w:rPr>
                <w:sz w:val="17"/>
                <w:highlight w:val="green"/>
              </w:rPr>
              <w:t>Ndhew Seed Secondary School</w:t>
            </w:r>
            <w:r>
              <w:rPr>
                <w:sz w:val="17"/>
                <w:highlight w:val="green"/>
              </w:rPr>
              <w:br/>
              <w:t>Nebbi</w:t>
            </w:r>
          </w:p>
        </w:tc>
        <w:tc>
          <w:tcPr>
            <w:tcW w:w="2016" w:type="dxa"/>
            <w:tcMar>
              <w:top w:w="70" w:type="dxa"/>
              <w:left w:w="70" w:type="dxa"/>
              <w:bottom w:w="70" w:type="dxa"/>
              <w:right w:w="70" w:type="dxa"/>
            </w:tcMar>
            <w:vAlign w:val="center"/>
          </w:tcPr>
          <w:p w14:paraId="1ABF83BB"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402D6624" w14:textId="77777777" w:rsidR="00DC6C79" w:rsidRDefault="00863968">
            <w:pPr>
              <w:spacing w:before="60" w:after="60" w:line="240" w:lineRule="auto"/>
              <w:jc w:val="left"/>
            </w:pPr>
            <w:r>
              <w:rPr>
                <w:sz w:val="17"/>
                <w:highlight w:val="green"/>
              </w:rPr>
              <w:t>F60 q2@T8R0..T9R0</w:t>
            </w:r>
          </w:p>
        </w:tc>
      </w:tr>
      <w:tr w:rsidR="00DC6C79" w14:paraId="21A6BF2A" w14:textId="77777777">
        <w:trPr>
          <w:jc w:val="center"/>
        </w:trPr>
        <w:tc>
          <w:tcPr>
            <w:tcW w:w="648" w:type="dxa"/>
            <w:tcMar>
              <w:top w:w="70" w:type="dxa"/>
              <w:left w:w="70" w:type="dxa"/>
              <w:bottom w:w="70" w:type="dxa"/>
              <w:right w:w="70" w:type="dxa"/>
            </w:tcMar>
            <w:vAlign w:val="center"/>
          </w:tcPr>
          <w:p w14:paraId="24E1289C" w14:textId="77777777" w:rsidR="00DC6C79" w:rsidRDefault="00863968">
            <w:pPr>
              <w:spacing w:before="60" w:after="60" w:line="240" w:lineRule="auto"/>
              <w:jc w:val="left"/>
            </w:pPr>
            <w:r>
              <w:rPr>
                <w:sz w:val="17"/>
                <w:highlight w:val="green"/>
              </w:rPr>
              <w:t>S201</w:t>
            </w:r>
          </w:p>
        </w:tc>
        <w:tc>
          <w:tcPr>
            <w:tcW w:w="3024" w:type="dxa"/>
            <w:tcMar>
              <w:top w:w="70" w:type="dxa"/>
              <w:left w:w="70" w:type="dxa"/>
              <w:bottom w:w="70" w:type="dxa"/>
              <w:right w:w="70" w:type="dxa"/>
            </w:tcMar>
            <w:vAlign w:val="center"/>
          </w:tcPr>
          <w:p w14:paraId="6CDFB073" w14:textId="77777777" w:rsidR="00DC6C79" w:rsidRDefault="00863968">
            <w:pPr>
              <w:spacing w:before="60" w:after="60" w:line="240" w:lineRule="auto"/>
              <w:jc w:val="left"/>
            </w:pPr>
            <w:r>
              <w:rPr>
                <w:sz w:val="17"/>
                <w:highlight w:val="green"/>
              </w:rPr>
              <w:t>Atego Seed Secondary School</w:t>
            </w:r>
            <w:r>
              <w:rPr>
                <w:sz w:val="17"/>
                <w:highlight w:val="green"/>
              </w:rPr>
              <w:br/>
              <w:t>Nebbi</w:t>
            </w:r>
          </w:p>
        </w:tc>
        <w:tc>
          <w:tcPr>
            <w:tcW w:w="2016" w:type="dxa"/>
            <w:tcMar>
              <w:top w:w="70" w:type="dxa"/>
              <w:left w:w="70" w:type="dxa"/>
              <w:bottom w:w="70" w:type="dxa"/>
              <w:right w:w="70" w:type="dxa"/>
            </w:tcMar>
            <w:vAlign w:val="center"/>
          </w:tcPr>
          <w:p w14:paraId="5C812C6E"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62924D27" w14:textId="77777777" w:rsidR="00DC6C79" w:rsidRDefault="00863968">
            <w:pPr>
              <w:spacing w:before="60" w:after="60" w:line="240" w:lineRule="auto"/>
              <w:jc w:val="left"/>
            </w:pPr>
            <w:r>
              <w:rPr>
                <w:sz w:val="17"/>
                <w:highlight w:val="green"/>
              </w:rPr>
              <w:t>F61 q2@T8R0..T9R0</w:t>
            </w:r>
          </w:p>
        </w:tc>
      </w:tr>
      <w:tr w:rsidR="00DC6C79" w14:paraId="3B0E0BB0" w14:textId="77777777">
        <w:trPr>
          <w:jc w:val="center"/>
        </w:trPr>
        <w:tc>
          <w:tcPr>
            <w:tcW w:w="648" w:type="dxa"/>
            <w:tcMar>
              <w:top w:w="70" w:type="dxa"/>
              <w:left w:w="70" w:type="dxa"/>
              <w:bottom w:w="70" w:type="dxa"/>
              <w:right w:w="70" w:type="dxa"/>
            </w:tcMar>
            <w:vAlign w:val="center"/>
          </w:tcPr>
          <w:p w14:paraId="15007A9D" w14:textId="77777777" w:rsidR="00DC6C79" w:rsidRDefault="00863968">
            <w:pPr>
              <w:spacing w:before="60" w:after="60" w:line="240" w:lineRule="auto"/>
              <w:jc w:val="left"/>
            </w:pPr>
            <w:r>
              <w:rPr>
                <w:sz w:val="17"/>
                <w:highlight w:val="green"/>
              </w:rPr>
              <w:t>S062</w:t>
            </w:r>
          </w:p>
        </w:tc>
        <w:tc>
          <w:tcPr>
            <w:tcW w:w="3024" w:type="dxa"/>
            <w:tcMar>
              <w:top w:w="70" w:type="dxa"/>
              <w:left w:w="70" w:type="dxa"/>
              <w:bottom w:w="70" w:type="dxa"/>
              <w:right w:w="70" w:type="dxa"/>
            </w:tcMar>
            <w:vAlign w:val="center"/>
          </w:tcPr>
          <w:p w14:paraId="4E6C9008" w14:textId="77777777" w:rsidR="00DC6C79" w:rsidRDefault="00863968">
            <w:pPr>
              <w:spacing w:before="60" w:after="60" w:line="240" w:lineRule="auto"/>
              <w:jc w:val="left"/>
            </w:pPr>
            <w:r>
              <w:rPr>
                <w:sz w:val="17"/>
                <w:highlight w:val="green"/>
              </w:rPr>
              <w:t>Butungama Seed Secondary School</w:t>
            </w:r>
            <w:r>
              <w:rPr>
                <w:sz w:val="17"/>
                <w:highlight w:val="green"/>
              </w:rPr>
              <w:br/>
              <w:t>Ntoroko</w:t>
            </w:r>
          </w:p>
        </w:tc>
        <w:tc>
          <w:tcPr>
            <w:tcW w:w="2016" w:type="dxa"/>
            <w:tcMar>
              <w:top w:w="70" w:type="dxa"/>
              <w:left w:w="70" w:type="dxa"/>
              <w:bottom w:w="70" w:type="dxa"/>
              <w:right w:w="70" w:type="dxa"/>
            </w:tcMar>
            <w:vAlign w:val="center"/>
          </w:tcPr>
          <w:p w14:paraId="35DE692F"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0760797" w14:textId="77777777" w:rsidR="00DC6C79" w:rsidRDefault="00863968">
            <w:pPr>
              <w:spacing w:before="60" w:after="60" w:line="240" w:lineRule="auto"/>
              <w:jc w:val="left"/>
            </w:pPr>
            <w:r>
              <w:rPr>
                <w:sz w:val="17"/>
                <w:highlight w:val="green"/>
              </w:rPr>
              <w:t>F62 q2@T8R0..T9R0</w:t>
            </w:r>
          </w:p>
        </w:tc>
      </w:tr>
      <w:tr w:rsidR="00DC6C79" w14:paraId="0676DB50" w14:textId="77777777">
        <w:trPr>
          <w:jc w:val="center"/>
        </w:trPr>
        <w:tc>
          <w:tcPr>
            <w:tcW w:w="648" w:type="dxa"/>
            <w:tcMar>
              <w:top w:w="70" w:type="dxa"/>
              <w:left w:w="70" w:type="dxa"/>
              <w:bottom w:w="70" w:type="dxa"/>
              <w:right w:w="70" w:type="dxa"/>
            </w:tcMar>
            <w:vAlign w:val="center"/>
          </w:tcPr>
          <w:p w14:paraId="24E344FE" w14:textId="77777777" w:rsidR="00DC6C79" w:rsidRDefault="00863968">
            <w:pPr>
              <w:spacing w:before="60" w:after="60" w:line="240" w:lineRule="auto"/>
              <w:jc w:val="left"/>
            </w:pPr>
            <w:r>
              <w:rPr>
                <w:sz w:val="17"/>
                <w:highlight w:val="green"/>
              </w:rPr>
              <w:t>S063</w:t>
            </w:r>
          </w:p>
        </w:tc>
        <w:tc>
          <w:tcPr>
            <w:tcW w:w="3024" w:type="dxa"/>
            <w:tcMar>
              <w:top w:w="70" w:type="dxa"/>
              <w:left w:w="70" w:type="dxa"/>
              <w:bottom w:w="70" w:type="dxa"/>
              <w:right w:w="70" w:type="dxa"/>
            </w:tcMar>
            <w:vAlign w:val="center"/>
          </w:tcPr>
          <w:p w14:paraId="3DDA86E3" w14:textId="77777777" w:rsidR="00DC6C79" w:rsidRDefault="00863968">
            <w:pPr>
              <w:spacing w:before="60" w:after="60" w:line="240" w:lineRule="auto"/>
              <w:jc w:val="left"/>
            </w:pPr>
            <w:r>
              <w:rPr>
                <w:sz w:val="17"/>
                <w:highlight w:val="green"/>
              </w:rPr>
              <w:t>Kibuuku Seed Secondary School</w:t>
            </w:r>
            <w:r>
              <w:rPr>
                <w:sz w:val="17"/>
                <w:highlight w:val="green"/>
              </w:rPr>
              <w:br/>
              <w:t>Ntoroko</w:t>
            </w:r>
          </w:p>
        </w:tc>
        <w:tc>
          <w:tcPr>
            <w:tcW w:w="2016" w:type="dxa"/>
            <w:tcMar>
              <w:top w:w="70" w:type="dxa"/>
              <w:left w:w="70" w:type="dxa"/>
              <w:bottom w:w="70" w:type="dxa"/>
              <w:right w:w="70" w:type="dxa"/>
            </w:tcMar>
            <w:vAlign w:val="center"/>
          </w:tcPr>
          <w:p w14:paraId="0375784D" w14:textId="77777777" w:rsidR="00DC6C79" w:rsidRDefault="00863968">
            <w:pPr>
              <w:spacing w:before="60" w:after="60" w:line="240" w:lineRule="auto"/>
              <w:jc w:val="left"/>
            </w:pPr>
            <w:r>
              <w:rPr>
                <w:sz w:val="17"/>
                <w:highlight w:val="green"/>
              </w:rPr>
              <w:t>Incomplete ancillary works</w:t>
            </w:r>
          </w:p>
        </w:tc>
        <w:tc>
          <w:tcPr>
            <w:tcW w:w="3240" w:type="dxa"/>
            <w:tcMar>
              <w:top w:w="70" w:type="dxa"/>
              <w:left w:w="70" w:type="dxa"/>
              <w:bottom w:w="70" w:type="dxa"/>
              <w:right w:w="70" w:type="dxa"/>
            </w:tcMar>
            <w:vAlign w:val="center"/>
          </w:tcPr>
          <w:p w14:paraId="4C94E08A" w14:textId="77777777" w:rsidR="00DC6C79" w:rsidRDefault="00863968">
            <w:pPr>
              <w:spacing w:before="60" w:after="60" w:line="240" w:lineRule="auto"/>
              <w:jc w:val="left"/>
            </w:pPr>
            <w:r>
              <w:rPr>
                <w:sz w:val="17"/>
                <w:highlight w:val="green"/>
              </w:rPr>
              <w:t>F63 P99</w:t>
            </w:r>
          </w:p>
        </w:tc>
      </w:tr>
      <w:tr w:rsidR="00DC6C79" w14:paraId="44876756" w14:textId="77777777">
        <w:trPr>
          <w:jc w:val="center"/>
        </w:trPr>
        <w:tc>
          <w:tcPr>
            <w:tcW w:w="648" w:type="dxa"/>
            <w:tcMar>
              <w:top w:w="70" w:type="dxa"/>
              <w:left w:w="70" w:type="dxa"/>
              <w:bottom w:w="70" w:type="dxa"/>
              <w:right w:w="70" w:type="dxa"/>
            </w:tcMar>
            <w:vAlign w:val="center"/>
          </w:tcPr>
          <w:p w14:paraId="18C842FD" w14:textId="77777777" w:rsidR="00DC6C79" w:rsidRDefault="00863968">
            <w:pPr>
              <w:spacing w:before="60" w:after="60" w:line="240" w:lineRule="auto"/>
              <w:jc w:val="left"/>
            </w:pPr>
            <w:r>
              <w:rPr>
                <w:sz w:val="17"/>
                <w:highlight w:val="green"/>
              </w:rPr>
              <w:t>S035</w:t>
            </w:r>
          </w:p>
        </w:tc>
        <w:tc>
          <w:tcPr>
            <w:tcW w:w="3024" w:type="dxa"/>
            <w:tcMar>
              <w:top w:w="70" w:type="dxa"/>
              <w:left w:w="70" w:type="dxa"/>
              <w:bottom w:w="70" w:type="dxa"/>
              <w:right w:w="70" w:type="dxa"/>
            </w:tcMar>
            <w:vAlign w:val="center"/>
          </w:tcPr>
          <w:p w14:paraId="55BE9CDB" w14:textId="77777777" w:rsidR="00DC6C79" w:rsidRDefault="00863968">
            <w:pPr>
              <w:spacing w:before="60" w:after="60" w:line="240" w:lineRule="auto"/>
              <w:jc w:val="left"/>
            </w:pPr>
            <w:r>
              <w:rPr>
                <w:sz w:val="17"/>
                <w:highlight w:val="green"/>
              </w:rPr>
              <w:t>Got Apwoyo Seed Secondary School</w:t>
            </w:r>
            <w:r>
              <w:rPr>
                <w:sz w:val="17"/>
                <w:highlight w:val="green"/>
              </w:rPr>
              <w:br/>
              <w:t>Nwoya</w:t>
            </w:r>
          </w:p>
        </w:tc>
        <w:tc>
          <w:tcPr>
            <w:tcW w:w="2016" w:type="dxa"/>
            <w:tcMar>
              <w:top w:w="70" w:type="dxa"/>
              <w:left w:w="70" w:type="dxa"/>
              <w:bottom w:w="70" w:type="dxa"/>
              <w:right w:w="70" w:type="dxa"/>
            </w:tcMar>
            <w:vAlign w:val="center"/>
          </w:tcPr>
          <w:p w14:paraId="0C945933"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322EB2A0" w14:textId="77777777" w:rsidR="00DC6C79" w:rsidRDefault="00863968">
            <w:pPr>
              <w:spacing w:before="60" w:after="60" w:line="240" w:lineRule="auto"/>
              <w:jc w:val="left"/>
            </w:pPr>
            <w:r>
              <w:rPr>
                <w:sz w:val="17"/>
                <w:highlight w:val="green"/>
              </w:rPr>
              <w:t>F64 P10</w:t>
            </w:r>
          </w:p>
        </w:tc>
      </w:tr>
      <w:tr w:rsidR="00DC6C79" w14:paraId="3B8C08EE" w14:textId="77777777">
        <w:trPr>
          <w:jc w:val="center"/>
        </w:trPr>
        <w:tc>
          <w:tcPr>
            <w:tcW w:w="648" w:type="dxa"/>
            <w:tcMar>
              <w:top w:w="70" w:type="dxa"/>
              <w:left w:w="70" w:type="dxa"/>
              <w:bottom w:w="70" w:type="dxa"/>
              <w:right w:w="70" w:type="dxa"/>
            </w:tcMar>
            <w:vAlign w:val="center"/>
          </w:tcPr>
          <w:p w14:paraId="19942576" w14:textId="77777777" w:rsidR="00DC6C79" w:rsidRDefault="00863968">
            <w:pPr>
              <w:spacing w:before="60" w:after="60" w:line="240" w:lineRule="auto"/>
              <w:jc w:val="left"/>
            </w:pPr>
            <w:r>
              <w:rPr>
                <w:sz w:val="17"/>
                <w:highlight w:val="green"/>
              </w:rPr>
              <w:t>S028</w:t>
            </w:r>
          </w:p>
        </w:tc>
        <w:tc>
          <w:tcPr>
            <w:tcW w:w="3024" w:type="dxa"/>
            <w:tcMar>
              <w:top w:w="70" w:type="dxa"/>
              <w:left w:w="70" w:type="dxa"/>
              <w:bottom w:w="70" w:type="dxa"/>
              <w:right w:w="70" w:type="dxa"/>
            </w:tcMar>
            <w:vAlign w:val="center"/>
          </w:tcPr>
          <w:p w14:paraId="636DE3D3" w14:textId="77777777" w:rsidR="00DC6C79" w:rsidRDefault="00863968">
            <w:pPr>
              <w:spacing w:before="60" w:after="60" w:line="240" w:lineRule="auto"/>
              <w:jc w:val="left"/>
            </w:pPr>
            <w:r>
              <w:rPr>
                <w:sz w:val="17"/>
                <w:highlight w:val="green"/>
              </w:rPr>
              <w:t>Okum Seed Secondary School</w:t>
            </w:r>
            <w:r>
              <w:rPr>
                <w:sz w:val="17"/>
                <w:highlight w:val="green"/>
              </w:rPr>
              <w:br/>
              <w:t>Otuke</w:t>
            </w:r>
          </w:p>
        </w:tc>
        <w:tc>
          <w:tcPr>
            <w:tcW w:w="2016" w:type="dxa"/>
            <w:tcMar>
              <w:top w:w="70" w:type="dxa"/>
              <w:left w:w="70" w:type="dxa"/>
              <w:bottom w:w="70" w:type="dxa"/>
              <w:right w:w="70" w:type="dxa"/>
            </w:tcMar>
            <w:vAlign w:val="center"/>
          </w:tcPr>
          <w:p w14:paraId="09CA0C31"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274274EA" w14:textId="77777777" w:rsidR="00DC6C79" w:rsidRDefault="00863968">
            <w:pPr>
              <w:spacing w:before="60" w:after="60" w:line="240" w:lineRule="auto"/>
              <w:jc w:val="left"/>
            </w:pPr>
            <w:r>
              <w:rPr>
                <w:sz w:val="17"/>
                <w:highlight w:val="green"/>
              </w:rPr>
              <w:t>F65 q2@T8R0..T9R0</w:t>
            </w:r>
          </w:p>
        </w:tc>
      </w:tr>
      <w:tr w:rsidR="00DC6C79" w14:paraId="31DC6A4B" w14:textId="77777777">
        <w:trPr>
          <w:jc w:val="center"/>
        </w:trPr>
        <w:tc>
          <w:tcPr>
            <w:tcW w:w="648" w:type="dxa"/>
            <w:tcMar>
              <w:top w:w="70" w:type="dxa"/>
              <w:left w:w="70" w:type="dxa"/>
              <w:bottom w:w="70" w:type="dxa"/>
              <w:right w:w="70" w:type="dxa"/>
            </w:tcMar>
            <w:vAlign w:val="center"/>
          </w:tcPr>
          <w:p w14:paraId="063F56B9" w14:textId="77777777" w:rsidR="00DC6C79" w:rsidRDefault="00863968">
            <w:pPr>
              <w:spacing w:before="60" w:after="60" w:line="240" w:lineRule="auto"/>
              <w:jc w:val="left"/>
            </w:pPr>
            <w:r>
              <w:rPr>
                <w:sz w:val="17"/>
                <w:highlight w:val="green"/>
              </w:rPr>
              <w:t>S102</w:t>
            </w:r>
          </w:p>
        </w:tc>
        <w:tc>
          <w:tcPr>
            <w:tcW w:w="3024" w:type="dxa"/>
            <w:tcMar>
              <w:top w:w="70" w:type="dxa"/>
              <w:left w:w="70" w:type="dxa"/>
              <w:bottom w:w="70" w:type="dxa"/>
              <w:right w:w="70" w:type="dxa"/>
            </w:tcMar>
            <w:vAlign w:val="center"/>
          </w:tcPr>
          <w:p w14:paraId="46EEBCE4" w14:textId="77777777" w:rsidR="00DC6C79" w:rsidRDefault="00863968">
            <w:pPr>
              <w:spacing w:before="60" w:after="60" w:line="240" w:lineRule="auto"/>
              <w:jc w:val="left"/>
            </w:pPr>
            <w:r>
              <w:rPr>
                <w:sz w:val="17"/>
                <w:highlight w:val="green"/>
              </w:rPr>
              <w:t>Olok Seed Secondary School</w:t>
            </w:r>
            <w:r>
              <w:rPr>
                <w:sz w:val="17"/>
                <w:highlight w:val="green"/>
              </w:rPr>
              <w:br/>
              <w:t>Pallisa</w:t>
            </w:r>
          </w:p>
        </w:tc>
        <w:tc>
          <w:tcPr>
            <w:tcW w:w="2016" w:type="dxa"/>
            <w:tcMar>
              <w:top w:w="70" w:type="dxa"/>
              <w:left w:w="70" w:type="dxa"/>
              <w:bottom w:w="70" w:type="dxa"/>
              <w:right w:w="70" w:type="dxa"/>
            </w:tcMar>
            <w:vAlign w:val="center"/>
          </w:tcPr>
          <w:p w14:paraId="4FD14DD2" w14:textId="77777777" w:rsidR="00DC6C79" w:rsidRDefault="00863968">
            <w:pPr>
              <w:spacing w:before="60" w:after="60" w:line="240" w:lineRule="auto"/>
              <w:jc w:val="left"/>
            </w:pPr>
            <w:r>
              <w:rPr>
                <w:sz w:val="17"/>
                <w:highlight w:val="green"/>
              </w:rPr>
              <w:t>Incomplete ancillary works</w:t>
            </w:r>
          </w:p>
        </w:tc>
        <w:tc>
          <w:tcPr>
            <w:tcW w:w="3240" w:type="dxa"/>
            <w:tcMar>
              <w:top w:w="70" w:type="dxa"/>
              <w:left w:w="70" w:type="dxa"/>
              <w:bottom w:w="70" w:type="dxa"/>
              <w:right w:w="70" w:type="dxa"/>
            </w:tcMar>
            <w:vAlign w:val="center"/>
          </w:tcPr>
          <w:p w14:paraId="2BA346B5" w14:textId="77777777" w:rsidR="00DC6C79" w:rsidRDefault="00863968">
            <w:pPr>
              <w:spacing w:before="60" w:after="60" w:line="240" w:lineRule="auto"/>
              <w:jc w:val="left"/>
            </w:pPr>
            <w:r>
              <w:rPr>
                <w:sz w:val="17"/>
                <w:highlight w:val="green"/>
              </w:rPr>
              <w:t>F66 q4@T10R0..P130</w:t>
            </w:r>
          </w:p>
        </w:tc>
      </w:tr>
      <w:tr w:rsidR="00DC6C79" w14:paraId="00762F32" w14:textId="77777777">
        <w:trPr>
          <w:jc w:val="center"/>
        </w:trPr>
        <w:tc>
          <w:tcPr>
            <w:tcW w:w="648" w:type="dxa"/>
            <w:tcMar>
              <w:top w:w="70" w:type="dxa"/>
              <w:left w:w="70" w:type="dxa"/>
              <w:bottom w:w="70" w:type="dxa"/>
              <w:right w:w="70" w:type="dxa"/>
            </w:tcMar>
            <w:vAlign w:val="center"/>
          </w:tcPr>
          <w:p w14:paraId="6FE67F3B" w14:textId="77777777" w:rsidR="00DC6C79" w:rsidRDefault="00863968">
            <w:pPr>
              <w:spacing w:before="60" w:after="60" w:line="240" w:lineRule="auto"/>
              <w:jc w:val="left"/>
            </w:pPr>
            <w:r>
              <w:rPr>
                <w:sz w:val="17"/>
                <w:highlight w:val="green"/>
              </w:rPr>
              <w:lastRenderedPageBreak/>
              <w:t>S170</w:t>
            </w:r>
          </w:p>
        </w:tc>
        <w:tc>
          <w:tcPr>
            <w:tcW w:w="3024" w:type="dxa"/>
            <w:tcMar>
              <w:top w:w="70" w:type="dxa"/>
              <w:left w:w="70" w:type="dxa"/>
              <w:bottom w:w="70" w:type="dxa"/>
              <w:right w:w="70" w:type="dxa"/>
            </w:tcMar>
            <w:vAlign w:val="center"/>
          </w:tcPr>
          <w:p w14:paraId="78ABFF47" w14:textId="77777777" w:rsidR="00DC6C79" w:rsidRDefault="00863968">
            <w:pPr>
              <w:spacing w:before="60" w:after="60" w:line="240" w:lineRule="auto"/>
              <w:jc w:val="left"/>
            </w:pPr>
            <w:r>
              <w:rPr>
                <w:sz w:val="17"/>
                <w:highlight w:val="green"/>
              </w:rPr>
              <w:t>Kamuda Seed Secondary School</w:t>
            </w:r>
            <w:r>
              <w:rPr>
                <w:sz w:val="17"/>
                <w:highlight w:val="green"/>
              </w:rPr>
              <w:br/>
              <w:t>Soroti</w:t>
            </w:r>
          </w:p>
        </w:tc>
        <w:tc>
          <w:tcPr>
            <w:tcW w:w="2016" w:type="dxa"/>
            <w:tcMar>
              <w:top w:w="70" w:type="dxa"/>
              <w:left w:w="70" w:type="dxa"/>
              <w:bottom w:w="70" w:type="dxa"/>
              <w:right w:w="70" w:type="dxa"/>
            </w:tcMar>
            <w:vAlign w:val="center"/>
          </w:tcPr>
          <w:p w14:paraId="796D48F1"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70943305" w14:textId="77777777" w:rsidR="00DC6C79" w:rsidRDefault="00863968">
            <w:pPr>
              <w:spacing w:before="60" w:after="60" w:line="240" w:lineRule="auto"/>
              <w:jc w:val="left"/>
            </w:pPr>
            <w:r>
              <w:rPr>
                <w:sz w:val="17"/>
                <w:highlight w:val="green"/>
              </w:rPr>
              <w:t>F67 q4@T10R0..P163</w:t>
            </w:r>
          </w:p>
        </w:tc>
      </w:tr>
      <w:tr w:rsidR="00DC6C79" w14:paraId="31186507" w14:textId="77777777">
        <w:trPr>
          <w:jc w:val="center"/>
        </w:trPr>
        <w:tc>
          <w:tcPr>
            <w:tcW w:w="648" w:type="dxa"/>
            <w:tcMar>
              <w:top w:w="70" w:type="dxa"/>
              <w:left w:w="70" w:type="dxa"/>
              <w:bottom w:w="70" w:type="dxa"/>
              <w:right w:w="70" w:type="dxa"/>
            </w:tcMar>
            <w:vAlign w:val="center"/>
          </w:tcPr>
          <w:p w14:paraId="50FD45B0" w14:textId="77777777" w:rsidR="00DC6C79" w:rsidRDefault="00863968">
            <w:pPr>
              <w:spacing w:before="60" w:after="60" w:line="240" w:lineRule="auto"/>
              <w:jc w:val="left"/>
            </w:pPr>
            <w:r>
              <w:rPr>
                <w:sz w:val="17"/>
                <w:highlight w:val="green"/>
              </w:rPr>
              <w:t>S105</w:t>
            </w:r>
          </w:p>
        </w:tc>
        <w:tc>
          <w:tcPr>
            <w:tcW w:w="3024" w:type="dxa"/>
            <w:tcMar>
              <w:top w:w="70" w:type="dxa"/>
              <w:left w:w="70" w:type="dxa"/>
              <w:bottom w:w="70" w:type="dxa"/>
              <w:right w:w="70" w:type="dxa"/>
            </w:tcMar>
            <w:vAlign w:val="center"/>
          </w:tcPr>
          <w:p w14:paraId="1F675771" w14:textId="77777777" w:rsidR="00DC6C79" w:rsidRDefault="00863968">
            <w:pPr>
              <w:spacing w:before="60" w:after="60" w:line="240" w:lineRule="auto"/>
              <w:jc w:val="left"/>
            </w:pPr>
            <w:r>
              <w:rPr>
                <w:sz w:val="17"/>
                <w:highlight w:val="green"/>
              </w:rPr>
              <w:t>Malaba Seed Secondary School</w:t>
            </w:r>
            <w:r>
              <w:rPr>
                <w:sz w:val="17"/>
                <w:highlight w:val="green"/>
              </w:rPr>
              <w:br/>
              <w:t>Tororo</w:t>
            </w:r>
          </w:p>
        </w:tc>
        <w:tc>
          <w:tcPr>
            <w:tcW w:w="2016" w:type="dxa"/>
            <w:tcMar>
              <w:top w:w="70" w:type="dxa"/>
              <w:left w:w="70" w:type="dxa"/>
              <w:bottom w:w="70" w:type="dxa"/>
              <w:right w:w="70" w:type="dxa"/>
            </w:tcMar>
            <w:vAlign w:val="center"/>
          </w:tcPr>
          <w:p w14:paraId="5A925B92" w14:textId="77777777" w:rsidR="00DC6C79" w:rsidRDefault="00863968">
            <w:pPr>
              <w:spacing w:before="60" w:after="60" w:line="240" w:lineRule="auto"/>
              <w:jc w:val="left"/>
            </w:pPr>
            <w:r>
              <w:rPr>
                <w:sz w:val="17"/>
                <w:highlight w:val="green"/>
              </w:rPr>
              <w:t>Handover or commissioning</w:t>
            </w:r>
          </w:p>
        </w:tc>
        <w:tc>
          <w:tcPr>
            <w:tcW w:w="3240" w:type="dxa"/>
            <w:tcMar>
              <w:top w:w="70" w:type="dxa"/>
              <w:left w:w="70" w:type="dxa"/>
              <w:bottom w:w="70" w:type="dxa"/>
              <w:right w:w="70" w:type="dxa"/>
            </w:tcMar>
            <w:vAlign w:val="center"/>
          </w:tcPr>
          <w:p w14:paraId="3BCFE1DB" w14:textId="77777777" w:rsidR="00DC6C79" w:rsidRDefault="00863968">
            <w:pPr>
              <w:spacing w:before="60" w:after="60" w:line="240" w:lineRule="auto"/>
              <w:jc w:val="left"/>
            </w:pPr>
            <w:r>
              <w:rPr>
                <w:sz w:val="17"/>
                <w:highlight w:val="green"/>
              </w:rPr>
              <w:t>REF rows 144540</w:t>
            </w:r>
          </w:p>
        </w:tc>
      </w:tr>
      <w:tr w:rsidR="00DC6C79" w14:paraId="5EF9C0A5" w14:textId="77777777">
        <w:trPr>
          <w:jc w:val="center"/>
        </w:trPr>
        <w:tc>
          <w:tcPr>
            <w:tcW w:w="648" w:type="dxa"/>
            <w:tcMar>
              <w:top w:w="70" w:type="dxa"/>
              <w:left w:w="70" w:type="dxa"/>
              <w:bottom w:w="70" w:type="dxa"/>
              <w:right w:w="70" w:type="dxa"/>
            </w:tcMar>
            <w:vAlign w:val="center"/>
          </w:tcPr>
          <w:p w14:paraId="0FE8888D" w14:textId="77777777" w:rsidR="00DC6C79" w:rsidRDefault="00863968">
            <w:pPr>
              <w:spacing w:before="60" w:after="60" w:line="240" w:lineRule="auto"/>
              <w:jc w:val="left"/>
            </w:pPr>
            <w:r>
              <w:rPr>
                <w:sz w:val="17"/>
                <w:highlight w:val="green"/>
              </w:rPr>
              <w:t>S209</w:t>
            </w:r>
          </w:p>
        </w:tc>
        <w:tc>
          <w:tcPr>
            <w:tcW w:w="3024" w:type="dxa"/>
            <w:tcMar>
              <w:top w:w="70" w:type="dxa"/>
              <w:left w:w="70" w:type="dxa"/>
              <w:bottom w:w="70" w:type="dxa"/>
              <w:right w:w="70" w:type="dxa"/>
            </w:tcMar>
            <w:vAlign w:val="center"/>
          </w:tcPr>
          <w:p w14:paraId="66CB35E1" w14:textId="77777777" w:rsidR="00DC6C79" w:rsidRDefault="00863968">
            <w:pPr>
              <w:spacing w:before="60" w:after="60" w:line="240" w:lineRule="auto"/>
              <w:jc w:val="left"/>
            </w:pPr>
            <w:r>
              <w:rPr>
                <w:sz w:val="17"/>
                <w:highlight w:val="green"/>
              </w:rPr>
              <w:t>Atyak Seed Secondary School</w:t>
            </w:r>
            <w:r>
              <w:rPr>
                <w:sz w:val="17"/>
                <w:highlight w:val="green"/>
              </w:rPr>
              <w:br/>
              <w:t>Zombo</w:t>
            </w:r>
          </w:p>
        </w:tc>
        <w:tc>
          <w:tcPr>
            <w:tcW w:w="2016" w:type="dxa"/>
            <w:tcMar>
              <w:top w:w="70" w:type="dxa"/>
              <w:left w:w="70" w:type="dxa"/>
              <w:bottom w:w="70" w:type="dxa"/>
              <w:right w:w="70" w:type="dxa"/>
            </w:tcMar>
            <w:vAlign w:val="center"/>
          </w:tcPr>
          <w:p w14:paraId="1CDEDC78" w14:textId="77777777" w:rsidR="00DC6C79" w:rsidRDefault="00863968">
            <w:pPr>
              <w:spacing w:before="60" w:after="60" w:line="240" w:lineRule="auto"/>
              <w:jc w:val="left"/>
            </w:pPr>
            <w:r>
              <w:rPr>
                <w:sz w:val="17"/>
                <w:highlight w:val="green"/>
              </w:rPr>
              <w:t>Incomplete works</w:t>
            </w:r>
          </w:p>
        </w:tc>
        <w:tc>
          <w:tcPr>
            <w:tcW w:w="3240" w:type="dxa"/>
            <w:tcMar>
              <w:top w:w="70" w:type="dxa"/>
              <w:left w:w="70" w:type="dxa"/>
              <w:bottom w:w="70" w:type="dxa"/>
              <w:right w:w="70" w:type="dxa"/>
            </w:tcMar>
            <w:vAlign w:val="center"/>
          </w:tcPr>
          <w:p w14:paraId="2CBCB85E" w14:textId="77777777" w:rsidR="00DC6C79" w:rsidRDefault="00863968">
            <w:pPr>
              <w:spacing w:before="60" w:after="60" w:line="240" w:lineRule="auto"/>
              <w:jc w:val="left"/>
            </w:pPr>
            <w:r>
              <w:rPr>
                <w:sz w:val="17"/>
                <w:highlight w:val="green"/>
              </w:rPr>
              <w:t>F68 P10</w:t>
            </w:r>
          </w:p>
        </w:tc>
      </w:tr>
      <w:tr w:rsidR="00DC6C79" w14:paraId="2D484966" w14:textId="77777777">
        <w:trPr>
          <w:jc w:val="center"/>
        </w:trPr>
        <w:tc>
          <w:tcPr>
            <w:tcW w:w="648" w:type="dxa"/>
            <w:tcMar>
              <w:top w:w="70" w:type="dxa"/>
              <w:left w:w="70" w:type="dxa"/>
              <w:bottom w:w="70" w:type="dxa"/>
              <w:right w:w="70" w:type="dxa"/>
            </w:tcMar>
            <w:vAlign w:val="center"/>
          </w:tcPr>
          <w:p w14:paraId="2E605342" w14:textId="77777777" w:rsidR="00DC6C79" w:rsidRDefault="00863968">
            <w:pPr>
              <w:spacing w:before="60" w:after="60" w:line="240" w:lineRule="auto"/>
              <w:jc w:val="left"/>
            </w:pPr>
            <w:r>
              <w:rPr>
                <w:sz w:val="17"/>
                <w:highlight w:val="green"/>
              </w:rPr>
              <w:t>S210</w:t>
            </w:r>
          </w:p>
        </w:tc>
        <w:tc>
          <w:tcPr>
            <w:tcW w:w="3024" w:type="dxa"/>
            <w:tcMar>
              <w:top w:w="70" w:type="dxa"/>
              <w:left w:w="70" w:type="dxa"/>
              <w:bottom w:w="70" w:type="dxa"/>
              <w:right w:w="70" w:type="dxa"/>
            </w:tcMar>
            <w:vAlign w:val="center"/>
          </w:tcPr>
          <w:p w14:paraId="4066D23C" w14:textId="77777777" w:rsidR="00DC6C79" w:rsidRDefault="00863968">
            <w:pPr>
              <w:spacing w:before="60" w:after="60" w:line="240" w:lineRule="auto"/>
              <w:jc w:val="left"/>
            </w:pPr>
            <w:r>
              <w:rPr>
                <w:sz w:val="17"/>
                <w:highlight w:val="green"/>
              </w:rPr>
              <w:t>Kango Seed Secondary School</w:t>
            </w:r>
            <w:r>
              <w:rPr>
                <w:sz w:val="17"/>
                <w:highlight w:val="green"/>
              </w:rPr>
              <w:br/>
              <w:t>Zombo</w:t>
            </w:r>
          </w:p>
        </w:tc>
        <w:tc>
          <w:tcPr>
            <w:tcW w:w="2016" w:type="dxa"/>
            <w:tcMar>
              <w:top w:w="70" w:type="dxa"/>
              <w:left w:w="70" w:type="dxa"/>
              <w:bottom w:w="70" w:type="dxa"/>
              <w:right w:w="70" w:type="dxa"/>
            </w:tcMar>
            <w:vAlign w:val="center"/>
          </w:tcPr>
          <w:p w14:paraId="439C17AC" w14:textId="77777777" w:rsidR="00DC6C79" w:rsidRDefault="00863968">
            <w:pPr>
              <w:spacing w:before="60" w:after="60" w:line="240" w:lineRule="auto"/>
              <w:jc w:val="left"/>
            </w:pPr>
            <w:r>
              <w:rPr>
                <w:sz w:val="17"/>
                <w:highlight w:val="green"/>
              </w:rPr>
              <w:t>Incomplete ancillary works</w:t>
            </w:r>
          </w:p>
        </w:tc>
        <w:tc>
          <w:tcPr>
            <w:tcW w:w="3240" w:type="dxa"/>
            <w:tcMar>
              <w:top w:w="70" w:type="dxa"/>
              <w:left w:w="70" w:type="dxa"/>
              <w:bottom w:w="70" w:type="dxa"/>
              <w:right w:w="70" w:type="dxa"/>
            </w:tcMar>
            <w:vAlign w:val="center"/>
          </w:tcPr>
          <w:p w14:paraId="5644ED16" w14:textId="77777777" w:rsidR="00DC6C79" w:rsidRDefault="00863968">
            <w:pPr>
              <w:spacing w:before="60" w:after="60" w:line="240" w:lineRule="auto"/>
              <w:jc w:val="left"/>
            </w:pPr>
            <w:r>
              <w:rPr>
                <w:sz w:val="17"/>
                <w:highlight w:val="green"/>
              </w:rPr>
              <w:t>F68 P140</w:t>
            </w:r>
          </w:p>
        </w:tc>
      </w:tr>
    </w:tbl>
    <w:p w14:paraId="493490D1" w14:textId="77777777" w:rsidR="00DC6C79" w:rsidRDefault="00863968">
      <w:r>
        <w:rPr>
          <w:highlight w:val="green"/>
        </w:rPr>
        <w:t>Two additional register locations outside this programme-list schedule have explicit outstanding matters: Bukuuku Community Seed Secondary School has staff quarters and a kitchen under construction (REF rows 205645, 205646 and 205648); Kibuzigye Seed Secondary School has a kitchen recorded as completed and operational but not yet commissioned (REF row 182506). Their programme-list attribution requires reconciliation.</w:t>
      </w:r>
    </w:p>
    <w:p w14:paraId="00A475B3" w14:textId="77777777" w:rsidR="00DC6C79" w:rsidRDefault="00863968">
      <w:pPr>
        <w:pStyle w:val="Heading3"/>
      </w:pPr>
      <w:bookmarkStart w:id="166" w:name="_Toc242142481"/>
      <w:r>
        <w:rPr>
          <w:highlight w:val="green"/>
        </w:rPr>
        <w:t>Field return source catalogue</w:t>
      </w:r>
      <w:bookmarkEnd w:id="166"/>
    </w:p>
    <w:p w14:paraId="40440A5A" w14:textId="77777777" w:rsidR="00DC6C79" w:rsidRDefault="00863968">
      <w:r>
        <w:rPr>
          <w:highlight w:val="green"/>
        </w:rPr>
        <w:t>Paths below are relative to raw-data-grouped. The facility IDs and question or table locators in the schedule identify the supporting passage.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36"/>
        <w:gridCol w:w="7992"/>
      </w:tblGrid>
      <w:tr w:rsidR="00DC6C79" w14:paraId="77BCDD09" w14:textId="77777777">
        <w:trPr>
          <w:tblHeader/>
          <w:jc w:val="center"/>
        </w:trPr>
        <w:tc>
          <w:tcPr>
            <w:tcW w:w="936" w:type="dxa"/>
            <w:shd w:val="clear" w:color="auto" w:fill="E7ECF0"/>
            <w:tcMar>
              <w:top w:w="70" w:type="dxa"/>
              <w:left w:w="70" w:type="dxa"/>
              <w:bottom w:w="70" w:type="dxa"/>
              <w:right w:w="70" w:type="dxa"/>
            </w:tcMar>
            <w:vAlign w:val="center"/>
          </w:tcPr>
          <w:p w14:paraId="0D4DECA0" w14:textId="77777777" w:rsidR="00DC6C79" w:rsidRDefault="00863968">
            <w:pPr>
              <w:spacing w:before="60" w:after="60" w:line="240" w:lineRule="auto"/>
              <w:jc w:val="left"/>
            </w:pPr>
            <w:r>
              <w:rPr>
                <w:b/>
                <w:sz w:val="17"/>
                <w:highlight w:val="green"/>
              </w:rPr>
              <w:t>Reference</w:t>
            </w:r>
          </w:p>
        </w:tc>
        <w:tc>
          <w:tcPr>
            <w:tcW w:w="7992" w:type="dxa"/>
            <w:shd w:val="clear" w:color="auto" w:fill="E7ECF0"/>
            <w:tcMar>
              <w:top w:w="70" w:type="dxa"/>
              <w:left w:w="70" w:type="dxa"/>
              <w:bottom w:w="70" w:type="dxa"/>
              <w:right w:w="70" w:type="dxa"/>
            </w:tcMar>
            <w:vAlign w:val="center"/>
          </w:tcPr>
          <w:p w14:paraId="017B7179" w14:textId="77777777" w:rsidR="00DC6C79" w:rsidRDefault="00863968">
            <w:pPr>
              <w:spacing w:before="60" w:after="60" w:line="240" w:lineRule="auto"/>
              <w:jc w:val="left"/>
            </w:pPr>
            <w:r>
              <w:rPr>
                <w:b/>
                <w:sz w:val="17"/>
                <w:highlight w:val="green"/>
              </w:rPr>
              <w:t>Raw source path</w:t>
            </w:r>
          </w:p>
        </w:tc>
      </w:tr>
      <w:tr w:rsidR="00DC6C79" w14:paraId="27857D41" w14:textId="77777777">
        <w:trPr>
          <w:jc w:val="center"/>
        </w:trPr>
        <w:tc>
          <w:tcPr>
            <w:tcW w:w="936" w:type="dxa"/>
            <w:tcMar>
              <w:top w:w="70" w:type="dxa"/>
              <w:left w:w="70" w:type="dxa"/>
              <w:bottom w:w="70" w:type="dxa"/>
              <w:right w:w="70" w:type="dxa"/>
            </w:tcMar>
            <w:vAlign w:val="center"/>
          </w:tcPr>
          <w:p w14:paraId="23789750" w14:textId="77777777" w:rsidR="00DC6C79" w:rsidRDefault="00863968">
            <w:pPr>
              <w:spacing w:before="60" w:after="60" w:line="240" w:lineRule="auto"/>
              <w:jc w:val="left"/>
            </w:pPr>
            <w:r>
              <w:rPr>
                <w:sz w:val="17"/>
                <w:highlight w:val="green"/>
              </w:rPr>
              <w:t>F01</w:t>
            </w:r>
          </w:p>
        </w:tc>
        <w:tc>
          <w:tcPr>
            <w:tcW w:w="7992" w:type="dxa"/>
            <w:tcMar>
              <w:top w:w="70" w:type="dxa"/>
              <w:left w:w="70" w:type="dxa"/>
              <w:bottom w:w="70" w:type="dxa"/>
              <w:right w:w="70" w:type="dxa"/>
            </w:tcMar>
            <w:vAlign w:val="center"/>
          </w:tcPr>
          <w:p w14:paraId="64518C6F" w14:textId="77777777" w:rsidR="00DC6C79" w:rsidRDefault="00863968">
            <w:pPr>
              <w:spacing w:before="60" w:after="60" w:line="240" w:lineRule="auto"/>
              <w:jc w:val="left"/>
            </w:pPr>
            <w:r>
              <w:rPr>
                <w:sz w:val="17"/>
                <w:highlight w:val="green"/>
              </w:rPr>
              <w:t>team-04/Agago/Awor-Seed-Secondary-School/1 Omot HC Awor SSS Agago District.docx</w:t>
            </w:r>
          </w:p>
        </w:tc>
      </w:tr>
      <w:tr w:rsidR="00DC6C79" w14:paraId="4BD5D8CA" w14:textId="77777777">
        <w:trPr>
          <w:jc w:val="center"/>
        </w:trPr>
        <w:tc>
          <w:tcPr>
            <w:tcW w:w="936" w:type="dxa"/>
            <w:tcMar>
              <w:top w:w="70" w:type="dxa"/>
              <w:left w:w="70" w:type="dxa"/>
              <w:bottom w:w="70" w:type="dxa"/>
              <w:right w:w="70" w:type="dxa"/>
            </w:tcMar>
            <w:vAlign w:val="center"/>
          </w:tcPr>
          <w:p w14:paraId="4722F4EA" w14:textId="77777777" w:rsidR="00DC6C79" w:rsidRDefault="00863968">
            <w:pPr>
              <w:spacing w:before="60" w:after="60" w:line="240" w:lineRule="auto"/>
              <w:jc w:val="left"/>
            </w:pPr>
            <w:r>
              <w:rPr>
                <w:sz w:val="17"/>
                <w:highlight w:val="green"/>
              </w:rPr>
              <w:t>F02</w:t>
            </w:r>
          </w:p>
        </w:tc>
        <w:tc>
          <w:tcPr>
            <w:tcW w:w="7992" w:type="dxa"/>
            <w:tcMar>
              <w:top w:w="70" w:type="dxa"/>
              <w:left w:w="70" w:type="dxa"/>
              <w:bottom w:w="70" w:type="dxa"/>
              <w:right w:w="70" w:type="dxa"/>
            </w:tcMar>
            <w:vAlign w:val="center"/>
          </w:tcPr>
          <w:p w14:paraId="231A87BB" w14:textId="77777777" w:rsidR="00DC6C79" w:rsidRDefault="00863968">
            <w:pPr>
              <w:spacing w:before="60" w:after="60" w:line="240" w:lineRule="auto"/>
              <w:jc w:val="left"/>
            </w:pPr>
            <w:r>
              <w:rPr>
                <w:sz w:val="17"/>
                <w:highlight w:val="green"/>
              </w:rPr>
              <w:t>_multi-team/teams-10-15/final-UGiFT-report-karamojja-6-teams/UGiFT-consolidated-field-report.docx</w:t>
            </w:r>
          </w:p>
        </w:tc>
      </w:tr>
      <w:tr w:rsidR="00DC6C79" w14:paraId="226C50CE" w14:textId="77777777">
        <w:trPr>
          <w:jc w:val="center"/>
        </w:trPr>
        <w:tc>
          <w:tcPr>
            <w:tcW w:w="936" w:type="dxa"/>
            <w:tcMar>
              <w:top w:w="70" w:type="dxa"/>
              <w:left w:w="70" w:type="dxa"/>
              <w:bottom w:w="70" w:type="dxa"/>
              <w:right w:w="70" w:type="dxa"/>
            </w:tcMar>
            <w:vAlign w:val="center"/>
          </w:tcPr>
          <w:p w14:paraId="65EA9EA3" w14:textId="77777777" w:rsidR="00DC6C79" w:rsidRDefault="00863968">
            <w:pPr>
              <w:spacing w:before="60" w:after="60" w:line="240" w:lineRule="auto"/>
              <w:jc w:val="left"/>
            </w:pPr>
            <w:r>
              <w:rPr>
                <w:sz w:val="17"/>
                <w:highlight w:val="green"/>
              </w:rPr>
              <w:t>F03</w:t>
            </w:r>
          </w:p>
        </w:tc>
        <w:tc>
          <w:tcPr>
            <w:tcW w:w="7992" w:type="dxa"/>
            <w:tcMar>
              <w:top w:w="70" w:type="dxa"/>
              <w:left w:w="70" w:type="dxa"/>
              <w:bottom w:w="70" w:type="dxa"/>
              <w:right w:w="70" w:type="dxa"/>
            </w:tcMar>
            <w:vAlign w:val="center"/>
          </w:tcPr>
          <w:p w14:paraId="74D4CA93" w14:textId="77777777" w:rsidR="00DC6C79" w:rsidRDefault="00863968">
            <w:pPr>
              <w:spacing w:before="60" w:after="60" w:line="240" w:lineRule="auto"/>
              <w:jc w:val="left"/>
            </w:pPr>
            <w:r>
              <w:rPr>
                <w:sz w:val="17"/>
                <w:highlight w:val="green"/>
              </w:rPr>
              <w:t>team-07/Dokolo/Adagmon-HC-III/ADAGMON HEALTH CENTER III.docx</w:t>
            </w:r>
          </w:p>
        </w:tc>
      </w:tr>
      <w:tr w:rsidR="00DC6C79" w14:paraId="3FE1B083" w14:textId="77777777">
        <w:trPr>
          <w:jc w:val="center"/>
        </w:trPr>
        <w:tc>
          <w:tcPr>
            <w:tcW w:w="936" w:type="dxa"/>
            <w:tcMar>
              <w:top w:w="70" w:type="dxa"/>
              <w:left w:w="70" w:type="dxa"/>
              <w:bottom w:w="70" w:type="dxa"/>
              <w:right w:w="70" w:type="dxa"/>
            </w:tcMar>
            <w:vAlign w:val="center"/>
          </w:tcPr>
          <w:p w14:paraId="3064BBCA" w14:textId="77777777" w:rsidR="00DC6C79" w:rsidRDefault="00863968">
            <w:pPr>
              <w:spacing w:before="60" w:after="60" w:line="240" w:lineRule="auto"/>
              <w:jc w:val="left"/>
            </w:pPr>
            <w:r>
              <w:rPr>
                <w:sz w:val="17"/>
                <w:highlight w:val="green"/>
              </w:rPr>
              <w:t>F04</w:t>
            </w:r>
          </w:p>
        </w:tc>
        <w:tc>
          <w:tcPr>
            <w:tcW w:w="7992" w:type="dxa"/>
            <w:tcMar>
              <w:top w:w="70" w:type="dxa"/>
              <w:left w:w="70" w:type="dxa"/>
              <w:bottom w:w="70" w:type="dxa"/>
              <w:right w:w="70" w:type="dxa"/>
            </w:tcMar>
            <w:vAlign w:val="center"/>
          </w:tcPr>
          <w:p w14:paraId="2384FCC4" w14:textId="77777777" w:rsidR="00DC6C79" w:rsidRDefault="00863968">
            <w:pPr>
              <w:spacing w:before="60" w:after="60" w:line="240" w:lineRule="auto"/>
              <w:jc w:val="left"/>
            </w:pPr>
            <w:r>
              <w:rPr>
                <w:sz w:val="17"/>
                <w:highlight w:val="green"/>
              </w:rPr>
              <w:t>team-32/Gomba/Mamba-HC-III/ASSET VERIFICATION AND RECORDING TOOL KIT 222(MAMBA HC III -GOMBA LOCAL GOVERNMENT).docx</w:t>
            </w:r>
          </w:p>
        </w:tc>
      </w:tr>
      <w:tr w:rsidR="00DC6C79" w14:paraId="5BE9D541" w14:textId="77777777">
        <w:trPr>
          <w:jc w:val="center"/>
        </w:trPr>
        <w:tc>
          <w:tcPr>
            <w:tcW w:w="936" w:type="dxa"/>
            <w:tcMar>
              <w:top w:w="70" w:type="dxa"/>
              <w:left w:w="70" w:type="dxa"/>
              <w:bottom w:w="70" w:type="dxa"/>
              <w:right w:w="70" w:type="dxa"/>
            </w:tcMar>
            <w:vAlign w:val="center"/>
          </w:tcPr>
          <w:p w14:paraId="503D6C1A" w14:textId="77777777" w:rsidR="00DC6C79" w:rsidRDefault="00863968">
            <w:pPr>
              <w:spacing w:before="60" w:after="60" w:line="240" w:lineRule="auto"/>
              <w:jc w:val="left"/>
            </w:pPr>
            <w:r>
              <w:rPr>
                <w:sz w:val="17"/>
                <w:highlight w:val="green"/>
              </w:rPr>
              <w:t>F05</w:t>
            </w:r>
          </w:p>
        </w:tc>
        <w:tc>
          <w:tcPr>
            <w:tcW w:w="7992" w:type="dxa"/>
            <w:tcMar>
              <w:top w:w="70" w:type="dxa"/>
              <w:left w:w="70" w:type="dxa"/>
              <w:bottom w:w="70" w:type="dxa"/>
              <w:right w:w="70" w:type="dxa"/>
            </w:tcMar>
            <w:vAlign w:val="center"/>
          </w:tcPr>
          <w:p w14:paraId="5F690B78" w14:textId="77777777" w:rsidR="00DC6C79" w:rsidRDefault="00863968">
            <w:pPr>
              <w:spacing w:before="60" w:after="60" w:line="240" w:lineRule="auto"/>
              <w:jc w:val="left"/>
            </w:pPr>
            <w:r>
              <w:rPr>
                <w:sz w:val="17"/>
                <w:highlight w:val="green"/>
              </w:rPr>
              <w:t>team-32/Gomba/Ngomamene-HC-III/ASSET VERIFICATION AND RECORDING TOOL KIT 222 (NGOMAMENE HC  III).docx</w:t>
            </w:r>
          </w:p>
        </w:tc>
      </w:tr>
      <w:tr w:rsidR="00DC6C79" w14:paraId="3F798C00" w14:textId="77777777">
        <w:trPr>
          <w:jc w:val="center"/>
        </w:trPr>
        <w:tc>
          <w:tcPr>
            <w:tcW w:w="936" w:type="dxa"/>
            <w:tcMar>
              <w:top w:w="70" w:type="dxa"/>
              <w:left w:w="70" w:type="dxa"/>
              <w:bottom w:w="70" w:type="dxa"/>
              <w:right w:w="70" w:type="dxa"/>
            </w:tcMar>
            <w:vAlign w:val="center"/>
          </w:tcPr>
          <w:p w14:paraId="34A71693" w14:textId="77777777" w:rsidR="00DC6C79" w:rsidRDefault="00863968">
            <w:pPr>
              <w:spacing w:before="60" w:after="60" w:line="240" w:lineRule="auto"/>
              <w:jc w:val="left"/>
            </w:pPr>
            <w:r>
              <w:rPr>
                <w:sz w:val="17"/>
                <w:highlight w:val="green"/>
              </w:rPr>
              <w:t>F06</w:t>
            </w:r>
          </w:p>
        </w:tc>
        <w:tc>
          <w:tcPr>
            <w:tcW w:w="7992" w:type="dxa"/>
            <w:tcMar>
              <w:top w:w="70" w:type="dxa"/>
              <w:left w:w="70" w:type="dxa"/>
              <w:bottom w:w="70" w:type="dxa"/>
              <w:right w:w="70" w:type="dxa"/>
            </w:tcMar>
            <w:vAlign w:val="center"/>
          </w:tcPr>
          <w:p w14:paraId="0919D7D4" w14:textId="77777777" w:rsidR="00DC6C79" w:rsidRDefault="00863968">
            <w:pPr>
              <w:spacing w:before="60" w:after="60" w:line="240" w:lineRule="auto"/>
              <w:jc w:val="left"/>
            </w:pPr>
            <w:r>
              <w:rPr>
                <w:sz w:val="17"/>
                <w:highlight w:val="green"/>
              </w:rPr>
              <w:t>team-22/Kisoro/Maregamo-HC-III/(FIELD TEMPLATE FOR KISORO -LG   MAREGAMO HEALETH CENTRE III, MWAMBA SS,AND NYAKIINAAMA SS KISORO LG).docx</w:t>
            </w:r>
          </w:p>
        </w:tc>
      </w:tr>
      <w:tr w:rsidR="00DC6C79" w14:paraId="3DD238C9" w14:textId="77777777">
        <w:trPr>
          <w:jc w:val="center"/>
        </w:trPr>
        <w:tc>
          <w:tcPr>
            <w:tcW w:w="936" w:type="dxa"/>
            <w:tcMar>
              <w:top w:w="70" w:type="dxa"/>
              <w:left w:w="70" w:type="dxa"/>
              <w:bottom w:w="70" w:type="dxa"/>
              <w:right w:w="70" w:type="dxa"/>
            </w:tcMar>
            <w:vAlign w:val="center"/>
          </w:tcPr>
          <w:p w14:paraId="34FCA761" w14:textId="77777777" w:rsidR="00DC6C79" w:rsidRDefault="00863968">
            <w:pPr>
              <w:spacing w:before="60" w:after="60" w:line="240" w:lineRule="auto"/>
              <w:jc w:val="left"/>
            </w:pPr>
            <w:r>
              <w:rPr>
                <w:sz w:val="17"/>
                <w:highlight w:val="green"/>
              </w:rPr>
              <w:t>F07</w:t>
            </w:r>
          </w:p>
        </w:tc>
        <w:tc>
          <w:tcPr>
            <w:tcW w:w="7992" w:type="dxa"/>
            <w:tcMar>
              <w:top w:w="70" w:type="dxa"/>
              <w:left w:w="70" w:type="dxa"/>
              <w:bottom w:w="70" w:type="dxa"/>
              <w:right w:w="70" w:type="dxa"/>
            </w:tcMar>
            <w:vAlign w:val="center"/>
          </w:tcPr>
          <w:p w14:paraId="5BAE03BC" w14:textId="77777777" w:rsidR="00DC6C79" w:rsidRDefault="00863968">
            <w:pPr>
              <w:spacing w:before="60" w:after="60" w:line="240" w:lineRule="auto"/>
              <w:jc w:val="left"/>
            </w:pPr>
            <w:r>
              <w:rPr>
                <w:sz w:val="17"/>
                <w:highlight w:val="green"/>
              </w:rPr>
              <w:t>team-15/Kween/Kaptum-HC-III/Kween-health-centre-Kaptum-HC-III.docx</w:t>
            </w:r>
          </w:p>
        </w:tc>
      </w:tr>
      <w:tr w:rsidR="00DC6C79" w14:paraId="1AE3C01B" w14:textId="77777777">
        <w:trPr>
          <w:jc w:val="center"/>
        </w:trPr>
        <w:tc>
          <w:tcPr>
            <w:tcW w:w="936" w:type="dxa"/>
            <w:tcMar>
              <w:top w:w="70" w:type="dxa"/>
              <w:left w:w="70" w:type="dxa"/>
              <w:bottom w:w="70" w:type="dxa"/>
              <w:right w:w="70" w:type="dxa"/>
            </w:tcMar>
            <w:vAlign w:val="center"/>
          </w:tcPr>
          <w:p w14:paraId="44D949AA" w14:textId="77777777" w:rsidR="00DC6C79" w:rsidRDefault="00863968">
            <w:pPr>
              <w:spacing w:before="60" w:after="60" w:line="240" w:lineRule="auto"/>
              <w:jc w:val="left"/>
            </w:pPr>
            <w:r>
              <w:rPr>
                <w:sz w:val="17"/>
                <w:highlight w:val="green"/>
              </w:rPr>
              <w:t>F08</w:t>
            </w:r>
          </w:p>
        </w:tc>
        <w:tc>
          <w:tcPr>
            <w:tcW w:w="7992" w:type="dxa"/>
            <w:tcMar>
              <w:top w:w="70" w:type="dxa"/>
              <w:left w:w="70" w:type="dxa"/>
              <w:bottom w:w="70" w:type="dxa"/>
              <w:right w:w="70" w:type="dxa"/>
            </w:tcMar>
            <w:vAlign w:val="center"/>
          </w:tcPr>
          <w:p w14:paraId="5EEBE602" w14:textId="77777777" w:rsidR="00DC6C79" w:rsidRDefault="00863968">
            <w:pPr>
              <w:spacing w:before="60" w:after="60" w:line="240" w:lineRule="auto"/>
              <w:jc w:val="left"/>
            </w:pPr>
            <w:r>
              <w:rPr>
                <w:sz w:val="17"/>
                <w:highlight w:val="green"/>
              </w:rPr>
              <w:t>team-15/Kween/Benet-HC-III/Kween-health-centre-Benet-HC-III.docx</w:t>
            </w:r>
          </w:p>
        </w:tc>
      </w:tr>
      <w:tr w:rsidR="00DC6C79" w14:paraId="5D1C49A8" w14:textId="77777777">
        <w:trPr>
          <w:jc w:val="center"/>
        </w:trPr>
        <w:tc>
          <w:tcPr>
            <w:tcW w:w="936" w:type="dxa"/>
            <w:tcMar>
              <w:top w:w="70" w:type="dxa"/>
              <w:left w:w="70" w:type="dxa"/>
              <w:bottom w:w="70" w:type="dxa"/>
              <w:right w:w="70" w:type="dxa"/>
            </w:tcMar>
            <w:vAlign w:val="center"/>
          </w:tcPr>
          <w:p w14:paraId="2E4D9C6F" w14:textId="77777777" w:rsidR="00DC6C79" w:rsidRDefault="00863968">
            <w:pPr>
              <w:spacing w:before="60" w:after="60" w:line="240" w:lineRule="auto"/>
              <w:jc w:val="left"/>
            </w:pPr>
            <w:r>
              <w:rPr>
                <w:sz w:val="17"/>
                <w:highlight w:val="green"/>
              </w:rPr>
              <w:t>F09</w:t>
            </w:r>
          </w:p>
        </w:tc>
        <w:tc>
          <w:tcPr>
            <w:tcW w:w="7992" w:type="dxa"/>
            <w:tcMar>
              <w:top w:w="70" w:type="dxa"/>
              <w:left w:w="70" w:type="dxa"/>
              <w:bottom w:w="70" w:type="dxa"/>
              <w:right w:w="70" w:type="dxa"/>
            </w:tcMar>
            <w:vAlign w:val="center"/>
          </w:tcPr>
          <w:p w14:paraId="727712E1" w14:textId="77777777" w:rsidR="00DC6C79" w:rsidRDefault="00863968">
            <w:pPr>
              <w:spacing w:before="60" w:after="60" w:line="240" w:lineRule="auto"/>
              <w:jc w:val="left"/>
            </w:pPr>
            <w:r>
              <w:rPr>
                <w:sz w:val="17"/>
                <w:highlight w:val="green"/>
              </w:rPr>
              <w:t>team-32/Makindye-Ssabagabo MC/Mutungo-HC-III/MUNTUNGO HEALTH CENTER III(1).docx</w:t>
            </w:r>
          </w:p>
        </w:tc>
      </w:tr>
      <w:tr w:rsidR="00DC6C79" w14:paraId="1122E5FA" w14:textId="77777777">
        <w:trPr>
          <w:jc w:val="center"/>
        </w:trPr>
        <w:tc>
          <w:tcPr>
            <w:tcW w:w="936" w:type="dxa"/>
            <w:tcMar>
              <w:top w:w="70" w:type="dxa"/>
              <w:left w:w="70" w:type="dxa"/>
              <w:bottom w:w="70" w:type="dxa"/>
              <w:right w:w="70" w:type="dxa"/>
            </w:tcMar>
            <w:vAlign w:val="center"/>
          </w:tcPr>
          <w:p w14:paraId="21429F0E" w14:textId="77777777" w:rsidR="00DC6C79" w:rsidRDefault="00863968">
            <w:pPr>
              <w:spacing w:before="60" w:after="60" w:line="240" w:lineRule="auto"/>
              <w:jc w:val="left"/>
            </w:pPr>
            <w:r>
              <w:rPr>
                <w:sz w:val="17"/>
                <w:highlight w:val="green"/>
              </w:rPr>
              <w:t>F10</w:t>
            </w:r>
          </w:p>
        </w:tc>
        <w:tc>
          <w:tcPr>
            <w:tcW w:w="7992" w:type="dxa"/>
            <w:tcMar>
              <w:top w:w="70" w:type="dxa"/>
              <w:left w:w="70" w:type="dxa"/>
              <w:bottom w:w="70" w:type="dxa"/>
              <w:right w:w="70" w:type="dxa"/>
            </w:tcMar>
            <w:vAlign w:val="center"/>
          </w:tcPr>
          <w:p w14:paraId="13DC9A94" w14:textId="77777777" w:rsidR="00DC6C79" w:rsidRDefault="00863968">
            <w:pPr>
              <w:spacing w:before="60" w:after="60" w:line="240" w:lineRule="auto"/>
              <w:jc w:val="left"/>
            </w:pPr>
            <w:r>
              <w:rPr>
                <w:sz w:val="17"/>
                <w:highlight w:val="green"/>
              </w:rPr>
              <w:t>team-03/Moyo/Lama-HC-III/Lama HCIII-1 Moyo.docx</w:t>
            </w:r>
          </w:p>
        </w:tc>
      </w:tr>
      <w:tr w:rsidR="00DC6C79" w14:paraId="1D841E82" w14:textId="77777777">
        <w:trPr>
          <w:jc w:val="center"/>
        </w:trPr>
        <w:tc>
          <w:tcPr>
            <w:tcW w:w="936" w:type="dxa"/>
            <w:tcMar>
              <w:top w:w="70" w:type="dxa"/>
              <w:left w:w="70" w:type="dxa"/>
              <w:bottom w:w="70" w:type="dxa"/>
              <w:right w:w="70" w:type="dxa"/>
            </w:tcMar>
            <w:vAlign w:val="center"/>
          </w:tcPr>
          <w:p w14:paraId="02DD62DE" w14:textId="77777777" w:rsidR="00DC6C79" w:rsidRDefault="00863968">
            <w:pPr>
              <w:spacing w:before="60" w:after="60" w:line="240" w:lineRule="auto"/>
              <w:jc w:val="left"/>
            </w:pPr>
            <w:r>
              <w:rPr>
                <w:sz w:val="17"/>
                <w:highlight w:val="green"/>
              </w:rPr>
              <w:t>F11</w:t>
            </w:r>
          </w:p>
        </w:tc>
        <w:tc>
          <w:tcPr>
            <w:tcW w:w="7992" w:type="dxa"/>
            <w:tcMar>
              <w:top w:w="70" w:type="dxa"/>
              <w:left w:w="70" w:type="dxa"/>
              <w:bottom w:w="70" w:type="dxa"/>
              <w:right w:w="70" w:type="dxa"/>
            </w:tcMar>
            <w:vAlign w:val="center"/>
          </w:tcPr>
          <w:p w14:paraId="02269739" w14:textId="77777777" w:rsidR="00DC6C79" w:rsidRDefault="00863968">
            <w:pPr>
              <w:spacing w:before="60" w:after="60" w:line="240" w:lineRule="auto"/>
              <w:jc w:val="left"/>
            </w:pPr>
            <w:r>
              <w:rPr>
                <w:sz w:val="17"/>
                <w:highlight w:val="green"/>
              </w:rPr>
              <w:t>team-32/Nansana MC/Matugga-HC-III/ASSET VERIFICATION AND RECORDING TOOL KIT 222 (matugga HC  III) (2).docx</w:t>
            </w:r>
          </w:p>
        </w:tc>
      </w:tr>
      <w:tr w:rsidR="00DC6C79" w14:paraId="34E1BBD5" w14:textId="77777777">
        <w:trPr>
          <w:jc w:val="center"/>
        </w:trPr>
        <w:tc>
          <w:tcPr>
            <w:tcW w:w="936" w:type="dxa"/>
            <w:tcMar>
              <w:top w:w="70" w:type="dxa"/>
              <w:left w:w="70" w:type="dxa"/>
              <w:bottom w:w="70" w:type="dxa"/>
              <w:right w:w="70" w:type="dxa"/>
            </w:tcMar>
            <w:vAlign w:val="center"/>
          </w:tcPr>
          <w:p w14:paraId="70931F8F" w14:textId="77777777" w:rsidR="00DC6C79" w:rsidRDefault="00863968">
            <w:pPr>
              <w:spacing w:before="60" w:after="60" w:line="240" w:lineRule="auto"/>
              <w:jc w:val="left"/>
            </w:pPr>
            <w:r>
              <w:rPr>
                <w:sz w:val="17"/>
                <w:highlight w:val="green"/>
              </w:rPr>
              <w:t>F12</w:t>
            </w:r>
          </w:p>
        </w:tc>
        <w:tc>
          <w:tcPr>
            <w:tcW w:w="7992" w:type="dxa"/>
            <w:tcMar>
              <w:top w:w="70" w:type="dxa"/>
              <w:left w:w="70" w:type="dxa"/>
              <w:bottom w:w="70" w:type="dxa"/>
              <w:right w:w="70" w:type="dxa"/>
            </w:tcMar>
            <w:vAlign w:val="center"/>
          </w:tcPr>
          <w:p w14:paraId="572EAE4E" w14:textId="77777777" w:rsidR="00DC6C79" w:rsidRDefault="00863968">
            <w:pPr>
              <w:spacing w:before="60" w:after="60" w:line="240" w:lineRule="auto"/>
              <w:jc w:val="left"/>
            </w:pPr>
            <w:r>
              <w:rPr>
                <w:sz w:val="17"/>
                <w:highlight w:val="green"/>
              </w:rPr>
              <w:t>team-05/Omoro/Tekulu-HC-III/TEKULU HEALTH CENTRE 3.docx</w:t>
            </w:r>
          </w:p>
        </w:tc>
      </w:tr>
      <w:tr w:rsidR="00DC6C79" w14:paraId="7E85F8B7" w14:textId="77777777">
        <w:trPr>
          <w:jc w:val="center"/>
        </w:trPr>
        <w:tc>
          <w:tcPr>
            <w:tcW w:w="936" w:type="dxa"/>
            <w:tcMar>
              <w:top w:w="70" w:type="dxa"/>
              <w:left w:w="70" w:type="dxa"/>
              <w:bottom w:w="70" w:type="dxa"/>
              <w:right w:w="70" w:type="dxa"/>
            </w:tcMar>
            <w:vAlign w:val="center"/>
          </w:tcPr>
          <w:p w14:paraId="52EF9785" w14:textId="77777777" w:rsidR="00DC6C79" w:rsidRDefault="00863968">
            <w:pPr>
              <w:spacing w:before="60" w:after="60" w:line="240" w:lineRule="auto"/>
              <w:jc w:val="left"/>
            </w:pPr>
            <w:r>
              <w:rPr>
                <w:sz w:val="17"/>
                <w:highlight w:val="green"/>
              </w:rPr>
              <w:t>F13</w:t>
            </w:r>
          </w:p>
        </w:tc>
        <w:tc>
          <w:tcPr>
            <w:tcW w:w="7992" w:type="dxa"/>
            <w:tcMar>
              <w:top w:w="70" w:type="dxa"/>
              <w:left w:w="70" w:type="dxa"/>
              <w:bottom w:w="70" w:type="dxa"/>
              <w:right w:w="70" w:type="dxa"/>
            </w:tcMar>
            <w:vAlign w:val="center"/>
          </w:tcPr>
          <w:p w14:paraId="4C94AB8C" w14:textId="77777777" w:rsidR="00DC6C79" w:rsidRDefault="00863968">
            <w:pPr>
              <w:spacing w:before="60" w:after="60" w:line="240" w:lineRule="auto"/>
              <w:jc w:val="left"/>
            </w:pPr>
            <w:r>
              <w:rPr>
                <w:sz w:val="17"/>
                <w:highlight w:val="green"/>
              </w:rPr>
              <w:t>team-05/Omoro/Abwoch-HC-III/Abwoch HC III_FIELD REPORT_OMORO DISTRICT.docx</w:t>
            </w:r>
          </w:p>
        </w:tc>
      </w:tr>
      <w:tr w:rsidR="00DC6C79" w14:paraId="12B3B3A1" w14:textId="77777777">
        <w:trPr>
          <w:jc w:val="center"/>
        </w:trPr>
        <w:tc>
          <w:tcPr>
            <w:tcW w:w="936" w:type="dxa"/>
            <w:tcMar>
              <w:top w:w="70" w:type="dxa"/>
              <w:left w:w="70" w:type="dxa"/>
              <w:bottom w:w="70" w:type="dxa"/>
              <w:right w:w="70" w:type="dxa"/>
            </w:tcMar>
            <w:vAlign w:val="center"/>
          </w:tcPr>
          <w:p w14:paraId="74A38308" w14:textId="77777777" w:rsidR="00DC6C79" w:rsidRDefault="00863968">
            <w:pPr>
              <w:spacing w:before="60" w:after="60" w:line="240" w:lineRule="auto"/>
              <w:jc w:val="left"/>
            </w:pPr>
            <w:r>
              <w:rPr>
                <w:sz w:val="17"/>
                <w:highlight w:val="green"/>
              </w:rPr>
              <w:t>F14</w:t>
            </w:r>
          </w:p>
        </w:tc>
        <w:tc>
          <w:tcPr>
            <w:tcW w:w="7992" w:type="dxa"/>
            <w:tcMar>
              <w:top w:w="70" w:type="dxa"/>
              <w:left w:w="70" w:type="dxa"/>
              <w:bottom w:w="70" w:type="dxa"/>
              <w:right w:w="70" w:type="dxa"/>
            </w:tcMar>
            <w:vAlign w:val="center"/>
          </w:tcPr>
          <w:p w14:paraId="3FE6C22B" w14:textId="77777777" w:rsidR="00DC6C79" w:rsidRDefault="00863968">
            <w:pPr>
              <w:spacing w:before="60" w:after="60" w:line="240" w:lineRule="auto"/>
              <w:jc w:val="left"/>
            </w:pPr>
            <w:r>
              <w:rPr>
                <w:sz w:val="17"/>
                <w:highlight w:val="green"/>
              </w:rPr>
              <w:t>team-02/Yumbe/Amanyiri-HC-III/1 AMANYIRI HCIII.docx</w:t>
            </w:r>
          </w:p>
        </w:tc>
      </w:tr>
      <w:tr w:rsidR="00DC6C79" w14:paraId="5D43B6A5" w14:textId="77777777">
        <w:trPr>
          <w:jc w:val="center"/>
        </w:trPr>
        <w:tc>
          <w:tcPr>
            <w:tcW w:w="936" w:type="dxa"/>
            <w:tcMar>
              <w:top w:w="70" w:type="dxa"/>
              <w:left w:w="70" w:type="dxa"/>
              <w:bottom w:w="70" w:type="dxa"/>
              <w:right w:w="70" w:type="dxa"/>
            </w:tcMar>
            <w:vAlign w:val="center"/>
          </w:tcPr>
          <w:p w14:paraId="12FEF052" w14:textId="77777777" w:rsidR="00DC6C79" w:rsidRDefault="00863968">
            <w:pPr>
              <w:spacing w:before="60" w:after="60" w:line="240" w:lineRule="auto"/>
              <w:jc w:val="left"/>
            </w:pPr>
            <w:r>
              <w:rPr>
                <w:sz w:val="17"/>
                <w:highlight w:val="green"/>
              </w:rPr>
              <w:lastRenderedPageBreak/>
              <w:t>F15</w:t>
            </w:r>
          </w:p>
        </w:tc>
        <w:tc>
          <w:tcPr>
            <w:tcW w:w="7992" w:type="dxa"/>
            <w:tcMar>
              <w:top w:w="70" w:type="dxa"/>
              <w:left w:w="70" w:type="dxa"/>
              <w:bottom w:w="70" w:type="dxa"/>
              <w:right w:w="70" w:type="dxa"/>
            </w:tcMar>
            <w:vAlign w:val="center"/>
          </w:tcPr>
          <w:p w14:paraId="5956428B" w14:textId="77777777" w:rsidR="00DC6C79" w:rsidRDefault="00863968">
            <w:pPr>
              <w:spacing w:before="60" w:after="60" w:line="240" w:lineRule="auto"/>
              <w:jc w:val="left"/>
            </w:pPr>
            <w:r>
              <w:rPr>
                <w:sz w:val="17"/>
                <w:highlight w:val="green"/>
              </w:rPr>
              <w:t>team-11/Abim/Alerek-Seed-Secondary-School/Abim-school-Alerek-Seed-Secondary-School.docx</w:t>
            </w:r>
          </w:p>
        </w:tc>
      </w:tr>
      <w:tr w:rsidR="00DC6C79" w14:paraId="40D48C02" w14:textId="77777777">
        <w:trPr>
          <w:jc w:val="center"/>
        </w:trPr>
        <w:tc>
          <w:tcPr>
            <w:tcW w:w="936" w:type="dxa"/>
            <w:tcMar>
              <w:top w:w="70" w:type="dxa"/>
              <w:left w:w="70" w:type="dxa"/>
              <w:bottom w:w="70" w:type="dxa"/>
              <w:right w:w="70" w:type="dxa"/>
            </w:tcMar>
            <w:vAlign w:val="center"/>
          </w:tcPr>
          <w:p w14:paraId="09C2C437" w14:textId="77777777" w:rsidR="00DC6C79" w:rsidRDefault="00863968">
            <w:pPr>
              <w:spacing w:before="60" w:after="60" w:line="240" w:lineRule="auto"/>
              <w:jc w:val="left"/>
            </w:pPr>
            <w:r>
              <w:rPr>
                <w:sz w:val="17"/>
                <w:highlight w:val="green"/>
              </w:rPr>
              <w:t>F16</w:t>
            </w:r>
          </w:p>
        </w:tc>
        <w:tc>
          <w:tcPr>
            <w:tcW w:w="7992" w:type="dxa"/>
            <w:tcMar>
              <w:top w:w="70" w:type="dxa"/>
              <w:left w:w="70" w:type="dxa"/>
              <w:bottom w:w="70" w:type="dxa"/>
              <w:right w:w="70" w:type="dxa"/>
            </w:tcMar>
            <w:vAlign w:val="center"/>
          </w:tcPr>
          <w:p w14:paraId="0FEE3784" w14:textId="77777777" w:rsidR="00DC6C79" w:rsidRDefault="00863968">
            <w:pPr>
              <w:spacing w:before="60" w:after="60" w:line="240" w:lineRule="auto"/>
              <w:jc w:val="left"/>
            </w:pPr>
            <w:r>
              <w:rPr>
                <w:sz w:val="17"/>
                <w:highlight w:val="green"/>
              </w:rPr>
              <w:t>team-04/Agago/Kotomor-Seed-Secondary-School/1 Pacre HC Kotomor  SSS Agago District.docx</w:t>
            </w:r>
          </w:p>
        </w:tc>
      </w:tr>
      <w:tr w:rsidR="00DC6C79" w14:paraId="115DB626" w14:textId="77777777">
        <w:trPr>
          <w:jc w:val="center"/>
        </w:trPr>
        <w:tc>
          <w:tcPr>
            <w:tcW w:w="936" w:type="dxa"/>
            <w:tcMar>
              <w:top w:w="70" w:type="dxa"/>
              <w:left w:w="70" w:type="dxa"/>
              <w:bottom w:w="70" w:type="dxa"/>
              <w:right w:w="70" w:type="dxa"/>
            </w:tcMar>
            <w:vAlign w:val="center"/>
          </w:tcPr>
          <w:p w14:paraId="350C0663" w14:textId="77777777" w:rsidR="00DC6C79" w:rsidRDefault="00863968">
            <w:pPr>
              <w:spacing w:before="60" w:after="60" w:line="240" w:lineRule="auto"/>
              <w:jc w:val="left"/>
            </w:pPr>
            <w:r>
              <w:rPr>
                <w:sz w:val="17"/>
                <w:highlight w:val="green"/>
              </w:rPr>
              <w:t>F17</w:t>
            </w:r>
          </w:p>
        </w:tc>
        <w:tc>
          <w:tcPr>
            <w:tcW w:w="7992" w:type="dxa"/>
            <w:tcMar>
              <w:top w:w="70" w:type="dxa"/>
              <w:left w:w="70" w:type="dxa"/>
              <w:bottom w:w="70" w:type="dxa"/>
              <w:right w:w="70" w:type="dxa"/>
            </w:tcMar>
            <w:vAlign w:val="center"/>
          </w:tcPr>
          <w:p w14:paraId="295DDFC1" w14:textId="77777777" w:rsidR="00DC6C79" w:rsidRDefault="00863968">
            <w:pPr>
              <w:spacing w:before="60" w:after="60" w:line="240" w:lineRule="auto"/>
              <w:jc w:val="left"/>
            </w:pPr>
            <w:r>
              <w:rPr>
                <w:sz w:val="17"/>
                <w:highlight w:val="green"/>
              </w:rPr>
              <w:t>team-04/Agago/Lamiyo-HC-III/1 LAMIYO HC III AND LAMIYO SSS.docx</w:t>
            </w:r>
          </w:p>
        </w:tc>
      </w:tr>
      <w:tr w:rsidR="00DC6C79" w14:paraId="474A2579" w14:textId="77777777">
        <w:trPr>
          <w:jc w:val="center"/>
        </w:trPr>
        <w:tc>
          <w:tcPr>
            <w:tcW w:w="936" w:type="dxa"/>
            <w:tcMar>
              <w:top w:w="70" w:type="dxa"/>
              <w:left w:w="70" w:type="dxa"/>
              <w:bottom w:w="70" w:type="dxa"/>
              <w:right w:w="70" w:type="dxa"/>
            </w:tcMar>
            <w:vAlign w:val="center"/>
          </w:tcPr>
          <w:p w14:paraId="53218AC6" w14:textId="77777777" w:rsidR="00DC6C79" w:rsidRDefault="00863968">
            <w:pPr>
              <w:spacing w:before="60" w:after="60" w:line="240" w:lineRule="auto"/>
              <w:jc w:val="left"/>
            </w:pPr>
            <w:r>
              <w:rPr>
                <w:sz w:val="17"/>
                <w:highlight w:val="green"/>
              </w:rPr>
              <w:t>F18</w:t>
            </w:r>
          </w:p>
        </w:tc>
        <w:tc>
          <w:tcPr>
            <w:tcW w:w="7992" w:type="dxa"/>
            <w:tcMar>
              <w:top w:w="70" w:type="dxa"/>
              <w:left w:w="70" w:type="dxa"/>
              <w:bottom w:w="70" w:type="dxa"/>
              <w:right w:w="70" w:type="dxa"/>
            </w:tcMar>
            <w:vAlign w:val="center"/>
          </w:tcPr>
          <w:p w14:paraId="48D5A5E5" w14:textId="77777777" w:rsidR="00DC6C79" w:rsidRDefault="00863968">
            <w:pPr>
              <w:spacing w:before="60" w:after="60" w:line="240" w:lineRule="auto"/>
              <w:jc w:val="left"/>
            </w:pPr>
            <w:r>
              <w:rPr>
                <w:sz w:val="17"/>
                <w:highlight w:val="green"/>
              </w:rPr>
              <w:t>team-06/Amolatar/Akwon-Seed-Secondary-School/KIDILANI HC III &amp; AKWON SEED SCHOOL.docx</w:t>
            </w:r>
          </w:p>
        </w:tc>
      </w:tr>
      <w:tr w:rsidR="00DC6C79" w14:paraId="3AAD814F" w14:textId="77777777">
        <w:trPr>
          <w:jc w:val="center"/>
        </w:trPr>
        <w:tc>
          <w:tcPr>
            <w:tcW w:w="936" w:type="dxa"/>
            <w:tcMar>
              <w:top w:w="70" w:type="dxa"/>
              <w:left w:w="70" w:type="dxa"/>
              <w:bottom w:w="70" w:type="dxa"/>
              <w:right w:w="70" w:type="dxa"/>
            </w:tcMar>
            <w:vAlign w:val="center"/>
          </w:tcPr>
          <w:p w14:paraId="028C6049" w14:textId="77777777" w:rsidR="00DC6C79" w:rsidRDefault="00863968">
            <w:pPr>
              <w:spacing w:before="60" w:after="60" w:line="240" w:lineRule="auto"/>
              <w:jc w:val="left"/>
            </w:pPr>
            <w:r>
              <w:rPr>
                <w:sz w:val="17"/>
                <w:highlight w:val="green"/>
              </w:rPr>
              <w:t>F19</w:t>
            </w:r>
          </w:p>
        </w:tc>
        <w:tc>
          <w:tcPr>
            <w:tcW w:w="7992" w:type="dxa"/>
            <w:tcMar>
              <w:top w:w="70" w:type="dxa"/>
              <w:left w:w="70" w:type="dxa"/>
              <w:bottom w:w="70" w:type="dxa"/>
              <w:right w:w="70" w:type="dxa"/>
            </w:tcMar>
            <w:vAlign w:val="center"/>
          </w:tcPr>
          <w:p w14:paraId="5E569561" w14:textId="77777777" w:rsidR="00DC6C79" w:rsidRDefault="00863968">
            <w:pPr>
              <w:spacing w:before="60" w:after="60" w:line="240" w:lineRule="auto"/>
              <w:jc w:val="left"/>
            </w:pPr>
            <w:r>
              <w:rPr>
                <w:sz w:val="17"/>
                <w:highlight w:val="green"/>
              </w:rPr>
              <w:t>team-10/Amudat/Looro-Seed-Secondary-School/Amudat-school-Looro-Seed-Secondary-School.docx</w:t>
            </w:r>
          </w:p>
        </w:tc>
      </w:tr>
      <w:tr w:rsidR="00DC6C79" w14:paraId="1BA5D4ED" w14:textId="77777777">
        <w:trPr>
          <w:jc w:val="center"/>
        </w:trPr>
        <w:tc>
          <w:tcPr>
            <w:tcW w:w="936" w:type="dxa"/>
            <w:tcMar>
              <w:top w:w="70" w:type="dxa"/>
              <w:left w:w="70" w:type="dxa"/>
              <w:bottom w:w="70" w:type="dxa"/>
              <w:right w:w="70" w:type="dxa"/>
            </w:tcMar>
            <w:vAlign w:val="center"/>
          </w:tcPr>
          <w:p w14:paraId="2D4680BA" w14:textId="77777777" w:rsidR="00DC6C79" w:rsidRDefault="00863968">
            <w:pPr>
              <w:spacing w:before="60" w:after="60" w:line="240" w:lineRule="auto"/>
              <w:jc w:val="left"/>
            </w:pPr>
            <w:r>
              <w:rPr>
                <w:sz w:val="17"/>
                <w:highlight w:val="green"/>
              </w:rPr>
              <w:t>F20</w:t>
            </w:r>
          </w:p>
        </w:tc>
        <w:tc>
          <w:tcPr>
            <w:tcW w:w="7992" w:type="dxa"/>
            <w:tcMar>
              <w:top w:w="70" w:type="dxa"/>
              <w:left w:w="70" w:type="dxa"/>
              <w:bottom w:w="70" w:type="dxa"/>
              <w:right w:w="70" w:type="dxa"/>
            </w:tcMar>
            <w:vAlign w:val="center"/>
          </w:tcPr>
          <w:p w14:paraId="04C52EEC" w14:textId="77777777" w:rsidR="00DC6C79" w:rsidRDefault="00863968">
            <w:pPr>
              <w:spacing w:before="60" w:after="60" w:line="240" w:lineRule="auto"/>
              <w:jc w:val="left"/>
            </w:pPr>
            <w:r>
              <w:rPr>
                <w:sz w:val="17"/>
                <w:highlight w:val="green"/>
              </w:rPr>
              <w:t>team-08/Amuria/Asamuk-Seed-Secondary-School/asamuk,wera  ASSET VERIFICATION AND RECORDING TOOL KIT 222-1edit.docx</w:t>
            </w:r>
          </w:p>
        </w:tc>
      </w:tr>
      <w:tr w:rsidR="00DC6C79" w14:paraId="791BA4C2" w14:textId="77777777">
        <w:trPr>
          <w:jc w:val="center"/>
        </w:trPr>
        <w:tc>
          <w:tcPr>
            <w:tcW w:w="936" w:type="dxa"/>
            <w:tcMar>
              <w:top w:w="70" w:type="dxa"/>
              <w:left w:w="70" w:type="dxa"/>
              <w:bottom w:w="70" w:type="dxa"/>
              <w:right w:w="70" w:type="dxa"/>
            </w:tcMar>
            <w:vAlign w:val="center"/>
          </w:tcPr>
          <w:p w14:paraId="43E63C9F" w14:textId="77777777" w:rsidR="00DC6C79" w:rsidRDefault="00863968">
            <w:pPr>
              <w:spacing w:before="60" w:after="60" w:line="240" w:lineRule="auto"/>
              <w:jc w:val="left"/>
            </w:pPr>
            <w:r>
              <w:rPr>
                <w:sz w:val="17"/>
                <w:highlight w:val="green"/>
              </w:rPr>
              <w:t>F21</w:t>
            </w:r>
          </w:p>
        </w:tc>
        <w:tc>
          <w:tcPr>
            <w:tcW w:w="7992" w:type="dxa"/>
            <w:tcMar>
              <w:top w:w="70" w:type="dxa"/>
              <w:left w:w="70" w:type="dxa"/>
              <w:bottom w:w="70" w:type="dxa"/>
              <w:right w:w="70" w:type="dxa"/>
            </w:tcMar>
            <w:vAlign w:val="center"/>
          </w:tcPr>
          <w:p w14:paraId="72B08643" w14:textId="77777777" w:rsidR="00DC6C79" w:rsidRDefault="00863968">
            <w:pPr>
              <w:spacing w:before="60" w:after="60" w:line="240" w:lineRule="auto"/>
              <w:jc w:val="left"/>
            </w:pPr>
            <w:r>
              <w:rPr>
                <w:sz w:val="17"/>
                <w:highlight w:val="green"/>
              </w:rPr>
              <w:t>team-03/Amuru/Amuru-Town-Seed-Secondary-School/1ASSET VERIFICATION Amuru town seed ss 2.docx</w:t>
            </w:r>
          </w:p>
        </w:tc>
      </w:tr>
      <w:tr w:rsidR="00DC6C79" w14:paraId="020C028D" w14:textId="77777777">
        <w:trPr>
          <w:jc w:val="center"/>
        </w:trPr>
        <w:tc>
          <w:tcPr>
            <w:tcW w:w="936" w:type="dxa"/>
            <w:tcMar>
              <w:top w:w="70" w:type="dxa"/>
              <w:left w:w="70" w:type="dxa"/>
              <w:bottom w:w="70" w:type="dxa"/>
              <w:right w:w="70" w:type="dxa"/>
            </w:tcMar>
            <w:vAlign w:val="center"/>
          </w:tcPr>
          <w:p w14:paraId="348CA063" w14:textId="77777777" w:rsidR="00DC6C79" w:rsidRDefault="00863968">
            <w:pPr>
              <w:spacing w:before="60" w:after="60" w:line="240" w:lineRule="auto"/>
              <w:jc w:val="left"/>
            </w:pPr>
            <w:r>
              <w:rPr>
                <w:sz w:val="17"/>
                <w:highlight w:val="green"/>
              </w:rPr>
              <w:t>F22</w:t>
            </w:r>
          </w:p>
        </w:tc>
        <w:tc>
          <w:tcPr>
            <w:tcW w:w="7992" w:type="dxa"/>
            <w:tcMar>
              <w:top w:w="70" w:type="dxa"/>
              <w:left w:w="70" w:type="dxa"/>
              <w:bottom w:w="70" w:type="dxa"/>
              <w:right w:w="70" w:type="dxa"/>
            </w:tcMar>
            <w:vAlign w:val="center"/>
          </w:tcPr>
          <w:p w14:paraId="11F1BDD3" w14:textId="77777777" w:rsidR="00DC6C79" w:rsidRDefault="00863968">
            <w:pPr>
              <w:spacing w:before="60" w:after="60" w:line="240" w:lineRule="auto"/>
              <w:jc w:val="left"/>
            </w:pPr>
            <w:r>
              <w:rPr>
                <w:sz w:val="17"/>
                <w:highlight w:val="green"/>
              </w:rPr>
              <w:t>team-02/Arua/St-Peters-Seed-Secondary-School-Aroi/1 ASSET_VERIFICATION_ St Peter SSS Arua 3.docx</w:t>
            </w:r>
          </w:p>
        </w:tc>
      </w:tr>
      <w:tr w:rsidR="00DC6C79" w14:paraId="0B510653" w14:textId="77777777">
        <w:trPr>
          <w:jc w:val="center"/>
        </w:trPr>
        <w:tc>
          <w:tcPr>
            <w:tcW w:w="936" w:type="dxa"/>
            <w:tcMar>
              <w:top w:w="70" w:type="dxa"/>
              <w:left w:w="70" w:type="dxa"/>
              <w:bottom w:w="70" w:type="dxa"/>
              <w:right w:w="70" w:type="dxa"/>
            </w:tcMar>
            <w:vAlign w:val="center"/>
          </w:tcPr>
          <w:p w14:paraId="21CA85DC" w14:textId="77777777" w:rsidR="00DC6C79" w:rsidRDefault="00863968">
            <w:pPr>
              <w:spacing w:before="60" w:after="60" w:line="240" w:lineRule="auto"/>
              <w:jc w:val="left"/>
            </w:pPr>
            <w:r>
              <w:rPr>
                <w:sz w:val="17"/>
                <w:highlight w:val="green"/>
              </w:rPr>
              <w:t>F23</w:t>
            </w:r>
          </w:p>
        </w:tc>
        <w:tc>
          <w:tcPr>
            <w:tcW w:w="7992" w:type="dxa"/>
            <w:tcMar>
              <w:top w:w="70" w:type="dxa"/>
              <w:left w:w="70" w:type="dxa"/>
              <w:bottom w:w="70" w:type="dxa"/>
              <w:right w:w="70" w:type="dxa"/>
            </w:tcMar>
            <w:vAlign w:val="center"/>
          </w:tcPr>
          <w:p w14:paraId="717E09F6" w14:textId="77777777" w:rsidR="00DC6C79" w:rsidRDefault="00863968">
            <w:pPr>
              <w:spacing w:before="60" w:after="60" w:line="240" w:lineRule="auto"/>
              <w:jc w:val="left"/>
            </w:pPr>
            <w:r>
              <w:rPr>
                <w:sz w:val="17"/>
                <w:highlight w:val="green"/>
              </w:rPr>
              <w:t>team-14/Bududa/Bushiribo-Seed-Secondary-School/team-field-note.docx</w:t>
            </w:r>
          </w:p>
        </w:tc>
      </w:tr>
      <w:tr w:rsidR="00DC6C79" w14:paraId="4945AFCA" w14:textId="77777777">
        <w:trPr>
          <w:jc w:val="center"/>
        </w:trPr>
        <w:tc>
          <w:tcPr>
            <w:tcW w:w="936" w:type="dxa"/>
            <w:tcMar>
              <w:top w:w="70" w:type="dxa"/>
              <w:left w:w="70" w:type="dxa"/>
              <w:bottom w:w="70" w:type="dxa"/>
              <w:right w:w="70" w:type="dxa"/>
            </w:tcMar>
            <w:vAlign w:val="center"/>
          </w:tcPr>
          <w:p w14:paraId="3E6C5D9E" w14:textId="77777777" w:rsidR="00DC6C79" w:rsidRDefault="00863968">
            <w:pPr>
              <w:spacing w:before="60" w:after="60" w:line="240" w:lineRule="auto"/>
              <w:jc w:val="left"/>
            </w:pPr>
            <w:r>
              <w:rPr>
                <w:sz w:val="17"/>
                <w:highlight w:val="green"/>
              </w:rPr>
              <w:t>F24</w:t>
            </w:r>
          </w:p>
        </w:tc>
        <w:tc>
          <w:tcPr>
            <w:tcW w:w="7992" w:type="dxa"/>
            <w:tcMar>
              <w:top w:w="70" w:type="dxa"/>
              <w:left w:w="70" w:type="dxa"/>
              <w:bottom w:w="70" w:type="dxa"/>
              <w:right w:w="70" w:type="dxa"/>
            </w:tcMar>
            <w:vAlign w:val="center"/>
          </w:tcPr>
          <w:p w14:paraId="5E504A77" w14:textId="77777777" w:rsidR="00DC6C79" w:rsidRDefault="00863968">
            <w:pPr>
              <w:spacing w:before="60" w:after="60" w:line="240" w:lineRule="auto"/>
              <w:jc w:val="left"/>
            </w:pPr>
            <w:r>
              <w:rPr>
                <w:sz w:val="17"/>
                <w:highlight w:val="green"/>
              </w:rPr>
              <w:t>team-16/Bugweri/Mpiita-Seed-Secondary-School/Mpiita Seed Secondary.docx</w:t>
            </w:r>
          </w:p>
        </w:tc>
      </w:tr>
      <w:tr w:rsidR="00DC6C79" w14:paraId="4FED9416" w14:textId="77777777">
        <w:trPr>
          <w:jc w:val="center"/>
        </w:trPr>
        <w:tc>
          <w:tcPr>
            <w:tcW w:w="936" w:type="dxa"/>
            <w:tcMar>
              <w:top w:w="70" w:type="dxa"/>
              <w:left w:w="70" w:type="dxa"/>
              <w:bottom w:w="70" w:type="dxa"/>
              <w:right w:w="70" w:type="dxa"/>
            </w:tcMar>
            <w:vAlign w:val="center"/>
          </w:tcPr>
          <w:p w14:paraId="1175BC31" w14:textId="77777777" w:rsidR="00DC6C79" w:rsidRDefault="00863968">
            <w:pPr>
              <w:spacing w:before="60" w:after="60" w:line="240" w:lineRule="auto"/>
              <w:jc w:val="left"/>
            </w:pPr>
            <w:r>
              <w:rPr>
                <w:sz w:val="17"/>
                <w:highlight w:val="green"/>
              </w:rPr>
              <w:t>F25</w:t>
            </w:r>
          </w:p>
        </w:tc>
        <w:tc>
          <w:tcPr>
            <w:tcW w:w="7992" w:type="dxa"/>
            <w:tcMar>
              <w:top w:w="70" w:type="dxa"/>
              <w:left w:w="70" w:type="dxa"/>
              <w:bottom w:w="70" w:type="dxa"/>
              <w:right w:w="70" w:type="dxa"/>
            </w:tcMar>
            <w:vAlign w:val="center"/>
          </w:tcPr>
          <w:p w14:paraId="6CC1552D" w14:textId="77777777" w:rsidR="00DC6C79" w:rsidRDefault="00863968">
            <w:pPr>
              <w:spacing w:before="60" w:after="60" w:line="240" w:lineRule="auto"/>
              <w:jc w:val="left"/>
            </w:pPr>
            <w:r>
              <w:rPr>
                <w:sz w:val="17"/>
                <w:highlight w:val="green"/>
              </w:rPr>
              <w:t>team-15/Bukwo/Senendet-Seed-Secondary-School/Bukwo-school-Senendet-Seed-Secondary-School.docx</w:t>
            </w:r>
          </w:p>
        </w:tc>
      </w:tr>
      <w:tr w:rsidR="00DC6C79" w14:paraId="0B9F661E" w14:textId="77777777">
        <w:trPr>
          <w:jc w:val="center"/>
        </w:trPr>
        <w:tc>
          <w:tcPr>
            <w:tcW w:w="936" w:type="dxa"/>
            <w:tcMar>
              <w:top w:w="70" w:type="dxa"/>
              <w:left w:w="70" w:type="dxa"/>
              <w:bottom w:w="70" w:type="dxa"/>
              <w:right w:w="70" w:type="dxa"/>
            </w:tcMar>
            <w:vAlign w:val="center"/>
          </w:tcPr>
          <w:p w14:paraId="6856E9D4" w14:textId="77777777" w:rsidR="00DC6C79" w:rsidRDefault="00863968">
            <w:pPr>
              <w:spacing w:before="60" w:after="60" w:line="240" w:lineRule="auto"/>
              <w:jc w:val="left"/>
            </w:pPr>
            <w:r>
              <w:rPr>
                <w:sz w:val="17"/>
                <w:highlight w:val="green"/>
              </w:rPr>
              <w:t>F26</w:t>
            </w:r>
          </w:p>
        </w:tc>
        <w:tc>
          <w:tcPr>
            <w:tcW w:w="7992" w:type="dxa"/>
            <w:tcMar>
              <w:top w:w="70" w:type="dxa"/>
              <w:left w:w="70" w:type="dxa"/>
              <w:bottom w:w="70" w:type="dxa"/>
              <w:right w:w="70" w:type="dxa"/>
            </w:tcMar>
            <w:vAlign w:val="center"/>
          </w:tcPr>
          <w:p w14:paraId="6955620C" w14:textId="77777777" w:rsidR="00DC6C79" w:rsidRDefault="00863968">
            <w:pPr>
              <w:spacing w:before="60" w:after="60" w:line="240" w:lineRule="auto"/>
              <w:jc w:val="left"/>
            </w:pPr>
            <w:r>
              <w:rPr>
                <w:sz w:val="17"/>
                <w:highlight w:val="green"/>
              </w:rPr>
              <w:t>team-25/Buliisa/Kihungya-Seed-Secondary-School/kihungya seed school.docx</w:t>
            </w:r>
          </w:p>
        </w:tc>
      </w:tr>
      <w:tr w:rsidR="00DC6C79" w14:paraId="4D50DB45" w14:textId="77777777">
        <w:trPr>
          <w:jc w:val="center"/>
        </w:trPr>
        <w:tc>
          <w:tcPr>
            <w:tcW w:w="936" w:type="dxa"/>
            <w:tcMar>
              <w:top w:w="70" w:type="dxa"/>
              <w:left w:w="70" w:type="dxa"/>
              <w:bottom w:w="70" w:type="dxa"/>
              <w:right w:w="70" w:type="dxa"/>
            </w:tcMar>
            <w:vAlign w:val="center"/>
          </w:tcPr>
          <w:p w14:paraId="7D1D34C2" w14:textId="77777777" w:rsidR="00DC6C79" w:rsidRDefault="00863968">
            <w:pPr>
              <w:spacing w:before="60" w:after="60" w:line="240" w:lineRule="auto"/>
              <w:jc w:val="left"/>
            </w:pPr>
            <w:r>
              <w:rPr>
                <w:sz w:val="17"/>
                <w:highlight w:val="green"/>
              </w:rPr>
              <w:t>F27</w:t>
            </w:r>
          </w:p>
        </w:tc>
        <w:tc>
          <w:tcPr>
            <w:tcW w:w="7992" w:type="dxa"/>
            <w:tcMar>
              <w:top w:w="70" w:type="dxa"/>
              <w:left w:w="70" w:type="dxa"/>
              <w:bottom w:w="70" w:type="dxa"/>
              <w:right w:w="70" w:type="dxa"/>
            </w:tcMar>
            <w:vAlign w:val="center"/>
          </w:tcPr>
          <w:p w14:paraId="647DE897" w14:textId="77777777" w:rsidR="00DC6C79" w:rsidRDefault="00863968">
            <w:pPr>
              <w:spacing w:before="60" w:after="60" w:line="240" w:lineRule="auto"/>
              <w:jc w:val="left"/>
            </w:pPr>
            <w:r>
              <w:rPr>
                <w:sz w:val="17"/>
                <w:highlight w:val="green"/>
              </w:rPr>
              <w:t>team-26/_team-documents/Team_26_Bundibugyo_UgIFT_Field_Verification_Report_Final.docx</w:t>
            </w:r>
          </w:p>
        </w:tc>
      </w:tr>
      <w:tr w:rsidR="00DC6C79" w14:paraId="7B58DB95" w14:textId="77777777">
        <w:trPr>
          <w:jc w:val="center"/>
        </w:trPr>
        <w:tc>
          <w:tcPr>
            <w:tcW w:w="936" w:type="dxa"/>
            <w:tcMar>
              <w:top w:w="70" w:type="dxa"/>
              <w:left w:w="70" w:type="dxa"/>
              <w:bottom w:w="70" w:type="dxa"/>
              <w:right w:w="70" w:type="dxa"/>
            </w:tcMar>
            <w:vAlign w:val="center"/>
          </w:tcPr>
          <w:p w14:paraId="31F8CDEB" w14:textId="77777777" w:rsidR="00DC6C79" w:rsidRDefault="00863968">
            <w:pPr>
              <w:spacing w:before="60" w:after="60" w:line="240" w:lineRule="auto"/>
              <w:jc w:val="left"/>
            </w:pPr>
            <w:r>
              <w:rPr>
                <w:sz w:val="17"/>
                <w:highlight w:val="green"/>
              </w:rPr>
              <w:t>F28</w:t>
            </w:r>
          </w:p>
        </w:tc>
        <w:tc>
          <w:tcPr>
            <w:tcW w:w="7992" w:type="dxa"/>
            <w:tcMar>
              <w:top w:w="70" w:type="dxa"/>
              <w:left w:w="70" w:type="dxa"/>
              <w:bottom w:w="70" w:type="dxa"/>
              <w:right w:w="70" w:type="dxa"/>
            </w:tcMar>
            <w:vAlign w:val="center"/>
          </w:tcPr>
          <w:p w14:paraId="310080C5" w14:textId="77777777" w:rsidR="00DC6C79" w:rsidRDefault="00863968">
            <w:pPr>
              <w:spacing w:before="60" w:after="60" w:line="240" w:lineRule="auto"/>
              <w:jc w:val="left"/>
            </w:pPr>
            <w:r>
              <w:rPr>
                <w:sz w:val="17"/>
                <w:highlight w:val="green"/>
              </w:rPr>
              <w:t>team-26/Bundibugyo/Kabango-Seed-Secondary-School/BUNDIBUGYO DISTRICT  KABANGO SEED SS ASSET VERIFICATION AND RECORDING TOOL KIT 222.docx</w:t>
            </w:r>
          </w:p>
        </w:tc>
      </w:tr>
      <w:tr w:rsidR="00DC6C79" w14:paraId="07F9BE2A" w14:textId="77777777">
        <w:trPr>
          <w:jc w:val="center"/>
        </w:trPr>
        <w:tc>
          <w:tcPr>
            <w:tcW w:w="936" w:type="dxa"/>
            <w:tcMar>
              <w:top w:w="70" w:type="dxa"/>
              <w:left w:w="70" w:type="dxa"/>
              <w:bottom w:w="70" w:type="dxa"/>
              <w:right w:w="70" w:type="dxa"/>
            </w:tcMar>
            <w:vAlign w:val="center"/>
          </w:tcPr>
          <w:p w14:paraId="1AECD10D" w14:textId="77777777" w:rsidR="00DC6C79" w:rsidRDefault="00863968">
            <w:pPr>
              <w:spacing w:before="60" w:after="60" w:line="240" w:lineRule="auto"/>
              <w:jc w:val="left"/>
            </w:pPr>
            <w:r>
              <w:rPr>
                <w:sz w:val="17"/>
                <w:highlight w:val="green"/>
              </w:rPr>
              <w:t>F29</w:t>
            </w:r>
          </w:p>
        </w:tc>
        <w:tc>
          <w:tcPr>
            <w:tcW w:w="7992" w:type="dxa"/>
            <w:tcMar>
              <w:top w:w="70" w:type="dxa"/>
              <w:left w:w="70" w:type="dxa"/>
              <w:bottom w:w="70" w:type="dxa"/>
              <w:right w:w="70" w:type="dxa"/>
            </w:tcMar>
            <w:vAlign w:val="center"/>
          </w:tcPr>
          <w:p w14:paraId="0A1CA52F" w14:textId="77777777" w:rsidR="00DC6C79" w:rsidRDefault="00863968">
            <w:pPr>
              <w:spacing w:before="60" w:after="60" w:line="240" w:lineRule="auto"/>
              <w:jc w:val="left"/>
            </w:pPr>
            <w:r>
              <w:rPr>
                <w:sz w:val="17"/>
                <w:highlight w:val="green"/>
              </w:rPr>
              <w:t>team-27/_team-documents/RUBONA_HCIII_&amp;_KATUGUNDA_SEED(_BUNYANGABU)[1] (2).docx</w:t>
            </w:r>
          </w:p>
        </w:tc>
      </w:tr>
      <w:tr w:rsidR="00DC6C79" w14:paraId="5F8BE8E4" w14:textId="77777777">
        <w:trPr>
          <w:jc w:val="center"/>
        </w:trPr>
        <w:tc>
          <w:tcPr>
            <w:tcW w:w="936" w:type="dxa"/>
            <w:tcMar>
              <w:top w:w="70" w:type="dxa"/>
              <w:left w:w="70" w:type="dxa"/>
              <w:bottom w:w="70" w:type="dxa"/>
              <w:right w:w="70" w:type="dxa"/>
            </w:tcMar>
            <w:vAlign w:val="center"/>
          </w:tcPr>
          <w:p w14:paraId="13010CAE" w14:textId="77777777" w:rsidR="00DC6C79" w:rsidRDefault="00863968">
            <w:pPr>
              <w:spacing w:before="60" w:after="60" w:line="240" w:lineRule="auto"/>
              <w:jc w:val="left"/>
            </w:pPr>
            <w:r>
              <w:rPr>
                <w:sz w:val="17"/>
                <w:highlight w:val="green"/>
              </w:rPr>
              <w:t>F30</w:t>
            </w:r>
          </w:p>
        </w:tc>
        <w:tc>
          <w:tcPr>
            <w:tcW w:w="7992" w:type="dxa"/>
            <w:tcMar>
              <w:top w:w="70" w:type="dxa"/>
              <w:left w:w="70" w:type="dxa"/>
              <w:bottom w:w="70" w:type="dxa"/>
              <w:right w:w="70" w:type="dxa"/>
            </w:tcMar>
            <w:vAlign w:val="center"/>
          </w:tcPr>
          <w:p w14:paraId="2A502443" w14:textId="77777777" w:rsidR="00DC6C79" w:rsidRDefault="00863968">
            <w:pPr>
              <w:spacing w:before="60" w:after="60" w:line="240" w:lineRule="auto"/>
              <w:jc w:val="left"/>
            </w:pPr>
            <w:r>
              <w:rPr>
                <w:sz w:val="17"/>
                <w:highlight w:val="green"/>
              </w:rPr>
              <w:t>team-27/_team-documents/NSUURA SEED SCHOOL.docx</w:t>
            </w:r>
          </w:p>
        </w:tc>
      </w:tr>
      <w:tr w:rsidR="00DC6C79" w14:paraId="22E71B23" w14:textId="77777777">
        <w:trPr>
          <w:jc w:val="center"/>
        </w:trPr>
        <w:tc>
          <w:tcPr>
            <w:tcW w:w="936" w:type="dxa"/>
            <w:tcMar>
              <w:top w:w="70" w:type="dxa"/>
              <w:left w:w="70" w:type="dxa"/>
              <w:bottom w:w="70" w:type="dxa"/>
              <w:right w:w="70" w:type="dxa"/>
            </w:tcMar>
            <w:vAlign w:val="center"/>
          </w:tcPr>
          <w:p w14:paraId="157268C5" w14:textId="77777777" w:rsidR="00DC6C79" w:rsidRDefault="00863968">
            <w:pPr>
              <w:spacing w:before="60" w:after="60" w:line="240" w:lineRule="auto"/>
              <w:jc w:val="left"/>
            </w:pPr>
            <w:r>
              <w:rPr>
                <w:sz w:val="17"/>
                <w:highlight w:val="green"/>
              </w:rPr>
              <w:t>F31</w:t>
            </w:r>
          </w:p>
        </w:tc>
        <w:tc>
          <w:tcPr>
            <w:tcW w:w="7992" w:type="dxa"/>
            <w:tcMar>
              <w:top w:w="70" w:type="dxa"/>
              <w:left w:w="70" w:type="dxa"/>
              <w:bottom w:w="70" w:type="dxa"/>
              <w:right w:w="70" w:type="dxa"/>
            </w:tcMar>
            <w:vAlign w:val="center"/>
          </w:tcPr>
          <w:p w14:paraId="6129FD4B" w14:textId="77777777" w:rsidR="00DC6C79" w:rsidRDefault="00863968">
            <w:pPr>
              <w:spacing w:before="60" w:after="60" w:line="240" w:lineRule="auto"/>
              <w:jc w:val="left"/>
            </w:pPr>
            <w:r>
              <w:rPr>
                <w:sz w:val="17"/>
                <w:highlight w:val="green"/>
              </w:rPr>
              <w:t>team-12/Butaleja/Muhula-Seed-Secondary-School/Butaleja-school-Muhula-Seed-Secondary-School.docx</w:t>
            </w:r>
          </w:p>
        </w:tc>
      </w:tr>
      <w:tr w:rsidR="00DC6C79" w14:paraId="3D80853B" w14:textId="77777777">
        <w:trPr>
          <w:jc w:val="center"/>
        </w:trPr>
        <w:tc>
          <w:tcPr>
            <w:tcW w:w="936" w:type="dxa"/>
            <w:tcMar>
              <w:top w:w="70" w:type="dxa"/>
              <w:left w:w="70" w:type="dxa"/>
              <w:bottom w:w="70" w:type="dxa"/>
              <w:right w:w="70" w:type="dxa"/>
            </w:tcMar>
            <w:vAlign w:val="center"/>
          </w:tcPr>
          <w:p w14:paraId="1708CEFB" w14:textId="77777777" w:rsidR="00DC6C79" w:rsidRDefault="00863968">
            <w:pPr>
              <w:spacing w:before="60" w:after="60" w:line="240" w:lineRule="auto"/>
              <w:jc w:val="left"/>
            </w:pPr>
            <w:r>
              <w:rPr>
                <w:sz w:val="17"/>
                <w:highlight w:val="green"/>
              </w:rPr>
              <w:t>F32</w:t>
            </w:r>
          </w:p>
        </w:tc>
        <w:tc>
          <w:tcPr>
            <w:tcW w:w="7992" w:type="dxa"/>
            <w:tcMar>
              <w:top w:w="70" w:type="dxa"/>
              <w:left w:w="70" w:type="dxa"/>
              <w:bottom w:w="70" w:type="dxa"/>
              <w:right w:w="70" w:type="dxa"/>
            </w:tcMar>
            <w:vAlign w:val="center"/>
          </w:tcPr>
          <w:p w14:paraId="47F92EAD" w14:textId="77777777" w:rsidR="00DC6C79" w:rsidRDefault="00863968">
            <w:pPr>
              <w:spacing w:before="60" w:after="60" w:line="240" w:lineRule="auto"/>
              <w:jc w:val="left"/>
            </w:pPr>
            <w:r>
              <w:rPr>
                <w:sz w:val="17"/>
                <w:highlight w:val="green"/>
              </w:rPr>
              <w:t>team-03/Gulu/Patiko-Seed-Secondary-School/1Patiko SS 2 Gulu.docx</w:t>
            </w:r>
          </w:p>
        </w:tc>
      </w:tr>
      <w:tr w:rsidR="00DC6C79" w14:paraId="6824E227" w14:textId="77777777">
        <w:trPr>
          <w:jc w:val="center"/>
        </w:trPr>
        <w:tc>
          <w:tcPr>
            <w:tcW w:w="936" w:type="dxa"/>
            <w:tcMar>
              <w:top w:w="70" w:type="dxa"/>
              <w:left w:w="70" w:type="dxa"/>
              <w:bottom w:w="70" w:type="dxa"/>
              <w:right w:w="70" w:type="dxa"/>
            </w:tcMar>
            <w:vAlign w:val="center"/>
          </w:tcPr>
          <w:p w14:paraId="0683EEDF" w14:textId="77777777" w:rsidR="00DC6C79" w:rsidRDefault="00863968">
            <w:pPr>
              <w:spacing w:before="60" w:after="60" w:line="240" w:lineRule="auto"/>
              <w:jc w:val="left"/>
            </w:pPr>
            <w:r>
              <w:rPr>
                <w:sz w:val="17"/>
                <w:highlight w:val="green"/>
              </w:rPr>
              <w:t>F33</w:t>
            </w:r>
          </w:p>
        </w:tc>
        <w:tc>
          <w:tcPr>
            <w:tcW w:w="7992" w:type="dxa"/>
            <w:tcMar>
              <w:top w:w="70" w:type="dxa"/>
              <w:left w:w="70" w:type="dxa"/>
              <w:bottom w:w="70" w:type="dxa"/>
              <w:right w:w="70" w:type="dxa"/>
            </w:tcMar>
            <w:vAlign w:val="center"/>
          </w:tcPr>
          <w:p w14:paraId="0E6F8A9A" w14:textId="77777777" w:rsidR="00DC6C79" w:rsidRDefault="00863968">
            <w:pPr>
              <w:spacing w:before="60" w:after="60" w:line="240" w:lineRule="auto"/>
              <w:jc w:val="left"/>
            </w:pPr>
            <w:r>
              <w:rPr>
                <w:sz w:val="17"/>
                <w:highlight w:val="green"/>
              </w:rPr>
              <w:t>team-25/Hoima/Kidukuru-Seed-Secondary-School/KIDUKURU SEED SECONDARY SCHOOL ASSET VERIFICATION 24 Sep 2026.docx</w:t>
            </w:r>
          </w:p>
        </w:tc>
      </w:tr>
      <w:tr w:rsidR="00DC6C79" w14:paraId="695BC70A" w14:textId="77777777">
        <w:trPr>
          <w:jc w:val="center"/>
        </w:trPr>
        <w:tc>
          <w:tcPr>
            <w:tcW w:w="936" w:type="dxa"/>
            <w:tcMar>
              <w:top w:w="70" w:type="dxa"/>
              <w:left w:w="70" w:type="dxa"/>
              <w:bottom w:w="70" w:type="dxa"/>
              <w:right w:w="70" w:type="dxa"/>
            </w:tcMar>
            <w:vAlign w:val="center"/>
          </w:tcPr>
          <w:p w14:paraId="6A04D273" w14:textId="77777777" w:rsidR="00DC6C79" w:rsidRDefault="00863968">
            <w:pPr>
              <w:spacing w:before="60" w:after="60" w:line="240" w:lineRule="auto"/>
              <w:jc w:val="left"/>
            </w:pPr>
            <w:r>
              <w:rPr>
                <w:sz w:val="17"/>
                <w:highlight w:val="green"/>
              </w:rPr>
              <w:t>F34</w:t>
            </w:r>
          </w:p>
        </w:tc>
        <w:tc>
          <w:tcPr>
            <w:tcW w:w="7992" w:type="dxa"/>
            <w:tcMar>
              <w:top w:w="70" w:type="dxa"/>
              <w:left w:w="70" w:type="dxa"/>
              <w:bottom w:w="70" w:type="dxa"/>
              <w:right w:w="70" w:type="dxa"/>
            </w:tcMar>
            <w:vAlign w:val="center"/>
          </w:tcPr>
          <w:p w14:paraId="560A6F46" w14:textId="77777777" w:rsidR="00DC6C79" w:rsidRDefault="00863968">
            <w:pPr>
              <w:spacing w:before="60" w:after="60" w:line="240" w:lineRule="auto"/>
              <w:jc w:val="left"/>
            </w:pPr>
            <w:r>
              <w:rPr>
                <w:sz w:val="17"/>
                <w:highlight w:val="green"/>
              </w:rPr>
              <w:t>team-11/Kaabong/_district-documents/team-field-report-kaabong.docx</w:t>
            </w:r>
          </w:p>
        </w:tc>
      </w:tr>
      <w:tr w:rsidR="00DC6C79" w14:paraId="0754C4D1" w14:textId="77777777">
        <w:trPr>
          <w:jc w:val="center"/>
        </w:trPr>
        <w:tc>
          <w:tcPr>
            <w:tcW w:w="936" w:type="dxa"/>
            <w:tcMar>
              <w:top w:w="70" w:type="dxa"/>
              <w:left w:w="70" w:type="dxa"/>
              <w:bottom w:w="70" w:type="dxa"/>
              <w:right w:w="70" w:type="dxa"/>
            </w:tcMar>
            <w:vAlign w:val="center"/>
          </w:tcPr>
          <w:p w14:paraId="00EFB915" w14:textId="77777777" w:rsidR="00DC6C79" w:rsidRDefault="00863968">
            <w:pPr>
              <w:spacing w:before="60" w:after="60" w:line="240" w:lineRule="auto"/>
              <w:jc w:val="left"/>
            </w:pPr>
            <w:r>
              <w:rPr>
                <w:sz w:val="17"/>
                <w:highlight w:val="green"/>
              </w:rPr>
              <w:t>F35</w:t>
            </w:r>
          </w:p>
        </w:tc>
        <w:tc>
          <w:tcPr>
            <w:tcW w:w="7992" w:type="dxa"/>
            <w:tcMar>
              <w:top w:w="70" w:type="dxa"/>
              <w:left w:w="70" w:type="dxa"/>
              <w:bottom w:w="70" w:type="dxa"/>
              <w:right w:w="70" w:type="dxa"/>
            </w:tcMar>
            <w:vAlign w:val="center"/>
          </w:tcPr>
          <w:p w14:paraId="079C0411" w14:textId="77777777" w:rsidR="00DC6C79" w:rsidRDefault="00863968">
            <w:pPr>
              <w:spacing w:before="60" w:after="60" w:line="240" w:lineRule="auto"/>
              <w:jc w:val="left"/>
            </w:pPr>
            <w:r>
              <w:rPr>
                <w:sz w:val="17"/>
                <w:highlight w:val="green"/>
              </w:rPr>
              <w:t>team-09/Kaberamaido/Aperikira-Seed-Secondary-School/APERIKIRA SEED SCHOOL ASSET VERIFICATION.docx</w:t>
            </w:r>
          </w:p>
        </w:tc>
      </w:tr>
      <w:tr w:rsidR="00DC6C79" w14:paraId="2050727A" w14:textId="77777777">
        <w:trPr>
          <w:jc w:val="center"/>
        </w:trPr>
        <w:tc>
          <w:tcPr>
            <w:tcW w:w="936" w:type="dxa"/>
            <w:tcMar>
              <w:top w:w="70" w:type="dxa"/>
              <w:left w:w="70" w:type="dxa"/>
              <w:bottom w:w="70" w:type="dxa"/>
              <w:right w:w="70" w:type="dxa"/>
            </w:tcMar>
            <w:vAlign w:val="center"/>
          </w:tcPr>
          <w:p w14:paraId="5A0F2D39" w14:textId="77777777" w:rsidR="00DC6C79" w:rsidRDefault="00863968">
            <w:pPr>
              <w:spacing w:before="60" w:after="60" w:line="240" w:lineRule="auto"/>
              <w:jc w:val="left"/>
            </w:pPr>
            <w:r>
              <w:rPr>
                <w:sz w:val="17"/>
                <w:highlight w:val="green"/>
              </w:rPr>
              <w:t>F36</w:t>
            </w:r>
          </w:p>
        </w:tc>
        <w:tc>
          <w:tcPr>
            <w:tcW w:w="7992" w:type="dxa"/>
            <w:tcMar>
              <w:top w:w="70" w:type="dxa"/>
              <w:left w:w="70" w:type="dxa"/>
              <w:bottom w:w="70" w:type="dxa"/>
              <w:right w:w="70" w:type="dxa"/>
            </w:tcMar>
            <w:vAlign w:val="center"/>
          </w:tcPr>
          <w:p w14:paraId="1346DB1C" w14:textId="77777777" w:rsidR="00DC6C79" w:rsidRDefault="00863968">
            <w:pPr>
              <w:spacing w:before="60" w:after="60" w:line="240" w:lineRule="auto"/>
              <w:jc w:val="left"/>
            </w:pPr>
            <w:r>
              <w:rPr>
                <w:sz w:val="17"/>
                <w:highlight w:val="green"/>
              </w:rPr>
              <w:t>team-25/Kagadi/Burora-Seed-Secondary-School/BURORA SEED SCHOOL.docx</w:t>
            </w:r>
          </w:p>
        </w:tc>
      </w:tr>
      <w:tr w:rsidR="00DC6C79" w14:paraId="600E1CF6" w14:textId="77777777">
        <w:trPr>
          <w:jc w:val="center"/>
        </w:trPr>
        <w:tc>
          <w:tcPr>
            <w:tcW w:w="936" w:type="dxa"/>
            <w:tcMar>
              <w:top w:w="70" w:type="dxa"/>
              <w:left w:w="70" w:type="dxa"/>
              <w:bottom w:w="70" w:type="dxa"/>
              <w:right w:w="70" w:type="dxa"/>
            </w:tcMar>
            <w:vAlign w:val="center"/>
          </w:tcPr>
          <w:p w14:paraId="494479BA" w14:textId="77777777" w:rsidR="00DC6C79" w:rsidRDefault="00863968">
            <w:pPr>
              <w:spacing w:before="60" w:after="60" w:line="240" w:lineRule="auto"/>
              <w:jc w:val="left"/>
            </w:pPr>
            <w:r>
              <w:rPr>
                <w:sz w:val="17"/>
                <w:highlight w:val="green"/>
              </w:rPr>
              <w:t>F37</w:t>
            </w:r>
          </w:p>
        </w:tc>
        <w:tc>
          <w:tcPr>
            <w:tcW w:w="7992" w:type="dxa"/>
            <w:tcMar>
              <w:top w:w="70" w:type="dxa"/>
              <w:left w:w="70" w:type="dxa"/>
              <w:bottom w:w="70" w:type="dxa"/>
              <w:right w:w="70" w:type="dxa"/>
            </w:tcMar>
            <w:vAlign w:val="center"/>
          </w:tcPr>
          <w:p w14:paraId="62FEB261" w14:textId="77777777" w:rsidR="00DC6C79" w:rsidRDefault="00863968">
            <w:pPr>
              <w:spacing w:before="60" w:after="60" w:line="240" w:lineRule="auto"/>
              <w:jc w:val="left"/>
            </w:pPr>
            <w:r>
              <w:rPr>
                <w:sz w:val="17"/>
                <w:highlight w:val="green"/>
              </w:rPr>
              <w:t>team-25/Kagadi/King-Solomon-Seed-Secondary-School/KING SOLOMON SEED SCHOOL.docx</w:t>
            </w:r>
          </w:p>
        </w:tc>
      </w:tr>
      <w:tr w:rsidR="00DC6C79" w14:paraId="235987FB" w14:textId="77777777">
        <w:trPr>
          <w:jc w:val="center"/>
        </w:trPr>
        <w:tc>
          <w:tcPr>
            <w:tcW w:w="936" w:type="dxa"/>
            <w:tcMar>
              <w:top w:w="70" w:type="dxa"/>
              <w:left w:w="70" w:type="dxa"/>
              <w:bottom w:w="70" w:type="dxa"/>
              <w:right w:w="70" w:type="dxa"/>
            </w:tcMar>
            <w:vAlign w:val="center"/>
          </w:tcPr>
          <w:p w14:paraId="1879EE86" w14:textId="77777777" w:rsidR="00DC6C79" w:rsidRDefault="00863968">
            <w:pPr>
              <w:spacing w:before="60" w:after="60" w:line="240" w:lineRule="auto"/>
              <w:jc w:val="left"/>
            </w:pPr>
            <w:r>
              <w:rPr>
                <w:sz w:val="17"/>
                <w:highlight w:val="green"/>
              </w:rPr>
              <w:t>F38</w:t>
            </w:r>
          </w:p>
        </w:tc>
        <w:tc>
          <w:tcPr>
            <w:tcW w:w="7992" w:type="dxa"/>
            <w:tcMar>
              <w:top w:w="70" w:type="dxa"/>
              <w:left w:w="70" w:type="dxa"/>
              <w:bottom w:w="70" w:type="dxa"/>
              <w:right w:w="70" w:type="dxa"/>
            </w:tcMar>
            <w:vAlign w:val="center"/>
          </w:tcPr>
          <w:p w14:paraId="18C04666" w14:textId="77777777" w:rsidR="00DC6C79" w:rsidRDefault="00863968">
            <w:pPr>
              <w:spacing w:before="60" w:after="60" w:line="240" w:lineRule="auto"/>
              <w:jc w:val="left"/>
            </w:pPr>
            <w:r>
              <w:rPr>
                <w:sz w:val="17"/>
                <w:highlight w:val="green"/>
              </w:rPr>
              <w:t>team-25/Kagadi/Kitegwa-Community-Seed-Secondary-School/KITEGWA COMMUNITY SEED S.S REPORT.docx</w:t>
            </w:r>
          </w:p>
        </w:tc>
      </w:tr>
      <w:tr w:rsidR="00DC6C79" w14:paraId="2065AFF2" w14:textId="77777777">
        <w:trPr>
          <w:jc w:val="center"/>
        </w:trPr>
        <w:tc>
          <w:tcPr>
            <w:tcW w:w="936" w:type="dxa"/>
            <w:tcMar>
              <w:top w:w="70" w:type="dxa"/>
              <w:left w:w="70" w:type="dxa"/>
              <w:bottom w:w="70" w:type="dxa"/>
              <w:right w:w="70" w:type="dxa"/>
            </w:tcMar>
            <w:vAlign w:val="center"/>
          </w:tcPr>
          <w:p w14:paraId="3CC26241" w14:textId="77777777" w:rsidR="00DC6C79" w:rsidRDefault="00863968">
            <w:pPr>
              <w:spacing w:before="60" w:after="60" w:line="240" w:lineRule="auto"/>
              <w:jc w:val="left"/>
            </w:pPr>
            <w:r>
              <w:rPr>
                <w:sz w:val="17"/>
                <w:highlight w:val="green"/>
              </w:rPr>
              <w:t>F39</w:t>
            </w:r>
          </w:p>
        </w:tc>
        <w:tc>
          <w:tcPr>
            <w:tcW w:w="7992" w:type="dxa"/>
            <w:tcMar>
              <w:top w:w="70" w:type="dxa"/>
              <w:left w:w="70" w:type="dxa"/>
              <w:bottom w:w="70" w:type="dxa"/>
              <w:right w:w="70" w:type="dxa"/>
            </w:tcMar>
            <w:vAlign w:val="center"/>
          </w:tcPr>
          <w:p w14:paraId="084028B0" w14:textId="77777777" w:rsidR="00DC6C79" w:rsidRDefault="00863968">
            <w:pPr>
              <w:spacing w:before="60" w:after="60" w:line="240" w:lineRule="auto"/>
              <w:jc w:val="left"/>
            </w:pPr>
            <w:r>
              <w:rPr>
                <w:sz w:val="17"/>
                <w:highlight w:val="green"/>
              </w:rPr>
              <w:t>team-25/Kagadi/St-Catherine-Kicucura-Seed-Secondary-School/ST CATHERINE KICUCURA SEED SCHOOL.docx</w:t>
            </w:r>
          </w:p>
        </w:tc>
      </w:tr>
      <w:tr w:rsidR="00DC6C79" w14:paraId="719FEC4D" w14:textId="77777777">
        <w:trPr>
          <w:jc w:val="center"/>
        </w:trPr>
        <w:tc>
          <w:tcPr>
            <w:tcW w:w="936" w:type="dxa"/>
            <w:tcMar>
              <w:top w:w="70" w:type="dxa"/>
              <w:left w:w="70" w:type="dxa"/>
              <w:bottom w:w="70" w:type="dxa"/>
              <w:right w:w="70" w:type="dxa"/>
            </w:tcMar>
            <w:vAlign w:val="center"/>
          </w:tcPr>
          <w:p w14:paraId="781B9FBE" w14:textId="77777777" w:rsidR="00DC6C79" w:rsidRDefault="00863968">
            <w:pPr>
              <w:spacing w:before="60" w:after="60" w:line="240" w:lineRule="auto"/>
              <w:jc w:val="left"/>
            </w:pPr>
            <w:r>
              <w:rPr>
                <w:sz w:val="17"/>
                <w:highlight w:val="green"/>
              </w:rPr>
              <w:t>F40</w:t>
            </w:r>
          </w:p>
        </w:tc>
        <w:tc>
          <w:tcPr>
            <w:tcW w:w="7992" w:type="dxa"/>
            <w:tcMar>
              <w:top w:w="70" w:type="dxa"/>
              <w:left w:w="70" w:type="dxa"/>
              <w:bottom w:w="70" w:type="dxa"/>
              <w:right w:w="70" w:type="dxa"/>
            </w:tcMar>
            <w:vAlign w:val="center"/>
          </w:tcPr>
          <w:p w14:paraId="56CC2B24" w14:textId="77777777" w:rsidR="00DC6C79" w:rsidRDefault="00863968">
            <w:pPr>
              <w:spacing w:before="60" w:after="60" w:line="240" w:lineRule="auto"/>
              <w:jc w:val="left"/>
            </w:pPr>
            <w:r>
              <w:rPr>
                <w:sz w:val="17"/>
                <w:highlight w:val="green"/>
              </w:rPr>
              <w:t>team-27/_team-documents/BWESUMBU SEED SCHOOL.docx</w:t>
            </w:r>
          </w:p>
        </w:tc>
      </w:tr>
      <w:tr w:rsidR="00DC6C79" w14:paraId="599F0FDC" w14:textId="77777777">
        <w:trPr>
          <w:jc w:val="center"/>
        </w:trPr>
        <w:tc>
          <w:tcPr>
            <w:tcW w:w="936" w:type="dxa"/>
            <w:tcMar>
              <w:top w:w="70" w:type="dxa"/>
              <w:left w:w="70" w:type="dxa"/>
              <w:bottom w:w="70" w:type="dxa"/>
              <w:right w:w="70" w:type="dxa"/>
            </w:tcMar>
            <w:vAlign w:val="center"/>
          </w:tcPr>
          <w:p w14:paraId="1F393937" w14:textId="77777777" w:rsidR="00DC6C79" w:rsidRDefault="00863968">
            <w:pPr>
              <w:spacing w:before="60" w:after="60" w:line="240" w:lineRule="auto"/>
              <w:jc w:val="left"/>
            </w:pPr>
            <w:r>
              <w:rPr>
                <w:sz w:val="17"/>
                <w:highlight w:val="green"/>
              </w:rPr>
              <w:lastRenderedPageBreak/>
              <w:t>F41</w:t>
            </w:r>
          </w:p>
        </w:tc>
        <w:tc>
          <w:tcPr>
            <w:tcW w:w="7992" w:type="dxa"/>
            <w:tcMar>
              <w:top w:w="70" w:type="dxa"/>
              <w:left w:w="70" w:type="dxa"/>
              <w:bottom w:w="70" w:type="dxa"/>
              <w:right w:w="70" w:type="dxa"/>
            </w:tcMar>
            <w:vAlign w:val="center"/>
          </w:tcPr>
          <w:p w14:paraId="7154B48A" w14:textId="77777777" w:rsidR="00DC6C79" w:rsidRDefault="00863968">
            <w:pPr>
              <w:spacing w:before="60" w:after="60" w:line="240" w:lineRule="auto"/>
              <w:jc w:val="left"/>
            </w:pPr>
            <w:r>
              <w:rPr>
                <w:sz w:val="17"/>
                <w:highlight w:val="green"/>
              </w:rPr>
              <w:t>team-29/Kiboga/Lwamata-Town-Council-Seed-Secondary-School/UGIFT ASSET VERIFICATION LWAMATA T.C.C SEED SEC SCH (1).docx</w:t>
            </w:r>
          </w:p>
        </w:tc>
      </w:tr>
      <w:tr w:rsidR="00DC6C79" w14:paraId="7134445E" w14:textId="77777777">
        <w:trPr>
          <w:jc w:val="center"/>
        </w:trPr>
        <w:tc>
          <w:tcPr>
            <w:tcW w:w="936" w:type="dxa"/>
            <w:tcMar>
              <w:top w:w="70" w:type="dxa"/>
              <w:left w:w="70" w:type="dxa"/>
              <w:bottom w:w="70" w:type="dxa"/>
              <w:right w:w="70" w:type="dxa"/>
            </w:tcMar>
            <w:vAlign w:val="center"/>
          </w:tcPr>
          <w:p w14:paraId="46306355" w14:textId="77777777" w:rsidR="00DC6C79" w:rsidRDefault="00863968">
            <w:pPr>
              <w:spacing w:before="60" w:after="60" w:line="240" w:lineRule="auto"/>
              <w:jc w:val="left"/>
            </w:pPr>
            <w:r>
              <w:rPr>
                <w:sz w:val="17"/>
                <w:highlight w:val="green"/>
              </w:rPr>
              <w:t>F42</w:t>
            </w:r>
          </w:p>
        </w:tc>
        <w:tc>
          <w:tcPr>
            <w:tcW w:w="7992" w:type="dxa"/>
            <w:tcMar>
              <w:top w:w="70" w:type="dxa"/>
              <w:left w:w="70" w:type="dxa"/>
              <w:bottom w:w="70" w:type="dxa"/>
              <w:right w:w="70" w:type="dxa"/>
            </w:tcMar>
            <w:vAlign w:val="center"/>
          </w:tcPr>
          <w:p w14:paraId="495F89BF" w14:textId="77777777" w:rsidR="00DC6C79" w:rsidRDefault="00863968">
            <w:pPr>
              <w:spacing w:before="60" w:after="60" w:line="240" w:lineRule="auto"/>
              <w:jc w:val="left"/>
            </w:pPr>
            <w:r>
              <w:rPr>
                <w:sz w:val="17"/>
                <w:highlight w:val="green"/>
              </w:rPr>
              <w:t>team-25/Kikuube/Kyangwali-Seed-Secondary-School/KYANGWALI SEED SCHOOL.docx</w:t>
            </w:r>
          </w:p>
        </w:tc>
      </w:tr>
      <w:tr w:rsidR="00DC6C79" w14:paraId="6D0F736F" w14:textId="77777777">
        <w:trPr>
          <w:jc w:val="center"/>
        </w:trPr>
        <w:tc>
          <w:tcPr>
            <w:tcW w:w="936" w:type="dxa"/>
            <w:tcMar>
              <w:top w:w="70" w:type="dxa"/>
              <w:left w:w="70" w:type="dxa"/>
              <w:bottom w:w="70" w:type="dxa"/>
              <w:right w:w="70" w:type="dxa"/>
            </w:tcMar>
            <w:vAlign w:val="center"/>
          </w:tcPr>
          <w:p w14:paraId="7D2FBE22" w14:textId="77777777" w:rsidR="00DC6C79" w:rsidRDefault="00863968">
            <w:pPr>
              <w:spacing w:before="60" w:after="60" w:line="240" w:lineRule="auto"/>
              <w:jc w:val="left"/>
            </w:pPr>
            <w:r>
              <w:rPr>
                <w:sz w:val="17"/>
                <w:highlight w:val="green"/>
              </w:rPr>
              <w:t>F43</w:t>
            </w:r>
          </w:p>
        </w:tc>
        <w:tc>
          <w:tcPr>
            <w:tcW w:w="7992" w:type="dxa"/>
            <w:tcMar>
              <w:top w:w="70" w:type="dxa"/>
              <w:left w:w="70" w:type="dxa"/>
              <w:bottom w:w="70" w:type="dxa"/>
              <w:right w:w="70" w:type="dxa"/>
            </w:tcMar>
            <w:vAlign w:val="center"/>
          </w:tcPr>
          <w:p w14:paraId="2B9E2573" w14:textId="77777777" w:rsidR="00DC6C79" w:rsidRDefault="00863968">
            <w:pPr>
              <w:spacing w:before="60" w:after="60" w:line="240" w:lineRule="auto"/>
              <w:jc w:val="left"/>
            </w:pPr>
            <w:r>
              <w:rPr>
                <w:sz w:val="17"/>
                <w:highlight w:val="green"/>
              </w:rPr>
              <w:t>team-20/Kiruhura/Rweshande-HC-III/RWENSHANDE HC 3.docx</w:t>
            </w:r>
          </w:p>
        </w:tc>
      </w:tr>
      <w:tr w:rsidR="00DC6C79" w14:paraId="2895D885" w14:textId="77777777">
        <w:trPr>
          <w:jc w:val="center"/>
        </w:trPr>
        <w:tc>
          <w:tcPr>
            <w:tcW w:w="936" w:type="dxa"/>
            <w:tcMar>
              <w:top w:w="70" w:type="dxa"/>
              <w:left w:w="70" w:type="dxa"/>
              <w:bottom w:w="70" w:type="dxa"/>
              <w:right w:w="70" w:type="dxa"/>
            </w:tcMar>
            <w:vAlign w:val="center"/>
          </w:tcPr>
          <w:p w14:paraId="04CC4E2F" w14:textId="77777777" w:rsidR="00DC6C79" w:rsidRDefault="00863968">
            <w:pPr>
              <w:spacing w:before="60" w:after="60" w:line="240" w:lineRule="auto"/>
              <w:jc w:val="left"/>
            </w:pPr>
            <w:r>
              <w:rPr>
                <w:sz w:val="17"/>
                <w:highlight w:val="green"/>
              </w:rPr>
              <w:t>F44</w:t>
            </w:r>
          </w:p>
        </w:tc>
        <w:tc>
          <w:tcPr>
            <w:tcW w:w="7992" w:type="dxa"/>
            <w:tcMar>
              <w:top w:w="70" w:type="dxa"/>
              <w:left w:w="70" w:type="dxa"/>
              <w:bottom w:w="70" w:type="dxa"/>
              <w:right w:w="70" w:type="dxa"/>
            </w:tcMar>
            <w:vAlign w:val="center"/>
          </w:tcPr>
          <w:p w14:paraId="2CE00112" w14:textId="77777777" w:rsidR="00DC6C79" w:rsidRDefault="00863968">
            <w:pPr>
              <w:spacing w:before="60" w:after="60" w:line="240" w:lineRule="auto"/>
              <w:jc w:val="left"/>
            </w:pPr>
            <w:r>
              <w:rPr>
                <w:sz w:val="17"/>
                <w:highlight w:val="green"/>
              </w:rPr>
              <w:t>team-24/Kiryandongo/Kigumba-Town-Seed-Secondary-School/Kigumba Town Seed Secondary School.docx</w:t>
            </w:r>
          </w:p>
        </w:tc>
      </w:tr>
      <w:tr w:rsidR="00DC6C79" w14:paraId="404F14DF" w14:textId="77777777">
        <w:trPr>
          <w:jc w:val="center"/>
        </w:trPr>
        <w:tc>
          <w:tcPr>
            <w:tcW w:w="936" w:type="dxa"/>
            <w:tcMar>
              <w:top w:w="70" w:type="dxa"/>
              <w:left w:w="70" w:type="dxa"/>
              <w:bottom w:w="70" w:type="dxa"/>
              <w:right w:w="70" w:type="dxa"/>
            </w:tcMar>
            <w:vAlign w:val="center"/>
          </w:tcPr>
          <w:p w14:paraId="17A03D03" w14:textId="77777777" w:rsidR="00DC6C79" w:rsidRDefault="00863968">
            <w:pPr>
              <w:spacing w:before="60" w:after="60" w:line="240" w:lineRule="auto"/>
              <w:jc w:val="left"/>
            </w:pPr>
            <w:r>
              <w:rPr>
                <w:sz w:val="17"/>
                <w:highlight w:val="green"/>
              </w:rPr>
              <w:t>F45</w:t>
            </w:r>
          </w:p>
        </w:tc>
        <w:tc>
          <w:tcPr>
            <w:tcW w:w="7992" w:type="dxa"/>
            <w:tcMar>
              <w:top w:w="70" w:type="dxa"/>
              <w:left w:w="70" w:type="dxa"/>
              <w:bottom w:w="70" w:type="dxa"/>
              <w:right w:w="70" w:type="dxa"/>
            </w:tcMar>
            <w:vAlign w:val="center"/>
          </w:tcPr>
          <w:p w14:paraId="795155A2" w14:textId="77777777" w:rsidR="00DC6C79" w:rsidRDefault="00863968">
            <w:pPr>
              <w:spacing w:before="60" w:after="60" w:line="240" w:lineRule="auto"/>
              <w:jc w:val="left"/>
            </w:pPr>
            <w:r>
              <w:rPr>
                <w:sz w:val="17"/>
                <w:highlight w:val="green"/>
              </w:rPr>
              <w:t>team-27/_team-documents/KANARA_HCIII_&amp;_KANARA__SEED_SEC_SCH (2).docx</w:t>
            </w:r>
          </w:p>
        </w:tc>
      </w:tr>
      <w:tr w:rsidR="00DC6C79" w14:paraId="3C8429DB" w14:textId="77777777">
        <w:trPr>
          <w:jc w:val="center"/>
        </w:trPr>
        <w:tc>
          <w:tcPr>
            <w:tcW w:w="936" w:type="dxa"/>
            <w:tcMar>
              <w:top w:w="70" w:type="dxa"/>
              <w:left w:w="70" w:type="dxa"/>
              <w:bottom w:w="70" w:type="dxa"/>
              <w:right w:w="70" w:type="dxa"/>
            </w:tcMar>
            <w:vAlign w:val="center"/>
          </w:tcPr>
          <w:p w14:paraId="34E093F1" w14:textId="77777777" w:rsidR="00DC6C79" w:rsidRDefault="00863968">
            <w:pPr>
              <w:spacing w:before="60" w:after="60" w:line="240" w:lineRule="auto"/>
              <w:jc w:val="left"/>
            </w:pPr>
            <w:r>
              <w:rPr>
                <w:sz w:val="17"/>
                <w:highlight w:val="green"/>
              </w:rPr>
              <w:t>F46</w:t>
            </w:r>
          </w:p>
        </w:tc>
        <w:tc>
          <w:tcPr>
            <w:tcW w:w="7992" w:type="dxa"/>
            <w:tcMar>
              <w:top w:w="70" w:type="dxa"/>
              <w:left w:w="70" w:type="dxa"/>
              <w:bottom w:w="70" w:type="dxa"/>
              <w:right w:w="70" w:type="dxa"/>
            </w:tcMar>
            <w:vAlign w:val="center"/>
          </w:tcPr>
          <w:p w14:paraId="269851BB" w14:textId="77777777" w:rsidR="00DC6C79" w:rsidRDefault="00863968">
            <w:pPr>
              <w:spacing w:before="60" w:after="60" w:line="240" w:lineRule="auto"/>
              <w:jc w:val="left"/>
            </w:pPr>
            <w:r>
              <w:rPr>
                <w:sz w:val="17"/>
                <w:highlight w:val="green"/>
              </w:rPr>
              <w:t>team-11/Kotido/Rengen-Seed-School/Asset-Verification-Toolkit.docx</w:t>
            </w:r>
          </w:p>
        </w:tc>
      </w:tr>
      <w:tr w:rsidR="00DC6C79" w14:paraId="6F056CFA" w14:textId="77777777">
        <w:trPr>
          <w:jc w:val="center"/>
        </w:trPr>
        <w:tc>
          <w:tcPr>
            <w:tcW w:w="936" w:type="dxa"/>
            <w:tcMar>
              <w:top w:w="70" w:type="dxa"/>
              <w:left w:w="70" w:type="dxa"/>
              <w:bottom w:w="70" w:type="dxa"/>
              <w:right w:w="70" w:type="dxa"/>
            </w:tcMar>
            <w:vAlign w:val="center"/>
          </w:tcPr>
          <w:p w14:paraId="354695DE" w14:textId="77777777" w:rsidR="00DC6C79" w:rsidRDefault="00863968">
            <w:pPr>
              <w:spacing w:before="60" w:after="60" w:line="240" w:lineRule="auto"/>
              <w:jc w:val="left"/>
            </w:pPr>
            <w:r>
              <w:rPr>
                <w:sz w:val="17"/>
                <w:highlight w:val="green"/>
              </w:rPr>
              <w:t>F47</w:t>
            </w:r>
          </w:p>
        </w:tc>
        <w:tc>
          <w:tcPr>
            <w:tcW w:w="7992" w:type="dxa"/>
            <w:tcMar>
              <w:top w:w="70" w:type="dxa"/>
              <w:left w:w="70" w:type="dxa"/>
              <w:bottom w:w="70" w:type="dxa"/>
              <w:right w:w="70" w:type="dxa"/>
            </w:tcMar>
            <w:vAlign w:val="center"/>
          </w:tcPr>
          <w:p w14:paraId="6FF04148" w14:textId="77777777" w:rsidR="00DC6C79" w:rsidRDefault="00863968">
            <w:pPr>
              <w:spacing w:before="60" w:after="60" w:line="240" w:lineRule="auto"/>
              <w:jc w:val="left"/>
            </w:pPr>
            <w:r>
              <w:rPr>
                <w:sz w:val="17"/>
                <w:highlight w:val="green"/>
              </w:rPr>
              <w:t>team-09/Kumi/Kumi-Seed-Secondary-School/KUMI SEED SECONDARY SCHOOL.docx</w:t>
            </w:r>
          </w:p>
        </w:tc>
      </w:tr>
      <w:tr w:rsidR="00DC6C79" w14:paraId="0EC75343" w14:textId="77777777">
        <w:trPr>
          <w:jc w:val="center"/>
        </w:trPr>
        <w:tc>
          <w:tcPr>
            <w:tcW w:w="936" w:type="dxa"/>
            <w:tcMar>
              <w:top w:w="70" w:type="dxa"/>
              <w:left w:w="70" w:type="dxa"/>
              <w:bottom w:w="70" w:type="dxa"/>
              <w:right w:w="70" w:type="dxa"/>
            </w:tcMar>
            <w:vAlign w:val="center"/>
          </w:tcPr>
          <w:p w14:paraId="3E329C8B" w14:textId="77777777" w:rsidR="00DC6C79" w:rsidRDefault="00863968">
            <w:pPr>
              <w:spacing w:before="60" w:after="60" w:line="240" w:lineRule="auto"/>
              <w:jc w:val="left"/>
            </w:pPr>
            <w:r>
              <w:rPr>
                <w:sz w:val="17"/>
                <w:highlight w:val="green"/>
              </w:rPr>
              <w:t>F48</w:t>
            </w:r>
          </w:p>
        </w:tc>
        <w:tc>
          <w:tcPr>
            <w:tcW w:w="7992" w:type="dxa"/>
            <w:tcMar>
              <w:top w:w="70" w:type="dxa"/>
              <w:left w:w="70" w:type="dxa"/>
              <w:bottom w:w="70" w:type="dxa"/>
              <w:right w:w="70" w:type="dxa"/>
            </w:tcMar>
            <w:vAlign w:val="center"/>
          </w:tcPr>
          <w:p w14:paraId="36AC65BA" w14:textId="77777777" w:rsidR="00DC6C79" w:rsidRDefault="00863968">
            <w:pPr>
              <w:spacing w:before="60" w:after="60" w:line="240" w:lineRule="auto"/>
              <w:jc w:val="left"/>
            </w:pPr>
            <w:r>
              <w:rPr>
                <w:sz w:val="17"/>
                <w:highlight w:val="green"/>
              </w:rPr>
              <w:t>team-29/Kyankwanzi/Ntwetwe-Seed-Secondary-School/UGIFT ASSET VERIFICATION NTWETWE SEED SEC SCH.docx</w:t>
            </w:r>
          </w:p>
        </w:tc>
      </w:tr>
      <w:tr w:rsidR="00DC6C79" w14:paraId="10A28900" w14:textId="77777777">
        <w:trPr>
          <w:jc w:val="center"/>
        </w:trPr>
        <w:tc>
          <w:tcPr>
            <w:tcW w:w="936" w:type="dxa"/>
            <w:tcMar>
              <w:top w:w="70" w:type="dxa"/>
              <w:left w:w="70" w:type="dxa"/>
              <w:bottom w:w="70" w:type="dxa"/>
              <w:right w:w="70" w:type="dxa"/>
            </w:tcMar>
            <w:vAlign w:val="center"/>
          </w:tcPr>
          <w:p w14:paraId="0FD1D7C8" w14:textId="77777777" w:rsidR="00DC6C79" w:rsidRDefault="00863968">
            <w:pPr>
              <w:spacing w:before="60" w:after="60" w:line="240" w:lineRule="auto"/>
              <w:jc w:val="left"/>
            </w:pPr>
            <w:r>
              <w:rPr>
                <w:sz w:val="17"/>
                <w:highlight w:val="green"/>
              </w:rPr>
              <w:t>F49</w:t>
            </w:r>
          </w:p>
        </w:tc>
        <w:tc>
          <w:tcPr>
            <w:tcW w:w="7992" w:type="dxa"/>
            <w:tcMar>
              <w:top w:w="70" w:type="dxa"/>
              <w:left w:w="70" w:type="dxa"/>
              <w:bottom w:w="70" w:type="dxa"/>
              <w:right w:w="70" w:type="dxa"/>
            </w:tcMar>
            <w:vAlign w:val="center"/>
          </w:tcPr>
          <w:p w14:paraId="004FCE1B" w14:textId="77777777" w:rsidR="00DC6C79" w:rsidRDefault="00863968">
            <w:pPr>
              <w:spacing w:before="60" w:after="60" w:line="240" w:lineRule="auto"/>
              <w:jc w:val="left"/>
            </w:pPr>
            <w:r>
              <w:rPr>
                <w:sz w:val="17"/>
                <w:highlight w:val="green"/>
              </w:rPr>
              <w:t>team-28/Kyenjojo/Kigaraale-Seed-Secondary-School/ASSET VERIFICATION AND RECORDING TOOL KIT 222 mbale HC3 and kigaraale seed school 1 (Autosaved) (1).pdf</w:t>
            </w:r>
          </w:p>
        </w:tc>
      </w:tr>
      <w:tr w:rsidR="00DC6C79" w14:paraId="0A69FBFF" w14:textId="77777777">
        <w:trPr>
          <w:jc w:val="center"/>
        </w:trPr>
        <w:tc>
          <w:tcPr>
            <w:tcW w:w="936" w:type="dxa"/>
            <w:tcMar>
              <w:top w:w="70" w:type="dxa"/>
              <w:left w:w="70" w:type="dxa"/>
              <w:bottom w:w="70" w:type="dxa"/>
              <w:right w:w="70" w:type="dxa"/>
            </w:tcMar>
            <w:vAlign w:val="center"/>
          </w:tcPr>
          <w:p w14:paraId="466E7867" w14:textId="77777777" w:rsidR="00DC6C79" w:rsidRDefault="00863968">
            <w:pPr>
              <w:spacing w:before="60" w:after="60" w:line="240" w:lineRule="auto"/>
              <w:jc w:val="left"/>
            </w:pPr>
            <w:r>
              <w:rPr>
                <w:sz w:val="17"/>
                <w:highlight w:val="green"/>
              </w:rPr>
              <w:t>F50</w:t>
            </w:r>
          </w:p>
        </w:tc>
        <w:tc>
          <w:tcPr>
            <w:tcW w:w="7992" w:type="dxa"/>
            <w:tcMar>
              <w:top w:w="70" w:type="dxa"/>
              <w:left w:w="70" w:type="dxa"/>
              <w:bottom w:w="70" w:type="dxa"/>
              <w:right w:w="70" w:type="dxa"/>
            </w:tcMar>
            <w:vAlign w:val="center"/>
          </w:tcPr>
          <w:p w14:paraId="170DE07E" w14:textId="77777777" w:rsidR="00DC6C79" w:rsidRDefault="00863968">
            <w:pPr>
              <w:spacing w:before="60" w:after="60" w:line="240" w:lineRule="auto"/>
              <w:jc w:val="left"/>
            </w:pPr>
            <w:r>
              <w:rPr>
                <w:sz w:val="17"/>
                <w:highlight w:val="green"/>
              </w:rPr>
              <w:t>team-04/Lamwo/Katum-HC-III/1  KatumHC -  Paloga SSS - Pangira - Padibe SSS - Lamwo District.docx</w:t>
            </w:r>
          </w:p>
        </w:tc>
      </w:tr>
      <w:tr w:rsidR="00DC6C79" w14:paraId="1E6D381A" w14:textId="77777777">
        <w:trPr>
          <w:jc w:val="center"/>
        </w:trPr>
        <w:tc>
          <w:tcPr>
            <w:tcW w:w="936" w:type="dxa"/>
            <w:tcMar>
              <w:top w:w="70" w:type="dxa"/>
              <w:left w:w="70" w:type="dxa"/>
              <w:bottom w:w="70" w:type="dxa"/>
              <w:right w:w="70" w:type="dxa"/>
            </w:tcMar>
            <w:vAlign w:val="center"/>
          </w:tcPr>
          <w:p w14:paraId="1EF51E49" w14:textId="77777777" w:rsidR="00DC6C79" w:rsidRDefault="00863968">
            <w:pPr>
              <w:spacing w:before="60" w:after="60" w:line="240" w:lineRule="auto"/>
              <w:jc w:val="left"/>
            </w:pPr>
            <w:r>
              <w:rPr>
                <w:sz w:val="17"/>
                <w:highlight w:val="green"/>
              </w:rPr>
              <w:t>F51</w:t>
            </w:r>
          </w:p>
        </w:tc>
        <w:tc>
          <w:tcPr>
            <w:tcW w:w="7992" w:type="dxa"/>
            <w:tcMar>
              <w:top w:w="70" w:type="dxa"/>
              <w:left w:w="70" w:type="dxa"/>
              <w:bottom w:w="70" w:type="dxa"/>
              <w:right w:w="70" w:type="dxa"/>
            </w:tcMar>
            <w:vAlign w:val="center"/>
          </w:tcPr>
          <w:p w14:paraId="3C979649" w14:textId="77777777" w:rsidR="00DC6C79" w:rsidRDefault="00863968">
            <w:pPr>
              <w:spacing w:before="60" w:after="60" w:line="240" w:lineRule="auto"/>
              <w:jc w:val="left"/>
            </w:pPr>
            <w:r>
              <w:rPr>
                <w:sz w:val="17"/>
                <w:highlight w:val="green"/>
              </w:rPr>
              <w:t>team-13/Manafwa/Butta/Asset-Verification-Toolkit.docx</w:t>
            </w:r>
          </w:p>
        </w:tc>
      </w:tr>
      <w:tr w:rsidR="00DC6C79" w14:paraId="76FB8965" w14:textId="77777777">
        <w:trPr>
          <w:jc w:val="center"/>
        </w:trPr>
        <w:tc>
          <w:tcPr>
            <w:tcW w:w="936" w:type="dxa"/>
            <w:tcMar>
              <w:top w:w="70" w:type="dxa"/>
              <w:left w:w="70" w:type="dxa"/>
              <w:bottom w:w="70" w:type="dxa"/>
              <w:right w:w="70" w:type="dxa"/>
            </w:tcMar>
            <w:vAlign w:val="center"/>
          </w:tcPr>
          <w:p w14:paraId="5F0DFF28" w14:textId="77777777" w:rsidR="00DC6C79" w:rsidRDefault="00863968">
            <w:pPr>
              <w:spacing w:before="60" w:after="60" w:line="240" w:lineRule="auto"/>
              <w:jc w:val="left"/>
            </w:pPr>
            <w:r>
              <w:rPr>
                <w:sz w:val="17"/>
                <w:highlight w:val="green"/>
              </w:rPr>
              <w:t>F52</w:t>
            </w:r>
          </w:p>
        </w:tc>
        <w:tc>
          <w:tcPr>
            <w:tcW w:w="7992" w:type="dxa"/>
            <w:tcMar>
              <w:top w:w="70" w:type="dxa"/>
              <w:left w:w="70" w:type="dxa"/>
              <w:bottom w:w="70" w:type="dxa"/>
              <w:right w:w="70" w:type="dxa"/>
            </w:tcMar>
            <w:vAlign w:val="center"/>
          </w:tcPr>
          <w:p w14:paraId="370286D6" w14:textId="77777777" w:rsidR="00DC6C79" w:rsidRDefault="00863968">
            <w:pPr>
              <w:spacing w:before="60" w:after="60" w:line="240" w:lineRule="auto"/>
              <w:jc w:val="left"/>
            </w:pPr>
            <w:r>
              <w:rPr>
                <w:sz w:val="17"/>
                <w:highlight w:val="green"/>
              </w:rPr>
              <w:t>team-13/Manafwa/Sisuni/Asset-Verification-Toolkit.docx</w:t>
            </w:r>
          </w:p>
        </w:tc>
      </w:tr>
      <w:tr w:rsidR="00DC6C79" w14:paraId="0284B775" w14:textId="77777777">
        <w:trPr>
          <w:jc w:val="center"/>
        </w:trPr>
        <w:tc>
          <w:tcPr>
            <w:tcW w:w="936" w:type="dxa"/>
            <w:tcMar>
              <w:top w:w="70" w:type="dxa"/>
              <w:left w:w="70" w:type="dxa"/>
              <w:bottom w:w="70" w:type="dxa"/>
              <w:right w:w="70" w:type="dxa"/>
            </w:tcMar>
            <w:vAlign w:val="center"/>
          </w:tcPr>
          <w:p w14:paraId="2AD2D6BD" w14:textId="77777777" w:rsidR="00DC6C79" w:rsidRDefault="00863968">
            <w:pPr>
              <w:spacing w:before="60" w:after="60" w:line="240" w:lineRule="auto"/>
              <w:jc w:val="left"/>
            </w:pPr>
            <w:r>
              <w:rPr>
                <w:sz w:val="17"/>
                <w:highlight w:val="green"/>
              </w:rPr>
              <w:t>F53</w:t>
            </w:r>
          </w:p>
        </w:tc>
        <w:tc>
          <w:tcPr>
            <w:tcW w:w="7992" w:type="dxa"/>
            <w:tcMar>
              <w:top w:w="70" w:type="dxa"/>
              <w:left w:w="70" w:type="dxa"/>
              <w:bottom w:w="70" w:type="dxa"/>
              <w:right w:w="70" w:type="dxa"/>
            </w:tcMar>
            <w:vAlign w:val="center"/>
          </w:tcPr>
          <w:p w14:paraId="7584CBA0" w14:textId="77777777" w:rsidR="00DC6C79" w:rsidRDefault="00863968">
            <w:pPr>
              <w:spacing w:before="60" w:after="60" w:line="240" w:lineRule="auto"/>
              <w:jc w:val="left"/>
            </w:pPr>
            <w:r>
              <w:rPr>
                <w:sz w:val="17"/>
                <w:highlight w:val="green"/>
              </w:rPr>
              <w:t>team-13/Manafwa/Sibanga-Seed-School/Asset-Verification-Toolkit.docx</w:t>
            </w:r>
          </w:p>
        </w:tc>
      </w:tr>
      <w:tr w:rsidR="00DC6C79" w14:paraId="4DE38FF5" w14:textId="77777777">
        <w:trPr>
          <w:jc w:val="center"/>
        </w:trPr>
        <w:tc>
          <w:tcPr>
            <w:tcW w:w="936" w:type="dxa"/>
            <w:tcMar>
              <w:top w:w="70" w:type="dxa"/>
              <w:left w:w="70" w:type="dxa"/>
              <w:bottom w:w="70" w:type="dxa"/>
              <w:right w:w="70" w:type="dxa"/>
            </w:tcMar>
            <w:vAlign w:val="center"/>
          </w:tcPr>
          <w:p w14:paraId="387EC092" w14:textId="77777777" w:rsidR="00DC6C79" w:rsidRDefault="00863968">
            <w:pPr>
              <w:spacing w:before="60" w:after="60" w:line="240" w:lineRule="auto"/>
              <w:jc w:val="left"/>
            </w:pPr>
            <w:r>
              <w:rPr>
                <w:sz w:val="17"/>
                <w:highlight w:val="green"/>
              </w:rPr>
              <w:t>F54</w:t>
            </w:r>
          </w:p>
        </w:tc>
        <w:tc>
          <w:tcPr>
            <w:tcW w:w="7992" w:type="dxa"/>
            <w:tcMar>
              <w:top w:w="70" w:type="dxa"/>
              <w:left w:w="70" w:type="dxa"/>
              <w:bottom w:w="70" w:type="dxa"/>
              <w:right w:w="70" w:type="dxa"/>
            </w:tcMar>
            <w:vAlign w:val="center"/>
          </w:tcPr>
          <w:p w14:paraId="71AE7C4D" w14:textId="77777777" w:rsidR="00DC6C79" w:rsidRDefault="00863968">
            <w:pPr>
              <w:spacing w:before="60" w:after="60" w:line="240" w:lineRule="auto"/>
              <w:jc w:val="left"/>
            </w:pPr>
            <w:r>
              <w:rPr>
                <w:sz w:val="17"/>
                <w:highlight w:val="green"/>
              </w:rPr>
              <w:t>team-10/Moroto/Rupa-Seed-School/Moroto-school-Rupa-Seed-School.docx</w:t>
            </w:r>
          </w:p>
        </w:tc>
      </w:tr>
      <w:tr w:rsidR="00DC6C79" w14:paraId="7A4B51A5" w14:textId="77777777">
        <w:trPr>
          <w:jc w:val="center"/>
        </w:trPr>
        <w:tc>
          <w:tcPr>
            <w:tcW w:w="936" w:type="dxa"/>
            <w:tcMar>
              <w:top w:w="70" w:type="dxa"/>
              <w:left w:w="70" w:type="dxa"/>
              <w:bottom w:w="70" w:type="dxa"/>
              <w:right w:w="70" w:type="dxa"/>
            </w:tcMar>
            <w:vAlign w:val="center"/>
          </w:tcPr>
          <w:p w14:paraId="2E1678C1" w14:textId="77777777" w:rsidR="00DC6C79" w:rsidRDefault="00863968">
            <w:pPr>
              <w:spacing w:before="60" w:after="60" w:line="240" w:lineRule="auto"/>
              <w:jc w:val="left"/>
            </w:pPr>
            <w:r>
              <w:rPr>
                <w:sz w:val="17"/>
                <w:highlight w:val="green"/>
              </w:rPr>
              <w:t>F55</w:t>
            </w:r>
          </w:p>
        </w:tc>
        <w:tc>
          <w:tcPr>
            <w:tcW w:w="7992" w:type="dxa"/>
            <w:tcMar>
              <w:top w:w="70" w:type="dxa"/>
              <w:left w:w="70" w:type="dxa"/>
              <w:bottom w:w="70" w:type="dxa"/>
              <w:right w:w="70" w:type="dxa"/>
            </w:tcMar>
            <w:vAlign w:val="center"/>
          </w:tcPr>
          <w:p w14:paraId="2F235A48" w14:textId="77777777" w:rsidR="00DC6C79" w:rsidRDefault="00863968">
            <w:pPr>
              <w:spacing w:before="60" w:after="60" w:line="240" w:lineRule="auto"/>
              <w:jc w:val="left"/>
            </w:pPr>
            <w:r>
              <w:rPr>
                <w:sz w:val="17"/>
                <w:highlight w:val="green"/>
              </w:rPr>
              <w:t>team-03/Moyo/Dufile-Seed-Secondary-School/Dufile seed SS Moyo.docx</w:t>
            </w:r>
          </w:p>
        </w:tc>
      </w:tr>
      <w:tr w:rsidR="00DC6C79" w14:paraId="2AB7F5D2" w14:textId="77777777">
        <w:trPr>
          <w:jc w:val="center"/>
        </w:trPr>
        <w:tc>
          <w:tcPr>
            <w:tcW w:w="936" w:type="dxa"/>
            <w:tcMar>
              <w:top w:w="70" w:type="dxa"/>
              <w:left w:w="70" w:type="dxa"/>
              <w:bottom w:w="70" w:type="dxa"/>
              <w:right w:w="70" w:type="dxa"/>
            </w:tcMar>
            <w:vAlign w:val="center"/>
          </w:tcPr>
          <w:p w14:paraId="368830CF" w14:textId="77777777" w:rsidR="00DC6C79" w:rsidRDefault="00863968">
            <w:pPr>
              <w:spacing w:before="60" w:after="60" w:line="240" w:lineRule="auto"/>
              <w:jc w:val="left"/>
            </w:pPr>
            <w:r>
              <w:rPr>
                <w:sz w:val="17"/>
                <w:highlight w:val="green"/>
              </w:rPr>
              <w:t>F56</w:t>
            </w:r>
          </w:p>
        </w:tc>
        <w:tc>
          <w:tcPr>
            <w:tcW w:w="7992" w:type="dxa"/>
            <w:tcMar>
              <w:top w:w="70" w:type="dxa"/>
              <w:left w:w="70" w:type="dxa"/>
              <w:bottom w:w="70" w:type="dxa"/>
              <w:right w:w="70" w:type="dxa"/>
            </w:tcMar>
            <w:vAlign w:val="center"/>
          </w:tcPr>
          <w:p w14:paraId="21C5576F" w14:textId="77777777" w:rsidR="00DC6C79" w:rsidRDefault="00863968">
            <w:pPr>
              <w:spacing w:before="60" w:after="60" w:line="240" w:lineRule="auto"/>
              <w:jc w:val="left"/>
            </w:pPr>
            <w:r>
              <w:rPr>
                <w:sz w:val="17"/>
                <w:highlight w:val="green"/>
              </w:rPr>
              <w:t>team-10/Nakapiripirit/Moruita-Seed-Secondary-School/Asset-Verification-Toolkit.docx</w:t>
            </w:r>
          </w:p>
        </w:tc>
      </w:tr>
      <w:tr w:rsidR="00DC6C79" w14:paraId="51D51530" w14:textId="77777777">
        <w:trPr>
          <w:jc w:val="center"/>
        </w:trPr>
        <w:tc>
          <w:tcPr>
            <w:tcW w:w="936" w:type="dxa"/>
            <w:tcMar>
              <w:top w:w="70" w:type="dxa"/>
              <w:left w:w="70" w:type="dxa"/>
              <w:bottom w:w="70" w:type="dxa"/>
              <w:right w:w="70" w:type="dxa"/>
            </w:tcMar>
            <w:vAlign w:val="center"/>
          </w:tcPr>
          <w:p w14:paraId="6E5E517A" w14:textId="77777777" w:rsidR="00DC6C79" w:rsidRDefault="00863968">
            <w:pPr>
              <w:spacing w:before="60" w:after="60" w:line="240" w:lineRule="auto"/>
              <w:jc w:val="left"/>
            </w:pPr>
            <w:r>
              <w:rPr>
                <w:sz w:val="17"/>
                <w:highlight w:val="green"/>
              </w:rPr>
              <w:t>F57</w:t>
            </w:r>
          </w:p>
        </w:tc>
        <w:tc>
          <w:tcPr>
            <w:tcW w:w="7992" w:type="dxa"/>
            <w:tcMar>
              <w:top w:w="70" w:type="dxa"/>
              <w:left w:w="70" w:type="dxa"/>
              <w:bottom w:w="70" w:type="dxa"/>
              <w:right w:w="70" w:type="dxa"/>
            </w:tcMar>
            <w:vAlign w:val="center"/>
          </w:tcPr>
          <w:p w14:paraId="3368AD82" w14:textId="77777777" w:rsidR="00DC6C79" w:rsidRDefault="00863968">
            <w:pPr>
              <w:spacing w:before="60" w:after="60" w:line="240" w:lineRule="auto"/>
              <w:jc w:val="left"/>
            </w:pPr>
            <w:r>
              <w:rPr>
                <w:sz w:val="17"/>
                <w:highlight w:val="green"/>
              </w:rPr>
              <w:t>team-10/Nakapiripirit/Nakapiripirit-Seed-School/Asset-Verification-Toolkit.docx</w:t>
            </w:r>
          </w:p>
        </w:tc>
      </w:tr>
      <w:tr w:rsidR="00DC6C79" w14:paraId="785F66AF" w14:textId="77777777">
        <w:trPr>
          <w:jc w:val="center"/>
        </w:trPr>
        <w:tc>
          <w:tcPr>
            <w:tcW w:w="936" w:type="dxa"/>
            <w:tcMar>
              <w:top w:w="70" w:type="dxa"/>
              <w:left w:w="70" w:type="dxa"/>
              <w:bottom w:w="70" w:type="dxa"/>
              <w:right w:w="70" w:type="dxa"/>
            </w:tcMar>
            <w:vAlign w:val="center"/>
          </w:tcPr>
          <w:p w14:paraId="769ABEC8" w14:textId="77777777" w:rsidR="00DC6C79" w:rsidRDefault="00863968">
            <w:pPr>
              <w:spacing w:before="60" w:after="60" w:line="240" w:lineRule="auto"/>
              <w:jc w:val="left"/>
            </w:pPr>
            <w:r>
              <w:rPr>
                <w:sz w:val="17"/>
                <w:highlight w:val="green"/>
              </w:rPr>
              <w:t>F58</w:t>
            </w:r>
          </w:p>
        </w:tc>
        <w:tc>
          <w:tcPr>
            <w:tcW w:w="7992" w:type="dxa"/>
            <w:tcMar>
              <w:top w:w="70" w:type="dxa"/>
              <w:left w:w="70" w:type="dxa"/>
              <w:bottom w:w="70" w:type="dxa"/>
              <w:right w:w="70" w:type="dxa"/>
            </w:tcMar>
            <w:vAlign w:val="center"/>
          </w:tcPr>
          <w:p w14:paraId="2995F186" w14:textId="77777777" w:rsidR="00DC6C79" w:rsidRDefault="00863968">
            <w:pPr>
              <w:spacing w:before="60" w:after="60" w:line="240" w:lineRule="auto"/>
              <w:jc w:val="left"/>
            </w:pPr>
            <w:r>
              <w:rPr>
                <w:sz w:val="17"/>
                <w:highlight w:val="green"/>
              </w:rPr>
              <w:t>team-13/Namisindwa/Mukuto-Seed-School/Asset-Verification-Toolkit.docx</w:t>
            </w:r>
          </w:p>
        </w:tc>
      </w:tr>
      <w:tr w:rsidR="00DC6C79" w14:paraId="3E4A74E7" w14:textId="77777777">
        <w:trPr>
          <w:jc w:val="center"/>
        </w:trPr>
        <w:tc>
          <w:tcPr>
            <w:tcW w:w="936" w:type="dxa"/>
            <w:tcMar>
              <w:top w:w="70" w:type="dxa"/>
              <w:left w:w="70" w:type="dxa"/>
              <w:bottom w:w="70" w:type="dxa"/>
              <w:right w:w="70" w:type="dxa"/>
            </w:tcMar>
            <w:vAlign w:val="center"/>
          </w:tcPr>
          <w:p w14:paraId="7EF352F0" w14:textId="77777777" w:rsidR="00DC6C79" w:rsidRDefault="00863968">
            <w:pPr>
              <w:spacing w:before="60" w:after="60" w:line="240" w:lineRule="auto"/>
              <w:jc w:val="left"/>
            </w:pPr>
            <w:r>
              <w:rPr>
                <w:sz w:val="17"/>
                <w:highlight w:val="green"/>
              </w:rPr>
              <w:t>F59</w:t>
            </w:r>
          </w:p>
        </w:tc>
        <w:tc>
          <w:tcPr>
            <w:tcW w:w="7992" w:type="dxa"/>
            <w:tcMar>
              <w:top w:w="70" w:type="dxa"/>
              <w:left w:w="70" w:type="dxa"/>
              <w:bottom w:w="70" w:type="dxa"/>
              <w:right w:w="70" w:type="dxa"/>
            </w:tcMar>
            <w:vAlign w:val="center"/>
          </w:tcPr>
          <w:p w14:paraId="57C1BBB2" w14:textId="77777777" w:rsidR="00DC6C79" w:rsidRDefault="00863968">
            <w:pPr>
              <w:spacing w:before="60" w:after="60" w:line="240" w:lineRule="auto"/>
              <w:jc w:val="left"/>
            </w:pPr>
            <w:r>
              <w:rPr>
                <w:sz w:val="17"/>
                <w:highlight w:val="green"/>
              </w:rPr>
              <w:t>team-01/Madi-Okollo/Ulepi-HC-III/MADI OKOLLO - ULEPI HC &amp; MAMBA SEED NEBBI.docx</w:t>
            </w:r>
          </w:p>
        </w:tc>
      </w:tr>
      <w:tr w:rsidR="00DC6C79" w14:paraId="045ECD80" w14:textId="77777777">
        <w:trPr>
          <w:jc w:val="center"/>
        </w:trPr>
        <w:tc>
          <w:tcPr>
            <w:tcW w:w="936" w:type="dxa"/>
            <w:tcMar>
              <w:top w:w="70" w:type="dxa"/>
              <w:left w:w="70" w:type="dxa"/>
              <w:bottom w:w="70" w:type="dxa"/>
              <w:right w:w="70" w:type="dxa"/>
            </w:tcMar>
            <w:vAlign w:val="center"/>
          </w:tcPr>
          <w:p w14:paraId="4973A892" w14:textId="77777777" w:rsidR="00DC6C79" w:rsidRDefault="00863968">
            <w:pPr>
              <w:spacing w:before="60" w:after="60" w:line="240" w:lineRule="auto"/>
              <w:jc w:val="left"/>
            </w:pPr>
            <w:r>
              <w:rPr>
                <w:sz w:val="17"/>
                <w:highlight w:val="green"/>
              </w:rPr>
              <w:t>F60</w:t>
            </w:r>
          </w:p>
        </w:tc>
        <w:tc>
          <w:tcPr>
            <w:tcW w:w="7992" w:type="dxa"/>
            <w:tcMar>
              <w:top w:w="70" w:type="dxa"/>
              <w:left w:w="70" w:type="dxa"/>
              <w:bottom w:w="70" w:type="dxa"/>
              <w:right w:w="70" w:type="dxa"/>
            </w:tcMar>
            <w:vAlign w:val="center"/>
          </w:tcPr>
          <w:p w14:paraId="7516BD08" w14:textId="77777777" w:rsidR="00DC6C79" w:rsidRDefault="00863968">
            <w:pPr>
              <w:spacing w:before="60" w:after="60" w:line="240" w:lineRule="auto"/>
              <w:jc w:val="left"/>
            </w:pPr>
            <w:r>
              <w:rPr>
                <w:sz w:val="17"/>
                <w:highlight w:val="green"/>
              </w:rPr>
              <w:t>team-01/Nebbi/Ndhew-Seed-Secondary-School/NEBBI-PAMAKA HC &amp; NDHEW SEED 2.docx</w:t>
            </w:r>
          </w:p>
        </w:tc>
      </w:tr>
      <w:tr w:rsidR="00DC6C79" w14:paraId="3FF0509C" w14:textId="77777777">
        <w:trPr>
          <w:jc w:val="center"/>
        </w:trPr>
        <w:tc>
          <w:tcPr>
            <w:tcW w:w="936" w:type="dxa"/>
            <w:tcMar>
              <w:top w:w="70" w:type="dxa"/>
              <w:left w:w="70" w:type="dxa"/>
              <w:bottom w:w="70" w:type="dxa"/>
              <w:right w:w="70" w:type="dxa"/>
            </w:tcMar>
            <w:vAlign w:val="center"/>
          </w:tcPr>
          <w:p w14:paraId="43FE6910" w14:textId="77777777" w:rsidR="00DC6C79" w:rsidRDefault="00863968">
            <w:pPr>
              <w:spacing w:before="60" w:after="60" w:line="240" w:lineRule="auto"/>
              <w:jc w:val="left"/>
            </w:pPr>
            <w:r>
              <w:rPr>
                <w:sz w:val="17"/>
                <w:highlight w:val="green"/>
              </w:rPr>
              <w:t>F61</w:t>
            </w:r>
          </w:p>
        </w:tc>
        <w:tc>
          <w:tcPr>
            <w:tcW w:w="7992" w:type="dxa"/>
            <w:tcMar>
              <w:top w:w="70" w:type="dxa"/>
              <w:left w:w="70" w:type="dxa"/>
              <w:bottom w:w="70" w:type="dxa"/>
              <w:right w:w="70" w:type="dxa"/>
            </w:tcMar>
            <w:vAlign w:val="center"/>
          </w:tcPr>
          <w:p w14:paraId="1211622F" w14:textId="77777777" w:rsidR="00DC6C79" w:rsidRDefault="00863968">
            <w:pPr>
              <w:spacing w:before="60" w:after="60" w:line="240" w:lineRule="auto"/>
              <w:jc w:val="left"/>
            </w:pPr>
            <w:r>
              <w:rPr>
                <w:sz w:val="17"/>
                <w:highlight w:val="green"/>
              </w:rPr>
              <w:t>team-01/Nebbi/Atego-Seed-Secondary-School/NWOYA-KOCHI LII HC &amp; ATEGO SEED 2.docx</w:t>
            </w:r>
          </w:p>
        </w:tc>
      </w:tr>
      <w:tr w:rsidR="00DC6C79" w14:paraId="15AAE8DD" w14:textId="77777777">
        <w:trPr>
          <w:jc w:val="center"/>
        </w:trPr>
        <w:tc>
          <w:tcPr>
            <w:tcW w:w="936" w:type="dxa"/>
            <w:tcMar>
              <w:top w:w="70" w:type="dxa"/>
              <w:left w:w="70" w:type="dxa"/>
              <w:bottom w:w="70" w:type="dxa"/>
              <w:right w:w="70" w:type="dxa"/>
            </w:tcMar>
            <w:vAlign w:val="center"/>
          </w:tcPr>
          <w:p w14:paraId="0151389B" w14:textId="77777777" w:rsidR="00DC6C79" w:rsidRDefault="00863968">
            <w:pPr>
              <w:spacing w:before="60" w:after="60" w:line="240" w:lineRule="auto"/>
              <w:jc w:val="left"/>
            </w:pPr>
            <w:r>
              <w:rPr>
                <w:sz w:val="17"/>
                <w:highlight w:val="green"/>
              </w:rPr>
              <w:t>F62</w:t>
            </w:r>
          </w:p>
        </w:tc>
        <w:tc>
          <w:tcPr>
            <w:tcW w:w="7992" w:type="dxa"/>
            <w:tcMar>
              <w:top w:w="70" w:type="dxa"/>
              <w:left w:w="70" w:type="dxa"/>
              <w:bottom w:w="70" w:type="dxa"/>
              <w:right w:w="70" w:type="dxa"/>
            </w:tcMar>
            <w:vAlign w:val="center"/>
          </w:tcPr>
          <w:p w14:paraId="23F5542C" w14:textId="77777777" w:rsidR="00DC6C79" w:rsidRDefault="00863968">
            <w:pPr>
              <w:spacing w:before="60" w:after="60" w:line="240" w:lineRule="auto"/>
              <w:jc w:val="left"/>
            </w:pPr>
            <w:r>
              <w:rPr>
                <w:sz w:val="17"/>
                <w:highlight w:val="green"/>
              </w:rPr>
              <w:t>team-26/Ntoroko/Butungama-HC-III/ASSET VERIFICATION AND RECORDING TOOL KIT 222 BUTUNGAMA HEALTH CENTRE III AND BUTUNGAMA SEED SCHOOL (1).docx</w:t>
            </w:r>
          </w:p>
        </w:tc>
      </w:tr>
      <w:tr w:rsidR="00DC6C79" w14:paraId="38202BD3" w14:textId="77777777">
        <w:trPr>
          <w:jc w:val="center"/>
        </w:trPr>
        <w:tc>
          <w:tcPr>
            <w:tcW w:w="936" w:type="dxa"/>
            <w:tcMar>
              <w:top w:w="70" w:type="dxa"/>
              <w:left w:w="70" w:type="dxa"/>
              <w:bottom w:w="70" w:type="dxa"/>
              <w:right w:w="70" w:type="dxa"/>
            </w:tcMar>
            <w:vAlign w:val="center"/>
          </w:tcPr>
          <w:p w14:paraId="58B43333" w14:textId="77777777" w:rsidR="00DC6C79" w:rsidRDefault="00863968">
            <w:pPr>
              <w:spacing w:before="60" w:after="60" w:line="240" w:lineRule="auto"/>
              <w:jc w:val="left"/>
            </w:pPr>
            <w:r>
              <w:rPr>
                <w:sz w:val="17"/>
                <w:highlight w:val="green"/>
              </w:rPr>
              <w:t>F63</w:t>
            </w:r>
          </w:p>
        </w:tc>
        <w:tc>
          <w:tcPr>
            <w:tcW w:w="7992" w:type="dxa"/>
            <w:tcMar>
              <w:top w:w="70" w:type="dxa"/>
              <w:left w:w="70" w:type="dxa"/>
              <w:bottom w:w="70" w:type="dxa"/>
              <w:right w:w="70" w:type="dxa"/>
            </w:tcMar>
            <w:vAlign w:val="center"/>
          </w:tcPr>
          <w:p w14:paraId="141D039C" w14:textId="77777777" w:rsidR="00DC6C79" w:rsidRDefault="00863968">
            <w:pPr>
              <w:spacing w:before="60" w:after="60" w:line="240" w:lineRule="auto"/>
              <w:jc w:val="left"/>
            </w:pPr>
            <w:r>
              <w:rPr>
                <w:sz w:val="17"/>
                <w:highlight w:val="green"/>
              </w:rPr>
              <w:t>team-26/Ntoroko/Kibuuku-Seed-Secondary-School/NTOROKO KIBUKU SEED SECONDARY SCHOOL  ASSET VERIFICATION AND RECORDING TOOL KIT 222.docx</w:t>
            </w:r>
          </w:p>
        </w:tc>
      </w:tr>
      <w:tr w:rsidR="00DC6C79" w14:paraId="0684952C" w14:textId="77777777">
        <w:trPr>
          <w:jc w:val="center"/>
        </w:trPr>
        <w:tc>
          <w:tcPr>
            <w:tcW w:w="936" w:type="dxa"/>
            <w:tcMar>
              <w:top w:w="70" w:type="dxa"/>
              <w:left w:w="70" w:type="dxa"/>
              <w:bottom w:w="70" w:type="dxa"/>
              <w:right w:w="70" w:type="dxa"/>
            </w:tcMar>
            <w:vAlign w:val="center"/>
          </w:tcPr>
          <w:p w14:paraId="453E0150" w14:textId="77777777" w:rsidR="00DC6C79" w:rsidRDefault="00863968">
            <w:pPr>
              <w:spacing w:before="60" w:after="60" w:line="240" w:lineRule="auto"/>
              <w:jc w:val="left"/>
            </w:pPr>
            <w:r>
              <w:rPr>
                <w:sz w:val="17"/>
                <w:highlight w:val="green"/>
              </w:rPr>
              <w:t>F64</w:t>
            </w:r>
          </w:p>
        </w:tc>
        <w:tc>
          <w:tcPr>
            <w:tcW w:w="7992" w:type="dxa"/>
            <w:tcMar>
              <w:top w:w="70" w:type="dxa"/>
              <w:left w:w="70" w:type="dxa"/>
              <w:bottom w:w="70" w:type="dxa"/>
              <w:right w:w="70" w:type="dxa"/>
            </w:tcMar>
            <w:vAlign w:val="center"/>
          </w:tcPr>
          <w:p w14:paraId="76C534B9" w14:textId="77777777" w:rsidR="00DC6C79" w:rsidRDefault="00863968">
            <w:pPr>
              <w:spacing w:before="60" w:after="60" w:line="240" w:lineRule="auto"/>
              <w:jc w:val="left"/>
            </w:pPr>
            <w:r>
              <w:rPr>
                <w:sz w:val="17"/>
                <w:highlight w:val="green"/>
              </w:rPr>
              <w:t>team-01/Nwoya/_district-documents/UGIFT_Asset_Verification_Nwoya Report.docx</w:t>
            </w:r>
          </w:p>
        </w:tc>
      </w:tr>
      <w:tr w:rsidR="00DC6C79" w14:paraId="3EC54A3D" w14:textId="77777777">
        <w:trPr>
          <w:jc w:val="center"/>
        </w:trPr>
        <w:tc>
          <w:tcPr>
            <w:tcW w:w="936" w:type="dxa"/>
            <w:tcMar>
              <w:top w:w="70" w:type="dxa"/>
              <w:left w:w="70" w:type="dxa"/>
              <w:bottom w:w="70" w:type="dxa"/>
              <w:right w:w="70" w:type="dxa"/>
            </w:tcMar>
            <w:vAlign w:val="center"/>
          </w:tcPr>
          <w:p w14:paraId="275B651E" w14:textId="77777777" w:rsidR="00DC6C79" w:rsidRDefault="00863968">
            <w:pPr>
              <w:spacing w:before="60" w:after="60" w:line="240" w:lineRule="auto"/>
              <w:jc w:val="left"/>
            </w:pPr>
            <w:r>
              <w:rPr>
                <w:sz w:val="17"/>
                <w:highlight w:val="green"/>
              </w:rPr>
              <w:t>F65</w:t>
            </w:r>
          </w:p>
        </w:tc>
        <w:tc>
          <w:tcPr>
            <w:tcW w:w="7992" w:type="dxa"/>
            <w:tcMar>
              <w:top w:w="70" w:type="dxa"/>
              <w:left w:w="70" w:type="dxa"/>
              <w:bottom w:w="70" w:type="dxa"/>
              <w:right w:w="70" w:type="dxa"/>
            </w:tcMar>
            <w:vAlign w:val="center"/>
          </w:tcPr>
          <w:p w14:paraId="78430936" w14:textId="77777777" w:rsidR="00DC6C79" w:rsidRDefault="00863968">
            <w:pPr>
              <w:spacing w:before="60" w:after="60" w:line="240" w:lineRule="auto"/>
              <w:jc w:val="left"/>
            </w:pPr>
            <w:r>
              <w:rPr>
                <w:sz w:val="17"/>
                <w:highlight w:val="green"/>
              </w:rPr>
              <w:t>team-07/Otuke/Ogwete-HC-III/OGWETE HC III.docx</w:t>
            </w:r>
          </w:p>
        </w:tc>
      </w:tr>
      <w:tr w:rsidR="00DC6C79" w14:paraId="55FAD34E" w14:textId="77777777">
        <w:trPr>
          <w:jc w:val="center"/>
        </w:trPr>
        <w:tc>
          <w:tcPr>
            <w:tcW w:w="936" w:type="dxa"/>
            <w:tcMar>
              <w:top w:w="70" w:type="dxa"/>
              <w:left w:w="70" w:type="dxa"/>
              <w:bottom w:w="70" w:type="dxa"/>
              <w:right w:w="70" w:type="dxa"/>
            </w:tcMar>
            <w:vAlign w:val="center"/>
          </w:tcPr>
          <w:p w14:paraId="31BDD61C" w14:textId="77777777" w:rsidR="00DC6C79" w:rsidRDefault="00863968">
            <w:pPr>
              <w:spacing w:before="60" w:after="60" w:line="240" w:lineRule="auto"/>
              <w:jc w:val="left"/>
            </w:pPr>
            <w:r>
              <w:rPr>
                <w:sz w:val="17"/>
                <w:highlight w:val="green"/>
              </w:rPr>
              <w:t>F66</w:t>
            </w:r>
          </w:p>
        </w:tc>
        <w:tc>
          <w:tcPr>
            <w:tcW w:w="7992" w:type="dxa"/>
            <w:tcMar>
              <w:top w:w="70" w:type="dxa"/>
              <w:left w:w="70" w:type="dxa"/>
              <w:bottom w:w="70" w:type="dxa"/>
              <w:right w:w="70" w:type="dxa"/>
            </w:tcMar>
            <w:vAlign w:val="center"/>
          </w:tcPr>
          <w:p w14:paraId="5ACBC2BE" w14:textId="77777777" w:rsidR="00DC6C79" w:rsidRDefault="00863968">
            <w:pPr>
              <w:spacing w:before="60" w:after="60" w:line="240" w:lineRule="auto"/>
              <w:jc w:val="left"/>
            </w:pPr>
            <w:r>
              <w:rPr>
                <w:sz w:val="17"/>
                <w:highlight w:val="green"/>
              </w:rPr>
              <w:t>team-09/Pallisa/Olok-Seed-Secondary-School/OLOK SEED SECONDARY SCHOOL.docx</w:t>
            </w:r>
          </w:p>
        </w:tc>
      </w:tr>
      <w:tr w:rsidR="00DC6C79" w14:paraId="45E9D55B" w14:textId="77777777">
        <w:trPr>
          <w:jc w:val="center"/>
        </w:trPr>
        <w:tc>
          <w:tcPr>
            <w:tcW w:w="936" w:type="dxa"/>
            <w:tcMar>
              <w:top w:w="70" w:type="dxa"/>
              <w:left w:w="70" w:type="dxa"/>
              <w:bottom w:w="70" w:type="dxa"/>
              <w:right w:w="70" w:type="dxa"/>
            </w:tcMar>
            <w:vAlign w:val="center"/>
          </w:tcPr>
          <w:p w14:paraId="128940D7" w14:textId="77777777" w:rsidR="00DC6C79" w:rsidRDefault="00863968">
            <w:pPr>
              <w:spacing w:before="60" w:after="60" w:line="240" w:lineRule="auto"/>
              <w:jc w:val="left"/>
            </w:pPr>
            <w:r>
              <w:rPr>
                <w:sz w:val="17"/>
                <w:highlight w:val="green"/>
              </w:rPr>
              <w:lastRenderedPageBreak/>
              <w:t>F67</w:t>
            </w:r>
          </w:p>
        </w:tc>
        <w:tc>
          <w:tcPr>
            <w:tcW w:w="7992" w:type="dxa"/>
            <w:tcMar>
              <w:top w:w="70" w:type="dxa"/>
              <w:left w:w="70" w:type="dxa"/>
              <w:bottom w:w="70" w:type="dxa"/>
              <w:right w:w="70" w:type="dxa"/>
            </w:tcMar>
            <w:vAlign w:val="center"/>
          </w:tcPr>
          <w:p w14:paraId="368921FE" w14:textId="77777777" w:rsidR="00DC6C79" w:rsidRDefault="00863968">
            <w:pPr>
              <w:spacing w:before="60" w:after="60" w:line="240" w:lineRule="auto"/>
              <w:jc w:val="left"/>
            </w:pPr>
            <w:r>
              <w:rPr>
                <w:sz w:val="17"/>
                <w:highlight w:val="green"/>
              </w:rPr>
              <w:t>team-08/Soroti/Kamuda-Seed-Secondary-School/SOROTI BLOOD  BANK &amp; KAMUDA SEED SCH ASSET VERIFICATION AND RECORDING TOOL KIT 222.docx</w:t>
            </w:r>
          </w:p>
        </w:tc>
      </w:tr>
      <w:tr w:rsidR="00DC6C79" w14:paraId="3B8E271D" w14:textId="77777777">
        <w:trPr>
          <w:jc w:val="center"/>
        </w:trPr>
        <w:tc>
          <w:tcPr>
            <w:tcW w:w="936" w:type="dxa"/>
            <w:tcMar>
              <w:top w:w="70" w:type="dxa"/>
              <w:left w:w="70" w:type="dxa"/>
              <w:bottom w:w="70" w:type="dxa"/>
              <w:right w:w="70" w:type="dxa"/>
            </w:tcMar>
            <w:vAlign w:val="center"/>
          </w:tcPr>
          <w:p w14:paraId="36AAD3DC" w14:textId="77777777" w:rsidR="00DC6C79" w:rsidRDefault="00863968">
            <w:pPr>
              <w:spacing w:before="60" w:after="60" w:line="240" w:lineRule="auto"/>
              <w:jc w:val="left"/>
            </w:pPr>
            <w:r>
              <w:rPr>
                <w:sz w:val="17"/>
                <w:highlight w:val="green"/>
              </w:rPr>
              <w:t>F68</w:t>
            </w:r>
          </w:p>
        </w:tc>
        <w:tc>
          <w:tcPr>
            <w:tcW w:w="7992" w:type="dxa"/>
            <w:tcMar>
              <w:top w:w="70" w:type="dxa"/>
              <w:left w:w="70" w:type="dxa"/>
              <w:bottom w:w="70" w:type="dxa"/>
              <w:right w:w="70" w:type="dxa"/>
            </w:tcMar>
            <w:vAlign w:val="center"/>
          </w:tcPr>
          <w:p w14:paraId="528E638E" w14:textId="77777777" w:rsidR="00DC6C79" w:rsidRDefault="00863968">
            <w:pPr>
              <w:spacing w:before="60" w:after="60" w:line="240" w:lineRule="auto"/>
              <w:jc w:val="left"/>
            </w:pPr>
            <w:r>
              <w:rPr>
                <w:sz w:val="17"/>
                <w:highlight w:val="green"/>
              </w:rPr>
              <w:t>team-01/Zombo/_district-documents/UGIFT Assets Verification ZOMBO DISTRICT Report.docx</w:t>
            </w:r>
          </w:p>
        </w:tc>
      </w:tr>
    </w:tbl>
    <w:p w14:paraId="577F45EC" w14:textId="77777777" w:rsidR="00DC6C79" w:rsidRDefault="00863968">
      <w:pPr>
        <w:pStyle w:val="Heading2"/>
      </w:pPr>
      <w:bookmarkStart w:id="167" w:name="_Toc242142482"/>
      <w:r>
        <w:t xml:space="preserve">Appendix F </w:t>
      </w:r>
      <w:r>
        <w:rPr>
          <w:highlight w:val="green"/>
        </w:rPr>
        <w:t>Facility interview scope and denominators</w:t>
      </w:r>
      <w:bookmarkEnd w:id="167"/>
    </w:p>
    <w:p w14:paraId="48AA4607" w14:textId="77777777" w:rsidR="00DC6C79" w:rsidRDefault="00863968">
      <w:r>
        <w:rPr>
          <w:highlight w:val="green"/>
        </w:rPr>
        <w:t>The interview analysis counts each programme-list facility once per topic. Multiple returns for a facility are reconciled before coding. Answers about another institution, statements that do not answer the question and unclassifiable replies are excluded from the relevant denominator. The direct Amanyiri Health Centre III toolkit is included. The Mbirizi school response attributed to Kagganda Health Centre is excluded from health-centre analysis pending correction of the identity. Receiving-facility respons</w:t>
      </w:r>
      <w:r>
        <w:rPr>
          <w:highlight w:val="green"/>
        </w:rPr>
        <w:t>es are linked to the appropriate programme entry.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DC6C79" w14:paraId="39A7F604" w14:textId="77777777">
        <w:trPr>
          <w:tblHeader/>
          <w:jc w:val="center"/>
        </w:trPr>
        <w:tc>
          <w:tcPr>
            <w:tcW w:w="5040" w:type="dxa"/>
            <w:shd w:val="clear" w:color="auto" w:fill="E7ECF0"/>
            <w:tcMar>
              <w:top w:w="70" w:type="dxa"/>
              <w:left w:w="70" w:type="dxa"/>
              <w:bottom w:w="70" w:type="dxa"/>
              <w:right w:w="70" w:type="dxa"/>
            </w:tcMar>
            <w:vAlign w:val="center"/>
          </w:tcPr>
          <w:p w14:paraId="474D4579" w14:textId="77777777" w:rsidR="00DC6C79" w:rsidRDefault="00863968">
            <w:pPr>
              <w:spacing w:before="60" w:after="60" w:line="240" w:lineRule="auto"/>
              <w:jc w:val="left"/>
            </w:pPr>
            <w:r>
              <w:rPr>
                <w:b/>
                <w:sz w:val="17"/>
                <w:highlight w:val="green"/>
              </w:rPr>
              <w:t>Measure</w:t>
            </w:r>
          </w:p>
        </w:tc>
        <w:tc>
          <w:tcPr>
            <w:tcW w:w="1296" w:type="dxa"/>
            <w:shd w:val="clear" w:color="auto" w:fill="E7ECF0"/>
            <w:tcMar>
              <w:top w:w="70" w:type="dxa"/>
              <w:left w:w="70" w:type="dxa"/>
              <w:bottom w:w="70" w:type="dxa"/>
              <w:right w:w="70" w:type="dxa"/>
            </w:tcMar>
            <w:vAlign w:val="center"/>
          </w:tcPr>
          <w:p w14:paraId="7A6EFF02" w14:textId="77777777" w:rsidR="00DC6C79" w:rsidRDefault="00863968">
            <w:pPr>
              <w:spacing w:before="60" w:after="60" w:line="240" w:lineRule="auto"/>
              <w:jc w:val="right"/>
            </w:pPr>
            <w:r>
              <w:rPr>
                <w:b/>
                <w:sz w:val="17"/>
                <w:highlight w:val="green"/>
              </w:rPr>
              <w:t>Health centres</w:t>
            </w:r>
          </w:p>
        </w:tc>
        <w:tc>
          <w:tcPr>
            <w:tcW w:w="1296" w:type="dxa"/>
            <w:shd w:val="clear" w:color="auto" w:fill="E7ECF0"/>
            <w:tcMar>
              <w:top w:w="70" w:type="dxa"/>
              <w:left w:w="70" w:type="dxa"/>
              <w:bottom w:w="70" w:type="dxa"/>
              <w:right w:w="70" w:type="dxa"/>
            </w:tcMar>
            <w:vAlign w:val="center"/>
          </w:tcPr>
          <w:p w14:paraId="0F39D795" w14:textId="77777777" w:rsidR="00DC6C79" w:rsidRDefault="00863968">
            <w:pPr>
              <w:spacing w:before="60" w:after="60" w:line="240" w:lineRule="auto"/>
              <w:jc w:val="right"/>
            </w:pPr>
            <w:r>
              <w:rPr>
                <w:b/>
                <w:sz w:val="17"/>
                <w:highlight w:val="green"/>
              </w:rPr>
              <w:t>Schools</w:t>
            </w:r>
          </w:p>
        </w:tc>
        <w:tc>
          <w:tcPr>
            <w:tcW w:w="1296" w:type="dxa"/>
            <w:shd w:val="clear" w:color="auto" w:fill="E7ECF0"/>
            <w:tcMar>
              <w:top w:w="70" w:type="dxa"/>
              <w:left w:w="70" w:type="dxa"/>
              <w:bottom w:w="70" w:type="dxa"/>
              <w:right w:w="70" w:type="dxa"/>
            </w:tcMar>
            <w:vAlign w:val="center"/>
          </w:tcPr>
          <w:p w14:paraId="39101950" w14:textId="77777777" w:rsidR="00DC6C79" w:rsidRDefault="00863968">
            <w:pPr>
              <w:spacing w:before="60" w:after="60" w:line="240" w:lineRule="auto"/>
              <w:jc w:val="right"/>
            </w:pPr>
            <w:r>
              <w:rPr>
                <w:b/>
                <w:sz w:val="17"/>
                <w:highlight w:val="green"/>
              </w:rPr>
              <w:t>Total</w:t>
            </w:r>
          </w:p>
        </w:tc>
      </w:tr>
      <w:tr w:rsidR="00DC6C79" w14:paraId="3AFE463B" w14:textId="77777777">
        <w:trPr>
          <w:jc w:val="center"/>
        </w:trPr>
        <w:tc>
          <w:tcPr>
            <w:tcW w:w="5040" w:type="dxa"/>
            <w:tcMar>
              <w:top w:w="70" w:type="dxa"/>
              <w:left w:w="70" w:type="dxa"/>
              <w:bottom w:w="70" w:type="dxa"/>
              <w:right w:w="70" w:type="dxa"/>
            </w:tcMar>
            <w:vAlign w:val="center"/>
          </w:tcPr>
          <w:p w14:paraId="7B95DD21" w14:textId="77777777" w:rsidR="00DC6C79" w:rsidRDefault="00863968">
            <w:pPr>
              <w:spacing w:before="60" w:after="60" w:line="240" w:lineRule="auto"/>
              <w:jc w:val="left"/>
            </w:pPr>
            <w:r>
              <w:rPr>
                <w:sz w:val="17"/>
                <w:highlight w:val="green"/>
              </w:rPr>
              <w:t>Service benefits and challenges</w:t>
            </w:r>
          </w:p>
        </w:tc>
        <w:tc>
          <w:tcPr>
            <w:tcW w:w="1296" w:type="dxa"/>
            <w:tcMar>
              <w:top w:w="70" w:type="dxa"/>
              <w:left w:w="70" w:type="dxa"/>
              <w:bottom w:w="70" w:type="dxa"/>
              <w:right w:w="70" w:type="dxa"/>
            </w:tcMar>
            <w:vAlign w:val="center"/>
          </w:tcPr>
          <w:p w14:paraId="3F51277C" w14:textId="77777777" w:rsidR="00DC6C79" w:rsidRDefault="00863968">
            <w:pPr>
              <w:spacing w:before="60" w:after="60" w:line="240" w:lineRule="auto"/>
              <w:jc w:val="right"/>
            </w:pPr>
            <w:r>
              <w:rPr>
                <w:sz w:val="17"/>
                <w:highlight w:val="green"/>
              </w:rPr>
              <w:t>284</w:t>
            </w:r>
          </w:p>
        </w:tc>
        <w:tc>
          <w:tcPr>
            <w:tcW w:w="1296" w:type="dxa"/>
            <w:tcMar>
              <w:top w:w="70" w:type="dxa"/>
              <w:left w:w="70" w:type="dxa"/>
              <w:bottom w:w="70" w:type="dxa"/>
              <w:right w:w="70" w:type="dxa"/>
            </w:tcMar>
            <w:vAlign w:val="center"/>
          </w:tcPr>
          <w:p w14:paraId="27649A7D" w14:textId="77777777" w:rsidR="00DC6C79" w:rsidRDefault="00863968">
            <w:pPr>
              <w:spacing w:before="60" w:after="60" w:line="240" w:lineRule="auto"/>
              <w:jc w:val="right"/>
            </w:pPr>
            <w:r>
              <w:rPr>
                <w:sz w:val="17"/>
                <w:highlight w:val="green"/>
              </w:rPr>
              <w:t>193</w:t>
            </w:r>
          </w:p>
        </w:tc>
        <w:tc>
          <w:tcPr>
            <w:tcW w:w="1296" w:type="dxa"/>
            <w:tcMar>
              <w:top w:w="70" w:type="dxa"/>
              <w:left w:w="70" w:type="dxa"/>
              <w:bottom w:w="70" w:type="dxa"/>
              <w:right w:w="70" w:type="dxa"/>
            </w:tcMar>
            <w:vAlign w:val="center"/>
          </w:tcPr>
          <w:p w14:paraId="59876A1A" w14:textId="77777777" w:rsidR="00DC6C79" w:rsidRDefault="00863968">
            <w:pPr>
              <w:spacing w:before="60" w:after="60" w:line="240" w:lineRule="auto"/>
              <w:jc w:val="right"/>
            </w:pPr>
            <w:r>
              <w:rPr>
                <w:sz w:val="17"/>
                <w:highlight w:val="green"/>
              </w:rPr>
              <w:t>477</w:t>
            </w:r>
          </w:p>
        </w:tc>
      </w:tr>
      <w:tr w:rsidR="00DC6C79" w14:paraId="45B10127" w14:textId="77777777">
        <w:trPr>
          <w:jc w:val="center"/>
        </w:trPr>
        <w:tc>
          <w:tcPr>
            <w:tcW w:w="5040" w:type="dxa"/>
            <w:tcMar>
              <w:top w:w="70" w:type="dxa"/>
              <w:left w:w="70" w:type="dxa"/>
              <w:bottom w:w="70" w:type="dxa"/>
              <w:right w:w="70" w:type="dxa"/>
            </w:tcMar>
            <w:vAlign w:val="center"/>
          </w:tcPr>
          <w:p w14:paraId="47D916A8" w14:textId="77777777" w:rsidR="00DC6C79" w:rsidRDefault="00863968">
            <w:pPr>
              <w:spacing w:before="60" w:after="60" w:line="240" w:lineRule="auto"/>
              <w:jc w:val="left"/>
            </w:pPr>
            <w:r>
              <w:rPr>
                <w:sz w:val="17"/>
                <w:highlight w:val="green"/>
              </w:rPr>
              <w:t>Maintenance arrangements</w:t>
            </w:r>
          </w:p>
        </w:tc>
        <w:tc>
          <w:tcPr>
            <w:tcW w:w="1296" w:type="dxa"/>
            <w:tcMar>
              <w:top w:w="70" w:type="dxa"/>
              <w:left w:w="70" w:type="dxa"/>
              <w:bottom w:w="70" w:type="dxa"/>
              <w:right w:w="70" w:type="dxa"/>
            </w:tcMar>
            <w:vAlign w:val="center"/>
          </w:tcPr>
          <w:p w14:paraId="6E4700F9" w14:textId="77777777" w:rsidR="00DC6C79" w:rsidRDefault="00863968">
            <w:pPr>
              <w:spacing w:before="60" w:after="60" w:line="240" w:lineRule="auto"/>
              <w:jc w:val="right"/>
            </w:pPr>
            <w:r>
              <w:rPr>
                <w:sz w:val="17"/>
                <w:highlight w:val="green"/>
              </w:rPr>
              <w:t>278</w:t>
            </w:r>
          </w:p>
        </w:tc>
        <w:tc>
          <w:tcPr>
            <w:tcW w:w="1296" w:type="dxa"/>
            <w:tcMar>
              <w:top w:w="70" w:type="dxa"/>
              <w:left w:w="70" w:type="dxa"/>
              <w:bottom w:w="70" w:type="dxa"/>
              <w:right w:w="70" w:type="dxa"/>
            </w:tcMar>
            <w:vAlign w:val="center"/>
          </w:tcPr>
          <w:p w14:paraId="34FD3769" w14:textId="77777777" w:rsidR="00DC6C79" w:rsidRDefault="00863968">
            <w:pPr>
              <w:spacing w:before="60" w:after="60" w:line="240" w:lineRule="auto"/>
              <w:jc w:val="right"/>
            </w:pPr>
            <w:r>
              <w:rPr>
                <w:sz w:val="17"/>
                <w:highlight w:val="green"/>
              </w:rPr>
              <w:t>191</w:t>
            </w:r>
          </w:p>
        </w:tc>
        <w:tc>
          <w:tcPr>
            <w:tcW w:w="1296" w:type="dxa"/>
            <w:tcMar>
              <w:top w:w="70" w:type="dxa"/>
              <w:left w:w="70" w:type="dxa"/>
              <w:bottom w:w="70" w:type="dxa"/>
              <w:right w:w="70" w:type="dxa"/>
            </w:tcMar>
            <w:vAlign w:val="center"/>
          </w:tcPr>
          <w:p w14:paraId="714380CC" w14:textId="77777777" w:rsidR="00DC6C79" w:rsidRDefault="00863968">
            <w:pPr>
              <w:spacing w:before="60" w:after="60" w:line="240" w:lineRule="auto"/>
              <w:jc w:val="right"/>
            </w:pPr>
            <w:r>
              <w:rPr>
                <w:sz w:val="17"/>
                <w:highlight w:val="green"/>
              </w:rPr>
              <w:t>469</w:t>
            </w:r>
          </w:p>
        </w:tc>
      </w:tr>
      <w:tr w:rsidR="00DC6C79" w14:paraId="77E47E3A" w14:textId="77777777">
        <w:trPr>
          <w:jc w:val="center"/>
        </w:trPr>
        <w:tc>
          <w:tcPr>
            <w:tcW w:w="5040" w:type="dxa"/>
            <w:tcMar>
              <w:top w:w="70" w:type="dxa"/>
              <w:left w:w="70" w:type="dxa"/>
              <w:bottom w:w="70" w:type="dxa"/>
              <w:right w:w="70" w:type="dxa"/>
            </w:tcMar>
            <w:vAlign w:val="center"/>
          </w:tcPr>
          <w:p w14:paraId="32861680" w14:textId="77777777" w:rsidR="00DC6C79" w:rsidRDefault="00863968">
            <w:pPr>
              <w:spacing w:before="60" w:after="60" w:line="240" w:lineRule="auto"/>
              <w:jc w:val="left"/>
            </w:pPr>
            <w:r>
              <w:rPr>
                <w:sz w:val="17"/>
                <w:highlight w:val="green"/>
              </w:rPr>
              <w:t>Maintenance or condition-check frequency</w:t>
            </w:r>
          </w:p>
        </w:tc>
        <w:tc>
          <w:tcPr>
            <w:tcW w:w="1296" w:type="dxa"/>
            <w:tcMar>
              <w:top w:w="70" w:type="dxa"/>
              <w:left w:w="70" w:type="dxa"/>
              <w:bottom w:w="70" w:type="dxa"/>
              <w:right w:w="70" w:type="dxa"/>
            </w:tcMar>
            <w:vAlign w:val="center"/>
          </w:tcPr>
          <w:p w14:paraId="5D1A0477" w14:textId="77777777" w:rsidR="00DC6C79" w:rsidRDefault="00863968">
            <w:pPr>
              <w:spacing w:before="60" w:after="60" w:line="240" w:lineRule="auto"/>
              <w:jc w:val="right"/>
            </w:pPr>
            <w:r>
              <w:rPr>
                <w:sz w:val="17"/>
                <w:highlight w:val="green"/>
              </w:rPr>
              <w:t>294</w:t>
            </w:r>
          </w:p>
        </w:tc>
        <w:tc>
          <w:tcPr>
            <w:tcW w:w="1296" w:type="dxa"/>
            <w:tcMar>
              <w:top w:w="70" w:type="dxa"/>
              <w:left w:w="70" w:type="dxa"/>
              <w:bottom w:w="70" w:type="dxa"/>
              <w:right w:w="70" w:type="dxa"/>
            </w:tcMar>
            <w:vAlign w:val="center"/>
          </w:tcPr>
          <w:p w14:paraId="4A2A2C83" w14:textId="77777777" w:rsidR="00DC6C79" w:rsidRDefault="00863968">
            <w:pPr>
              <w:spacing w:before="60" w:after="60" w:line="240" w:lineRule="auto"/>
              <w:jc w:val="right"/>
            </w:pPr>
            <w:r>
              <w:rPr>
                <w:sz w:val="17"/>
                <w:highlight w:val="green"/>
              </w:rPr>
              <w:t>200</w:t>
            </w:r>
          </w:p>
        </w:tc>
        <w:tc>
          <w:tcPr>
            <w:tcW w:w="1296" w:type="dxa"/>
            <w:tcMar>
              <w:top w:w="70" w:type="dxa"/>
              <w:left w:w="70" w:type="dxa"/>
              <w:bottom w:w="70" w:type="dxa"/>
              <w:right w:w="70" w:type="dxa"/>
            </w:tcMar>
            <w:vAlign w:val="center"/>
          </w:tcPr>
          <w:p w14:paraId="4EFA6AEA" w14:textId="77777777" w:rsidR="00DC6C79" w:rsidRDefault="00863968">
            <w:pPr>
              <w:spacing w:before="60" w:after="60" w:line="240" w:lineRule="auto"/>
              <w:jc w:val="right"/>
            </w:pPr>
            <w:r>
              <w:rPr>
                <w:sz w:val="17"/>
                <w:highlight w:val="green"/>
              </w:rPr>
              <w:t>494</w:t>
            </w:r>
          </w:p>
        </w:tc>
      </w:tr>
      <w:tr w:rsidR="00DC6C79" w14:paraId="538D1857" w14:textId="77777777">
        <w:trPr>
          <w:jc w:val="center"/>
        </w:trPr>
        <w:tc>
          <w:tcPr>
            <w:tcW w:w="5040" w:type="dxa"/>
            <w:tcMar>
              <w:top w:w="70" w:type="dxa"/>
              <w:left w:w="70" w:type="dxa"/>
              <w:bottom w:w="70" w:type="dxa"/>
              <w:right w:w="70" w:type="dxa"/>
            </w:tcMar>
            <w:vAlign w:val="center"/>
          </w:tcPr>
          <w:p w14:paraId="13CB7481" w14:textId="77777777" w:rsidR="00DC6C79" w:rsidRDefault="00863968">
            <w:pPr>
              <w:spacing w:before="60" w:after="60" w:line="240" w:lineRule="auto"/>
              <w:jc w:val="left"/>
            </w:pPr>
            <w:r>
              <w:rPr>
                <w:sz w:val="17"/>
                <w:highlight w:val="green"/>
              </w:rPr>
              <w:t>Classified functionality or breakdown records</w:t>
            </w:r>
          </w:p>
        </w:tc>
        <w:tc>
          <w:tcPr>
            <w:tcW w:w="1296" w:type="dxa"/>
            <w:tcMar>
              <w:top w:w="70" w:type="dxa"/>
              <w:left w:w="70" w:type="dxa"/>
              <w:bottom w:w="70" w:type="dxa"/>
              <w:right w:w="70" w:type="dxa"/>
            </w:tcMar>
            <w:vAlign w:val="center"/>
          </w:tcPr>
          <w:p w14:paraId="7F412F08" w14:textId="77777777" w:rsidR="00DC6C79" w:rsidRDefault="00863968">
            <w:pPr>
              <w:spacing w:before="60" w:after="60" w:line="240" w:lineRule="auto"/>
              <w:jc w:val="right"/>
            </w:pPr>
            <w:r>
              <w:rPr>
                <w:sz w:val="17"/>
                <w:highlight w:val="green"/>
              </w:rPr>
              <w:t>282</w:t>
            </w:r>
          </w:p>
        </w:tc>
        <w:tc>
          <w:tcPr>
            <w:tcW w:w="1296" w:type="dxa"/>
            <w:tcMar>
              <w:top w:w="70" w:type="dxa"/>
              <w:left w:w="70" w:type="dxa"/>
              <w:bottom w:w="70" w:type="dxa"/>
              <w:right w:w="70" w:type="dxa"/>
            </w:tcMar>
            <w:vAlign w:val="center"/>
          </w:tcPr>
          <w:p w14:paraId="02B652A0" w14:textId="77777777" w:rsidR="00DC6C79" w:rsidRDefault="00863968">
            <w:pPr>
              <w:spacing w:before="60" w:after="60" w:line="240" w:lineRule="auto"/>
              <w:jc w:val="right"/>
            </w:pPr>
            <w:r>
              <w:rPr>
                <w:sz w:val="17"/>
                <w:highlight w:val="green"/>
              </w:rPr>
              <w:t>181</w:t>
            </w:r>
          </w:p>
        </w:tc>
        <w:tc>
          <w:tcPr>
            <w:tcW w:w="1296" w:type="dxa"/>
            <w:tcMar>
              <w:top w:w="70" w:type="dxa"/>
              <w:left w:w="70" w:type="dxa"/>
              <w:bottom w:w="70" w:type="dxa"/>
              <w:right w:w="70" w:type="dxa"/>
            </w:tcMar>
            <w:vAlign w:val="center"/>
          </w:tcPr>
          <w:p w14:paraId="278C7C66" w14:textId="77777777" w:rsidR="00DC6C79" w:rsidRDefault="00863968">
            <w:pPr>
              <w:spacing w:before="60" w:after="60" w:line="240" w:lineRule="auto"/>
              <w:jc w:val="right"/>
            </w:pPr>
            <w:r>
              <w:rPr>
                <w:sz w:val="17"/>
                <w:highlight w:val="green"/>
              </w:rPr>
              <w:t>463</w:t>
            </w:r>
          </w:p>
        </w:tc>
      </w:tr>
      <w:tr w:rsidR="00DC6C79" w14:paraId="3CD1E632" w14:textId="77777777">
        <w:trPr>
          <w:jc w:val="center"/>
        </w:trPr>
        <w:tc>
          <w:tcPr>
            <w:tcW w:w="5040" w:type="dxa"/>
            <w:tcMar>
              <w:top w:w="70" w:type="dxa"/>
              <w:left w:w="70" w:type="dxa"/>
              <w:bottom w:w="70" w:type="dxa"/>
              <w:right w:w="70" w:type="dxa"/>
            </w:tcMar>
            <w:vAlign w:val="center"/>
          </w:tcPr>
          <w:p w14:paraId="66EBB6CB" w14:textId="77777777" w:rsidR="00DC6C79" w:rsidRDefault="00863968">
            <w:pPr>
              <w:spacing w:before="60" w:after="60" w:line="240" w:lineRule="auto"/>
              <w:jc w:val="left"/>
            </w:pPr>
            <w:r>
              <w:rPr>
                <w:sz w:val="17"/>
                <w:highlight w:val="green"/>
              </w:rPr>
              <w:t>Classified records of assets received</w:t>
            </w:r>
          </w:p>
        </w:tc>
        <w:tc>
          <w:tcPr>
            <w:tcW w:w="1296" w:type="dxa"/>
            <w:tcMar>
              <w:top w:w="70" w:type="dxa"/>
              <w:left w:w="70" w:type="dxa"/>
              <w:bottom w:w="70" w:type="dxa"/>
              <w:right w:w="70" w:type="dxa"/>
            </w:tcMar>
            <w:vAlign w:val="center"/>
          </w:tcPr>
          <w:p w14:paraId="7BD066E1" w14:textId="77777777" w:rsidR="00DC6C79" w:rsidRDefault="00863968">
            <w:pPr>
              <w:spacing w:before="60" w:after="60" w:line="240" w:lineRule="auto"/>
              <w:jc w:val="right"/>
            </w:pPr>
            <w:r>
              <w:rPr>
                <w:sz w:val="17"/>
                <w:highlight w:val="green"/>
              </w:rPr>
              <w:t>281</w:t>
            </w:r>
          </w:p>
        </w:tc>
        <w:tc>
          <w:tcPr>
            <w:tcW w:w="1296" w:type="dxa"/>
            <w:tcMar>
              <w:top w:w="70" w:type="dxa"/>
              <w:left w:w="70" w:type="dxa"/>
              <w:bottom w:w="70" w:type="dxa"/>
              <w:right w:w="70" w:type="dxa"/>
            </w:tcMar>
            <w:vAlign w:val="center"/>
          </w:tcPr>
          <w:p w14:paraId="0507BD7A" w14:textId="77777777" w:rsidR="00DC6C79" w:rsidRDefault="00863968">
            <w:pPr>
              <w:spacing w:before="60" w:after="60" w:line="240" w:lineRule="auto"/>
              <w:jc w:val="right"/>
            </w:pPr>
            <w:r>
              <w:rPr>
                <w:sz w:val="17"/>
                <w:highlight w:val="green"/>
              </w:rPr>
              <w:t>197</w:t>
            </w:r>
          </w:p>
        </w:tc>
        <w:tc>
          <w:tcPr>
            <w:tcW w:w="1296" w:type="dxa"/>
            <w:tcMar>
              <w:top w:w="70" w:type="dxa"/>
              <w:left w:w="70" w:type="dxa"/>
              <w:bottom w:w="70" w:type="dxa"/>
              <w:right w:w="70" w:type="dxa"/>
            </w:tcMar>
            <w:vAlign w:val="center"/>
          </w:tcPr>
          <w:p w14:paraId="14FCAEFD" w14:textId="77777777" w:rsidR="00DC6C79" w:rsidRDefault="00863968">
            <w:pPr>
              <w:spacing w:before="60" w:after="60" w:line="240" w:lineRule="auto"/>
              <w:jc w:val="right"/>
            </w:pPr>
            <w:r>
              <w:rPr>
                <w:sz w:val="17"/>
                <w:highlight w:val="green"/>
              </w:rPr>
              <w:t>478</w:t>
            </w:r>
          </w:p>
        </w:tc>
      </w:tr>
    </w:tbl>
    <w:p w14:paraId="5B78CE2D" w14:textId="77777777" w:rsidR="00DC6C79" w:rsidRDefault="00863968">
      <w:r>
        <w:rPr>
          <w:highlight w:val="green"/>
        </w:rPr>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coded reports</w:t>
      </w:r>
      <w:r>
        <w:rPr>
          <w:highlight w:val="green"/>
        </w:rPr>
        <w:t xml:space="preserve"> rather than independent measures of impact. The field returns, facility-evidence-index.csv and supervisor-decisions.csv retain the underlying source material.</w:t>
      </w:r>
    </w:p>
    <w:p w14:paraId="448A6F29" w14:textId="77777777" w:rsidR="00DC6C79" w:rsidRDefault="00863968">
      <w:pPr>
        <w:pStyle w:val="Heading2"/>
      </w:pPr>
      <w:bookmarkStart w:id="168" w:name="_Toc242142483"/>
      <w:r>
        <w:t xml:space="preserve">Appendix G </w:t>
      </w:r>
      <w:r>
        <w:rPr>
          <w:highlight w:val="green"/>
        </w:rPr>
        <w:t>Asset reconciliation examples</w:t>
      </w:r>
      <w:bookmarkEnd w:id="168"/>
    </w:p>
    <w:p w14:paraId="0DD7576E" w14:textId="77777777" w:rsidR="00DC6C79" w:rsidRDefault="00863968">
      <w:r>
        <w:rPr>
          <w:highlight w:val="green"/>
        </w:rPr>
        <w:t>These examples identify follow-up work; they are not a national loss or disposal total. The source is the REF asset register, Asset Register sheet, column BL. Shared batch remarks do not identify every affected unit. The workbook itself has not been changed.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1872"/>
        <w:gridCol w:w="5040"/>
      </w:tblGrid>
      <w:tr w:rsidR="00DC6C79" w14:paraId="3C409D3A" w14:textId="77777777">
        <w:trPr>
          <w:tblHeader/>
          <w:jc w:val="center"/>
        </w:trPr>
        <w:tc>
          <w:tcPr>
            <w:tcW w:w="2016" w:type="dxa"/>
            <w:shd w:val="clear" w:color="auto" w:fill="E7ECF0"/>
            <w:tcMar>
              <w:top w:w="70" w:type="dxa"/>
              <w:left w:w="70" w:type="dxa"/>
              <w:bottom w:w="70" w:type="dxa"/>
              <w:right w:w="70" w:type="dxa"/>
            </w:tcMar>
            <w:vAlign w:val="center"/>
          </w:tcPr>
          <w:p w14:paraId="1941E125" w14:textId="77777777" w:rsidR="00DC6C79" w:rsidRDefault="00863968">
            <w:pPr>
              <w:spacing w:before="60" w:after="60" w:line="240" w:lineRule="auto"/>
              <w:jc w:val="left"/>
            </w:pPr>
            <w:r>
              <w:rPr>
                <w:b/>
                <w:sz w:val="17"/>
                <w:highlight w:val="green"/>
              </w:rPr>
              <w:t>Facility and item</w:t>
            </w:r>
          </w:p>
        </w:tc>
        <w:tc>
          <w:tcPr>
            <w:tcW w:w="1872" w:type="dxa"/>
            <w:shd w:val="clear" w:color="auto" w:fill="E7ECF0"/>
            <w:tcMar>
              <w:top w:w="70" w:type="dxa"/>
              <w:left w:w="70" w:type="dxa"/>
              <w:bottom w:w="70" w:type="dxa"/>
              <w:right w:w="70" w:type="dxa"/>
            </w:tcMar>
            <w:vAlign w:val="center"/>
          </w:tcPr>
          <w:p w14:paraId="0F66F52D" w14:textId="77777777" w:rsidR="00DC6C79" w:rsidRDefault="00863968">
            <w:pPr>
              <w:spacing w:before="60" w:after="60" w:line="240" w:lineRule="auto"/>
              <w:jc w:val="left"/>
            </w:pPr>
            <w:r>
              <w:rPr>
                <w:b/>
                <w:sz w:val="17"/>
                <w:highlight w:val="green"/>
              </w:rPr>
              <w:t>Register reference</w:t>
            </w:r>
          </w:p>
        </w:tc>
        <w:tc>
          <w:tcPr>
            <w:tcW w:w="5040" w:type="dxa"/>
            <w:shd w:val="clear" w:color="auto" w:fill="E7ECF0"/>
            <w:tcMar>
              <w:top w:w="70" w:type="dxa"/>
              <w:left w:w="70" w:type="dxa"/>
              <w:bottom w:w="70" w:type="dxa"/>
              <w:right w:w="70" w:type="dxa"/>
            </w:tcMar>
            <w:vAlign w:val="center"/>
          </w:tcPr>
          <w:p w14:paraId="7BD883AE" w14:textId="77777777" w:rsidR="00DC6C79" w:rsidRDefault="00863968">
            <w:pPr>
              <w:spacing w:before="60" w:after="60" w:line="240" w:lineRule="auto"/>
              <w:jc w:val="left"/>
            </w:pPr>
            <w:r>
              <w:rPr>
                <w:b/>
                <w:sz w:val="17"/>
                <w:highlight w:val="green"/>
              </w:rPr>
              <w:t>Finding and limit</w:t>
            </w:r>
          </w:p>
        </w:tc>
      </w:tr>
      <w:tr w:rsidR="00DC6C79" w14:paraId="3CA8547F" w14:textId="77777777">
        <w:trPr>
          <w:jc w:val="center"/>
        </w:trPr>
        <w:tc>
          <w:tcPr>
            <w:tcW w:w="2016" w:type="dxa"/>
            <w:tcMar>
              <w:top w:w="70" w:type="dxa"/>
              <w:left w:w="70" w:type="dxa"/>
              <w:bottom w:w="70" w:type="dxa"/>
              <w:right w:w="70" w:type="dxa"/>
            </w:tcMar>
            <w:vAlign w:val="center"/>
          </w:tcPr>
          <w:p w14:paraId="15DC8D05" w14:textId="77777777" w:rsidR="00DC6C79" w:rsidRDefault="00863968">
            <w:pPr>
              <w:spacing w:before="60" w:after="60" w:line="240" w:lineRule="auto"/>
              <w:jc w:val="left"/>
            </w:pPr>
            <w:r>
              <w:rPr>
                <w:sz w:val="17"/>
                <w:highlight w:val="green"/>
              </w:rPr>
              <w:t>Kijuna Health Centre III</w:t>
            </w:r>
            <w:r>
              <w:rPr>
                <w:sz w:val="17"/>
                <w:highlight w:val="green"/>
              </w:rPr>
              <w:br/>
              <w:t>Oxygen Therapy Apparatus, Mininum 45L cylinder</w:t>
            </w:r>
          </w:p>
        </w:tc>
        <w:tc>
          <w:tcPr>
            <w:tcW w:w="1872" w:type="dxa"/>
            <w:tcMar>
              <w:top w:w="70" w:type="dxa"/>
              <w:left w:w="70" w:type="dxa"/>
              <w:bottom w:w="70" w:type="dxa"/>
              <w:right w:w="70" w:type="dxa"/>
            </w:tcMar>
            <w:vAlign w:val="center"/>
          </w:tcPr>
          <w:p w14:paraId="491AAF37" w14:textId="77777777" w:rsidR="00DC6C79" w:rsidRDefault="00863968">
            <w:pPr>
              <w:spacing w:before="60" w:after="60" w:line="240" w:lineRule="auto"/>
              <w:jc w:val="left"/>
            </w:pPr>
            <w:r>
              <w:rPr>
                <w:sz w:val="17"/>
                <w:highlight w:val="green"/>
              </w:rPr>
              <w:t>UGIFT-003939</w:t>
            </w:r>
            <w:r>
              <w:rPr>
                <w:sz w:val="17"/>
                <w:highlight w:val="green"/>
              </w:rPr>
              <w:br/>
              <w:t>Row 20876</w:t>
            </w:r>
          </w:p>
        </w:tc>
        <w:tc>
          <w:tcPr>
            <w:tcW w:w="5040" w:type="dxa"/>
            <w:tcMar>
              <w:top w:w="70" w:type="dxa"/>
              <w:left w:w="70" w:type="dxa"/>
              <w:bottom w:w="70" w:type="dxa"/>
              <w:right w:w="70" w:type="dxa"/>
            </w:tcMar>
            <w:vAlign w:val="center"/>
          </w:tcPr>
          <w:p w14:paraId="1FC0A5E0" w14:textId="77777777" w:rsidR="00DC6C79" w:rsidRDefault="00863968">
            <w:pPr>
              <w:spacing w:before="60" w:after="60" w:line="240" w:lineRule="auto"/>
              <w:jc w:val="left"/>
            </w:pPr>
            <w:r>
              <w:rPr>
                <w:sz w:val="17"/>
                <w:highlight w:val="green"/>
              </w:rPr>
              <w:t>Oxygen therapy apparatus lacks regulators/accessories. Missing parts do not establish a missing whole asset.</w:t>
            </w:r>
          </w:p>
        </w:tc>
      </w:tr>
      <w:tr w:rsidR="00DC6C79" w14:paraId="028B1199" w14:textId="77777777">
        <w:trPr>
          <w:jc w:val="center"/>
        </w:trPr>
        <w:tc>
          <w:tcPr>
            <w:tcW w:w="2016" w:type="dxa"/>
            <w:tcMar>
              <w:top w:w="70" w:type="dxa"/>
              <w:left w:w="70" w:type="dxa"/>
              <w:bottom w:w="70" w:type="dxa"/>
              <w:right w:w="70" w:type="dxa"/>
            </w:tcMar>
            <w:vAlign w:val="center"/>
          </w:tcPr>
          <w:p w14:paraId="20BE68FA" w14:textId="77777777" w:rsidR="00DC6C79" w:rsidRDefault="00863968">
            <w:pPr>
              <w:spacing w:before="60" w:after="60" w:line="240" w:lineRule="auto"/>
              <w:jc w:val="left"/>
            </w:pPr>
            <w:r>
              <w:rPr>
                <w:sz w:val="17"/>
                <w:highlight w:val="green"/>
              </w:rPr>
              <w:t>Nyanja Health Centre III</w:t>
            </w:r>
            <w:r>
              <w:rPr>
                <w:sz w:val="17"/>
                <w:highlight w:val="green"/>
              </w:rPr>
              <w:br/>
              <w:t>B.P. Machine (Aneroid wall mounted)</w:t>
            </w:r>
          </w:p>
        </w:tc>
        <w:tc>
          <w:tcPr>
            <w:tcW w:w="1872" w:type="dxa"/>
            <w:tcMar>
              <w:top w:w="70" w:type="dxa"/>
              <w:left w:w="70" w:type="dxa"/>
              <w:bottom w:w="70" w:type="dxa"/>
              <w:right w:w="70" w:type="dxa"/>
            </w:tcMar>
            <w:vAlign w:val="center"/>
          </w:tcPr>
          <w:p w14:paraId="43CDF452" w14:textId="77777777" w:rsidR="00DC6C79" w:rsidRDefault="00863968">
            <w:pPr>
              <w:spacing w:before="60" w:after="60" w:line="240" w:lineRule="auto"/>
              <w:jc w:val="left"/>
            </w:pPr>
            <w:r>
              <w:rPr>
                <w:sz w:val="17"/>
                <w:highlight w:val="green"/>
              </w:rPr>
              <w:t>UGIFT-012842</w:t>
            </w:r>
            <w:r>
              <w:rPr>
                <w:sz w:val="17"/>
                <w:highlight w:val="green"/>
              </w:rPr>
              <w:br/>
              <w:t>Row 29750</w:t>
            </w:r>
          </w:p>
        </w:tc>
        <w:tc>
          <w:tcPr>
            <w:tcW w:w="5040" w:type="dxa"/>
            <w:tcMar>
              <w:top w:w="70" w:type="dxa"/>
              <w:left w:w="70" w:type="dxa"/>
              <w:bottom w:w="70" w:type="dxa"/>
              <w:right w:w="70" w:type="dxa"/>
            </w:tcMar>
            <w:vAlign w:val="center"/>
          </w:tcPr>
          <w:p w14:paraId="4F22BBCA" w14:textId="77777777" w:rsidR="00DC6C79" w:rsidRDefault="00863968">
            <w:pPr>
              <w:spacing w:before="60" w:after="60" w:line="240" w:lineRule="auto"/>
              <w:jc w:val="left"/>
            </w:pPr>
            <w:r>
              <w:rPr>
                <w:sz w:val="17"/>
                <w:highlight w:val="green"/>
              </w:rPr>
              <w:t>Two machines, also UGIFT-012843 at row 29751, described as beyond repair. No disposal approval established.</w:t>
            </w:r>
          </w:p>
        </w:tc>
      </w:tr>
      <w:tr w:rsidR="00DC6C79" w14:paraId="0FEC2E23" w14:textId="77777777">
        <w:trPr>
          <w:jc w:val="center"/>
        </w:trPr>
        <w:tc>
          <w:tcPr>
            <w:tcW w:w="2016" w:type="dxa"/>
            <w:tcMar>
              <w:top w:w="70" w:type="dxa"/>
              <w:left w:w="70" w:type="dxa"/>
              <w:bottom w:w="70" w:type="dxa"/>
              <w:right w:w="70" w:type="dxa"/>
            </w:tcMar>
            <w:vAlign w:val="center"/>
          </w:tcPr>
          <w:p w14:paraId="2C2ECC90" w14:textId="77777777" w:rsidR="00DC6C79" w:rsidRDefault="00863968">
            <w:pPr>
              <w:spacing w:before="60" w:after="60" w:line="240" w:lineRule="auto"/>
              <w:jc w:val="left"/>
            </w:pPr>
            <w:r>
              <w:rPr>
                <w:sz w:val="17"/>
                <w:highlight w:val="green"/>
              </w:rPr>
              <w:t>Paloga Seed Secondary School</w:t>
            </w:r>
            <w:r>
              <w:rPr>
                <w:sz w:val="17"/>
                <w:highlight w:val="green"/>
              </w:rPr>
              <w:br/>
              <w:t>Desktop Computer</w:t>
            </w:r>
          </w:p>
        </w:tc>
        <w:tc>
          <w:tcPr>
            <w:tcW w:w="1872" w:type="dxa"/>
            <w:tcMar>
              <w:top w:w="70" w:type="dxa"/>
              <w:left w:w="70" w:type="dxa"/>
              <w:bottom w:w="70" w:type="dxa"/>
              <w:right w:w="70" w:type="dxa"/>
            </w:tcMar>
            <w:vAlign w:val="center"/>
          </w:tcPr>
          <w:p w14:paraId="1A6A69B6" w14:textId="77777777" w:rsidR="00DC6C79" w:rsidRDefault="00863968">
            <w:pPr>
              <w:spacing w:before="60" w:after="60" w:line="240" w:lineRule="auto"/>
              <w:jc w:val="left"/>
            </w:pPr>
            <w:r>
              <w:rPr>
                <w:sz w:val="17"/>
                <w:highlight w:val="green"/>
              </w:rPr>
              <w:t>UGIFT-052080</w:t>
            </w:r>
            <w:r>
              <w:rPr>
                <w:sz w:val="17"/>
                <w:highlight w:val="green"/>
              </w:rPr>
              <w:br/>
              <w:t>Row 68977</w:t>
            </w:r>
          </w:p>
        </w:tc>
        <w:tc>
          <w:tcPr>
            <w:tcW w:w="5040" w:type="dxa"/>
            <w:tcMar>
              <w:top w:w="70" w:type="dxa"/>
              <w:left w:w="70" w:type="dxa"/>
              <w:bottom w:w="70" w:type="dxa"/>
              <w:right w:w="70" w:type="dxa"/>
            </w:tcMar>
            <w:vAlign w:val="center"/>
          </w:tcPr>
          <w:p w14:paraId="7F663AD6" w14:textId="77777777" w:rsidR="00DC6C79" w:rsidRDefault="00863968">
            <w:pPr>
              <w:spacing w:before="60" w:after="60" w:line="240" w:lineRule="auto"/>
              <w:jc w:val="left"/>
            </w:pPr>
            <w:r>
              <w:rPr>
                <w:sz w:val="17"/>
                <w:highlight w:val="green"/>
              </w:rPr>
              <w:t>Batch note reports two stolen monitors. It is repeated on 20 desktop rows; do not count 20 thefts.</w:t>
            </w:r>
          </w:p>
        </w:tc>
      </w:tr>
      <w:tr w:rsidR="00DC6C79" w14:paraId="52987F65" w14:textId="77777777">
        <w:trPr>
          <w:jc w:val="center"/>
        </w:trPr>
        <w:tc>
          <w:tcPr>
            <w:tcW w:w="2016" w:type="dxa"/>
            <w:tcMar>
              <w:top w:w="70" w:type="dxa"/>
              <w:left w:w="70" w:type="dxa"/>
              <w:bottom w:w="70" w:type="dxa"/>
              <w:right w:w="70" w:type="dxa"/>
            </w:tcMar>
            <w:vAlign w:val="center"/>
          </w:tcPr>
          <w:p w14:paraId="72B2BB12" w14:textId="77777777" w:rsidR="00DC6C79" w:rsidRDefault="00863968">
            <w:pPr>
              <w:spacing w:before="60" w:after="60" w:line="240" w:lineRule="auto"/>
              <w:jc w:val="left"/>
            </w:pPr>
            <w:r>
              <w:rPr>
                <w:sz w:val="17"/>
                <w:highlight w:val="green"/>
              </w:rPr>
              <w:lastRenderedPageBreak/>
              <w:t>Ogur Seed Secondary School</w:t>
            </w:r>
            <w:r>
              <w:rPr>
                <w:sz w:val="17"/>
                <w:highlight w:val="green"/>
              </w:rPr>
              <w:br/>
            </w:r>
            <w:r>
              <w:rPr>
                <w:sz w:val="17"/>
                <w:highlight w:val="green"/>
              </w:rPr>
              <w:t>Desks</w:t>
            </w:r>
          </w:p>
        </w:tc>
        <w:tc>
          <w:tcPr>
            <w:tcW w:w="1872" w:type="dxa"/>
            <w:tcMar>
              <w:top w:w="70" w:type="dxa"/>
              <w:left w:w="70" w:type="dxa"/>
              <w:bottom w:w="70" w:type="dxa"/>
              <w:right w:w="70" w:type="dxa"/>
            </w:tcMar>
            <w:vAlign w:val="center"/>
          </w:tcPr>
          <w:p w14:paraId="4DBF90E2" w14:textId="77777777" w:rsidR="00DC6C79" w:rsidRDefault="00863968">
            <w:pPr>
              <w:spacing w:before="60" w:after="60" w:line="240" w:lineRule="auto"/>
              <w:jc w:val="left"/>
            </w:pPr>
            <w:r>
              <w:rPr>
                <w:sz w:val="17"/>
                <w:highlight w:val="green"/>
              </w:rPr>
              <w:t>UGIFT-057485</w:t>
            </w:r>
            <w:r>
              <w:rPr>
                <w:sz w:val="17"/>
                <w:highlight w:val="green"/>
              </w:rPr>
              <w:br/>
              <w:t>Row 74382</w:t>
            </w:r>
          </w:p>
        </w:tc>
        <w:tc>
          <w:tcPr>
            <w:tcW w:w="5040" w:type="dxa"/>
            <w:tcMar>
              <w:top w:w="70" w:type="dxa"/>
              <w:left w:w="70" w:type="dxa"/>
              <w:bottom w:w="70" w:type="dxa"/>
              <w:right w:w="70" w:type="dxa"/>
            </w:tcMar>
            <w:vAlign w:val="center"/>
          </w:tcPr>
          <w:p w14:paraId="492604F1" w14:textId="77777777" w:rsidR="00DC6C79" w:rsidRDefault="00863968">
            <w:pPr>
              <w:spacing w:before="60" w:after="60" w:line="240" w:lineRule="auto"/>
              <w:jc w:val="left"/>
            </w:pPr>
            <w:r>
              <w:rPr>
                <w:sz w:val="17"/>
                <w:highlight w:val="green"/>
              </w:rPr>
              <w:t>Furniture in locked rooms not verified. Notes on 181 rows concern access; they are not a loss count.</w:t>
            </w:r>
          </w:p>
        </w:tc>
      </w:tr>
      <w:tr w:rsidR="00DC6C79" w14:paraId="4A39D6DC" w14:textId="77777777">
        <w:trPr>
          <w:jc w:val="center"/>
        </w:trPr>
        <w:tc>
          <w:tcPr>
            <w:tcW w:w="2016" w:type="dxa"/>
            <w:tcMar>
              <w:top w:w="70" w:type="dxa"/>
              <w:left w:w="70" w:type="dxa"/>
              <w:bottom w:w="70" w:type="dxa"/>
              <w:right w:w="70" w:type="dxa"/>
            </w:tcMar>
            <w:vAlign w:val="center"/>
          </w:tcPr>
          <w:p w14:paraId="3F5C2A78" w14:textId="77777777" w:rsidR="00DC6C79" w:rsidRDefault="00863968">
            <w:pPr>
              <w:spacing w:before="60" w:after="60" w:line="240" w:lineRule="auto"/>
              <w:jc w:val="left"/>
            </w:pPr>
            <w:r>
              <w:rPr>
                <w:sz w:val="17"/>
                <w:highlight w:val="green"/>
              </w:rPr>
              <w:t>Buwembe Health Centre III</w:t>
            </w:r>
            <w:r>
              <w:rPr>
                <w:sz w:val="17"/>
                <w:highlight w:val="green"/>
              </w:rPr>
              <w:br/>
              <w:t>Incubator</w:t>
            </w:r>
          </w:p>
        </w:tc>
        <w:tc>
          <w:tcPr>
            <w:tcW w:w="1872" w:type="dxa"/>
            <w:tcMar>
              <w:top w:w="70" w:type="dxa"/>
              <w:left w:w="70" w:type="dxa"/>
              <w:bottom w:w="70" w:type="dxa"/>
              <w:right w:w="70" w:type="dxa"/>
            </w:tcMar>
            <w:vAlign w:val="center"/>
          </w:tcPr>
          <w:p w14:paraId="4DD62332" w14:textId="77777777" w:rsidR="00DC6C79" w:rsidRDefault="00863968">
            <w:pPr>
              <w:spacing w:before="60" w:after="60" w:line="240" w:lineRule="auto"/>
              <w:jc w:val="left"/>
            </w:pPr>
            <w:r>
              <w:rPr>
                <w:sz w:val="17"/>
                <w:highlight w:val="green"/>
              </w:rPr>
              <w:t>UGIFT-114904</w:t>
            </w:r>
            <w:r>
              <w:rPr>
                <w:sz w:val="17"/>
                <w:highlight w:val="green"/>
              </w:rPr>
              <w:br/>
              <w:t>Row 131797</w:t>
            </w:r>
          </w:p>
        </w:tc>
        <w:tc>
          <w:tcPr>
            <w:tcW w:w="5040" w:type="dxa"/>
            <w:tcMar>
              <w:top w:w="70" w:type="dxa"/>
              <w:left w:w="70" w:type="dxa"/>
              <w:bottom w:w="70" w:type="dxa"/>
              <w:right w:w="70" w:type="dxa"/>
            </w:tcMar>
            <w:vAlign w:val="center"/>
          </w:tcPr>
          <w:p w14:paraId="2B111AB2" w14:textId="77777777" w:rsidR="00DC6C79" w:rsidRDefault="00863968">
            <w:pPr>
              <w:spacing w:before="60" w:after="60" w:line="240" w:lineRule="auto"/>
              <w:jc w:val="left"/>
            </w:pPr>
            <w:r>
              <w:rPr>
                <w:sz w:val="17"/>
                <w:highlight w:val="green"/>
              </w:rPr>
              <w:t>Incubator reportedly not received. Confirm delivery; subsequent loss is not established.</w:t>
            </w:r>
          </w:p>
        </w:tc>
      </w:tr>
      <w:tr w:rsidR="00DC6C79" w14:paraId="552A5A69" w14:textId="77777777">
        <w:trPr>
          <w:jc w:val="center"/>
        </w:trPr>
        <w:tc>
          <w:tcPr>
            <w:tcW w:w="2016" w:type="dxa"/>
            <w:tcMar>
              <w:top w:w="70" w:type="dxa"/>
              <w:left w:w="70" w:type="dxa"/>
              <w:bottom w:w="70" w:type="dxa"/>
              <w:right w:w="70" w:type="dxa"/>
            </w:tcMar>
            <w:vAlign w:val="center"/>
          </w:tcPr>
          <w:p w14:paraId="27F4989B" w14:textId="77777777" w:rsidR="00DC6C79" w:rsidRDefault="00863968">
            <w:pPr>
              <w:spacing w:before="60" w:after="60" w:line="240" w:lineRule="auto"/>
              <w:jc w:val="left"/>
            </w:pPr>
            <w:r>
              <w:rPr>
                <w:sz w:val="17"/>
                <w:highlight w:val="green"/>
              </w:rPr>
              <w:t>Bukimanayi Health Centre III</w:t>
            </w:r>
            <w:r>
              <w:rPr>
                <w:sz w:val="17"/>
                <w:highlight w:val="green"/>
              </w:rPr>
              <w:br/>
              <w:t>Wheel Chair</w:t>
            </w:r>
          </w:p>
        </w:tc>
        <w:tc>
          <w:tcPr>
            <w:tcW w:w="1872" w:type="dxa"/>
            <w:tcMar>
              <w:top w:w="70" w:type="dxa"/>
              <w:left w:w="70" w:type="dxa"/>
              <w:bottom w:w="70" w:type="dxa"/>
              <w:right w:w="70" w:type="dxa"/>
            </w:tcMar>
            <w:vAlign w:val="center"/>
          </w:tcPr>
          <w:p w14:paraId="6D8F2E40" w14:textId="77777777" w:rsidR="00DC6C79" w:rsidRDefault="00863968">
            <w:pPr>
              <w:spacing w:before="60" w:after="60" w:line="240" w:lineRule="auto"/>
              <w:jc w:val="left"/>
            </w:pPr>
            <w:r>
              <w:rPr>
                <w:sz w:val="17"/>
                <w:highlight w:val="green"/>
              </w:rPr>
              <w:t>UGIFT-115669</w:t>
            </w:r>
            <w:r>
              <w:rPr>
                <w:sz w:val="17"/>
                <w:highlight w:val="green"/>
              </w:rPr>
              <w:br/>
              <w:t>Row 132562</w:t>
            </w:r>
          </w:p>
        </w:tc>
        <w:tc>
          <w:tcPr>
            <w:tcW w:w="5040" w:type="dxa"/>
            <w:tcMar>
              <w:top w:w="70" w:type="dxa"/>
              <w:left w:w="70" w:type="dxa"/>
              <w:bottom w:w="70" w:type="dxa"/>
              <w:right w:w="70" w:type="dxa"/>
            </w:tcMar>
            <w:vAlign w:val="center"/>
          </w:tcPr>
          <w:p w14:paraId="28EE3314" w14:textId="77777777" w:rsidR="00DC6C79" w:rsidRDefault="00863968">
            <w:pPr>
              <w:spacing w:before="60" w:after="60" w:line="240" w:lineRule="auto"/>
              <w:jc w:val="left"/>
            </w:pPr>
            <w:r>
              <w:rPr>
                <w:sz w:val="17"/>
                <w:highlight w:val="green"/>
              </w:rPr>
              <w:t>Wheelchair not seen; possible redistribution unconfirmed. Establish its location.</w:t>
            </w:r>
          </w:p>
        </w:tc>
      </w:tr>
      <w:tr w:rsidR="00DC6C79" w14:paraId="55B7B1B2" w14:textId="77777777">
        <w:trPr>
          <w:jc w:val="center"/>
        </w:trPr>
        <w:tc>
          <w:tcPr>
            <w:tcW w:w="2016" w:type="dxa"/>
            <w:tcMar>
              <w:top w:w="70" w:type="dxa"/>
              <w:left w:w="70" w:type="dxa"/>
              <w:bottom w:w="70" w:type="dxa"/>
              <w:right w:w="70" w:type="dxa"/>
            </w:tcMar>
            <w:vAlign w:val="center"/>
          </w:tcPr>
          <w:p w14:paraId="54DB474F" w14:textId="77777777" w:rsidR="00DC6C79" w:rsidRDefault="00863968">
            <w:pPr>
              <w:spacing w:before="60" w:after="60" w:line="240" w:lineRule="auto"/>
              <w:jc w:val="left"/>
            </w:pPr>
            <w:r>
              <w:rPr>
                <w:sz w:val="17"/>
                <w:highlight w:val="green"/>
              </w:rPr>
              <w:t>Ikumbya Seed Secondary School</w:t>
            </w:r>
            <w:r>
              <w:rPr>
                <w:sz w:val="17"/>
                <w:highlight w:val="green"/>
              </w:rPr>
              <w:br/>
              <w:t>Desktop Computer</w:t>
            </w:r>
          </w:p>
        </w:tc>
        <w:tc>
          <w:tcPr>
            <w:tcW w:w="1872" w:type="dxa"/>
            <w:tcMar>
              <w:top w:w="70" w:type="dxa"/>
              <w:left w:w="70" w:type="dxa"/>
              <w:bottom w:w="70" w:type="dxa"/>
              <w:right w:w="70" w:type="dxa"/>
            </w:tcMar>
            <w:vAlign w:val="center"/>
          </w:tcPr>
          <w:p w14:paraId="7B4B8161" w14:textId="77777777" w:rsidR="00DC6C79" w:rsidRDefault="00863968">
            <w:pPr>
              <w:spacing w:before="60" w:after="60" w:line="240" w:lineRule="auto"/>
              <w:jc w:val="left"/>
            </w:pPr>
            <w:r>
              <w:rPr>
                <w:sz w:val="17"/>
                <w:highlight w:val="green"/>
              </w:rPr>
              <w:t>UGIFT-140448</w:t>
            </w:r>
            <w:r>
              <w:rPr>
                <w:sz w:val="17"/>
                <w:highlight w:val="green"/>
              </w:rPr>
              <w:br/>
              <w:t>Row 157327</w:t>
            </w:r>
          </w:p>
        </w:tc>
        <w:tc>
          <w:tcPr>
            <w:tcW w:w="5040" w:type="dxa"/>
            <w:tcMar>
              <w:top w:w="70" w:type="dxa"/>
              <w:left w:w="70" w:type="dxa"/>
              <w:bottom w:w="70" w:type="dxa"/>
              <w:right w:w="70" w:type="dxa"/>
            </w:tcMar>
            <w:vAlign w:val="center"/>
          </w:tcPr>
          <w:p w14:paraId="1AAF64B8" w14:textId="77777777" w:rsidR="00DC6C79" w:rsidRDefault="00863968">
            <w:pPr>
              <w:spacing w:before="60" w:after="60" w:line="240" w:lineRule="auto"/>
              <w:jc w:val="left"/>
            </w:pPr>
            <w:r>
              <w:rPr>
                <w:sz w:val="17"/>
                <w:highlight w:val="green"/>
              </w:rPr>
              <w:t>Batch note: 29 received, 12 verified, 10 stolen, two faulty. It is not a reconciled movement schedule.</w:t>
            </w:r>
          </w:p>
        </w:tc>
      </w:tr>
      <w:tr w:rsidR="00DC6C79" w14:paraId="3196DBC6" w14:textId="77777777">
        <w:trPr>
          <w:jc w:val="center"/>
        </w:trPr>
        <w:tc>
          <w:tcPr>
            <w:tcW w:w="2016" w:type="dxa"/>
            <w:tcMar>
              <w:top w:w="70" w:type="dxa"/>
              <w:left w:w="70" w:type="dxa"/>
              <w:bottom w:w="70" w:type="dxa"/>
              <w:right w:w="70" w:type="dxa"/>
            </w:tcMar>
            <w:vAlign w:val="center"/>
          </w:tcPr>
          <w:p w14:paraId="0328E51E" w14:textId="77777777" w:rsidR="00DC6C79" w:rsidRDefault="00863968">
            <w:pPr>
              <w:spacing w:before="60" w:after="60" w:line="240" w:lineRule="auto"/>
              <w:jc w:val="left"/>
            </w:pPr>
            <w:r>
              <w:rPr>
                <w:sz w:val="17"/>
                <w:highlight w:val="green"/>
              </w:rPr>
              <w:t>Kitojo Health Centre III</w:t>
            </w:r>
            <w:r>
              <w:rPr>
                <w:sz w:val="17"/>
                <w:highlight w:val="green"/>
              </w:rPr>
              <w:br/>
              <w:t>Microscope Binocular</w:t>
            </w:r>
          </w:p>
        </w:tc>
        <w:tc>
          <w:tcPr>
            <w:tcW w:w="1872" w:type="dxa"/>
            <w:tcMar>
              <w:top w:w="70" w:type="dxa"/>
              <w:left w:w="70" w:type="dxa"/>
              <w:bottom w:w="70" w:type="dxa"/>
              <w:right w:w="70" w:type="dxa"/>
            </w:tcMar>
            <w:vAlign w:val="center"/>
          </w:tcPr>
          <w:p w14:paraId="52EA4F25" w14:textId="77777777" w:rsidR="00DC6C79" w:rsidRDefault="00863968">
            <w:pPr>
              <w:spacing w:before="60" w:after="60" w:line="240" w:lineRule="auto"/>
              <w:jc w:val="left"/>
            </w:pPr>
            <w:r>
              <w:rPr>
                <w:sz w:val="17"/>
                <w:highlight w:val="green"/>
              </w:rPr>
              <w:t>UGIFT-150498</w:t>
            </w:r>
            <w:r>
              <w:rPr>
                <w:sz w:val="17"/>
                <w:highlight w:val="green"/>
              </w:rPr>
              <w:br/>
              <w:t>Row 167377</w:t>
            </w:r>
          </w:p>
        </w:tc>
        <w:tc>
          <w:tcPr>
            <w:tcW w:w="5040" w:type="dxa"/>
            <w:tcMar>
              <w:top w:w="70" w:type="dxa"/>
              <w:left w:w="70" w:type="dxa"/>
              <w:bottom w:w="70" w:type="dxa"/>
              <w:right w:w="70" w:type="dxa"/>
            </w:tcMar>
            <w:vAlign w:val="center"/>
          </w:tcPr>
          <w:p w14:paraId="01EB0E79" w14:textId="77777777" w:rsidR="00DC6C79" w:rsidRDefault="00863968">
            <w:pPr>
              <w:spacing w:before="60" w:after="60" w:line="240" w:lineRule="auto"/>
              <w:jc w:val="left"/>
            </w:pPr>
            <w:r>
              <w:rPr>
                <w:sz w:val="17"/>
                <w:highlight w:val="green"/>
              </w:rPr>
              <w:t>Microscope reportedly not received although status says Functional. Resolve the contradiction.</w:t>
            </w:r>
          </w:p>
        </w:tc>
      </w:tr>
      <w:tr w:rsidR="00DC6C79" w14:paraId="37C555C8" w14:textId="77777777">
        <w:trPr>
          <w:jc w:val="center"/>
        </w:trPr>
        <w:tc>
          <w:tcPr>
            <w:tcW w:w="2016" w:type="dxa"/>
            <w:tcMar>
              <w:top w:w="70" w:type="dxa"/>
              <w:left w:w="70" w:type="dxa"/>
              <w:bottom w:w="70" w:type="dxa"/>
              <w:right w:w="70" w:type="dxa"/>
            </w:tcMar>
            <w:vAlign w:val="center"/>
          </w:tcPr>
          <w:p w14:paraId="037A0E08" w14:textId="77777777" w:rsidR="00DC6C79" w:rsidRDefault="00863968">
            <w:pPr>
              <w:spacing w:before="60" w:after="60" w:line="240" w:lineRule="auto"/>
              <w:jc w:val="left"/>
            </w:pPr>
            <w:r>
              <w:rPr>
                <w:sz w:val="17"/>
                <w:highlight w:val="green"/>
              </w:rPr>
              <w:t>Bukiiro Seed Secondary School</w:t>
            </w:r>
            <w:r>
              <w:rPr>
                <w:sz w:val="17"/>
                <w:highlight w:val="green"/>
              </w:rPr>
              <w:br/>
              <w:t>System Unit</w:t>
            </w:r>
          </w:p>
        </w:tc>
        <w:tc>
          <w:tcPr>
            <w:tcW w:w="1872" w:type="dxa"/>
            <w:tcMar>
              <w:top w:w="70" w:type="dxa"/>
              <w:left w:w="70" w:type="dxa"/>
              <w:bottom w:w="70" w:type="dxa"/>
              <w:right w:w="70" w:type="dxa"/>
            </w:tcMar>
            <w:vAlign w:val="center"/>
          </w:tcPr>
          <w:p w14:paraId="7C78FDE1" w14:textId="77777777" w:rsidR="00DC6C79" w:rsidRDefault="00863968">
            <w:pPr>
              <w:spacing w:before="60" w:after="60" w:line="240" w:lineRule="auto"/>
              <w:jc w:val="left"/>
            </w:pPr>
            <w:r>
              <w:rPr>
                <w:sz w:val="17"/>
                <w:highlight w:val="green"/>
              </w:rPr>
              <w:t>UGIFT-159973</w:t>
            </w:r>
            <w:r>
              <w:rPr>
                <w:sz w:val="17"/>
                <w:highlight w:val="green"/>
              </w:rPr>
              <w:br/>
              <w:t>Row 176861</w:t>
            </w:r>
          </w:p>
        </w:tc>
        <w:tc>
          <w:tcPr>
            <w:tcW w:w="5040" w:type="dxa"/>
            <w:tcMar>
              <w:top w:w="70" w:type="dxa"/>
              <w:left w:w="70" w:type="dxa"/>
              <w:bottom w:w="70" w:type="dxa"/>
              <w:right w:w="70" w:type="dxa"/>
            </w:tcMar>
            <w:vAlign w:val="center"/>
          </w:tcPr>
          <w:p w14:paraId="48B08AB0" w14:textId="77777777" w:rsidR="00DC6C79" w:rsidRDefault="00863968">
            <w:pPr>
              <w:spacing w:before="60" w:after="60" w:line="240" w:lineRule="auto"/>
              <w:jc w:val="left"/>
            </w:pPr>
            <w:r>
              <w:rPr>
                <w:sz w:val="17"/>
                <w:highlight w:val="green"/>
              </w:rPr>
              <w:t>Note on 16 system-unit rows says Present and functional (16 stolen). Presence and theft conflict.</w:t>
            </w:r>
          </w:p>
        </w:tc>
      </w:tr>
      <w:tr w:rsidR="00DC6C79" w14:paraId="027DFFA6" w14:textId="77777777">
        <w:trPr>
          <w:jc w:val="center"/>
        </w:trPr>
        <w:tc>
          <w:tcPr>
            <w:tcW w:w="2016" w:type="dxa"/>
            <w:tcMar>
              <w:top w:w="70" w:type="dxa"/>
              <w:left w:w="70" w:type="dxa"/>
              <w:bottom w:w="70" w:type="dxa"/>
              <w:right w:w="70" w:type="dxa"/>
            </w:tcMar>
            <w:vAlign w:val="center"/>
          </w:tcPr>
          <w:p w14:paraId="2878BD50" w14:textId="77777777" w:rsidR="00DC6C79" w:rsidRDefault="00863968">
            <w:pPr>
              <w:spacing w:before="60" w:after="60" w:line="240" w:lineRule="auto"/>
              <w:jc w:val="left"/>
            </w:pPr>
            <w:r>
              <w:rPr>
                <w:sz w:val="17"/>
                <w:highlight w:val="green"/>
              </w:rPr>
              <w:t>Rubingo Health Centre III</w:t>
            </w:r>
            <w:r>
              <w:rPr>
                <w:sz w:val="17"/>
                <w:highlight w:val="green"/>
              </w:rPr>
              <w:br/>
              <w:t>Instrument set, ENT Basic for HCIII</w:t>
            </w:r>
          </w:p>
        </w:tc>
        <w:tc>
          <w:tcPr>
            <w:tcW w:w="1872" w:type="dxa"/>
            <w:tcMar>
              <w:top w:w="70" w:type="dxa"/>
              <w:left w:w="70" w:type="dxa"/>
              <w:bottom w:w="70" w:type="dxa"/>
              <w:right w:w="70" w:type="dxa"/>
            </w:tcMar>
            <w:vAlign w:val="center"/>
          </w:tcPr>
          <w:p w14:paraId="3B036FDE" w14:textId="77777777" w:rsidR="00DC6C79" w:rsidRDefault="00863968">
            <w:pPr>
              <w:spacing w:before="60" w:after="60" w:line="240" w:lineRule="auto"/>
              <w:jc w:val="left"/>
            </w:pPr>
            <w:r>
              <w:rPr>
                <w:sz w:val="17"/>
                <w:highlight w:val="green"/>
              </w:rPr>
              <w:t>UGIFT-188911</w:t>
            </w:r>
            <w:r>
              <w:rPr>
                <w:sz w:val="17"/>
                <w:highlight w:val="green"/>
              </w:rPr>
              <w:br/>
              <w:t>Row 205797</w:t>
            </w:r>
          </w:p>
        </w:tc>
        <w:tc>
          <w:tcPr>
            <w:tcW w:w="5040" w:type="dxa"/>
            <w:tcMar>
              <w:top w:w="70" w:type="dxa"/>
              <w:left w:w="70" w:type="dxa"/>
              <w:bottom w:w="70" w:type="dxa"/>
              <w:right w:w="70" w:type="dxa"/>
            </w:tcMar>
            <w:vAlign w:val="center"/>
          </w:tcPr>
          <w:p w14:paraId="0DE76E45" w14:textId="77777777" w:rsidR="00DC6C79" w:rsidRDefault="00863968">
            <w:pPr>
              <w:spacing w:before="60" w:after="60" w:line="240" w:lineRule="auto"/>
              <w:jc w:val="left"/>
            </w:pPr>
            <w:r>
              <w:rPr>
                <w:sz w:val="17"/>
                <w:highlight w:val="green"/>
              </w:rPr>
              <w:t>ENT instrument set reportedly not received. Reconcile supplier and facility receipt records.</w:t>
            </w:r>
          </w:p>
        </w:tc>
      </w:tr>
    </w:tbl>
    <w:p w14:paraId="36C527B9" w14:textId="77777777" w:rsidR="00DC6C79" w:rsidRDefault="00863968">
      <w:pPr>
        <w:pStyle w:val="Heading2"/>
      </w:pPr>
      <w:bookmarkStart w:id="169" w:name="_Toc242142484"/>
      <w:r>
        <w:t xml:space="preserve">Appendix H </w:t>
      </w:r>
      <w:r>
        <w:rPr>
          <w:highlight w:val="green"/>
        </w:rPr>
        <w:t>Photographic evidence sources</w:t>
      </w:r>
      <w:bookmarkEnd w:id="169"/>
    </w:p>
    <w:p w14:paraId="4491A253" w14:textId="77777777" w:rsidR="00DC6C79" w:rsidRDefault="00863968">
      <w:r>
        <w:rPr>
          <w:highlight w:val="green"/>
        </w:rPr>
        <w:t>The 49 photographs retained from the working draft were traced to the field sources below. Source paths are relative to raw-data-grouped. P references are audit identifiers for the individual photographs, not additional facilities. Embedded-image locators identify the original picture within a Word file; body blocks and PDF pages are numbered from one. Photographs illustrate the recorded visit and do not establish a later operational status.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6768"/>
      </w:tblGrid>
      <w:tr w:rsidR="00DC6C79" w14:paraId="3788633F" w14:textId="77777777">
        <w:trPr>
          <w:tblHeader/>
          <w:jc w:val="center"/>
        </w:trPr>
        <w:tc>
          <w:tcPr>
            <w:tcW w:w="2160" w:type="dxa"/>
            <w:shd w:val="clear" w:color="auto" w:fill="E7ECF0"/>
            <w:tcMar>
              <w:top w:w="70" w:type="dxa"/>
              <w:left w:w="70" w:type="dxa"/>
              <w:bottom w:w="70" w:type="dxa"/>
              <w:right w:w="70" w:type="dxa"/>
            </w:tcMar>
            <w:vAlign w:val="center"/>
          </w:tcPr>
          <w:p w14:paraId="220D2AE3" w14:textId="77777777" w:rsidR="00DC6C79" w:rsidRDefault="00863968">
            <w:pPr>
              <w:spacing w:before="60" w:after="60" w:line="240" w:lineRule="auto"/>
              <w:jc w:val="left"/>
            </w:pPr>
            <w:r>
              <w:rPr>
                <w:b/>
                <w:sz w:val="17"/>
                <w:highlight w:val="green"/>
              </w:rPr>
              <w:t>Photograph reference</w:t>
            </w:r>
          </w:p>
        </w:tc>
        <w:tc>
          <w:tcPr>
            <w:tcW w:w="6768" w:type="dxa"/>
            <w:shd w:val="clear" w:color="auto" w:fill="E7ECF0"/>
            <w:tcMar>
              <w:top w:w="70" w:type="dxa"/>
              <w:left w:w="70" w:type="dxa"/>
              <w:bottom w:w="70" w:type="dxa"/>
              <w:right w:w="70" w:type="dxa"/>
            </w:tcMar>
            <w:vAlign w:val="center"/>
          </w:tcPr>
          <w:p w14:paraId="6E330D0B" w14:textId="77777777" w:rsidR="00DC6C79" w:rsidRDefault="00863968">
            <w:pPr>
              <w:spacing w:before="60" w:after="60" w:line="240" w:lineRule="auto"/>
              <w:jc w:val="left"/>
            </w:pPr>
            <w:r>
              <w:rPr>
                <w:b/>
                <w:sz w:val="17"/>
                <w:highlight w:val="green"/>
              </w:rPr>
              <w:t>Source and exact locator</w:t>
            </w:r>
          </w:p>
        </w:tc>
      </w:tr>
      <w:tr w:rsidR="00DC6C79" w14:paraId="719F446F" w14:textId="77777777">
        <w:trPr>
          <w:jc w:val="center"/>
        </w:trPr>
        <w:tc>
          <w:tcPr>
            <w:tcW w:w="2160" w:type="dxa"/>
            <w:tcMar>
              <w:top w:w="70" w:type="dxa"/>
              <w:left w:w="70" w:type="dxa"/>
              <w:bottom w:w="70" w:type="dxa"/>
              <w:right w:w="70" w:type="dxa"/>
            </w:tcMar>
            <w:vAlign w:val="center"/>
          </w:tcPr>
          <w:p w14:paraId="0654324B" w14:textId="77777777" w:rsidR="00DC6C79" w:rsidRDefault="00863968">
            <w:pPr>
              <w:spacing w:before="60" w:after="60" w:line="240" w:lineRule="auto"/>
              <w:jc w:val="left"/>
            </w:pPr>
            <w:r>
              <w:rPr>
                <w:sz w:val="17"/>
                <w:highlight w:val="green"/>
              </w:rPr>
              <w:t>P04</w:t>
            </w:r>
            <w:r>
              <w:rPr>
                <w:sz w:val="17"/>
                <w:highlight w:val="green"/>
              </w:rPr>
              <w:br/>
            </w:r>
            <w:r>
              <w:rPr>
                <w:sz w:val="17"/>
                <w:highlight w:val="green"/>
              </w:rPr>
              <w:t>Majanji Health Centre III</w:t>
            </w:r>
          </w:p>
        </w:tc>
        <w:tc>
          <w:tcPr>
            <w:tcW w:w="6768" w:type="dxa"/>
            <w:tcMar>
              <w:top w:w="70" w:type="dxa"/>
              <w:left w:w="70" w:type="dxa"/>
              <w:bottom w:w="70" w:type="dxa"/>
              <w:right w:w="70" w:type="dxa"/>
            </w:tcMar>
            <w:vAlign w:val="center"/>
          </w:tcPr>
          <w:p w14:paraId="671A28E2" w14:textId="77777777" w:rsidR="00DC6C79" w:rsidRDefault="00863968">
            <w:pPr>
              <w:spacing w:before="60" w:after="60" w:line="240" w:lineRule="auto"/>
              <w:jc w:val="left"/>
            </w:pPr>
            <w:r>
              <w:rPr>
                <w:sz w:val="17"/>
                <w:highlight w:val="green"/>
              </w:rPr>
              <w:t>team-13/Busia/Majanji-HC-III/050_delivery-bed-with-torn-cover_ref20260827-0646.jpg</w:t>
            </w:r>
            <w:r>
              <w:rPr>
                <w:sz w:val="17"/>
                <w:highlight w:val="green"/>
              </w:rPr>
              <w:br/>
              <w:t>Original photograph</w:t>
            </w:r>
          </w:p>
        </w:tc>
      </w:tr>
      <w:tr w:rsidR="00DC6C79" w14:paraId="3DC94F37" w14:textId="77777777">
        <w:trPr>
          <w:jc w:val="center"/>
        </w:trPr>
        <w:tc>
          <w:tcPr>
            <w:tcW w:w="2160" w:type="dxa"/>
            <w:tcMar>
              <w:top w:w="70" w:type="dxa"/>
              <w:left w:w="70" w:type="dxa"/>
              <w:bottom w:w="70" w:type="dxa"/>
              <w:right w:w="70" w:type="dxa"/>
            </w:tcMar>
            <w:vAlign w:val="center"/>
          </w:tcPr>
          <w:p w14:paraId="06114A78" w14:textId="77777777" w:rsidR="00DC6C79" w:rsidRDefault="00863968">
            <w:pPr>
              <w:spacing w:before="60" w:after="60" w:line="240" w:lineRule="auto"/>
              <w:jc w:val="left"/>
            </w:pPr>
            <w:r>
              <w:rPr>
                <w:sz w:val="17"/>
                <w:highlight w:val="green"/>
              </w:rPr>
              <w:t>P07</w:t>
            </w:r>
            <w:r>
              <w:rPr>
                <w:sz w:val="17"/>
                <w:highlight w:val="green"/>
              </w:rPr>
              <w:br/>
              <w:t>Lungulu Seed Secondary School</w:t>
            </w:r>
          </w:p>
        </w:tc>
        <w:tc>
          <w:tcPr>
            <w:tcW w:w="6768" w:type="dxa"/>
            <w:tcMar>
              <w:top w:w="70" w:type="dxa"/>
              <w:left w:w="70" w:type="dxa"/>
              <w:bottom w:w="70" w:type="dxa"/>
              <w:right w:w="70" w:type="dxa"/>
            </w:tcMar>
            <w:vAlign w:val="center"/>
          </w:tcPr>
          <w:p w14:paraId="60627FAF" w14:textId="77777777" w:rsidR="00DC6C79" w:rsidRDefault="00863968">
            <w:pPr>
              <w:spacing w:before="60" w:after="60" w:line="240" w:lineRule="auto"/>
              <w:jc w:val="left"/>
            </w:pPr>
            <w:r>
              <w:rPr>
                <w:sz w:val="17"/>
                <w:highlight w:val="green"/>
              </w:rPr>
              <w:t>team-01/Nwoya/_district-documents/UGIFT_Asset_Verification_Nwoya Report.docx</w:t>
            </w:r>
            <w:r>
              <w:rPr>
                <w:sz w:val="17"/>
                <w:highlight w:val="green"/>
              </w:rPr>
              <w:br/>
              <w:t>word/media/image9.jpeg; body block 83</w:t>
            </w:r>
          </w:p>
        </w:tc>
      </w:tr>
      <w:tr w:rsidR="00DC6C79" w14:paraId="52A7CEC9" w14:textId="77777777">
        <w:trPr>
          <w:jc w:val="center"/>
        </w:trPr>
        <w:tc>
          <w:tcPr>
            <w:tcW w:w="2160" w:type="dxa"/>
            <w:tcMar>
              <w:top w:w="70" w:type="dxa"/>
              <w:left w:w="70" w:type="dxa"/>
              <w:bottom w:w="70" w:type="dxa"/>
              <w:right w:w="70" w:type="dxa"/>
            </w:tcMar>
            <w:vAlign w:val="center"/>
          </w:tcPr>
          <w:p w14:paraId="6EF0C75F" w14:textId="77777777" w:rsidR="00DC6C79" w:rsidRDefault="00863968">
            <w:pPr>
              <w:spacing w:before="60" w:after="60" w:line="240" w:lineRule="auto"/>
              <w:jc w:val="left"/>
            </w:pPr>
            <w:r>
              <w:rPr>
                <w:sz w:val="17"/>
                <w:highlight w:val="green"/>
              </w:rPr>
              <w:t>P10</w:t>
            </w:r>
            <w:r>
              <w:rPr>
                <w:sz w:val="17"/>
                <w:highlight w:val="green"/>
              </w:rPr>
              <w:br/>
              <w:t>Malaba Seed School</w:t>
            </w:r>
          </w:p>
        </w:tc>
        <w:tc>
          <w:tcPr>
            <w:tcW w:w="6768" w:type="dxa"/>
            <w:tcMar>
              <w:top w:w="70" w:type="dxa"/>
              <w:left w:w="70" w:type="dxa"/>
              <w:bottom w:w="70" w:type="dxa"/>
              <w:right w:w="70" w:type="dxa"/>
            </w:tcMar>
            <w:vAlign w:val="center"/>
          </w:tcPr>
          <w:p w14:paraId="261D71E9" w14:textId="77777777" w:rsidR="00DC6C79" w:rsidRDefault="00863968">
            <w:pPr>
              <w:spacing w:before="60" w:after="60" w:line="240" w:lineRule="auto"/>
              <w:jc w:val="left"/>
            </w:pPr>
            <w:r>
              <w:rPr>
                <w:sz w:val="17"/>
                <w:highlight w:val="green"/>
              </w:rPr>
              <w:t>team-13/Tororo/Malaba-Seed-School/049_desk-engraving-gou-moh-ugift_ref20260829-0338.jpg</w:t>
            </w:r>
            <w:r>
              <w:rPr>
                <w:sz w:val="17"/>
                <w:highlight w:val="green"/>
              </w:rPr>
              <w:br/>
              <w:t>Original photograph</w:t>
            </w:r>
          </w:p>
        </w:tc>
      </w:tr>
      <w:tr w:rsidR="00DC6C79" w14:paraId="1195EBBA" w14:textId="77777777">
        <w:trPr>
          <w:jc w:val="center"/>
        </w:trPr>
        <w:tc>
          <w:tcPr>
            <w:tcW w:w="2160" w:type="dxa"/>
            <w:tcMar>
              <w:top w:w="70" w:type="dxa"/>
              <w:left w:w="70" w:type="dxa"/>
              <w:bottom w:w="70" w:type="dxa"/>
              <w:right w:w="70" w:type="dxa"/>
            </w:tcMar>
            <w:vAlign w:val="center"/>
          </w:tcPr>
          <w:p w14:paraId="0AB4D861" w14:textId="77777777" w:rsidR="00DC6C79" w:rsidRDefault="00863968">
            <w:pPr>
              <w:spacing w:before="60" w:after="60" w:line="240" w:lineRule="auto"/>
              <w:jc w:val="left"/>
            </w:pPr>
            <w:r>
              <w:rPr>
                <w:sz w:val="17"/>
                <w:highlight w:val="green"/>
              </w:rPr>
              <w:t>P11</w:t>
            </w:r>
            <w:r>
              <w:rPr>
                <w:sz w:val="17"/>
                <w:highlight w:val="green"/>
              </w:rPr>
              <w:br/>
              <w:t>Got Apwoyo Seed Secondary School</w:t>
            </w:r>
          </w:p>
        </w:tc>
        <w:tc>
          <w:tcPr>
            <w:tcW w:w="6768" w:type="dxa"/>
            <w:tcMar>
              <w:top w:w="70" w:type="dxa"/>
              <w:left w:w="70" w:type="dxa"/>
              <w:bottom w:w="70" w:type="dxa"/>
              <w:right w:w="70" w:type="dxa"/>
            </w:tcMar>
            <w:vAlign w:val="center"/>
          </w:tcPr>
          <w:p w14:paraId="56DDAF2B" w14:textId="77777777" w:rsidR="00DC6C79" w:rsidRDefault="00863968">
            <w:pPr>
              <w:spacing w:before="60" w:after="60" w:line="240" w:lineRule="auto"/>
              <w:jc w:val="left"/>
            </w:pPr>
            <w:r>
              <w:rPr>
                <w:sz w:val="17"/>
                <w:highlight w:val="green"/>
              </w:rPr>
              <w:t>team-01/Nwoya/_district-documents/UGIFT_Asset_Verification_Nwoya Report.docx</w:t>
            </w:r>
            <w:r>
              <w:rPr>
                <w:sz w:val="17"/>
                <w:highlight w:val="green"/>
              </w:rPr>
              <w:br/>
              <w:t>word/media/image1.jpeg; body block 31</w:t>
            </w:r>
          </w:p>
        </w:tc>
      </w:tr>
      <w:tr w:rsidR="00DC6C79" w14:paraId="6EEC37CB" w14:textId="77777777">
        <w:trPr>
          <w:jc w:val="center"/>
        </w:trPr>
        <w:tc>
          <w:tcPr>
            <w:tcW w:w="2160" w:type="dxa"/>
            <w:tcMar>
              <w:top w:w="70" w:type="dxa"/>
              <w:left w:w="70" w:type="dxa"/>
              <w:bottom w:w="70" w:type="dxa"/>
              <w:right w:w="70" w:type="dxa"/>
            </w:tcMar>
            <w:vAlign w:val="center"/>
          </w:tcPr>
          <w:p w14:paraId="3F80EFA6" w14:textId="77777777" w:rsidR="00DC6C79" w:rsidRDefault="00863968">
            <w:pPr>
              <w:spacing w:before="60" w:after="60" w:line="240" w:lineRule="auto"/>
              <w:jc w:val="left"/>
            </w:pPr>
            <w:r>
              <w:rPr>
                <w:sz w:val="17"/>
                <w:highlight w:val="green"/>
              </w:rPr>
              <w:t>P12</w:t>
            </w:r>
            <w:r>
              <w:rPr>
                <w:sz w:val="17"/>
                <w:highlight w:val="green"/>
              </w:rPr>
              <w:br/>
              <w:t>Lwamata Town Council Seed Secondary School</w:t>
            </w:r>
          </w:p>
        </w:tc>
        <w:tc>
          <w:tcPr>
            <w:tcW w:w="6768" w:type="dxa"/>
            <w:tcMar>
              <w:top w:w="70" w:type="dxa"/>
              <w:left w:w="70" w:type="dxa"/>
              <w:bottom w:w="70" w:type="dxa"/>
              <w:right w:w="70" w:type="dxa"/>
            </w:tcMar>
            <w:vAlign w:val="center"/>
          </w:tcPr>
          <w:p w14:paraId="50768C2B" w14:textId="77777777" w:rsidR="00DC6C79" w:rsidRDefault="00863968">
            <w:pPr>
              <w:spacing w:before="60" w:after="60" w:line="240" w:lineRule="auto"/>
              <w:jc w:val="left"/>
            </w:pPr>
            <w:r>
              <w:rPr>
                <w:sz w:val="17"/>
                <w:highlight w:val="green"/>
              </w:rPr>
              <w:t>team-29/Kiboga/Lwamata-Town-Council-Seed-Secondary-School/UGIFT ASSET VERIFICATION LWAMATA T.C.C SEED SEC SCH.docx</w:t>
            </w:r>
            <w:r>
              <w:rPr>
                <w:sz w:val="17"/>
                <w:highlight w:val="green"/>
              </w:rPr>
              <w:br/>
              <w:t>word/media/image6.jpeg; body block 79</w:t>
            </w:r>
          </w:p>
        </w:tc>
      </w:tr>
      <w:tr w:rsidR="00DC6C79" w14:paraId="5CDC7D2E" w14:textId="77777777">
        <w:trPr>
          <w:jc w:val="center"/>
        </w:trPr>
        <w:tc>
          <w:tcPr>
            <w:tcW w:w="2160" w:type="dxa"/>
            <w:tcMar>
              <w:top w:w="70" w:type="dxa"/>
              <w:left w:w="70" w:type="dxa"/>
              <w:bottom w:w="70" w:type="dxa"/>
              <w:right w:w="70" w:type="dxa"/>
            </w:tcMar>
            <w:vAlign w:val="center"/>
          </w:tcPr>
          <w:p w14:paraId="77254F58" w14:textId="77777777" w:rsidR="00DC6C79" w:rsidRDefault="00863968">
            <w:pPr>
              <w:spacing w:before="60" w:after="60" w:line="240" w:lineRule="auto"/>
              <w:jc w:val="left"/>
            </w:pPr>
            <w:r>
              <w:rPr>
                <w:sz w:val="17"/>
                <w:highlight w:val="green"/>
              </w:rPr>
              <w:t>P13</w:t>
            </w:r>
            <w:r>
              <w:rPr>
                <w:sz w:val="17"/>
                <w:highlight w:val="green"/>
              </w:rPr>
              <w:br/>
              <w:t>Butungama Seed Secondary School</w:t>
            </w:r>
          </w:p>
        </w:tc>
        <w:tc>
          <w:tcPr>
            <w:tcW w:w="6768" w:type="dxa"/>
            <w:tcMar>
              <w:top w:w="70" w:type="dxa"/>
              <w:left w:w="70" w:type="dxa"/>
              <w:bottom w:w="70" w:type="dxa"/>
              <w:right w:w="70" w:type="dxa"/>
            </w:tcMar>
            <w:vAlign w:val="center"/>
          </w:tcPr>
          <w:p w14:paraId="6D61D2AF" w14:textId="77777777" w:rsidR="00DC6C79" w:rsidRDefault="00863968">
            <w:pPr>
              <w:spacing w:before="60" w:after="60" w:line="240" w:lineRule="auto"/>
              <w:jc w:val="left"/>
            </w:pPr>
            <w:r>
              <w:rPr>
                <w:sz w:val="17"/>
                <w:highlight w:val="green"/>
              </w:rPr>
              <w:t>team-26/_team-documents/Butungama Seed School.pdf</w:t>
            </w:r>
            <w:r>
              <w:rPr>
                <w:sz w:val="17"/>
                <w:highlight w:val="green"/>
              </w:rPr>
              <w:br/>
              <w:t>PDF page 7, image 1; page 7</w:t>
            </w:r>
          </w:p>
        </w:tc>
      </w:tr>
      <w:tr w:rsidR="00DC6C79" w14:paraId="2A7F1E89" w14:textId="77777777">
        <w:trPr>
          <w:jc w:val="center"/>
        </w:trPr>
        <w:tc>
          <w:tcPr>
            <w:tcW w:w="2160" w:type="dxa"/>
            <w:tcMar>
              <w:top w:w="70" w:type="dxa"/>
              <w:left w:w="70" w:type="dxa"/>
              <w:bottom w:w="70" w:type="dxa"/>
              <w:right w:w="70" w:type="dxa"/>
            </w:tcMar>
            <w:vAlign w:val="center"/>
          </w:tcPr>
          <w:p w14:paraId="11BB466C" w14:textId="77777777" w:rsidR="00DC6C79" w:rsidRDefault="00863968">
            <w:pPr>
              <w:spacing w:before="60" w:after="60" w:line="240" w:lineRule="auto"/>
              <w:jc w:val="left"/>
            </w:pPr>
            <w:r>
              <w:rPr>
                <w:sz w:val="17"/>
                <w:highlight w:val="green"/>
              </w:rPr>
              <w:lastRenderedPageBreak/>
              <w:t>P14</w:t>
            </w:r>
            <w:r>
              <w:rPr>
                <w:sz w:val="17"/>
                <w:highlight w:val="green"/>
              </w:rPr>
              <w:br/>
              <w:t>Bukibologoto Health Centre II</w:t>
            </w:r>
          </w:p>
        </w:tc>
        <w:tc>
          <w:tcPr>
            <w:tcW w:w="6768" w:type="dxa"/>
            <w:tcMar>
              <w:top w:w="70" w:type="dxa"/>
              <w:left w:w="70" w:type="dxa"/>
              <w:bottom w:w="70" w:type="dxa"/>
              <w:right w:w="70" w:type="dxa"/>
            </w:tcMar>
            <w:vAlign w:val="center"/>
          </w:tcPr>
          <w:p w14:paraId="5889689C" w14:textId="77777777" w:rsidR="00DC6C79" w:rsidRDefault="00863968">
            <w:pPr>
              <w:spacing w:before="60" w:after="60" w:line="240" w:lineRule="auto"/>
              <w:jc w:val="left"/>
            </w:pPr>
            <w:r>
              <w:rPr>
                <w:sz w:val="17"/>
                <w:highlight w:val="green"/>
              </w:rPr>
              <w:t>team-14/Bulambuli/Bukibologoto-HC-II/08_block-over-collapsed-ground-wide_ref20260911-0005.jpg</w:t>
            </w:r>
            <w:r>
              <w:rPr>
                <w:sz w:val="17"/>
                <w:highlight w:val="green"/>
              </w:rPr>
              <w:br/>
              <w:t>Original photograph</w:t>
            </w:r>
          </w:p>
        </w:tc>
      </w:tr>
      <w:tr w:rsidR="00DC6C79" w14:paraId="6C14CBFE" w14:textId="77777777">
        <w:trPr>
          <w:jc w:val="center"/>
        </w:trPr>
        <w:tc>
          <w:tcPr>
            <w:tcW w:w="2160" w:type="dxa"/>
            <w:tcMar>
              <w:top w:w="70" w:type="dxa"/>
              <w:left w:w="70" w:type="dxa"/>
              <w:bottom w:w="70" w:type="dxa"/>
              <w:right w:w="70" w:type="dxa"/>
            </w:tcMar>
            <w:vAlign w:val="center"/>
          </w:tcPr>
          <w:p w14:paraId="69C33CE4" w14:textId="77777777" w:rsidR="00DC6C79" w:rsidRDefault="00863968">
            <w:pPr>
              <w:spacing w:before="60" w:after="60" w:line="240" w:lineRule="auto"/>
              <w:jc w:val="left"/>
            </w:pPr>
            <w:r>
              <w:rPr>
                <w:sz w:val="17"/>
                <w:highlight w:val="green"/>
              </w:rPr>
              <w:t>P15</w:t>
            </w:r>
            <w:r>
              <w:rPr>
                <w:sz w:val="17"/>
                <w:highlight w:val="green"/>
              </w:rPr>
              <w:br/>
              <w:t>Bundege Health Centre III</w:t>
            </w:r>
          </w:p>
        </w:tc>
        <w:tc>
          <w:tcPr>
            <w:tcW w:w="6768" w:type="dxa"/>
            <w:tcMar>
              <w:top w:w="70" w:type="dxa"/>
              <w:left w:w="70" w:type="dxa"/>
              <w:bottom w:w="70" w:type="dxa"/>
              <w:right w:w="70" w:type="dxa"/>
            </w:tcMar>
            <w:vAlign w:val="center"/>
          </w:tcPr>
          <w:p w14:paraId="0203EFD7" w14:textId="77777777" w:rsidR="00DC6C79" w:rsidRDefault="00863968">
            <w:pPr>
              <w:spacing w:before="60" w:after="60" w:line="240" w:lineRule="auto"/>
              <w:jc w:val="left"/>
            </w:pPr>
            <w:r>
              <w:rPr>
                <w:sz w:val="17"/>
                <w:highlight w:val="green"/>
              </w:rPr>
              <w:t>team-14/Sironko/Bundege-HC-III/15_water-damaged-ceiling_ref20260829-0569.jpg</w:t>
            </w:r>
            <w:r>
              <w:rPr>
                <w:sz w:val="17"/>
                <w:highlight w:val="green"/>
              </w:rPr>
              <w:br/>
              <w:t>Original photograph</w:t>
            </w:r>
          </w:p>
        </w:tc>
      </w:tr>
      <w:tr w:rsidR="00DC6C79" w14:paraId="0A16E92E" w14:textId="77777777">
        <w:trPr>
          <w:jc w:val="center"/>
        </w:trPr>
        <w:tc>
          <w:tcPr>
            <w:tcW w:w="2160" w:type="dxa"/>
            <w:tcMar>
              <w:top w:w="70" w:type="dxa"/>
              <w:left w:w="70" w:type="dxa"/>
              <w:bottom w:w="70" w:type="dxa"/>
              <w:right w:w="70" w:type="dxa"/>
            </w:tcMar>
            <w:vAlign w:val="center"/>
          </w:tcPr>
          <w:p w14:paraId="74E2B4A7" w14:textId="77777777" w:rsidR="00DC6C79" w:rsidRDefault="00863968">
            <w:pPr>
              <w:spacing w:before="60" w:after="60" w:line="240" w:lineRule="auto"/>
              <w:jc w:val="left"/>
            </w:pPr>
            <w:r>
              <w:rPr>
                <w:sz w:val="17"/>
                <w:highlight w:val="green"/>
              </w:rPr>
              <w:t>P18</w:t>
            </w:r>
            <w:r>
              <w:rPr>
                <w:sz w:val="17"/>
                <w:highlight w:val="green"/>
              </w:rPr>
              <w:br/>
              <w:t>Napak Seed Secondary School</w:t>
            </w:r>
          </w:p>
        </w:tc>
        <w:tc>
          <w:tcPr>
            <w:tcW w:w="6768" w:type="dxa"/>
            <w:tcMar>
              <w:top w:w="70" w:type="dxa"/>
              <w:left w:w="70" w:type="dxa"/>
              <w:bottom w:w="70" w:type="dxa"/>
              <w:right w:w="70" w:type="dxa"/>
            </w:tcMar>
            <w:vAlign w:val="center"/>
          </w:tcPr>
          <w:p w14:paraId="3839524B" w14:textId="77777777" w:rsidR="00DC6C79" w:rsidRDefault="00863968">
            <w:pPr>
              <w:spacing w:before="60" w:after="60" w:line="240" w:lineRule="auto"/>
              <w:jc w:val="left"/>
            </w:pPr>
            <w:r>
              <w:rPr>
                <w:sz w:val="17"/>
                <w:highlight w:val="green"/>
              </w:rPr>
              <w:t>team-10/Napak/Napak-Seed-Secondary-School/25_furniture-some-broken-none-engraved_ref20260827-0417.jpg</w:t>
            </w:r>
            <w:r>
              <w:rPr>
                <w:sz w:val="17"/>
                <w:highlight w:val="green"/>
              </w:rPr>
              <w:br/>
              <w:t>Original photograph</w:t>
            </w:r>
          </w:p>
        </w:tc>
      </w:tr>
      <w:tr w:rsidR="00DC6C79" w14:paraId="59CCA6ED" w14:textId="77777777">
        <w:trPr>
          <w:jc w:val="center"/>
        </w:trPr>
        <w:tc>
          <w:tcPr>
            <w:tcW w:w="2160" w:type="dxa"/>
            <w:tcMar>
              <w:top w:w="70" w:type="dxa"/>
              <w:left w:w="70" w:type="dxa"/>
              <w:bottom w:w="70" w:type="dxa"/>
              <w:right w:w="70" w:type="dxa"/>
            </w:tcMar>
            <w:vAlign w:val="center"/>
          </w:tcPr>
          <w:p w14:paraId="2BFC4CB3" w14:textId="77777777" w:rsidR="00DC6C79" w:rsidRDefault="00863968">
            <w:pPr>
              <w:spacing w:before="60" w:after="60" w:line="240" w:lineRule="auto"/>
              <w:jc w:val="left"/>
            </w:pPr>
            <w:r>
              <w:rPr>
                <w:sz w:val="17"/>
                <w:highlight w:val="green"/>
              </w:rPr>
              <w:t>P20</w:t>
            </w:r>
            <w:r>
              <w:rPr>
                <w:sz w:val="17"/>
                <w:highlight w:val="green"/>
              </w:rPr>
              <w:br/>
              <w:t>Butungama Seed Secondary School</w:t>
            </w:r>
          </w:p>
        </w:tc>
        <w:tc>
          <w:tcPr>
            <w:tcW w:w="6768" w:type="dxa"/>
            <w:tcMar>
              <w:top w:w="70" w:type="dxa"/>
              <w:left w:w="70" w:type="dxa"/>
              <w:bottom w:w="70" w:type="dxa"/>
              <w:right w:w="70" w:type="dxa"/>
            </w:tcMar>
            <w:vAlign w:val="center"/>
          </w:tcPr>
          <w:p w14:paraId="09173158" w14:textId="77777777" w:rsidR="00DC6C79" w:rsidRDefault="00863968">
            <w:pPr>
              <w:spacing w:before="60" w:after="60" w:line="240" w:lineRule="auto"/>
              <w:jc w:val="left"/>
            </w:pPr>
            <w:r>
              <w:rPr>
                <w:sz w:val="17"/>
                <w:highlight w:val="green"/>
              </w:rPr>
              <w:t>team-26/_team-documents/Butungama Seed School.pdf</w:t>
            </w:r>
            <w:r>
              <w:rPr>
                <w:sz w:val="17"/>
                <w:highlight w:val="green"/>
              </w:rPr>
              <w:br/>
            </w:r>
            <w:r>
              <w:rPr>
                <w:sz w:val="17"/>
                <w:highlight w:val="green"/>
              </w:rPr>
              <w:t>PDF page 12, image 1; page 12</w:t>
            </w:r>
          </w:p>
        </w:tc>
      </w:tr>
      <w:tr w:rsidR="00DC6C79" w14:paraId="241FF414" w14:textId="77777777">
        <w:trPr>
          <w:jc w:val="center"/>
        </w:trPr>
        <w:tc>
          <w:tcPr>
            <w:tcW w:w="2160" w:type="dxa"/>
            <w:tcMar>
              <w:top w:w="70" w:type="dxa"/>
              <w:left w:w="70" w:type="dxa"/>
              <w:bottom w:w="70" w:type="dxa"/>
              <w:right w:w="70" w:type="dxa"/>
            </w:tcMar>
            <w:vAlign w:val="center"/>
          </w:tcPr>
          <w:p w14:paraId="1B2CC783" w14:textId="77777777" w:rsidR="00DC6C79" w:rsidRDefault="00863968">
            <w:pPr>
              <w:spacing w:before="60" w:after="60" w:line="240" w:lineRule="auto"/>
              <w:jc w:val="left"/>
            </w:pPr>
            <w:r>
              <w:rPr>
                <w:sz w:val="17"/>
                <w:highlight w:val="green"/>
              </w:rPr>
              <w:t>P21</w:t>
            </w:r>
            <w:r>
              <w:rPr>
                <w:sz w:val="17"/>
                <w:highlight w:val="green"/>
              </w:rPr>
              <w:br/>
              <w:t>Kibiri Health Centre III</w:t>
            </w:r>
          </w:p>
        </w:tc>
        <w:tc>
          <w:tcPr>
            <w:tcW w:w="6768" w:type="dxa"/>
            <w:tcMar>
              <w:top w:w="70" w:type="dxa"/>
              <w:left w:w="70" w:type="dxa"/>
              <w:bottom w:w="70" w:type="dxa"/>
              <w:right w:w="70" w:type="dxa"/>
            </w:tcMar>
            <w:vAlign w:val="center"/>
          </w:tcPr>
          <w:p w14:paraId="1FEEB845" w14:textId="77777777" w:rsidR="00DC6C79" w:rsidRDefault="00863968">
            <w:pPr>
              <w:spacing w:before="60" w:after="60" w:line="240" w:lineRule="auto"/>
              <w:jc w:val="left"/>
            </w:pPr>
            <w:r>
              <w:rPr>
                <w:sz w:val="17"/>
                <w:highlight w:val="green"/>
              </w:rPr>
              <w:t>team-32/Makindye-Ssabagabo MC/Kibiri-HC-III/KIBIRI HC III report.docx</w:t>
            </w:r>
            <w:r>
              <w:rPr>
                <w:sz w:val="17"/>
                <w:highlight w:val="green"/>
              </w:rPr>
              <w:br/>
              <w:t>word/media/image17.jpeg; body block 77</w:t>
            </w:r>
          </w:p>
        </w:tc>
      </w:tr>
      <w:tr w:rsidR="00DC6C79" w14:paraId="341B8FD7" w14:textId="77777777">
        <w:trPr>
          <w:jc w:val="center"/>
        </w:trPr>
        <w:tc>
          <w:tcPr>
            <w:tcW w:w="2160" w:type="dxa"/>
            <w:tcMar>
              <w:top w:w="70" w:type="dxa"/>
              <w:left w:w="70" w:type="dxa"/>
              <w:bottom w:w="70" w:type="dxa"/>
              <w:right w:w="70" w:type="dxa"/>
            </w:tcMar>
            <w:vAlign w:val="center"/>
          </w:tcPr>
          <w:p w14:paraId="78E361E7" w14:textId="77777777" w:rsidR="00DC6C79" w:rsidRDefault="00863968">
            <w:pPr>
              <w:spacing w:before="60" w:after="60" w:line="240" w:lineRule="auto"/>
              <w:jc w:val="left"/>
            </w:pPr>
            <w:r>
              <w:rPr>
                <w:sz w:val="17"/>
                <w:highlight w:val="green"/>
              </w:rPr>
              <w:t>P23</w:t>
            </w:r>
            <w:r>
              <w:rPr>
                <w:sz w:val="17"/>
                <w:highlight w:val="green"/>
              </w:rPr>
              <w:br/>
              <w:t>Ndhew Seed Secondary School</w:t>
            </w:r>
          </w:p>
        </w:tc>
        <w:tc>
          <w:tcPr>
            <w:tcW w:w="6768" w:type="dxa"/>
            <w:tcMar>
              <w:top w:w="70" w:type="dxa"/>
              <w:left w:w="70" w:type="dxa"/>
              <w:bottom w:w="70" w:type="dxa"/>
              <w:right w:w="70" w:type="dxa"/>
            </w:tcMar>
            <w:vAlign w:val="center"/>
          </w:tcPr>
          <w:p w14:paraId="462FD56D" w14:textId="77777777" w:rsidR="00DC6C79" w:rsidRDefault="00863968">
            <w:pPr>
              <w:spacing w:before="60" w:after="60" w:line="240" w:lineRule="auto"/>
              <w:jc w:val="left"/>
            </w:pPr>
            <w:r>
              <w:rPr>
                <w:sz w:val="17"/>
                <w:highlight w:val="green"/>
              </w:rPr>
              <w:t>team-01/Nebbi/_district-documents/UGIFT Assets Verification Nebbi District Report.docx</w:t>
            </w:r>
            <w:r>
              <w:rPr>
                <w:sz w:val="17"/>
                <w:highlight w:val="green"/>
              </w:rPr>
              <w:br/>
              <w:t>word/media/image17.jpeg; body block 89</w:t>
            </w:r>
          </w:p>
        </w:tc>
      </w:tr>
      <w:tr w:rsidR="00DC6C79" w14:paraId="157C0C2B" w14:textId="77777777">
        <w:trPr>
          <w:jc w:val="center"/>
        </w:trPr>
        <w:tc>
          <w:tcPr>
            <w:tcW w:w="2160" w:type="dxa"/>
            <w:tcMar>
              <w:top w:w="70" w:type="dxa"/>
              <w:left w:w="70" w:type="dxa"/>
              <w:bottom w:w="70" w:type="dxa"/>
              <w:right w:w="70" w:type="dxa"/>
            </w:tcMar>
            <w:vAlign w:val="center"/>
          </w:tcPr>
          <w:p w14:paraId="2069EB65" w14:textId="77777777" w:rsidR="00DC6C79" w:rsidRDefault="00863968">
            <w:pPr>
              <w:spacing w:before="60" w:after="60" w:line="240" w:lineRule="auto"/>
              <w:jc w:val="left"/>
            </w:pPr>
            <w:r>
              <w:rPr>
                <w:sz w:val="17"/>
                <w:highlight w:val="green"/>
              </w:rPr>
              <w:t>P26</w:t>
            </w:r>
            <w:r>
              <w:rPr>
                <w:sz w:val="17"/>
                <w:highlight w:val="green"/>
              </w:rPr>
              <w:br/>
              <w:t>Simu Pondo Health Centre III</w:t>
            </w:r>
          </w:p>
        </w:tc>
        <w:tc>
          <w:tcPr>
            <w:tcW w:w="6768" w:type="dxa"/>
            <w:tcMar>
              <w:top w:w="70" w:type="dxa"/>
              <w:left w:w="70" w:type="dxa"/>
              <w:bottom w:w="70" w:type="dxa"/>
              <w:right w:w="70" w:type="dxa"/>
            </w:tcMar>
            <w:vAlign w:val="center"/>
          </w:tcPr>
          <w:p w14:paraId="1A7855B0" w14:textId="77777777" w:rsidR="00DC6C79" w:rsidRDefault="00863968">
            <w:pPr>
              <w:spacing w:before="60" w:after="60" w:line="240" w:lineRule="auto"/>
              <w:jc w:val="left"/>
            </w:pPr>
            <w:r>
              <w:rPr>
                <w:sz w:val="17"/>
                <w:highlight w:val="green"/>
              </w:rPr>
              <w:t>team-14/Sironko/Simu-Pondo-HC-III/06_unfinished-laboratory-building_ref20260829-0541.jpg</w:t>
            </w:r>
            <w:r>
              <w:rPr>
                <w:sz w:val="17"/>
                <w:highlight w:val="green"/>
              </w:rPr>
              <w:br/>
              <w:t>Original photograph</w:t>
            </w:r>
          </w:p>
        </w:tc>
      </w:tr>
      <w:tr w:rsidR="00DC6C79" w14:paraId="196921F3" w14:textId="77777777">
        <w:trPr>
          <w:jc w:val="center"/>
        </w:trPr>
        <w:tc>
          <w:tcPr>
            <w:tcW w:w="2160" w:type="dxa"/>
            <w:tcMar>
              <w:top w:w="70" w:type="dxa"/>
              <w:left w:w="70" w:type="dxa"/>
              <w:bottom w:w="70" w:type="dxa"/>
              <w:right w:w="70" w:type="dxa"/>
            </w:tcMar>
            <w:vAlign w:val="center"/>
          </w:tcPr>
          <w:p w14:paraId="52EB8F2F" w14:textId="77777777" w:rsidR="00DC6C79" w:rsidRDefault="00863968">
            <w:pPr>
              <w:spacing w:before="60" w:after="60" w:line="240" w:lineRule="auto"/>
              <w:jc w:val="left"/>
            </w:pPr>
            <w:r>
              <w:rPr>
                <w:sz w:val="17"/>
                <w:highlight w:val="green"/>
              </w:rPr>
              <w:t>P27</w:t>
            </w:r>
            <w:r>
              <w:rPr>
                <w:sz w:val="17"/>
                <w:highlight w:val="green"/>
              </w:rPr>
              <w:br/>
            </w:r>
            <w:r>
              <w:rPr>
                <w:sz w:val="17"/>
                <w:highlight w:val="green"/>
              </w:rPr>
              <w:t>Namboko Seed Secondary School</w:t>
            </w:r>
          </w:p>
        </w:tc>
        <w:tc>
          <w:tcPr>
            <w:tcW w:w="6768" w:type="dxa"/>
            <w:tcMar>
              <w:top w:w="70" w:type="dxa"/>
              <w:left w:w="70" w:type="dxa"/>
              <w:bottom w:w="70" w:type="dxa"/>
              <w:right w:w="70" w:type="dxa"/>
            </w:tcMar>
            <w:vAlign w:val="center"/>
          </w:tcPr>
          <w:p w14:paraId="31E0D571" w14:textId="77777777" w:rsidR="00DC6C79" w:rsidRDefault="00863968">
            <w:pPr>
              <w:spacing w:before="60" w:after="60" w:line="240" w:lineRule="auto"/>
              <w:jc w:val="left"/>
            </w:pPr>
            <w:r>
              <w:rPr>
                <w:sz w:val="17"/>
                <w:highlight w:val="green"/>
              </w:rPr>
              <w:t>team-13/Namisindwa/Namboko/032_broken-desk_ref20260902-0126.jpg</w:t>
            </w:r>
            <w:r>
              <w:rPr>
                <w:sz w:val="17"/>
                <w:highlight w:val="green"/>
              </w:rPr>
              <w:br/>
              <w:t>Original photograph</w:t>
            </w:r>
          </w:p>
        </w:tc>
      </w:tr>
      <w:tr w:rsidR="00DC6C79" w14:paraId="5747F7A2" w14:textId="77777777">
        <w:trPr>
          <w:jc w:val="center"/>
        </w:trPr>
        <w:tc>
          <w:tcPr>
            <w:tcW w:w="2160" w:type="dxa"/>
            <w:tcMar>
              <w:top w:w="70" w:type="dxa"/>
              <w:left w:w="70" w:type="dxa"/>
              <w:bottom w:w="70" w:type="dxa"/>
              <w:right w:w="70" w:type="dxa"/>
            </w:tcMar>
            <w:vAlign w:val="center"/>
          </w:tcPr>
          <w:p w14:paraId="71482F35" w14:textId="77777777" w:rsidR="00DC6C79" w:rsidRDefault="00863968">
            <w:pPr>
              <w:spacing w:before="60" w:after="60" w:line="240" w:lineRule="auto"/>
              <w:jc w:val="left"/>
            </w:pPr>
            <w:r>
              <w:rPr>
                <w:sz w:val="17"/>
                <w:highlight w:val="green"/>
              </w:rPr>
              <w:t>P28</w:t>
            </w:r>
            <w:r>
              <w:rPr>
                <w:sz w:val="17"/>
                <w:highlight w:val="green"/>
              </w:rPr>
              <w:br/>
              <w:t>Sibanga Seed School</w:t>
            </w:r>
          </w:p>
        </w:tc>
        <w:tc>
          <w:tcPr>
            <w:tcW w:w="6768" w:type="dxa"/>
            <w:tcMar>
              <w:top w:w="70" w:type="dxa"/>
              <w:left w:w="70" w:type="dxa"/>
              <w:bottom w:w="70" w:type="dxa"/>
              <w:right w:w="70" w:type="dxa"/>
            </w:tcMar>
            <w:vAlign w:val="center"/>
          </w:tcPr>
          <w:p w14:paraId="7947EC7A" w14:textId="77777777" w:rsidR="00DC6C79" w:rsidRDefault="00863968">
            <w:pPr>
              <w:spacing w:before="60" w:after="60" w:line="240" w:lineRule="auto"/>
              <w:jc w:val="left"/>
            </w:pPr>
            <w:r>
              <w:rPr>
                <w:sz w:val="17"/>
                <w:highlight w:val="green"/>
              </w:rPr>
              <w:t>team-13/Manafwa/Sibanga-Seed-School/58_library-shelves-with-books_ref20260904-0059.jpg</w:t>
            </w:r>
            <w:r>
              <w:rPr>
                <w:sz w:val="17"/>
                <w:highlight w:val="green"/>
              </w:rPr>
              <w:br/>
              <w:t>Original photograph</w:t>
            </w:r>
          </w:p>
        </w:tc>
      </w:tr>
      <w:tr w:rsidR="00DC6C79" w14:paraId="07908963" w14:textId="77777777">
        <w:trPr>
          <w:jc w:val="center"/>
        </w:trPr>
        <w:tc>
          <w:tcPr>
            <w:tcW w:w="2160" w:type="dxa"/>
            <w:tcMar>
              <w:top w:w="70" w:type="dxa"/>
              <w:left w:w="70" w:type="dxa"/>
              <w:bottom w:w="70" w:type="dxa"/>
              <w:right w:w="70" w:type="dxa"/>
            </w:tcMar>
            <w:vAlign w:val="center"/>
          </w:tcPr>
          <w:p w14:paraId="7EF3F0AB" w14:textId="77777777" w:rsidR="00DC6C79" w:rsidRDefault="00863968">
            <w:pPr>
              <w:spacing w:before="60" w:after="60" w:line="240" w:lineRule="auto"/>
              <w:jc w:val="left"/>
            </w:pPr>
            <w:r>
              <w:rPr>
                <w:sz w:val="17"/>
                <w:highlight w:val="green"/>
              </w:rPr>
              <w:t>P29</w:t>
            </w:r>
            <w:r>
              <w:rPr>
                <w:sz w:val="17"/>
                <w:highlight w:val="green"/>
              </w:rPr>
              <w:br/>
              <w:t>Kamuli HC III</w:t>
            </w:r>
          </w:p>
        </w:tc>
        <w:tc>
          <w:tcPr>
            <w:tcW w:w="6768" w:type="dxa"/>
            <w:tcMar>
              <w:top w:w="70" w:type="dxa"/>
              <w:left w:w="70" w:type="dxa"/>
              <w:bottom w:w="70" w:type="dxa"/>
              <w:right w:w="70" w:type="dxa"/>
            </w:tcMar>
            <w:vAlign w:val="center"/>
          </w:tcPr>
          <w:p w14:paraId="6F64C2C2" w14:textId="77777777" w:rsidR="00DC6C79" w:rsidRDefault="00863968">
            <w:pPr>
              <w:spacing w:before="60" w:after="60" w:line="240" w:lineRule="auto"/>
              <w:jc w:val="left"/>
            </w:pPr>
            <w:r>
              <w:rPr>
                <w:sz w:val="17"/>
                <w:highlight w:val="green"/>
              </w:rPr>
              <w:t>team-13/Tororo/Kamuli-HC-III/24_maternity-ward-building_ref20260831-0456.jpg</w:t>
            </w:r>
            <w:r>
              <w:rPr>
                <w:sz w:val="17"/>
                <w:highlight w:val="green"/>
              </w:rPr>
              <w:br/>
              <w:t>Original photograph</w:t>
            </w:r>
          </w:p>
        </w:tc>
      </w:tr>
      <w:tr w:rsidR="00DC6C79" w14:paraId="627A8BF7" w14:textId="77777777">
        <w:trPr>
          <w:jc w:val="center"/>
        </w:trPr>
        <w:tc>
          <w:tcPr>
            <w:tcW w:w="2160" w:type="dxa"/>
            <w:tcMar>
              <w:top w:w="70" w:type="dxa"/>
              <w:left w:w="70" w:type="dxa"/>
              <w:bottom w:w="70" w:type="dxa"/>
              <w:right w:w="70" w:type="dxa"/>
            </w:tcMar>
            <w:vAlign w:val="center"/>
          </w:tcPr>
          <w:p w14:paraId="4EF346A6" w14:textId="77777777" w:rsidR="00DC6C79" w:rsidRDefault="00863968">
            <w:pPr>
              <w:spacing w:before="60" w:after="60" w:line="240" w:lineRule="auto"/>
              <w:jc w:val="left"/>
            </w:pPr>
            <w:r>
              <w:rPr>
                <w:sz w:val="17"/>
                <w:highlight w:val="green"/>
              </w:rPr>
              <w:t>P30</w:t>
            </w:r>
            <w:r>
              <w:rPr>
                <w:sz w:val="17"/>
                <w:highlight w:val="green"/>
              </w:rPr>
              <w:br/>
              <w:t>Kyabasara Health Centre III</w:t>
            </w:r>
          </w:p>
        </w:tc>
        <w:tc>
          <w:tcPr>
            <w:tcW w:w="6768" w:type="dxa"/>
            <w:tcMar>
              <w:top w:w="70" w:type="dxa"/>
              <w:left w:w="70" w:type="dxa"/>
              <w:bottom w:w="70" w:type="dxa"/>
              <w:right w:w="70" w:type="dxa"/>
            </w:tcMar>
            <w:vAlign w:val="center"/>
          </w:tcPr>
          <w:p w14:paraId="65EA242C" w14:textId="77777777" w:rsidR="00DC6C79" w:rsidRDefault="00863968">
            <w:pPr>
              <w:spacing w:before="60" w:after="60" w:line="240" w:lineRule="auto"/>
              <w:jc w:val="left"/>
            </w:pPr>
            <w:r>
              <w:rPr>
                <w:sz w:val="17"/>
                <w:highlight w:val="green"/>
              </w:rPr>
              <w:t>team-25/Kagadi/Kyabasara-HC-III/BEDS IN STORAGE .jpg</w:t>
            </w:r>
            <w:r>
              <w:rPr>
                <w:sz w:val="17"/>
                <w:highlight w:val="green"/>
              </w:rPr>
              <w:br/>
              <w:t>Original photograph</w:t>
            </w:r>
          </w:p>
        </w:tc>
      </w:tr>
      <w:tr w:rsidR="00DC6C79" w14:paraId="3A796159" w14:textId="77777777">
        <w:trPr>
          <w:jc w:val="center"/>
        </w:trPr>
        <w:tc>
          <w:tcPr>
            <w:tcW w:w="2160" w:type="dxa"/>
            <w:tcMar>
              <w:top w:w="70" w:type="dxa"/>
              <w:left w:w="70" w:type="dxa"/>
              <w:bottom w:w="70" w:type="dxa"/>
              <w:right w:w="70" w:type="dxa"/>
            </w:tcMar>
            <w:vAlign w:val="center"/>
          </w:tcPr>
          <w:p w14:paraId="125876B9" w14:textId="77777777" w:rsidR="00DC6C79" w:rsidRDefault="00863968">
            <w:pPr>
              <w:spacing w:before="60" w:after="60" w:line="240" w:lineRule="auto"/>
              <w:jc w:val="left"/>
            </w:pPr>
            <w:r>
              <w:rPr>
                <w:sz w:val="17"/>
                <w:highlight w:val="green"/>
              </w:rPr>
              <w:t>P31</w:t>
            </w:r>
            <w:r>
              <w:rPr>
                <w:sz w:val="17"/>
                <w:highlight w:val="green"/>
              </w:rPr>
              <w:br/>
              <w:t>Kihungya Seed Secondary School</w:t>
            </w:r>
          </w:p>
        </w:tc>
        <w:tc>
          <w:tcPr>
            <w:tcW w:w="6768" w:type="dxa"/>
            <w:tcMar>
              <w:top w:w="70" w:type="dxa"/>
              <w:left w:w="70" w:type="dxa"/>
              <w:bottom w:w="70" w:type="dxa"/>
              <w:right w:w="70" w:type="dxa"/>
            </w:tcMar>
            <w:vAlign w:val="center"/>
          </w:tcPr>
          <w:p w14:paraId="66CF5193" w14:textId="77777777" w:rsidR="00DC6C79" w:rsidRDefault="00863968">
            <w:pPr>
              <w:spacing w:before="60" w:after="60" w:line="240" w:lineRule="auto"/>
              <w:jc w:val="left"/>
            </w:pPr>
            <w:r>
              <w:rPr>
                <w:sz w:val="17"/>
                <w:highlight w:val="green"/>
              </w:rPr>
              <w:t>team-25/Buliisa/Kihungya-Seed-Secondary-School/boilogy lab under construction.jpg</w:t>
            </w:r>
            <w:r>
              <w:rPr>
                <w:sz w:val="17"/>
                <w:highlight w:val="green"/>
              </w:rPr>
              <w:br/>
              <w:t>Original photograph</w:t>
            </w:r>
          </w:p>
        </w:tc>
      </w:tr>
      <w:tr w:rsidR="00DC6C79" w14:paraId="6DCA1684" w14:textId="77777777">
        <w:trPr>
          <w:jc w:val="center"/>
        </w:trPr>
        <w:tc>
          <w:tcPr>
            <w:tcW w:w="2160" w:type="dxa"/>
            <w:tcMar>
              <w:top w:w="70" w:type="dxa"/>
              <w:left w:w="70" w:type="dxa"/>
              <w:bottom w:w="70" w:type="dxa"/>
              <w:right w:w="70" w:type="dxa"/>
            </w:tcMar>
            <w:vAlign w:val="center"/>
          </w:tcPr>
          <w:p w14:paraId="5D987137" w14:textId="77777777" w:rsidR="00DC6C79" w:rsidRDefault="00863968">
            <w:pPr>
              <w:spacing w:before="60" w:after="60" w:line="240" w:lineRule="auto"/>
              <w:jc w:val="left"/>
            </w:pPr>
            <w:r>
              <w:rPr>
                <w:sz w:val="17"/>
                <w:highlight w:val="green"/>
              </w:rPr>
              <w:t>P32</w:t>
            </w:r>
            <w:r>
              <w:rPr>
                <w:sz w:val="17"/>
                <w:highlight w:val="green"/>
              </w:rPr>
              <w:br/>
              <w:t>Older Butiaba Health Centre III facility</w:t>
            </w:r>
          </w:p>
        </w:tc>
        <w:tc>
          <w:tcPr>
            <w:tcW w:w="6768" w:type="dxa"/>
            <w:tcMar>
              <w:top w:w="70" w:type="dxa"/>
              <w:left w:w="70" w:type="dxa"/>
              <w:bottom w:w="70" w:type="dxa"/>
              <w:right w:w="70" w:type="dxa"/>
            </w:tcMar>
            <w:vAlign w:val="center"/>
          </w:tcPr>
          <w:p w14:paraId="3C3C3BAC" w14:textId="77777777" w:rsidR="00DC6C79" w:rsidRDefault="00863968">
            <w:pPr>
              <w:spacing w:before="60" w:after="60" w:line="240" w:lineRule="auto"/>
              <w:jc w:val="left"/>
            </w:pPr>
            <w:r>
              <w:rPr>
                <w:sz w:val="17"/>
                <w:highlight w:val="green"/>
              </w:rPr>
              <w:t>team-25/Buliisa/Butiaba-HC-III/butaiba submurged facility.jpeg</w:t>
            </w:r>
            <w:r>
              <w:rPr>
                <w:sz w:val="17"/>
                <w:highlight w:val="green"/>
              </w:rPr>
              <w:br/>
              <w:t>Original photograph</w:t>
            </w:r>
          </w:p>
        </w:tc>
      </w:tr>
      <w:tr w:rsidR="00DC6C79" w14:paraId="19253381" w14:textId="77777777">
        <w:trPr>
          <w:jc w:val="center"/>
        </w:trPr>
        <w:tc>
          <w:tcPr>
            <w:tcW w:w="2160" w:type="dxa"/>
            <w:tcMar>
              <w:top w:w="70" w:type="dxa"/>
              <w:left w:w="70" w:type="dxa"/>
              <w:bottom w:w="70" w:type="dxa"/>
              <w:right w:w="70" w:type="dxa"/>
            </w:tcMar>
            <w:vAlign w:val="center"/>
          </w:tcPr>
          <w:p w14:paraId="7CCEA868" w14:textId="77777777" w:rsidR="00DC6C79" w:rsidRDefault="00863968">
            <w:pPr>
              <w:spacing w:before="60" w:after="60" w:line="240" w:lineRule="auto"/>
              <w:jc w:val="left"/>
            </w:pPr>
            <w:r>
              <w:rPr>
                <w:sz w:val="17"/>
                <w:highlight w:val="green"/>
              </w:rPr>
              <w:t>P35</w:t>
            </w:r>
            <w:r>
              <w:rPr>
                <w:sz w:val="17"/>
                <w:highlight w:val="green"/>
              </w:rPr>
              <w:br/>
              <w:t>Kaptum Seed Secondary School</w:t>
            </w:r>
          </w:p>
        </w:tc>
        <w:tc>
          <w:tcPr>
            <w:tcW w:w="6768" w:type="dxa"/>
            <w:tcMar>
              <w:top w:w="70" w:type="dxa"/>
              <w:left w:w="70" w:type="dxa"/>
              <w:bottom w:w="70" w:type="dxa"/>
              <w:right w:w="70" w:type="dxa"/>
            </w:tcMar>
            <w:vAlign w:val="center"/>
          </w:tcPr>
          <w:p w14:paraId="1F1F91B3" w14:textId="77777777" w:rsidR="00DC6C79" w:rsidRDefault="00863968">
            <w:pPr>
              <w:spacing w:before="60" w:after="60" w:line="240" w:lineRule="auto"/>
              <w:jc w:val="left"/>
            </w:pPr>
            <w:r>
              <w:rPr>
                <w:sz w:val="17"/>
                <w:highlight w:val="green"/>
              </w:rPr>
              <w:t>team-15/Kween/Kaptum-Seed-Secondary-School/09_computer-lab-no-power-supply_ref0537.jpg</w:t>
            </w:r>
            <w:r>
              <w:rPr>
                <w:sz w:val="17"/>
                <w:highlight w:val="green"/>
              </w:rPr>
              <w:br/>
              <w:t>Original photograph</w:t>
            </w:r>
          </w:p>
        </w:tc>
      </w:tr>
      <w:tr w:rsidR="00DC6C79" w14:paraId="6377051E" w14:textId="77777777">
        <w:trPr>
          <w:jc w:val="center"/>
        </w:trPr>
        <w:tc>
          <w:tcPr>
            <w:tcW w:w="2160" w:type="dxa"/>
            <w:tcMar>
              <w:top w:w="70" w:type="dxa"/>
              <w:left w:w="70" w:type="dxa"/>
              <w:bottom w:w="70" w:type="dxa"/>
              <w:right w:w="70" w:type="dxa"/>
            </w:tcMar>
            <w:vAlign w:val="center"/>
          </w:tcPr>
          <w:p w14:paraId="4335AD89" w14:textId="77777777" w:rsidR="00DC6C79" w:rsidRDefault="00863968">
            <w:pPr>
              <w:spacing w:before="60" w:after="60" w:line="240" w:lineRule="auto"/>
              <w:jc w:val="left"/>
            </w:pPr>
            <w:r>
              <w:rPr>
                <w:sz w:val="17"/>
                <w:highlight w:val="green"/>
              </w:rPr>
              <w:t>P38</w:t>
            </w:r>
            <w:r>
              <w:rPr>
                <w:sz w:val="17"/>
                <w:highlight w:val="green"/>
              </w:rPr>
              <w:br/>
              <w:t>Kalemungole HC III</w:t>
            </w:r>
          </w:p>
        </w:tc>
        <w:tc>
          <w:tcPr>
            <w:tcW w:w="6768" w:type="dxa"/>
            <w:tcMar>
              <w:top w:w="70" w:type="dxa"/>
              <w:left w:w="70" w:type="dxa"/>
              <w:bottom w:w="70" w:type="dxa"/>
              <w:right w:w="70" w:type="dxa"/>
            </w:tcMar>
            <w:vAlign w:val="center"/>
          </w:tcPr>
          <w:p w14:paraId="7D4F3A28" w14:textId="77777777" w:rsidR="00DC6C79" w:rsidRDefault="00863968">
            <w:pPr>
              <w:spacing w:before="60" w:after="60" w:line="240" w:lineRule="auto"/>
              <w:jc w:val="left"/>
            </w:pPr>
            <w:r>
              <w:rPr>
                <w:sz w:val="17"/>
                <w:highlight w:val="green"/>
              </w:rPr>
              <w:t>team-10/Moroto/Kalemungole-HC-III/10_engraving-weighing-scale_ref20260826-0429.jpg</w:t>
            </w:r>
            <w:r>
              <w:rPr>
                <w:sz w:val="17"/>
                <w:highlight w:val="green"/>
              </w:rPr>
              <w:br/>
              <w:t>Original photograph</w:t>
            </w:r>
          </w:p>
        </w:tc>
      </w:tr>
      <w:tr w:rsidR="00DC6C79" w14:paraId="6852DFD7" w14:textId="77777777">
        <w:trPr>
          <w:jc w:val="center"/>
        </w:trPr>
        <w:tc>
          <w:tcPr>
            <w:tcW w:w="2160" w:type="dxa"/>
            <w:tcMar>
              <w:top w:w="70" w:type="dxa"/>
              <w:left w:w="70" w:type="dxa"/>
              <w:bottom w:w="70" w:type="dxa"/>
              <w:right w:w="70" w:type="dxa"/>
            </w:tcMar>
            <w:vAlign w:val="center"/>
          </w:tcPr>
          <w:p w14:paraId="680C4203" w14:textId="77777777" w:rsidR="00DC6C79" w:rsidRDefault="00863968">
            <w:pPr>
              <w:spacing w:before="60" w:after="60" w:line="240" w:lineRule="auto"/>
              <w:jc w:val="left"/>
            </w:pPr>
            <w:r>
              <w:rPr>
                <w:sz w:val="17"/>
                <w:highlight w:val="green"/>
              </w:rPr>
              <w:t>P42</w:t>
            </w:r>
            <w:r>
              <w:rPr>
                <w:sz w:val="17"/>
                <w:highlight w:val="green"/>
              </w:rPr>
              <w:br/>
            </w:r>
            <w:r>
              <w:rPr>
                <w:sz w:val="17"/>
                <w:highlight w:val="green"/>
              </w:rPr>
              <w:t>Kalemungole HC III</w:t>
            </w:r>
          </w:p>
        </w:tc>
        <w:tc>
          <w:tcPr>
            <w:tcW w:w="6768" w:type="dxa"/>
            <w:tcMar>
              <w:top w:w="70" w:type="dxa"/>
              <w:left w:w="70" w:type="dxa"/>
              <w:bottom w:w="70" w:type="dxa"/>
              <w:right w:w="70" w:type="dxa"/>
            </w:tcMar>
            <w:vAlign w:val="center"/>
          </w:tcPr>
          <w:p w14:paraId="394D5F6E" w14:textId="77777777" w:rsidR="00DC6C79" w:rsidRDefault="00863968">
            <w:pPr>
              <w:spacing w:before="60" w:after="60" w:line="240" w:lineRule="auto"/>
              <w:jc w:val="left"/>
            </w:pPr>
            <w:r>
              <w:rPr>
                <w:sz w:val="17"/>
                <w:highlight w:val="green"/>
              </w:rPr>
              <w:t>team-10/Moroto/Kalemungole-HC-III/69_wheelchair-marked-gou-moh-ugift_ref20260826-0488.jpg</w:t>
            </w:r>
            <w:r>
              <w:rPr>
                <w:sz w:val="17"/>
                <w:highlight w:val="green"/>
              </w:rPr>
              <w:br/>
              <w:t>Original photograph</w:t>
            </w:r>
          </w:p>
        </w:tc>
      </w:tr>
      <w:tr w:rsidR="00DC6C79" w14:paraId="1C2812AB" w14:textId="77777777">
        <w:trPr>
          <w:jc w:val="center"/>
        </w:trPr>
        <w:tc>
          <w:tcPr>
            <w:tcW w:w="2160" w:type="dxa"/>
            <w:tcMar>
              <w:top w:w="70" w:type="dxa"/>
              <w:left w:w="70" w:type="dxa"/>
              <w:bottom w:w="70" w:type="dxa"/>
              <w:right w:w="70" w:type="dxa"/>
            </w:tcMar>
            <w:vAlign w:val="center"/>
          </w:tcPr>
          <w:p w14:paraId="4E6235FD" w14:textId="77777777" w:rsidR="00DC6C79" w:rsidRDefault="00863968">
            <w:pPr>
              <w:spacing w:before="60" w:after="60" w:line="240" w:lineRule="auto"/>
              <w:jc w:val="left"/>
            </w:pPr>
            <w:r>
              <w:rPr>
                <w:sz w:val="17"/>
                <w:highlight w:val="green"/>
              </w:rPr>
              <w:t>P50</w:t>
            </w:r>
            <w:r>
              <w:rPr>
                <w:sz w:val="17"/>
                <w:highlight w:val="green"/>
              </w:rPr>
              <w:br/>
              <w:t>Sidok Seed Secondary School</w:t>
            </w:r>
          </w:p>
        </w:tc>
        <w:tc>
          <w:tcPr>
            <w:tcW w:w="6768" w:type="dxa"/>
            <w:tcMar>
              <w:top w:w="70" w:type="dxa"/>
              <w:left w:w="70" w:type="dxa"/>
              <w:bottom w:w="70" w:type="dxa"/>
              <w:right w:w="70" w:type="dxa"/>
            </w:tcMar>
            <w:vAlign w:val="center"/>
          </w:tcPr>
          <w:p w14:paraId="28BE008E" w14:textId="77777777" w:rsidR="00DC6C79" w:rsidRDefault="00863968">
            <w:pPr>
              <w:spacing w:before="60" w:after="60" w:line="240" w:lineRule="auto"/>
              <w:jc w:val="left"/>
            </w:pPr>
            <w:r>
              <w:rPr>
                <w:sz w:val="17"/>
                <w:highlight w:val="green"/>
              </w:rPr>
              <w:t>team-11/Kaabong/Sidok-Seed-Secondary-School/16_classroom-block-under-construction_ref0316.jpg</w:t>
            </w:r>
            <w:r>
              <w:rPr>
                <w:sz w:val="17"/>
                <w:highlight w:val="green"/>
              </w:rPr>
              <w:br/>
              <w:t>Original photograph</w:t>
            </w:r>
          </w:p>
        </w:tc>
      </w:tr>
      <w:tr w:rsidR="00DC6C79" w14:paraId="5C3052C8" w14:textId="77777777">
        <w:trPr>
          <w:jc w:val="center"/>
        </w:trPr>
        <w:tc>
          <w:tcPr>
            <w:tcW w:w="2160" w:type="dxa"/>
            <w:tcMar>
              <w:top w:w="70" w:type="dxa"/>
              <w:left w:w="70" w:type="dxa"/>
              <w:bottom w:w="70" w:type="dxa"/>
              <w:right w:w="70" w:type="dxa"/>
            </w:tcMar>
            <w:vAlign w:val="center"/>
          </w:tcPr>
          <w:p w14:paraId="4860DDBF" w14:textId="77777777" w:rsidR="00DC6C79" w:rsidRDefault="00863968">
            <w:pPr>
              <w:spacing w:before="60" w:after="60" w:line="240" w:lineRule="auto"/>
              <w:jc w:val="left"/>
            </w:pPr>
            <w:r>
              <w:rPr>
                <w:sz w:val="17"/>
                <w:highlight w:val="green"/>
              </w:rPr>
              <w:lastRenderedPageBreak/>
              <w:t>P51</w:t>
            </w:r>
            <w:r>
              <w:rPr>
                <w:sz w:val="17"/>
                <w:highlight w:val="green"/>
              </w:rPr>
              <w:br/>
              <w:t>Sidok Seed Secondary School</w:t>
            </w:r>
          </w:p>
        </w:tc>
        <w:tc>
          <w:tcPr>
            <w:tcW w:w="6768" w:type="dxa"/>
            <w:tcMar>
              <w:top w:w="70" w:type="dxa"/>
              <w:left w:w="70" w:type="dxa"/>
              <w:bottom w:w="70" w:type="dxa"/>
              <w:right w:w="70" w:type="dxa"/>
            </w:tcMar>
            <w:vAlign w:val="center"/>
          </w:tcPr>
          <w:p w14:paraId="4727C7FF" w14:textId="77777777" w:rsidR="00DC6C79" w:rsidRDefault="00863968">
            <w:pPr>
              <w:spacing w:before="60" w:after="60" w:line="240" w:lineRule="auto"/>
              <w:jc w:val="left"/>
            </w:pPr>
            <w:r>
              <w:rPr>
                <w:sz w:val="17"/>
                <w:highlight w:val="green"/>
              </w:rPr>
              <w:t>team-11/Kaabong/Sidok-Seed-Secondary-School/33_latrine-block-under-construction_ref0310.jpg</w:t>
            </w:r>
            <w:r>
              <w:rPr>
                <w:sz w:val="17"/>
                <w:highlight w:val="green"/>
              </w:rPr>
              <w:br/>
              <w:t>Original photograph</w:t>
            </w:r>
          </w:p>
        </w:tc>
      </w:tr>
      <w:tr w:rsidR="00DC6C79" w14:paraId="098FFD77" w14:textId="77777777">
        <w:trPr>
          <w:jc w:val="center"/>
        </w:trPr>
        <w:tc>
          <w:tcPr>
            <w:tcW w:w="2160" w:type="dxa"/>
            <w:tcMar>
              <w:top w:w="70" w:type="dxa"/>
              <w:left w:w="70" w:type="dxa"/>
              <w:bottom w:w="70" w:type="dxa"/>
              <w:right w:w="70" w:type="dxa"/>
            </w:tcMar>
            <w:vAlign w:val="center"/>
          </w:tcPr>
          <w:p w14:paraId="44E4B7FE" w14:textId="77777777" w:rsidR="00DC6C79" w:rsidRDefault="00863968">
            <w:pPr>
              <w:spacing w:before="60" w:after="60" w:line="240" w:lineRule="auto"/>
              <w:jc w:val="left"/>
            </w:pPr>
            <w:r>
              <w:rPr>
                <w:sz w:val="17"/>
                <w:highlight w:val="green"/>
              </w:rPr>
              <w:t>P57</w:t>
            </w:r>
            <w:r>
              <w:rPr>
                <w:sz w:val="17"/>
                <w:highlight w:val="green"/>
              </w:rPr>
              <w:br/>
              <w:t>Kihungya Seed Secondary School</w:t>
            </w:r>
          </w:p>
        </w:tc>
        <w:tc>
          <w:tcPr>
            <w:tcW w:w="6768" w:type="dxa"/>
            <w:tcMar>
              <w:top w:w="70" w:type="dxa"/>
              <w:left w:w="70" w:type="dxa"/>
              <w:bottom w:w="70" w:type="dxa"/>
              <w:right w:w="70" w:type="dxa"/>
            </w:tcMar>
            <w:vAlign w:val="center"/>
          </w:tcPr>
          <w:p w14:paraId="15737659" w14:textId="77777777" w:rsidR="00DC6C79" w:rsidRDefault="00863968">
            <w:pPr>
              <w:spacing w:before="60" w:after="60" w:line="240" w:lineRule="auto"/>
              <w:jc w:val="left"/>
            </w:pPr>
            <w:r>
              <w:rPr>
                <w:sz w:val="17"/>
                <w:highlight w:val="green"/>
              </w:rPr>
              <w:t>team-25/Buliisa/Kihungya-Seed-Secondary-School/IMG-20260905-WA0028.jpg</w:t>
            </w:r>
            <w:r>
              <w:rPr>
                <w:sz w:val="17"/>
                <w:highlight w:val="green"/>
              </w:rPr>
              <w:br/>
              <w:t>Original photograph</w:t>
            </w:r>
          </w:p>
        </w:tc>
      </w:tr>
      <w:tr w:rsidR="00DC6C79" w14:paraId="6FDA0564" w14:textId="77777777">
        <w:trPr>
          <w:jc w:val="center"/>
        </w:trPr>
        <w:tc>
          <w:tcPr>
            <w:tcW w:w="2160" w:type="dxa"/>
            <w:tcMar>
              <w:top w:w="70" w:type="dxa"/>
              <w:left w:w="70" w:type="dxa"/>
              <w:bottom w:w="70" w:type="dxa"/>
              <w:right w:w="70" w:type="dxa"/>
            </w:tcMar>
            <w:vAlign w:val="center"/>
          </w:tcPr>
          <w:p w14:paraId="73FB7C7E" w14:textId="77777777" w:rsidR="00DC6C79" w:rsidRDefault="00863968">
            <w:pPr>
              <w:spacing w:before="60" w:after="60" w:line="240" w:lineRule="auto"/>
              <w:jc w:val="left"/>
            </w:pPr>
            <w:r>
              <w:rPr>
                <w:sz w:val="17"/>
                <w:highlight w:val="green"/>
              </w:rPr>
              <w:t>P58</w:t>
            </w:r>
            <w:r>
              <w:rPr>
                <w:sz w:val="17"/>
                <w:highlight w:val="green"/>
              </w:rPr>
              <w:br/>
              <w:t>Kihungya Seed Secondary School</w:t>
            </w:r>
          </w:p>
        </w:tc>
        <w:tc>
          <w:tcPr>
            <w:tcW w:w="6768" w:type="dxa"/>
            <w:tcMar>
              <w:top w:w="70" w:type="dxa"/>
              <w:left w:w="70" w:type="dxa"/>
              <w:bottom w:w="70" w:type="dxa"/>
              <w:right w:w="70" w:type="dxa"/>
            </w:tcMar>
            <w:vAlign w:val="center"/>
          </w:tcPr>
          <w:p w14:paraId="11E3EBCE" w14:textId="77777777" w:rsidR="00DC6C79" w:rsidRDefault="00863968">
            <w:pPr>
              <w:spacing w:before="60" w:after="60" w:line="240" w:lineRule="auto"/>
              <w:jc w:val="left"/>
            </w:pPr>
            <w:r>
              <w:rPr>
                <w:sz w:val="17"/>
                <w:highlight w:val="green"/>
              </w:rPr>
              <w:t>team-25/Buliisa/Kihungya-Seed-Secondary-School/library.jpg</w:t>
            </w:r>
            <w:r>
              <w:rPr>
                <w:sz w:val="17"/>
                <w:highlight w:val="green"/>
              </w:rPr>
              <w:br/>
              <w:t>Original photograph</w:t>
            </w:r>
          </w:p>
        </w:tc>
      </w:tr>
      <w:tr w:rsidR="00DC6C79" w14:paraId="62CF283E" w14:textId="77777777">
        <w:trPr>
          <w:jc w:val="center"/>
        </w:trPr>
        <w:tc>
          <w:tcPr>
            <w:tcW w:w="2160" w:type="dxa"/>
            <w:tcMar>
              <w:top w:w="70" w:type="dxa"/>
              <w:left w:w="70" w:type="dxa"/>
              <w:bottom w:w="70" w:type="dxa"/>
              <w:right w:w="70" w:type="dxa"/>
            </w:tcMar>
            <w:vAlign w:val="center"/>
          </w:tcPr>
          <w:p w14:paraId="1A0DB914" w14:textId="77777777" w:rsidR="00DC6C79" w:rsidRDefault="00863968">
            <w:pPr>
              <w:spacing w:before="60" w:after="60" w:line="240" w:lineRule="auto"/>
              <w:jc w:val="left"/>
            </w:pPr>
            <w:r>
              <w:rPr>
                <w:sz w:val="17"/>
                <w:highlight w:val="green"/>
              </w:rPr>
              <w:t>P61</w:t>
            </w:r>
            <w:r>
              <w:rPr>
                <w:sz w:val="17"/>
                <w:highlight w:val="green"/>
              </w:rPr>
              <w:br/>
              <w:t>King Solomon Seed Secondary School</w:t>
            </w:r>
          </w:p>
        </w:tc>
        <w:tc>
          <w:tcPr>
            <w:tcW w:w="6768" w:type="dxa"/>
            <w:tcMar>
              <w:top w:w="70" w:type="dxa"/>
              <w:left w:w="70" w:type="dxa"/>
              <w:bottom w:w="70" w:type="dxa"/>
              <w:right w:w="70" w:type="dxa"/>
            </w:tcMar>
            <w:vAlign w:val="center"/>
          </w:tcPr>
          <w:p w14:paraId="1B81EF89" w14:textId="77777777" w:rsidR="00DC6C79" w:rsidRDefault="00863968">
            <w:pPr>
              <w:spacing w:before="60" w:after="60" w:line="240" w:lineRule="auto"/>
              <w:jc w:val="left"/>
            </w:pPr>
            <w:r>
              <w:rPr>
                <w:sz w:val="17"/>
                <w:highlight w:val="green"/>
              </w:rPr>
              <w:t>team-25/Kagadi/King-Solomon-Seed-Secondary-School/IMG_20260901_115836_836.jpg</w:t>
            </w:r>
            <w:r>
              <w:rPr>
                <w:sz w:val="17"/>
                <w:highlight w:val="green"/>
              </w:rPr>
              <w:br/>
              <w:t>Original photograph</w:t>
            </w:r>
          </w:p>
        </w:tc>
      </w:tr>
      <w:tr w:rsidR="00DC6C79" w14:paraId="31B77131" w14:textId="77777777">
        <w:trPr>
          <w:jc w:val="center"/>
        </w:trPr>
        <w:tc>
          <w:tcPr>
            <w:tcW w:w="2160" w:type="dxa"/>
            <w:tcMar>
              <w:top w:w="70" w:type="dxa"/>
              <w:left w:w="70" w:type="dxa"/>
              <w:bottom w:w="70" w:type="dxa"/>
              <w:right w:w="70" w:type="dxa"/>
            </w:tcMar>
            <w:vAlign w:val="center"/>
          </w:tcPr>
          <w:p w14:paraId="4047CBAF" w14:textId="77777777" w:rsidR="00DC6C79" w:rsidRDefault="00863968">
            <w:pPr>
              <w:spacing w:before="60" w:after="60" w:line="240" w:lineRule="auto"/>
              <w:jc w:val="left"/>
            </w:pPr>
            <w:r>
              <w:rPr>
                <w:sz w:val="17"/>
                <w:highlight w:val="green"/>
              </w:rPr>
              <w:t>P62</w:t>
            </w:r>
            <w:r>
              <w:rPr>
                <w:sz w:val="17"/>
                <w:highlight w:val="green"/>
              </w:rPr>
              <w:br/>
              <w:t>King Solomon Seed Secondary School</w:t>
            </w:r>
          </w:p>
        </w:tc>
        <w:tc>
          <w:tcPr>
            <w:tcW w:w="6768" w:type="dxa"/>
            <w:tcMar>
              <w:top w:w="70" w:type="dxa"/>
              <w:left w:w="70" w:type="dxa"/>
              <w:bottom w:w="70" w:type="dxa"/>
              <w:right w:w="70" w:type="dxa"/>
            </w:tcMar>
            <w:vAlign w:val="center"/>
          </w:tcPr>
          <w:p w14:paraId="1D5DC767" w14:textId="77777777" w:rsidR="00DC6C79" w:rsidRDefault="00863968">
            <w:pPr>
              <w:spacing w:before="60" w:after="60" w:line="240" w:lineRule="auto"/>
              <w:jc w:val="left"/>
            </w:pPr>
            <w:r>
              <w:rPr>
                <w:sz w:val="17"/>
                <w:highlight w:val="green"/>
              </w:rPr>
              <w:t>team-25/Kagadi/King-Solomon-Seed-Secondary-School/IMG_20260901_120857_349.jpg</w:t>
            </w:r>
            <w:r>
              <w:rPr>
                <w:sz w:val="17"/>
                <w:highlight w:val="green"/>
              </w:rPr>
              <w:br/>
              <w:t>Original photograph</w:t>
            </w:r>
          </w:p>
        </w:tc>
      </w:tr>
      <w:tr w:rsidR="00DC6C79" w14:paraId="7D7A11FE" w14:textId="77777777">
        <w:trPr>
          <w:jc w:val="center"/>
        </w:trPr>
        <w:tc>
          <w:tcPr>
            <w:tcW w:w="2160" w:type="dxa"/>
            <w:tcMar>
              <w:top w:w="70" w:type="dxa"/>
              <w:left w:w="70" w:type="dxa"/>
              <w:bottom w:w="70" w:type="dxa"/>
              <w:right w:w="70" w:type="dxa"/>
            </w:tcMar>
            <w:vAlign w:val="center"/>
          </w:tcPr>
          <w:p w14:paraId="657E362C" w14:textId="77777777" w:rsidR="00DC6C79" w:rsidRDefault="00863968">
            <w:pPr>
              <w:spacing w:before="60" w:after="60" w:line="240" w:lineRule="auto"/>
              <w:jc w:val="left"/>
            </w:pPr>
            <w:r>
              <w:rPr>
                <w:sz w:val="17"/>
                <w:highlight w:val="green"/>
              </w:rPr>
              <w:t>P71</w:t>
            </w:r>
            <w:r>
              <w:rPr>
                <w:sz w:val="17"/>
                <w:highlight w:val="green"/>
              </w:rPr>
              <w:br/>
            </w:r>
            <w:r>
              <w:rPr>
                <w:sz w:val="17"/>
                <w:highlight w:val="green"/>
              </w:rPr>
              <w:t>Budde Seed Secondary School</w:t>
            </w:r>
          </w:p>
        </w:tc>
        <w:tc>
          <w:tcPr>
            <w:tcW w:w="6768" w:type="dxa"/>
            <w:tcMar>
              <w:top w:w="70" w:type="dxa"/>
              <w:left w:w="70" w:type="dxa"/>
              <w:bottom w:w="70" w:type="dxa"/>
              <w:right w:w="70" w:type="dxa"/>
            </w:tcMar>
            <w:vAlign w:val="center"/>
          </w:tcPr>
          <w:p w14:paraId="35F119DD" w14:textId="77777777" w:rsidR="00DC6C79" w:rsidRDefault="00863968">
            <w:pPr>
              <w:spacing w:before="60" w:after="60" w:line="240" w:lineRule="auto"/>
              <w:jc w:val="left"/>
            </w:pPr>
            <w:r>
              <w:rPr>
                <w:sz w:val="17"/>
                <w:highlight w:val="green"/>
              </w:rPr>
              <w:t>team-32/Butambala/Budde-Seed-Secondary-School/BUDDE SEED SCHOOL (BUTAMABALA DISTRICT-BUDDE SEED).docx</w:t>
            </w:r>
            <w:r>
              <w:rPr>
                <w:sz w:val="17"/>
                <w:highlight w:val="green"/>
              </w:rPr>
              <w:br/>
              <w:t>word/media/image43.png; body block 102</w:t>
            </w:r>
          </w:p>
        </w:tc>
      </w:tr>
      <w:tr w:rsidR="00DC6C79" w14:paraId="4B93BA46" w14:textId="77777777">
        <w:trPr>
          <w:jc w:val="center"/>
        </w:trPr>
        <w:tc>
          <w:tcPr>
            <w:tcW w:w="2160" w:type="dxa"/>
            <w:tcMar>
              <w:top w:w="70" w:type="dxa"/>
              <w:left w:w="70" w:type="dxa"/>
              <w:bottom w:w="70" w:type="dxa"/>
              <w:right w:w="70" w:type="dxa"/>
            </w:tcMar>
            <w:vAlign w:val="center"/>
          </w:tcPr>
          <w:p w14:paraId="4F112DE4" w14:textId="77777777" w:rsidR="00DC6C79" w:rsidRDefault="00863968">
            <w:pPr>
              <w:spacing w:before="60" w:after="60" w:line="240" w:lineRule="auto"/>
              <w:jc w:val="left"/>
            </w:pPr>
            <w:r>
              <w:rPr>
                <w:sz w:val="17"/>
                <w:highlight w:val="green"/>
              </w:rPr>
              <w:t>P74</w:t>
            </w:r>
            <w:r>
              <w:rPr>
                <w:sz w:val="17"/>
                <w:highlight w:val="green"/>
              </w:rPr>
              <w:br/>
              <w:t>Sisiyi Seed Secondary School</w:t>
            </w:r>
          </w:p>
        </w:tc>
        <w:tc>
          <w:tcPr>
            <w:tcW w:w="6768" w:type="dxa"/>
            <w:tcMar>
              <w:top w:w="70" w:type="dxa"/>
              <w:left w:w="70" w:type="dxa"/>
              <w:bottom w:w="70" w:type="dxa"/>
              <w:right w:w="70" w:type="dxa"/>
            </w:tcMar>
            <w:vAlign w:val="center"/>
          </w:tcPr>
          <w:p w14:paraId="611A5DF7" w14:textId="77777777" w:rsidR="00DC6C79" w:rsidRDefault="00863968">
            <w:pPr>
              <w:spacing w:before="60" w:after="60" w:line="240" w:lineRule="auto"/>
              <w:jc w:val="left"/>
            </w:pPr>
            <w:r>
              <w:rPr>
                <w:sz w:val="17"/>
                <w:highlight w:val="green"/>
              </w:rPr>
              <w:t>team-14/Bulambuli/Sisiyi-Seed-Secondary-School/15_ict-laboratory-block_ref20260828-0015.jpg</w:t>
            </w:r>
            <w:r>
              <w:rPr>
                <w:sz w:val="17"/>
                <w:highlight w:val="green"/>
              </w:rPr>
              <w:br/>
              <w:t>Original photograph</w:t>
            </w:r>
          </w:p>
        </w:tc>
      </w:tr>
      <w:tr w:rsidR="00DC6C79" w14:paraId="2FEDF1C8" w14:textId="77777777">
        <w:trPr>
          <w:jc w:val="center"/>
        </w:trPr>
        <w:tc>
          <w:tcPr>
            <w:tcW w:w="2160" w:type="dxa"/>
            <w:tcMar>
              <w:top w:w="70" w:type="dxa"/>
              <w:left w:w="70" w:type="dxa"/>
              <w:bottom w:w="70" w:type="dxa"/>
              <w:right w:w="70" w:type="dxa"/>
            </w:tcMar>
            <w:vAlign w:val="center"/>
          </w:tcPr>
          <w:p w14:paraId="7D5DFEB2" w14:textId="77777777" w:rsidR="00DC6C79" w:rsidRDefault="00863968">
            <w:pPr>
              <w:spacing w:before="60" w:after="60" w:line="240" w:lineRule="auto"/>
              <w:jc w:val="left"/>
            </w:pPr>
            <w:r>
              <w:rPr>
                <w:sz w:val="17"/>
                <w:highlight w:val="green"/>
              </w:rPr>
              <w:t>P75</w:t>
            </w:r>
            <w:r>
              <w:rPr>
                <w:sz w:val="17"/>
                <w:highlight w:val="green"/>
              </w:rPr>
              <w:br/>
              <w:t>Majanji HC III</w:t>
            </w:r>
          </w:p>
        </w:tc>
        <w:tc>
          <w:tcPr>
            <w:tcW w:w="6768" w:type="dxa"/>
            <w:tcMar>
              <w:top w:w="70" w:type="dxa"/>
              <w:left w:w="70" w:type="dxa"/>
              <w:bottom w:w="70" w:type="dxa"/>
              <w:right w:w="70" w:type="dxa"/>
            </w:tcMar>
            <w:vAlign w:val="center"/>
          </w:tcPr>
          <w:p w14:paraId="1A00E8C1" w14:textId="77777777" w:rsidR="00DC6C79" w:rsidRDefault="00863968">
            <w:pPr>
              <w:spacing w:before="60" w:after="60" w:line="240" w:lineRule="auto"/>
              <w:jc w:val="left"/>
            </w:pPr>
            <w:r>
              <w:rPr>
                <w:sz w:val="17"/>
                <w:highlight w:val="green"/>
              </w:rPr>
              <w:t>team-13/Busia/Majanji-HC-III/042_pedal-suction-unit-in-its-packing_ref20260827-0637.jpg</w:t>
            </w:r>
            <w:r>
              <w:rPr>
                <w:sz w:val="17"/>
                <w:highlight w:val="green"/>
              </w:rPr>
              <w:br/>
              <w:t>Original photograph</w:t>
            </w:r>
          </w:p>
        </w:tc>
      </w:tr>
      <w:tr w:rsidR="00DC6C79" w14:paraId="58C05520" w14:textId="77777777">
        <w:trPr>
          <w:jc w:val="center"/>
        </w:trPr>
        <w:tc>
          <w:tcPr>
            <w:tcW w:w="2160" w:type="dxa"/>
            <w:tcMar>
              <w:top w:w="70" w:type="dxa"/>
              <w:left w:w="70" w:type="dxa"/>
              <w:bottom w:w="70" w:type="dxa"/>
              <w:right w:w="70" w:type="dxa"/>
            </w:tcMar>
            <w:vAlign w:val="center"/>
          </w:tcPr>
          <w:p w14:paraId="56614BF0" w14:textId="77777777" w:rsidR="00DC6C79" w:rsidRDefault="00863968">
            <w:pPr>
              <w:spacing w:before="60" w:after="60" w:line="240" w:lineRule="auto"/>
              <w:jc w:val="left"/>
            </w:pPr>
            <w:r>
              <w:rPr>
                <w:sz w:val="17"/>
                <w:highlight w:val="green"/>
              </w:rPr>
              <w:t>P76</w:t>
            </w:r>
            <w:r>
              <w:rPr>
                <w:sz w:val="17"/>
                <w:highlight w:val="green"/>
              </w:rPr>
              <w:br/>
              <w:t>Bumufuni Seed Secondary School</w:t>
            </w:r>
          </w:p>
        </w:tc>
        <w:tc>
          <w:tcPr>
            <w:tcW w:w="6768" w:type="dxa"/>
            <w:tcMar>
              <w:top w:w="70" w:type="dxa"/>
              <w:left w:w="70" w:type="dxa"/>
              <w:bottom w:w="70" w:type="dxa"/>
              <w:right w:w="70" w:type="dxa"/>
            </w:tcMar>
            <w:vAlign w:val="center"/>
          </w:tcPr>
          <w:p w14:paraId="6DAB1E8F" w14:textId="77777777" w:rsidR="00DC6C79" w:rsidRDefault="00863968">
            <w:pPr>
              <w:spacing w:before="60" w:after="60" w:line="240" w:lineRule="auto"/>
              <w:jc w:val="left"/>
            </w:pPr>
            <w:r>
              <w:rPr>
                <w:sz w:val="17"/>
                <w:highlight w:val="green"/>
              </w:rPr>
              <w:t>team-14/Bulambuli/Bumufuni-Seed-Secondary-School/07_computer-sets-stacked-in-store_ref20260911-0011.jpg</w:t>
            </w:r>
            <w:r>
              <w:rPr>
                <w:sz w:val="17"/>
                <w:highlight w:val="green"/>
              </w:rPr>
              <w:br/>
              <w:t>Original photograph</w:t>
            </w:r>
          </w:p>
        </w:tc>
      </w:tr>
      <w:tr w:rsidR="00DC6C79" w14:paraId="2EB26B00" w14:textId="77777777">
        <w:trPr>
          <w:jc w:val="center"/>
        </w:trPr>
        <w:tc>
          <w:tcPr>
            <w:tcW w:w="2160" w:type="dxa"/>
            <w:tcMar>
              <w:top w:w="70" w:type="dxa"/>
              <w:left w:w="70" w:type="dxa"/>
              <w:bottom w:w="70" w:type="dxa"/>
              <w:right w:w="70" w:type="dxa"/>
            </w:tcMar>
            <w:vAlign w:val="center"/>
          </w:tcPr>
          <w:p w14:paraId="658E8C28" w14:textId="77777777" w:rsidR="00DC6C79" w:rsidRDefault="00863968">
            <w:pPr>
              <w:spacing w:before="60" w:after="60" w:line="240" w:lineRule="auto"/>
              <w:jc w:val="left"/>
            </w:pPr>
            <w:r>
              <w:rPr>
                <w:sz w:val="17"/>
                <w:highlight w:val="green"/>
              </w:rPr>
              <w:t>P84</w:t>
            </w:r>
            <w:r>
              <w:rPr>
                <w:sz w:val="17"/>
                <w:highlight w:val="green"/>
              </w:rPr>
              <w:br/>
              <w:t>Kitawoi Seed Secondary School</w:t>
            </w:r>
          </w:p>
        </w:tc>
        <w:tc>
          <w:tcPr>
            <w:tcW w:w="6768" w:type="dxa"/>
            <w:tcMar>
              <w:top w:w="70" w:type="dxa"/>
              <w:left w:w="70" w:type="dxa"/>
              <w:bottom w:w="70" w:type="dxa"/>
              <w:right w:w="70" w:type="dxa"/>
            </w:tcMar>
            <w:vAlign w:val="center"/>
          </w:tcPr>
          <w:p w14:paraId="28A3CB13" w14:textId="77777777" w:rsidR="00DC6C79" w:rsidRDefault="00863968">
            <w:pPr>
              <w:spacing w:before="60" w:after="60" w:line="240" w:lineRule="auto"/>
              <w:jc w:val="left"/>
            </w:pPr>
            <w:r>
              <w:rPr>
                <w:sz w:val="17"/>
                <w:highlight w:val="green"/>
              </w:rPr>
              <w:t>team-15/Kween/Kitawoi-Seed-Secondary-School/09_ict-lab-under-construction_ref1386.jpg</w:t>
            </w:r>
            <w:r>
              <w:rPr>
                <w:sz w:val="17"/>
                <w:highlight w:val="green"/>
              </w:rPr>
              <w:br/>
              <w:t>Original photograph</w:t>
            </w:r>
          </w:p>
        </w:tc>
      </w:tr>
      <w:tr w:rsidR="00DC6C79" w14:paraId="274BB210" w14:textId="77777777">
        <w:trPr>
          <w:jc w:val="center"/>
        </w:trPr>
        <w:tc>
          <w:tcPr>
            <w:tcW w:w="2160" w:type="dxa"/>
            <w:tcMar>
              <w:top w:w="70" w:type="dxa"/>
              <w:left w:w="70" w:type="dxa"/>
              <w:bottom w:w="70" w:type="dxa"/>
              <w:right w:w="70" w:type="dxa"/>
            </w:tcMar>
            <w:vAlign w:val="center"/>
          </w:tcPr>
          <w:p w14:paraId="0DBFA357" w14:textId="77777777" w:rsidR="00DC6C79" w:rsidRDefault="00863968">
            <w:pPr>
              <w:spacing w:before="60" w:after="60" w:line="240" w:lineRule="auto"/>
              <w:jc w:val="left"/>
            </w:pPr>
            <w:r>
              <w:rPr>
                <w:sz w:val="17"/>
                <w:highlight w:val="green"/>
              </w:rPr>
              <w:t>P85</w:t>
            </w:r>
            <w:r>
              <w:rPr>
                <w:sz w:val="17"/>
                <w:highlight w:val="green"/>
              </w:rPr>
              <w:br/>
              <w:t>Moyok HC III</w:t>
            </w:r>
          </w:p>
        </w:tc>
        <w:tc>
          <w:tcPr>
            <w:tcW w:w="6768" w:type="dxa"/>
            <w:tcMar>
              <w:top w:w="70" w:type="dxa"/>
              <w:left w:w="70" w:type="dxa"/>
              <w:bottom w:w="70" w:type="dxa"/>
              <w:right w:w="70" w:type="dxa"/>
            </w:tcMar>
            <w:vAlign w:val="center"/>
          </w:tcPr>
          <w:p w14:paraId="0BE9E6E6" w14:textId="77777777" w:rsidR="00DC6C79" w:rsidRDefault="00863968">
            <w:pPr>
              <w:spacing w:before="60" w:after="60" w:line="240" w:lineRule="auto"/>
              <w:jc w:val="left"/>
            </w:pPr>
            <w:r>
              <w:rPr>
                <w:sz w:val="17"/>
                <w:highlight w:val="green"/>
              </w:rPr>
              <w:t>team-15/Kween/Moyok-HC-III/14_engraving-kwn-med-eq-moyok-hciii_ref0038.jpg</w:t>
            </w:r>
            <w:r>
              <w:rPr>
                <w:sz w:val="17"/>
                <w:highlight w:val="green"/>
              </w:rPr>
              <w:br/>
              <w:t>Original photograph</w:t>
            </w:r>
          </w:p>
        </w:tc>
      </w:tr>
      <w:tr w:rsidR="00DC6C79" w14:paraId="7214F5E5" w14:textId="77777777">
        <w:trPr>
          <w:jc w:val="center"/>
        </w:trPr>
        <w:tc>
          <w:tcPr>
            <w:tcW w:w="2160" w:type="dxa"/>
            <w:tcMar>
              <w:top w:w="70" w:type="dxa"/>
              <w:left w:w="70" w:type="dxa"/>
              <w:bottom w:w="70" w:type="dxa"/>
              <w:right w:w="70" w:type="dxa"/>
            </w:tcMar>
            <w:vAlign w:val="center"/>
          </w:tcPr>
          <w:p w14:paraId="1DFAE59C" w14:textId="77777777" w:rsidR="00DC6C79" w:rsidRDefault="00863968">
            <w:pPr>
              <w:spacing w:before="60" w:after="60" w:line="240" w:lineRule="auto"/>
              <w:jc w:val="left"/>
            </w:pPr>
            <w:r>
              <w:rPr>
                <w:sz w:val="17"/>
                <w:highlight w:val="green"/>
              </w:rPr>
              <w:t>P86</w:t>
            </w:r>
            <w:r>
              <w:rPr>
                <w:sz w:val="17"/>
                <w:highlight w:val="green"/>
              </w:rPr>
              <w:br/>
              <w:t>Kibiri HC III</w:t>
            </w:r>
          </w:p>
        </w:tc>
        <w:tc>
          <w:tcPr>
            <w:tcW w:w="6768" w:type="dxa"/>
            <w:tcMar>
              <w:top w:w="70" w:type="dxa"/>
              <w:left w:w="70" w:type="dxa"/>
              <w:bottom w:w="70" w:type="dxa"/>
              <w:right w:w="70" w:type="dxa"/>
            </w:tcMar>
            <w:vAlign w:val="center"/>
          </w:tcPr>
          <w:p w14:paraId="3D474453" w14:textId="77777777" w:rsidR="00DC6C79" w:rsidRDefault="00863968">
            <w:pPr>
              <w:spacing w:before="60" w:after="60" w:line="240" w:lineRule="auto"/>
              <w:jc w:val="left"/>
            </w:pPr>
            <w:r>
              <w:rPr>
                <w:sz w:val="17"/>
                <w:highlight w:val="green"/>
              </w:rPr>
              <w:t>team-32/Makindye-Ssabagabo MC/Kibiri-HC-III/KIBIRI HC III report.docx</w:t>
            </w:r>
            <w:r>
              <w:rPr>
                <w:sz w:val="17"/>
                <w:highlight w:val="green"/>
              </w:rPr>
              <w:br/>
              <w:t>word/media/image16.jpeg; body block 77</w:t>
            </w:r>
          </w:p>
        </w:tc>
      </w:tr>
      <w:tr w:rsidR="00DC6C79" w14:paraId="53328B67" w14:textId="77777777">
        <w:trPr>
          <w:jc w:val="center"/>
        </w:trPr>
        <w:tc>
          <w:tcPr>
            <w:tcW w:w="2160" w:type="dxa"/>
            <w:tcMar>
              <w:top w:w="70" w:type="dxa"/>
              <w:left w:w="70" w:type="dxa"/>
              <w:bottom w:w="70" w:type="dxa"/>
              <w:right w:w="70" w:type="dxa"/>
            </w:tcMar>
            <w:vAlign w:val="center"/>
          </w:tcPr>
          <w:p w14:paraId="292A58EA" w14:textId="77777777" w:rsidR="00DC6C79" w:rsidRDefault="00863968">
            <w:pPr>
              <w:spacing w:before="60" w:after="60" w:line="240" w:lineRule="auto"/>
              <w:jc w:val="left"/>
            </w:pPr>
            <w:r>
              <w:rPr>
                <w:sz w:val="17"/>
                <w:highlight w:val="green"/>
              </w:rPr>
              <w:t>P89</w:t>
            </w:r>
            <w:r>
              <w:rPr>
                <w:sz w:val="17"/>
                <w:highlight w:val="green"/>
              </w:rPr>
              <w:br/>
              <w:t>Gyagenda Memorial Seed Secondary School</w:t>
            </w:r>
          </w:p>
        </w:tc>
        <w:tc>
          <w:tcPr>
            <w:tcW w:w="6768" w:type="dxa"/>
            <w:tcMar>
              <w:top w:w="70" w:type="dxa"/>
              <w:left w:w="70" w:type="dxa"/>
              <w:bottom w:w="70" w:type="dxa"/>
              <w:right w:w="70" w:type="dxa"/>
            </w:tcMar>
            <w:vAlign w:val="center"/>
          </w:tcPr>
          <w:p w14:paraId="58A1D343" w14:textId="77777777" w:rsidR="00DC6C79" w:rsidRDefault="00863968">
            <w:pPr>
              <w:spacing w:before="60" w:after="60" w:line="240" w:lineRule="auto"/>
              <w:jc w:val="left"/>
            </w:pPr>
            <w:r>
              <w:rPr>
                <w:sz w:val="17"/>
                <w:highlight w:val="green"/>
              </w:rPr>
              <w:t>team-31/Kalangala/Gyagenda-Memorial-Seed-Secondary-School/Gyagenda memorial seed secondary school pictures.docx</w:t>
            </w:r>
            <w:r>
              <w:rPr>
                <w:sz w:val="17"/>
                <w:highlight w:val="green"/>
              </w:rPr>
              <w:br/>
              <w:t>word/media/image5.jpeg; body block 19</w:t>
            </w:r>
          </w:p>
        </w:tc>
      </w:tr>
      <w:tr w:rsidR="00DC6C79" w14:paraId="5BB4D41B" w14:textId="77777777">
        <w:trPr>
          <w:jc w:val="center"/>
        </w:trPr>
        <w:tc>
          <w:tcPr>
            <w:tcW w:w="2160" w:type="dxa"/>
            <w:tcMar>
              <w:top w:w="70" w:type="dxa"/>
              <w:left w:w="70" w:type="dxa"/>
              <w:bottom w:w="70" w:type="dxa"/>
              <w:right w:w="70" w:type="dxa"/>
            </w:tcMar>
            <w:vAlign w:val="center"/>
          </w:tcPr>
          <w:p w14:paraId="551AD4FE" w14:textId="77777777" w:rsidR="00DC6C79" w:rsidRDefault="00863968">
            <w:pPr>
              <w:spacing w:before="60" w:after="60" w:line="240" w:lineRule="auto"/>
              <w:jc w:val="left"/>
            </w:pPr>
            <w:r>
              <w:rPr>
                <w:sz w:val="17"/>
                <w:highlight w:val="green"/>
              </w:rPr>
              <w:t>P102</w:t>
            </w:r>
            <w:r>
              <w:rPr>
                <w:sz w:val="17"/>
                <w:highlight w:val="green"/>
              </w:rPr>
              <w:br/>
              <w:t>Kihungya Seed Secondary School</w:t>
            </w:r>
          </w:p>
        </w:tc>
        <w:tc>
          <w:tcPr>
            <w:tcW w:w="6768" w:type="dxa"/>
            <w:tcMar>
              <w:top w:w="70" w:type="dxa"/>
              <w:left w:w="70" w:type="dxa"/>
              <w:bottom w:w="70" w:type="dxa"/>
              <w:right w:w="70" w:type="dxa"/>
            </w:tcMar>
            <w:vAlign w:val="center"/>
          </w:tcPr>
          <w:p w14:paraId="016A07AB" w14:textId="77777777" w:rsidR="00DC6C79" w:rsidRDefault="00863968">
            <w:pPr>
              <w:spacing w:before="60" w:after="60" w:line="240" w:lineRule="auto"/>
              <w:jc w:val="left"/>
            </w:pPr>
            <w:r>
              <w:rPr>
                <w:sz w:val="17"/>
                <w:highlight w:val="green"/>
              </w:rPr>
              <w:t>team-25/Buliisa/Kihungya-Seed-Secondary-School/classroom block.jpg</w:t>
            </w:r>
            <w:r>
              <w:rPr>
                <w:sz w:val="17"/>
                <w:highlight w:val="green"/>
              </w:rPr>
              <w:br/>
              <w:t>Original photograph</w:t>
            </w:r>
          </w:p>
        </w:tc>
      </w:tr>
      <w:tr w:rsidR="00DC6C79" w14:paraId="46B40C6A" w14:textId="77777777">
        <w:trPr>
          <w:jc w:val="center"/>
        </w:trPr>
        <w:tc>
          <w:tcPr>
            <w:tcW w:w="2160" w:type="dxa"/>
            <w:tcMar>
              <w:top w:w="70" w:type="dxa"/>
              <w:left w:w="70" w:type="dxa"/>
              <w:bottom w:w="70" w:type="dxa"/>
              <w:right w:w="70" w:type="dxa"/>
            </w:tcMar>
            <w:vAlign w:val="center"/>
          </w:tcPr>
          <w:p w14:paraId="4339F75C" w14:textId="77777777" w:rsidR="00DC6C79" w:rsidRDefault="00863968">
            <w:pPr>
              <w:spacing w:before="60" w:after="60" w:line="240" w:lineRule="auto"/>
              <w:jc w:val="left"/>
            </w:pPr>
            <w:r>
              <w:rPr>
                <w:sz w:val="17"/>
                <w:highlight w:val="green"/>
              </w:rPr>
              <w:t>P103</w:t>
            </w:r>
            <w:r>
              <w:rPr>
                <w:sz w:val="17"/>
                <w:highlight w:val="green"/>
              </w:rPr>
              <w:br/>
              <w:t>Kihuukya HC III</w:t>
            </w:r>
          </w:p>
        </w:tc>
        <w:tc>
          <w:tcPr>
            <w:tcW w:w="6768" w:type="dxa"/>
            <w:tcMar>
              <w:top w:w="70" w:type="dxa"/>
              <w:left w:w="70" w:type="dxa"/>
              <w:bottom w:w="70" w:type="dxa"/>
              <w:right w:w="70" w:type="dxa"/>
            </w:tcMar>
            <w:vAlign w:val="center"/>
          </w:tcPr>
          <w:p w14:paraId="21D36AC7" w14:textId="77777777" w:rsidR="00DC6C79" w:rsidRDefault="00863968">
            <w:pPr>
              <w:spacing w:before="60" w:after="60" w:line="240" w:lineRule="auto"/>
              <w:jc w:val="left"/>
            </w:pPr>
            <w:r>
              <w:rPr>
                <w:sz w:val="17"/>
                <w:highlight w:val="green"/>
              </w:rPr>
              <w:t>team-25/Hoima City/Kihuukya-HC-III/IMG-20260908-WA0045.jpg</w:t>
            </w:r>
            <w:r>
              <w:rPr>
                <w:sz w:val="17"/>
                <w:highlight w:val="green"/>
              </w:rPr>
              <w:br/>
              <w:t>Original photograph</w:t>
            </w:r>
          </w:p>
        </w:tc>
      </w:tr>
      <w:tr w:rsidR="00DC6C79" w14:paraId="4D9DB705" w14:textId="77777777">
        <w:trPr>
          <w:jc w:val="center"/>
        </w:trPr>
        <w:tc>
          <w:tcPr>
            <w:tcW w:w="2160" w:type="dxa"/>
            <w:tcMar>
              <w:top w:w="70" w:type="dxa"/>
              <w:left w:w="70" w:type="dxa"/>
              <w:bottom w:w="70" w:type="dxa"/>
              <w:right w:w="70" w:type="dxa"/>
            </w:tcMar>
            <w:vAlign w:val="center"/>
          </w:tcPr>
          <w:p w14:paraId="044D1A39" w14:textId="77777777" w:rsidR="00DC6C79" w:rsidRDefault="00863968">
            <w:pPr>
              <w:spacing w:before="60" w:after="60" w:line="240" w:lineRule="auto"/>
              <w:jc w:val="left"/>
            </w:pPr>
            <w:r>
              <w:rPr>
                <w:sz w:val="17"/>
                <w:highlight w:val="green"/>
              </w:rPr>
              <w:t>P104</w:t>
            </w:r>
            <w:r>
              <w:rPr>
                <w:sz w:val="17"/>
                <w:highlight w:val="green"/>
              </w:rPr>
              <w:br/>
              <w:t>Kihuukya HC III</w:t>
            </w:r>
          </w:p>
        </w:tc>
        <w:tc>
          <w:tcPr>
            <w:tcW w:w="6768" w:type="dxa"/>
            <w:tcMar>
              <w:top w:w="70" w:type="dxa"/>
              <w:left w:w="70" w:type="dxa"/>
              <w:bottom w:w="70" w:type="dxa"/>
              <w:right w:w="70" w:type="dxa"/>
            </w:tcMar>
            <w:vAlign w:val="center"/>
          </w:tcPr>
          <w:p w14:paraId="1CF3BCC6" w14:textId="77777777" w:rsidR="00DC6C79" w:rsidRDefault="00863968">
            <w:pPr>
              <w:spacing w:before="60" w:after="60" w:line="240" w:lineRule="auto"/>
              <w:jc w:val="left"/>
            </w:pPr>
            <w:r>
              <w:rPr>
                <w:sz w:val="17"/>
                <w:highlight w:val="green"/>
              </w:rPr>
              <w:t>team-25/Hoima City/Kihuukya-HC-III/microscope.jpg</w:t>
            </w:r>
            <w:r>
              <w:rPr>
                <w:sz w:val="17"/>
                <w:highlight w:val="green"/>
              </w:rPr>
              <w:br/>
            </w:r>
            <w:r>
              <w:rPr>
                <w:sz w:val="17"/>
                <w:highlight w:val="green"/>
              </w:rPr>
              <w:t>Original photograph</w:t>
            </w:r>
          </w:p>
        </w:tc>
      </w:tr>
      <w:tr w:rsidR="00DC6C79" w14:paraId="2E176410" w14:textId="77777777">
        <w:trPr>
          <w:jc w:val="center"/>
        </w:trPr>
        <w:tc>
          <w:tcPr>
            <w:tcW w:w="2160" w:type="dxa"/>
            <w:tcMar>
              <w:top w:w="70" w:type="dxa"/>
              <w:left w:w="70" w:type="dxa"/>
              <w:bottom w:w="70" w:type="dxa"/>
              <w:right w:w="70" w:type="dxa"/>
            </w:tcMar>
            <w:vAlign w:val="center"/>
          </w:tcPr>
          <w:p w14:paraId="36831269" w14:textId="77777777" w:rsidR="00DC6C79" w:rsidRDefault="00863968">
            <w:pPr>
              <w:spacing w:before="60" w:after="60" w:line="240" w:lineRule="auto"/>
              <w:jc w:val="left"/>
            </w:pPr>
            <w:r>
              <w:rPr>
                <w:sz w:val="17"/>
                <w:highlight w:val="green"/>
              </w:rPr>
              <w:lastRenderedPageBreak/>
              <w:t>P106</w:t>
            </w:r>
            <w:r>
              <w:rPr>
                <w:sz w:val="17"/>
                <w:highlight w:val="green"/>
              </w:rPr>
              <w:br/>
              <w:t>King Solomon Seed Secondary School</w:t>
            </w:r>
          </w:p>
        </w:tc>
        <w:tc>
          <w:tcPr>
            <w:tcW w:w="6768" w:type="dxa"/>
            <w:tcMar>
              <w:top w:w="70" w:type="dxa"/>
              <w:left w:w="70" w:type="dxa"/>
              <w:bottom w:w="70" w:type="dxa"/>
              <w:right w:w="70" w:type="dxa"/>
            </w:tcMar>
            <w:vAlign w:val="center"/>
          </w:tcPr>
          <w:p w14:paraId="5D660695" w14:textId="77777777" w:rsidR="00DC6C79" w:rsidRDefault="00863968">
            <w:pPr>
              <w:spacing w:before="60" w:after="60" w:line="240" w:lineRule="auto"/>
              <w:jc w:val="left"/>
            </w:pPr>
            <w:r>
              <w:rPr>
                <w:sz w:val="17"/>
                <w:highlight w:val="green"/>
              </w:rPr>
              <w:t>team-25/Kagadi/King-Solomon-Seed-Secondary-School/IMG_20260901_120333_732.jpg</w:t>
            </w:r>
            <w:r>
              <w:rPr>
                <w:sz w:val="17"/>
                <w:highlight w:val="green"/>
              </w:rPr>
              <w:br/>
              <w:t>Original photograph</w:t>
            </w:r>
          </w:p>
        </w:tc>
      </w:tr>
      <w:tr w:rsidR="00DC6C79" w14:paraId="4E159D58" w14:textId="77777777">
        <w:trPr>
          <w:jc w:val="center"/>
        </w:trPr>
        <w:tc>
          <w:tcPr>
            <w:tcW w:w="2160" w:type="dxa"/>
            <w:tcMar>
              <w:top w:w="70" w:type="dxa"/>
              <w:left w:w="70" w:type="dxa"/>
              <w:bottom w:w="70" w:type="dxa"/>
              <w:right w:w="70" w:type="dxa"/>
            </w:tcMar>
            <w:vAlign w:val="center"/>
          </w:tcPr>
          <w:p w14:paraId="52667CCC" w14:textId="77777777" w:rsidR="00DC6C79" w:rsidRDefault="00863968">
            <w:pPr>
              <w:spacing w:before="60" w:after="60" w:line="240" w:lineRule="auto"/>
              <w:jc w:val="left"/>
            </w:pPr>
            <w:r>
              <w:rPr>
                <w:sz w:val="17"/>
                <w:highlight w:val="green"/>
              </w:rPr>
              <w:t>P112</w:t>
            </w:r>
            <w:r>
              <w:rPr>
                <w:sz w:val="17"/>
                <w:highlight w:val="green"/>
              </w:rPr>
              <w:br/>
              <w:t>Iriiri Seed Secondary School</w:t>
            </w:r>
          </w:p>
        </w:tc>
        <w:tc>
          <w:tcPr>
            <w:tcW w:w="6768" w:type="dxa"/>
            <w:tcMar>
              <w:top w:w="70" w:type="dxa"/>
              <w:left w:w="70" w:type="dxa"/>
              <w:bottom w:w="70" w:type="dxa"/>
              <w:right w:w="70" w:type="dxa"/>
            </w:tcMar>
            <w:vAlign w:val="center"/>
          </w:tcPr>
          <w:p w14:paraId="40CE86C9" w14:textId="77777777" w:rsidR="00DC6C79" w:rsidRDefault="00863968">
            <w:pPr>
              <w:spacing w:before="60" w:after="60" w:line="240" w:lineRule="auto"/>
              <w:jc w:val="left"/>
            </w:pPr>
            <w:r>
              <w:rPr>
                <w:sz w:val="17"/>
                <w:highlight w:val="green"/>
              </w:rPr>
              <w:t>team-10/Napak/Iriiri-Seed-Secondary-School/30_ict-and-library-block_ref20260827-0466.jpg</w:t>
            </w:r>
            <w:r>
              <w:rPr>
                <w:sz w:val="17"/>
                <w:highlight w:val="green"/>
              </w:rPr>
              <w:br/>
              <w:t>Original photograph</w:t>
            </w:r>
          </w:p>
        </w:tc>
      </w:tr>
      <w:tr w:rsidR="00DC6C79" w14:paraId="7B6D9424" w14:textId="77777777">
        <w:trPr>
          <w:jc w:val="center"/>
        </w:trPr>
        <w:tc>
          <w:tcPr>
            <w:tcW w:w="2160" w:type="dxa"/>
            <w:tcMar>
              <w:top w:w="70" w:type="dxa"/>
              <w:left w:w="70" w:type="dxa"/>
              <w:bottom w:w="70" w:type="dxa"/>
              <w:right w:w="70" w:type="dxa"/>
            </w:tcMar>
            <w:vAlign w:val="center"/>
          </w:tcPr>
          <w:p w14:paraId="2E420805" w14:textId="77777777" w:rsidR="00DC6C79" w:rsidRDefault="00863968">
            <w:pPr>
              <w:spacing w:before="60" w:after="60" w:line="240" w:lineRule="auto"/>
              <w:jc w:val="left"/>
            </w:pPr>
            <w:r>
              <w:rPr>
                <w:sz w:val="17"/>
                <w:highlight w:val="green"/>
              </w:rPr>
              <w:t>P115</w:t>
            </w:r>
            <w:r>
              <w:rPr>
                <w:sz w:val="17"/>
                <w:highlight w:val="green"/>
              </w:rPr>
              <w:br/>
              <w:t>Kamoru HC III</w:t>
            </w:r>
          </w:p>
        </w:tc>
        <w:tc>
          <w:tcPr>
            <w:tcW w:w="6768" w:type="dxa"/>
            <w:tcMar>
              <w:top w:w="70" w:type="dxa"/>
              <w:left w:w="70" w:type="dxa"/>
              <w:bottom w:w="70" w:type="dxa"/>
              <w:right w:w="70" w:type="dxa"/>
            </w:tcMar>
            <w:vAlign w:val="center"/>
          </w:tcPr>
          <w:p w14:paraId="363A737F" w14:textId="77777777" w:rsidR="00DC6C79" w:rsidRDefault="00863968">
            <w:pPr>
              <w:spacing w:before="60" w:after="60" w:line="240" w:lineRule="auto"/>
              <w:jc w:val="left"/>
            </w:pPr>
            <w:r>
              <w:rPr>
                <w:sz w:val="17"/>
                <w:highlight w:val="green"/>
              </w:rPr>
              <w:t>team-11/Kotido/Kamoru-HC-III/28_microscope-marked-kamoru-hc-iii_ref1144.jpg</w:t>
            </w:r>
            <w:r>
              <w:rPr>
                <w:sz w:val="17"/>
                <w:highlight w:val="green"/>
              </w:rPr>
              <w:br/>
              <w:t>Original photograph</w:t>
            </w:r>
          </w:p>
        </w:tc>
      </w:tr>
      <w:tr w:rsidR="00DC6C79" w14:paraId="5483C01D" w14:textId="77777777">
        <w:trPr>
          <w:jc w:val="center"/>
        </w:trPr>
        <w:tc>
          <w:tcPr>
            <w:tcW w:w="2160" w:type="dxa"/>
            <w:tcMar>
              <w:top w:w="70" w:type="dxa"/>
              <w:left w:w="70" w:type="dxa"/>
              <w:bottom w:w="70" w:type="dxa"/>
              <w:right w:w="70" w:type="dxa"/>
            </w:tcMar>
            <w:vAlign w:val="center"/>
          </w:tcPr>
          <w:p w14:paraId="35D93472" w14:textId="77777777" w:rsidR="00DC6C79" w:rsidRDefault="00863968">
            <w:pPr>
              <w:spacing w:before="60" w:after="60" w:line="240" w:lineRule="auto"/>
              <w:jc w:val="left"/>
            </w:pPr>
            <w:r>
              <w:rPr>
                <w:sz w:val="17"/>
                <w:highlight w:val="green"/>
              </w:rPr>
              <w:t>P123</w:t>
            </w:r>
            <w:r>
              <w:rPr>
                <w:sz w:val="17"/>
                <w:highlight w:val="green"/>
              </w:rPr>
              <w:br/>
              <w:t>Aperikira Seed Secondary School</w:t>
            </w:r>
          </w:p>
        </w:tc>
        <w:tc>
          <w:tcPr>
            <w:tcW w:w="6768" w:type="dxa"/>
            <w:tcMar>
              <w:top w:w="70" w:type="dxa"/>
              <w:left w:w="70" w:type="dxa"/>
              <w:bottom w:w="70" w:type="dxa"/>
              <w:right w:w="70" w:type="dxa"/>
            </w:tcMar>
            <w:vAlign w:val="center"/>
          </w:tcPr>
          <w:p w14:paraId="68BDCD8E" w14:textId="77777777" w:rsidR="00DC6C79" w:rsidRDefault="00863968">
            <w:pPr>
              <w:spacing w:before="60" w:after="60" w:line="240" w:lineRule="auto"/>
              <w:jc w:val="left"/>
            </w:pPr>
            <w:r>
              <w:rPr>
                <w:sz w:val="17"/>
                <w:highlight w:val="green"/>
              </w:rPr>
              <w:t>team-09/Kaberamaido/Aperikira-Seed-Secondary-School/pictures/THE ONE AND ONLY ENGRAVED DESK.jpg</w:t>
            </w:r>
            <w:r>
              <w:rPr>
                <w:sz w:val="17"/>
                <w:highlight w:val="green"/>
              </w:rPr>
              <w:br/>
              <w:t>Original photograph</w:t>
            </w:r>
          </w:p>
        </w:tc>
      </w:tr>
      <w:tr w:rsidR="00DC6C79" w14:paraId="2C2CFDB9" w14:textId="77777777">
        <w:trPr>
          <w:jc w:val="center"/>
        </w:trPr>
        <w:tc>
          <w:tcPr>
            <w:tcW w:w="2160" w:type="dxa"/>
            <w:tcMar>
              <w:top w:w="70" w:type="dxa"/>
              <w:left w:w="70" w:type="dxa"/>
              <w:bottom w:w="70" w:type="dxa"/>
              <w:right w:w="70" w:type="dxa"/>
            </w:tcMar>
            <w:vAlign w:val="center"/>
          </w:tcPr>
          <w:p w14:paraId="5D6DF838" w14:textId="77777777" w:rsidR="00DC6C79" w:rsidRDefault="00863968">
            <w:pPr>
              <w:spacing w:before="60" w:after="60" w:line="240" w:lineRule="auto"/>
              <w:jc w:val="left"/>
            </w:pPr>
            <w:r>
              <w:rPr>
                <w:sz w:val="17"/>
                <w:highlight w:val="green"/>
              </w:rPr>
              <w:t>P124</w:t>
            </w:r>
            <w:r>
              <w:rPr>
                <w:sz w:val="17"/>
                <w:highlight w:val="green"/>
              </w:rPr>
              <w:br/>
              <w:t>Arua Regional Blood Bank</w:t>
            </w:r>
          </w:p>
        </w:tc>
        <w:tc>
          <w:tcPr>
            <w:tcW w:w="6768" w:type="dxa"/>
            <w:tcMar>
              <w:top w:w="70" w:type="dxa"/>
              <w:left w:w="70" w:type="dxa"/>
              <w:bottom w:w="70" w:type="dxa"/>
              <w:right w:w="70" w:type="dxa"/>
            </w:tcMar>
            <w:vAlign w:val="center"/>
          </w:tcPr>
          <w:p w14:paraId="5ED85475" w14:textId="77777777" w:rsidR="00DC6C79" w:rsidRDefault="00863968">
            <w:pPr>
              <w:spacing w:before="60" w:after="60" w:line="240" w:lineRule="auto"/>
              <w:jc w:val="left"/>
            </w:pPr>
            <w:r>
              <w:rPr>
                <w:sz w:val="17"/>
                <w:highlight w:val="green"/>
              </w:rPr>
              <w:t>blood-banks/Arua Blood Bank Photos.docx</w:t>
            </w:r>
            <w:r>
              <w:rPr>
                <w:sz w:val="17"/>
                <w:highlight w:val="green"/>
              </w:rPr>
              <w:br/>
              <w:t>word/media/image4.jpeg; body block 2</w:t>
            </w:r>
          </w:p>
        </w:tc>
      </w:tr>
      <w:tr w:rsidR="00DC6C79" w14:paraId="468C3A95" w14:textId="77777777">
        <w:trPr>
          <w:jc w:val="center"/>
        </w:trPr>
        <w:tc>
          <w:tcPr>
            <w:tcW w:w="2160" w:type="dxa"/>
            <w:tcMar>
              <w:top w:w="70" w:type="dxa"/>
              <w:left w:w="70" w:type="dxa"/>
              <w:bottom w:w="70" w:type="dxa"/>
              <w:right w:w="70" w:type="dxa"/>
            </w:tcMar>
            <w:vAlign w:val="center"/>
          </w:tcPr>
          <w:p w14:paraId="550E674A" w14:textId="77777777" w:rsidR="00DC6C79" w:rsidRDefault="00863968">
            <w:pPr>
              <w:spacing w:before="60" w:after="60" w:line="240" w:lineRule="auto"/>
              <w:jc w:val="left"/>
            </w:pPr>
            <w:r>
              <w:rPr>
                <w:sz w:val="17"/>
                <w:highlight w:val="green"/>
              </w:rPr>
              <w:t>P126</w:t>
            </w:r>
            <w:r>
              <w:rPr>
                <w:sz w:val="17"/>
                <w:highlight w:val="green"/>
              </w:rPr>
              <w:br/>
              <w:t>Arua Regional Blood Bank</w:t>
            </w:r>
          </w:p>
        </w:tc>
        <w:tc>
          <w:tcPr>
            <w:tcW w:w="6768" w:type="dxa"/>
            <w:tcMar>
              <w:top w:w="70" w:type="dxa"/>
              <w:left w:w="70" w:type="dxa"/>
              <w:bottom w:w="70" w:type="dxa"/>
              <w:right w:w="70" w:type="dxa"/>
            </w:tcMar>
            <w:vAlign w:val="center"/>
          </w:tcPr>
          <w:p w14:paraId="249D6DDB" w14:textId="77777777" w:rsidR="00DC6C79" w:rsidRDefault="00863968">
            <w:pPr>
              <w:spacing w:before="60" w:after="60" w:line="240" w:lineRule="auto"/>
              <w:jc w:val="left"/>
            </w:pPr>
            <w:r>
              <w:rPr>
                <w:sz w:val="17"/>
                <w:highlight w:val="green"/>
              </w:rPr>
              <w:t>blood-banks/Arua Blood Bank Photos.docx</w:t>
            </w:r>
            <w:r>
              <w:rPr>
                <w:sz w:val="17"/>
                <w:highlight w:val="green"/>
              </w:rPr>
              <w:br/>
              <w:t>word/media/image12.jpeg; body block 3</w:t>
            </w:r>
          </w:p>
        </w:tc>
      </w:tr>
      <w:tr w:rsidR="00DC6C79" w14:paraId="445F3708" w14:textId="77777777">
        <w:trPr>
          <w:jc w:val="center"/>
        </w:trPr>
        <w:tc>
          <w:tcPr>
            <w:tcW w:w="2160" w:type="dxa"/>
            <w:tcMar>
              <w:top w:w="70" w:type="dxa"/>
              <w:left w:w="70" w:type="dxa"/>
              <w:bottom w:w="70" w:type="dxa"/>
              <w:right w:w="70" w:type="dxa"/>
            </w:tcMar>
            <w:vAlign w:val="center"/>
          </w:tcPr>
          <w:p w14:paraId="0CB03FAC" w14:textId="77777777" w:rsidR="00DC6C79" w:rsidRDefault="00863968">
            <w:pPr>
              <w:spacing w:before="60" w:after="60" w:line="240" w:lineRule="auto"/>
              <w:jc w:val="left"/>
            </w:pPr>
            <w:r>
              <w:rPr>
                <w:sz w:val="17"/>
                <w:highlight w:val="green"/>
              </w:rPr>
              <w:t>P127</w:t>
            </w:r>
            <w:r>
              <w:rPr>
                <w:sz w:val="17"/>
                <w:highlight w:val="green"/>
              </w:rPr>
              <w:br/>
              <w:t>Hoima Regional Blood Bank</w:t>
            </w:r>
          </w:p>
        </w:tc>
        <w:tc>
          <w:tcPr>
            <w:tcW w:w="6768" w:type="dxa"/>
            <w:tcMar>
              <w:top w:w="70" w:type="dxa"/>
              <w:left w:w="70" w:type="dxa"/>
              <w:bottom w:w="70" w:type="dxa"/>
              <w:right w:w="70" w:type="dxa"/>
            </w:tcMar>
            <w:vAlign w:val="center"/>
          </w:tcPr>
          <w:p w14:paraId="60875F48" w14:textId="77777777" w:rsidR="00DC6C79" w:rsidRDefault="00863968">
            <w:pPr>
              <w:spacing w:before="60" w:after="60" w:line="240" w:lineRule="auto"/>
              <w:jc w:val="left"/>
            </w:pPr>
            <w:r>
              <w:rPr>
                <w:sz w:val="17"/>
                <w:highlight w:val="green"/>
              </w:rPr>
              <w:t>blood-banks/hoima-blood-bank-photos/WhatsApp Image 2026-09-28 at 18.36.00.jpeg</w:t>
            </w:r>
            <w:r>
              <w:rPr>
                <w:sz w:val="17"/>
                <w:highlight w:val="green"/>
              </w:rPr>
              <w:br/>
              <w:t>Original photograph</w:t>
            </w:r>
          </w:p>
        </w:tc>
      </w:tr>
      <w:tr w:rsidR="00DC6C79" w14:paraId="5C7841F9" w14:textId="77777777">
        <w:trPr>
          <w:jc w:val="center"/>
        </w:trPr>
        <w:tc>
          <w:tcPr>
            <w:tcW w:w="2160" w:type="dxa"/>
            <w:tcMar>
              <w:top w:w="70" w:type="dxa"/>
              <w:left w:w="70" w:type="dxa"/>
              <w:bottom w:w="70" w:type="dxa"/>
              <w:right w:w="70" w:type="dxa"/>
            </w:tcMar>
            <w:vAlign w:val="center"/>
          </w:tcPr>
          <w:p w14:paraId="13CEFAA3" w14:textId="77777777" w:rsidR="00DC6C79" w:rsidRDefault="00863968">
            <w:pPr>
              <w:spacing w:before="60" w:after="60" w:line="240" w:lineRule="auto"/>
              <w:jc w:val="left"/>
            </w:pPr>
            <w:r>
              <w:rPr>
                <w:sz w:val="17"/>
                <w:highlight w:val="green"/>
              </w:rPr>
              <w:t>P129</w:t>
            </w:r>
            <w:r>
              <w:rPr>
                <w:sz w:val="17"/>
                <w:highlight w:val="green"/>
              </w:rPr>
              <w:br/>
              <w:t>Hoima Regional Blood Bank</w:t>
            </w:r>
          </w:p>
        </w:tc>
        <w:tc>
          <w:tcPr>
            <w:tcW w:w="6768" w:type="dxa"/>
            <w:tcMar>
              <w:top w:w="70" w:type="dxa"/>
              <w:left w:w="70" w:type="dxa"/>
              <w:bottom w:w="70" w:type="dxa"/>
              <w:right w:w="70" w:type="dxa"/>
            </w:tcMar>
            <w:vAlign w:val="center"/>
          </w:tcPr>
          <w:p w14:paraId="0671F2B2" w14:textId="77777777" w:rsidR="00DC6C79" w:rsidRDefault="00863968">
            <w:pPr>
              <w:spacing w:before="60" w:after="60" w:line="240" w:lineRule="auto"/>
              <w:jc w:val="left"/>
            </w:pPr>
            <w:r>
              <w:rPr>
                <w:sz w:val="17"/>
                <w:highlight w:val="green"/>
              </w:rPr>
              <w:t>blood-banks/hoima-blood-bank-photos/WhatsApp Image 2026-09-28 at 18.36.08 (1).jpeg</w:t>
            </w:r>
            <w:r>
              <w:rPr>
                <w:sz w:val="17"/>
                <w:highlight w:val="green"/>
              </w:rPr>
              <w:br/>
              <w:t>Original photograph</w:t>
            </w:r>
          </w:p>
        </w:tc>
      </w:tr>
      <w:tr w:rsidR="00DC6C79" w14:paraId="02A0A835" w14:textId="77777777">
        <w:trPr>
          <w:jc w:val="center"/>
        </w:trPr>
        <w:tc>
          <w:tcPr>
            <w:tcW w:w="2160" w:type="dxa"/>
            <w:tcMar>
              <w:top w:w="70" w:type="dxa"/>
              <w:left w:w="70" w:type="dxa"/>
              <w:bottom w:w="70" w:type="dxa"/>
              <w:right w:w="70" w:type="dxa"/>
            </w:tcMar>
            <w:vAlign w:val="center"/>
          </w:tcPr>
          <w:p w14:paraId="0C87C6DA" w14:textId="77777777" w:rsidR="00DC6C79" w:rsidRDefault="00863968">
            <w:pPr>
              <w:spacing w:before="60" w:after="60" w:line="240" w:lineRule="auto"/>
              <w:jc w:val="left"/>
            </w:pPr>
            <w:r>
              <w:rPr>
                <w:sz w:val="17"/>
                <w:highlight w:val="green"/>
              </w:rPr>
              <w:t>P130</w:t>
            </w:r>
            <w:r>
              <w:rPr>
                <w:sz w:val="17"/>
                <w:highlight w:val="green"/>
              </w:rPr>
              <w:br/>
              <w:t>Arua Regional Blood Bank</w:t>
            </w:r>
          </w:p>
        </w:tc>
        <w:tc>
          <w:tcPr>
            <w:tcW w:w="6768" w:type="dxa"/>
            <w:tcMar>
              <w:top w:w="70" w:type="dxa"/>
              <w:left w:w="70" w:type="dxa"/>
              <w:bottom w:w="70" w:type="dxa"/>
              <w:right w:w="70" w:type="dxa"/>
            </w:tcMar>
            <w:vAlign w:val="center"/>
          </w:tcPr>
          <w:p w14:paraId="4FE4410E" w14:textId="77777777" w:rsidR="00DC6C79" w:rsidRDefault="00863968">
            <w:pPr>
              <w:spacing w:before="60" w:after="60" w:line="240" w:lineRule="auto"/>
              <w:jc w:val="left"/>
            </w:pPr>
            <w:r>
              <w:rPr>
                <w:sz w:val="17"/>
                <w:highlight w:val="green"/>
              </w:rPr>
              <w:t>blood-banks/Arua Blood Bank Photos.docx</w:t>
            </w:r>
            <w:r>
              <w:rPr>
                <w:sz w:val="17"/>
                <w:highlight w:val="green"/>
              </w:rPr>
              <w:br/>
              <w:t>word/media/image8.jpg; body block 3</w:t>
            </w:r>
          </w:p>
        </w:tc>
      </w:tr>
      <w:tr w:rsidR="00DC6C79" w14:paraId="3CADCBEE" w14:textId="77777777">
        <w:trPr>
          <w:jc w:val="center"/>
        </w:trPr>
        <w:tc>
          <w:tcPr>
            <w:tcW w:w="2160" w:type="dxa"/>
            <w:tcMar>
              <w:top w:w="70" w:type="dxa"/>
              <w:left w:w="70" w:type="dxa"/>
              <w:bottom w:w="70" w:type="dxa"/>
              <w:right w:w="70" w:type="dxa"/>
            </w:tcMar>
            <w:vAlign w:val="center"/>
          </w:tcPr>
          <w:p w14:paraId="68619EDE" w14:textId="77777777" w:rsidR="00DC6C79" w:rsidRDefault="00863968">
            <w:pPr>
              <w:spacing w:before="60" w:after="60" w:line="240" w:lineRule="auto"/>
              <w:jc w:val="left"/>
            </w:pPr>
            <w:r>
              <w:rPr>
                <w:sz w:val="17"/>
                <w:highlight w:val="green"/>
              </w:rPr>
              <w:t>P131</w:t>
            </w:r>
            <w:r>
              <w:rPr>
                <w:sz w:val="17"/>
                <w:highlight w:val="green"/>
              </w:rPr>
              <w:br/>
              <w:t>Arua Regional Blood Bank</w:t>
            </w:r>
          </w:p>
        </w:tc>
        <w:tc>
          <w:tcPr>
            <w:tcW w:w="6768" w:type="dxa"/>
            <w:tcMar>
              <w:top w:w="70" w:type="dxa"/>
              <w:left w:w="70" w:type="dxa"/>
              <w:bottom w:w="70" w:type="dxa"/>
              <w:right w:w="70" w:type="dxa"/>
            </w:tcMar>
            <w:vAlign w:val="center"/>
          </w:tcPr>
          <w:p w14:paraId="04188B89" w14:textId="77777777" w:rsidR="00DC6C79" w:rsidRDefault="00863968">
            <w:pPr>
              <w:spacing w:before="60" w:after="60" w:line="240" w:lineRule="auto"/>
              <w:jc w:val="left"/>
            </w:pPr>
            <w:r>
              <w:rPr>
                <w:sz w:val="17"/>
                <w:highlight w:val="green"/>
              </w:rPr>
              <w:t>blood-banks/Arua Blood Bank Photos.docx</w:t>
            </w:r>
            <w:r>
              <w:rPr>
                <w:sz w:val="17"/>
                <w:highlight w:val="green"/>
              </w:rPr>
              <w:br/>
              <w:t>word/media/image7.jpg; body block 3</w:t>
            </w:r>
          </w:p>
        </w:tc>
      </w:tr>
      <w:tr w:rsidR="00DC6C79" w14:paraId="3F5A06C2" w14:textId="77777777">
        <w:trPr>
          <w:jc w:val="center"/>
        </w:trPr>
        <w:tc>
          <w:tcPr>
            <w:tcW w:w="2160" w:type="dxa"/>
            <w:tcMar>
              <w:top w:w="70" w:type="dxa"/>
              <w:left w:w="70" w:type="dxa"/>
              <w:bottom w:w="70" w:type="dxa"/>
              <w:right w:w="70" w:type="dxa"/>
            </w:tcMar>
            <w:vAlign w:val="center"/>
          </w:tcPr>
          <w:p w14:paraId="72753609" w14:textId="77777777" w:rsidR="00DC6C79" w:rsidRDefault="00863968">
            <w:pPr>
              <w:spacing w:before="60" w:after="60" w:line="240" w:lineRule="auto"/>
              <w:jc w:val="left"/>
            </w:pPr>
            <w:r>
              <w:rPr>
                <w:sz w:val="17"/>
                <w:highlight w:val="green"/>
              </w:rPr>
              <w:t>Added H1</w:t>
            </w:r>
            <w:r>
              <w:rPr>
                <w:sz w:val="17"/>
                <w:highlight w:val="green"/>
              </w:rPr>
              <w:br/>
              <w:t>Benet Health Centre III</w:t>
            </w:r>
          </w:p>
        </w:tc>
        <w:tc>
          <w:tcPr>
            <w:tcW w:w="6768" w:type="dxa"/>
            <w:tcMar>
              <w:top w:w="70" w:type="dxa"/>
              <w:left w:w="70" w:type="dxa"/>
              <w:bottom w:w="70" w:type="dxa"/>
              <w:right w:w="70" w:type="dxa"/>
            </w:tcMar>
            <w:vAlign w:val="center"/>
          </w:tcPr>
          <w:p w14:paraId="15A6E98A" w14:textId="77777777" w:rsidR="00DC6C79" w:rsidRDefault="00863968">
            <w:pPr>
              <w:spacing w:before="60" w:after="60" w:line="240" w:lineRule="auto"/>
              <w:jc w:val="left"/>
            </w:pPr>
            <w:r>
              <w:rPr>
                <w:sz w:val="17"/>
                <w:highlight w:val="green"/>
              </w:rPr>
              <w:t>team-15/Kween/Benet-HC-III/05_incomplete-staff-quarters_ref0072.jpg</w:t>
            </w:r>
            <w:r>
              <w:rPr>
                <w:sz w:val="17"/>
                <w:highlight w:val="green"/>
              </w:rPr>
              <w:br/>
              <w:t>Original photograph; field visit 27 August 2026</w:t>
            </w:r>
          </w:p>
        </w:tc>
      </w:tr>
      <w:tr w:rsidR="00DC6C79" w14:paraId="3145DD21" w14:textId="77777777">
        <w:trPr>
          <w:jc w:val="center"/>
        </w:trPr>
        <w:tc>
          <w:tcPr>
            <w:tcW w:w="2160" w:type="dxa"/>
            <w:tcMar>
              <w:top w:w="70" w:type="dxa"/>
              <w:left w:w="70" w:type="dxa"/>
              <w:bottom w:w="70" w:type="dxa"/>
              <w:right w:w="70" w:type="dxa"/>
            </w:tcMar>
            <w:vAlign w:val="center"/>
          </w:tcPr>
          <w:p w14:paraId="7BC22015" w14:textId="77777777" w:rsidR="00DC6C79" w:rsidRDefault="00863968">
            <w:pPr>
              <w:spacing w:before="60" w:after="60" w:line="240" w:lineRule="auto"/>
              <w:jc w:val="left"/>
            </w:pPr>
            <w:r>
              <w:rPr>
                <w:sz w:val="17"/>
                <w:highlight w:val="green"/>
              </w:rPr>
              <w:t>Added H2</w:t>
            </w:r>
            <w:r>
              <w:rPr>
                <w:sz w:val="17"/>
                <w:highlight w:val="green"/>
              </w:rPr>
              <w:br/>
              <w:t>Benet Health Centre III</w:t>
            </w:r>
          </w:p>
        </w:tc>
        <w:tc>
          <w:tcPr>
            <w:tcW w:w="6768" w:type="dxa"/>
            <w:tcMar>
              <w:top w:w="70" w:type="dxa"/>
              <w:left w:w="70" w:type="dxa"/>
              <w:bottom w:w="70" w:type="dxa"/>
              <w:right w:w="70" w:type="dxa"/>
            </w:tcMar>
            <w:vAlign w:val="center"/>
          </w:tcPr>
          <w:p w14:paraId="6155BD23" w14:textId="77777777" w:rsidR="00DC6C79" w:rsidRDefault="00863968">
            <w:pPr>
              <w:spacing w:before="60" w:after="60" w:line="240" w:lineRule="auto"/>
              <w:jc w:val="left"/>
            </w:pPr>
            <w:r>
              <w:rPr>
                <w:sz w:val="17"/>
                <w:highlight w:val="green"/>
              </w:rPr>
              <w:t>team-15/Kween/Benet-HC-III/11_incomplete-building-interior_ref0066.jpg</w:t>
            </w:r>
            <w:r>
              <w:rPr>
                <w:sz w:val="17"/>
                <w:highlight w:val="green"/>
              </w:rPr>
              <w:br/>
              <w:t>Original photograph; field visit 27 August 2026</w:t>
            </w:r>
          </w:p>
        </w:tc>
      </w:tr>
      <w:tr w:rsidR="00DC6C79" w14:paraId="397E3DFE" w14:textId="77777777">
        <w:trPr>
          <w:jc w:val="center"/>
        </w:trPr>
        <w:tc>
          <w:tcPr>
            <w:tcW w:w="2160" w:type="dxa"/>
            <w:tcMar>
              <w:top w:w="70" w:type="dxa"/>
              <w:left w:w="70" w:type="dxa"/>
              <w:bottom w:w="70" w:type="dxa"/>
              <w:right w:w="70" w:type="dxa"/>
            </w:tcMar>
            <w:vAlign w:val="center"/>
          </w:tcPr>
          <w:p w14:paraId="604106AA" w14:textId="77777777" w:rsidR="00DC6C79" w:rsidRDefault="00863968">
            <w:pPr>
              <w:spacing w:before="60" w:after="60" w:line="240" w:lineRule="auto"/>
              <w:jc w:val="left"/>
            </w:pPr>
            <w:r>
              <w:rPr>
                <w:sz w:val="17"/>
                <w:highlight w:val="green"/>
              </w:rPr>
              <w:t>Added H3</w:t>
            </w:r>
            <w:r>
              <w:rPr>
                <w:sz w:val="17"/>
                <w:highlight w:val="green"/>
              </w:rPr>
              <w:br/>
              <w:t>Benet Health Centre III</w:t>
            </w:r>
          </w:p>
        </w:tc>
        <w:tc>
          <w:tcPr>
            <w:tcW w:w="6768" w:type="dxa"/>
            <w:tcMar>
              <w:top w:w="70" w:type="dxa"/>
              <w:left w:w="70" w:type="dxa"/>
              <w:bottom w:w="70" w:type="dxa"/>
              <w:right w:w="70" w:type="dxa"/>
            </w:tcMar>
            <w:vAlign w:val="center"/>
          </w:tcPr>
          <w:p w14:paraId="39A99321" w14:textId="77777777" w:rsidR="00DC6C79" w:rsidRDefault="00863968">
            <w:pPr>
              <w:spacing w:before="60" w:after="60" w:line="240" w:lineRule="auto"/>
              <w:jc w:val="left"/>
            </w:pPr>
            <w:r>
              <w:rPr>
                <w:sz w:val="17"/>
                <w:highlight w:val="green"/>
              </w:rPr>
              <w:t>team-15/Kween/Benet-HC-III/13_incomplete-building-room_ref0024.jpg</w:t>
            </w:r>
            <w:r>
              <w:rPr>
                <w:sz w:val="17"/>
                <w:highlight w:val="green"/>
              </w:rPr>
              <w:br/>
              <w:t>Original photograph; field visit 27 August 2026</w:t>
            </w:r>
          </w:p>
        </w:tc>
      </w:tr>
      <w:tr w:rsidR="00DC6C79" w14:paraId="4D8087F4" w14:textId="77777777">
        <w:trPr>
          <w:jc w:val="center"/>
        </w:trPr>
        <w:tc>
          <w:tcPr>
            <w:tcW w:w="2160" w:type="dxa"/>
            <w:tcMar>
              <w:top w:w="70" w:type="dxa"/>
              <w:left w:w="70" w:type="dxa"/>
              <w:bottom w:w="70" w:type="dxa"/>
              <w:right w:w="70" w:type="dxa"/>
            </w:tcMar>
            <w:vAlign w:val="center"/>
          </w:tcPr>
          <w:p w14:paraId="3B1D0D6B" w14:textId="77777777" w:rsidR="00DC6C79" w:rsidRDefault="00863968">
            <w:pPr>
              <w:spacing w:before="60" w:after="60" w:line="240" w:lineRule="auto"/>
              <w:jc w:val="left"/>
            </w:pPr>
            <w:r>
              <w:rPr>
                <w:sz w:val="17"/>
                <w:highlight w:val="green"/>
              </w:rPr>
              <w:t>Corrected Hoima freezer</w:t>
            </w:r>
          </w:p>
        </w:tc>
        <w:tc>
          <w:tcPr>
            <w:tcW w:w="6768" w:type="dxa"/>
            <w:tcMar>
              <w:top w:w="70" w:type="dxa"/>
              <w:left w:w="70" w:type="dxa"/>
              <w:bottom w:w="70" w:type="dxa"/>
              <w:right w:w="70" w:type="dxa"/>
            </w:tcMar>
            <w:vAlign w:val="center"/>
          </w:tcPr>
          <w:p w14:paraId="64989B09" w14:textId="77777777" w:rsidR="00DC6C79" w:rsidRDefault="00863968">
            <w:pPr>
              <w:spacing w:before="60" w:after="60" w:line="240" w:lineRule="auto"/>
              <w:jc w:val="left"/>
            </w:pPr>
            <w:r>
              <w:rPr>
                <w:sz w:val="17"/>
                <w:highlight w:val="green"/>
              </w:rPr>
              <w:t>blood-banks/hoima-blood-bank-photos/WhatsApp Image 2026-09-28 at 18.36.08.jpeg</w:t>
            </w:r>
            <w:r>
              <w:rPr>
                <w:sz w:val="17"/>
                <w:highlight w:val="green"/>
              </w:rPr>
              <w:br/>
              <w:t>Original photograph replaces a browser screenshot incorrectly captioned Soroti.</w:t>
            </w:r>
          </w:p>
        </w:tc>
      </w:tr>
      <w:tr w:rsidR="00DC6C79" w14:paraId="4DAA15F6" w14:textId="77777777">
        <w:trPr>
          <w:jc w:val="center"/>
        </w:trPr>
        <w:tc>
          <w:tcPr>
            <w:tcW w:w="2160" w:type="dxa"/>
            <w:tcMar>
              <w:top w:w="70" w:type="dxa"/>
              <w:left w:w="70" w:type="dxa"/>
              <w:bottom w:w="70" w:type="dxa"/>
              <w:right w:w="70" w:type="dxa"/>
            </w:tcMar>
            <w:vAlign w:val="center"/>
          </w:tcPr>
          <w:p w14:paraId="56EC73C1" w14:textId="77777777" w:rsidR="00DC6C79" w:rsidRDefault="00863968">
            <w:pPr>
              <w:spacing w:before="60" w:after="60" w:line="240" w:lineRule="auto"/>
              <w:jc w:val="left"/>
            </w:pPr>
            <w:r>
              <w:rPr>
                <w:sz w:val="17"/>
                <w:highlight w:val="green"/>
              </w:rPr>
              <w:t>Soroti refrigerators</w:t>
            </w:r>
          </w:p>
        </w:tc>
        <w:tc>
          <w:tcPr>
            <w:tcW w:w="6768" w:type="dxa"/>
            <w:tcMar>
              <w:top w:w="70" w:type="dxa"/>
              <w:left w:w="70" w:type="dxa"/>
              <w:bottom w:w="70" w:type="dxa"/>
              <w:right w:w="70" w:type="dxa"/>
            </w:tcMar>
            <w:vAlign w:val="center"/>
          </w:tcPr>
          <w:p w14:paraId="4821A454" w14:textId="77777777" w:rsidR="00DC6C79" w:rsidRDefault="00863968">
            <w:pPr>
              <w:spacing w:before="60" w:after="60" w:line="240" w:lineRule="auto"/>
              <w:jc w:val="left"/>
            </w:pPr>
            <w:r>
              <w:rPr>
                <w:sz w:val="17"/>
                <w:highlight w:val="green"/>
              </w:rPr>
              <w:t>blood-banks/soroti-blood-bank-photos/WhatsApp Image 2026-09-29 at 11.20.191.jpeg</w:t>
            </w:r>
            <w:r>
              <w:rPr>
                <w:sz w:val="17"/>
                <w:highlight w:val="green"/>
              </w:rPr>
              <w:br/>
              <w:t>Original photograph replaces the browser screenshot.</w:t>
            </w:r>
          </w:p>
        </w:tc>
      </w:tr>
    </w:tbl>
    <w:p w14:paraId="11196A58" w14:textId="77777777" w:rsidR="00DC6C79" w:rsidRDefault="00863968">
      <w:pPr>
        <w:pStyle w:val="Heading2"/>
      </w:pPr>
      <w:bookmarkStart w:id="170" w:name="_Toc242142485"/>
      <w:r>
        <w:t xml:space="preserve">Appendix I </w:t>
      </w:r>
      <w:r>
        <w:rPr>
          <w:highlight w:val="green"/>
        </w:rPr>
        <w:t>Land records and ownership evidence</w:t>
      </w:r>
      <w:bookmarkEnd w:id="170"/>
    </w:p>
    <w:p w14:paraId="17115BA2" w14:textId="77777777" w:rsidR="00DC6C79" w:rsidRDefault="00863968">
      <w:r>
        <w:rPr>
          <w:highlight w:val="green"/>
        </w:rPr>
        <w:t>The register contains 18 rows classified as land, of which 4 are under health-centre names. A register classification and recorded amount do not establish legal title, area, tenure or a valuation opinion. The list below identifies every land-classified row so the responsible institution can attach the relevant ownership and valuation records.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376"/>
        <w:gridCol w:w="1656"/>
        <w:gridCol w:w="1152"/>
        <w:gridCol w:w="2160"/>
      </w:tblGrid>
      <w:tr w:rsidR="00DC6C79" w14:paraId="1F8E3C26" w14:textId="77777777">
        <w:trPr>
          <w:tblHeader/>
          <w:jc w:val="center"/>
        </w:trPr>
        <w:tc>
          <w:tcPr>
            <w:tcW w:w="1584" w:type="dxa"/>
            <w:shd w:val="clear" w:color="auto" w:fill="E7ECF0"/>
            <w:tcMar>
              <w:top w:w="70" w:type="dxa"/>
              <w:left w:w="70" w:type="dxa"/>
              <w:bottom w:w="70" w:type="dxa"/>
              <w:right w:w="70" w:type="dxa"/>
            </w:tcMar>
            <w:vAlign w:val="center"/>
          </w:tcPr>
          <w:p w14:paraId="0FF50908" w14:textId="77777777" w:rsidR="00DC6C79" w:rsidRDefault="00863968">
            <w:pPr>
              <w:spacing w:before="60" w:after="60" w:line="240" w:lineRule="auto"/>
              <w:jc w:val="left"/>
            </w:pPr>
            <w:r>
              <w:rPr>
                <w:b/>
                <w:sz w:val="17"/>
                <w:highlight w:val="green"/>
              </w:rPr>
              <w:t>Register row and asset</w:t>
            </w:r>
          </w:p>
        </w:tc>
        <w:tc>
          <w:tcPr>
            <w:tcW w:w="2376" w:type="dxa"/>
            <w:shd w:val="clear" w:color="auto" w:fill="E7ECF0"/>
            <w:tcMar>
              <w:top w:w="70" w:type="dxa"/>
              <w:left w:w="70" w:type="dxa"/>
              <w:bottom w:w="70" w:type="dxa"/>
              <w:right w:w="70" w:type="dxa"/>
            </w:tcMar>
            <w:vAlign w:val="center"/>
          </w:tcPr>
          <w:p w14:paraId="46682DB4" w14:textId="77777777" w:rsidR="00DC6C79" w:rsidRDefault="00863968">
            <w:pPr>
              <w:spacing w:before="60" w:after="60" w:line="240" w:lineRule="auto"/>
              <w:jc w:val="right"/>
            </w:pPr>
            <w:r>
              <w:rPr>
                <w:b/>
                <w:sz w:val="17"/>
                <w:highlight w:val="green"/>
              </w:rPr>
              <w:t>Recorded location</w:t>
            </w:r>
          </w:p>
        </w:tc>
        <w:tc>
          <w:tcPr>
            <w:tcW w:w="1656" w:type="dxa"/>
            <w:shd w:val="clear" w:color="auto" w:fill="E7ECF0"/>
            <w:tcMar>
              <w:top w:w="70" w:type="dxa"/>
              <w:left w:w="70" w:type="dxa"/>
              <w:bottom w:w="70" w:type="dxa"/>
              <w:right w:w="70" w:type="dxa"/>
            </w:tcMar>
            <w:vAlign w:val="center"/>
          </w:tcPr>
          <w:p w14:paraId="25AE3C44" w14:textId="77777777" w:rsidR="00DC6C79" w:rsidRDefault="00863968">
            <w:pPr>
              <w:spacing w:before="60" w:after="60" w:line="240" w:lineRule="auto"/>
              <w:jc w:val="right"/>
            </w:pPr>
            <w:r>
              <w:rPr>
                <w:b/>
                <w:sz w:val="17"/>
                <w:highlight w:val="green"/>
              </w:rPr>
              <w:t>Item</w:t>
            </w:r>
          </w:p>
        </w:tc>
        <w:tc>
          <w:tcPr>
            <w:tcW w:w="1152" w:type="dxa"/>
            <w:shd w:val="clear" w:color="auto" w:fill="E7ECF0"/>
            <w:tcMar>
              <w:top w:w="70" w:type="dxa"/>
              <w:left w:w="70" w:type="dxa"/>
              <w:bottom w:w="70" w:type="dxa"/>
              <w:right w:w="70" w:type="dxa"/>
            </w:tcMar>
            <w:vAlign w:val="center"/>
          </w:tcPr>
          <w:p w14:paraId="284AC96E" w14:textId="77777777" w:rsidR="00DC6C79" w:rsidRDefault="00863968">
            <w:pPr>
              <w:spacing w:before="60" w:after="60" w:line="240" w:lineRule="auto"/>
              <w:jc w:val="right"/>
            </w:pPr>
            <w:r>
              <w:rPr>
                <w:b/>
                <w:sz w:val="17"/>
                <w:highlight w:val="green"/>
              </w:rPr>
              <w:t>Cost UGX m</w:t>
            </w:r>
          </w:p>
        </w:tc>
        <w:tc>
          <w:tcPr>
            <w:tcW w:w="2160" w:type="dxa"/>
            <w:shd w:val="clear" w:color="auto" w:fill="E7ECF0"/>
            <w:tcMar>
              <w:top w:w="70" w:type="dxa"/>
              <w:left w:w="70" w:type="dxa"/>
              <w:bottom w:w="70" w:type="dxa"/>
              <w:right w:w="70" w:type="dxa"/>
            </w:tcMar>
            <w:vAlign w:val="center"/>
          </w:tcPr>
          <w:p w14:paraId="581E5ACC" w14:textId="77777777" w:rsidR="00DC6C79" w:rsidRDefault="00863968">
            <w:pPr>
              <w:spacing w:before="60" w:after="60" w:line="240" w:lineRule="auto"/>
              <w:jc w:val="right"/>
            </w:pPr>
            <w:r>
              <w:rPr>
                <w:b/>
                <w:sz w:val="17"/>
                <w:highlight w:val="green"/>
              </w:rPr>
              <w:t>Recorded evidence</w:t>
            </w:r>
          </w:p>
        </w:tc>
      </w:tr>
      <w:tr w:rsidR="00DC6C79" w14:paraId="2DF2E33A" w14:textId="77777777">
        <w:trPr>
          <w:jc w:val="center"/>
        </w:trPr>
        <w:tc>
          <w:tcPr>
            <w:tcW w:w="1584" w:type="dxa"/>
            <w:tcMar>
              <w:top w:w="70" w:type="dxa"/>
              <w:left w:w="70" w:type="dxa"/>
              <w:bottom w:w="70" w:type="dxa"/>
              <w:right w:w="70" w:type="dxa"/>
            </w:tcMar>
            <w:vAlign w:val="center"/>
          </w:tcPr>
          <w:p w14:paraId="2EA630D5" w14:textId="77777777" w:rsidR="00DC6C79" w:rsidRDefault="00863968">
            <w:pPr>
              <w:spacing w:before="60" w:after="60" w:line="240" w:lineRule="auto"/>
              <w:jc w:val="left"/>
            </w:pPr>
            <w:r>
              <w:rPr>
                <w:sz w:val="17"/>
                <w:highlight w:val="green"/>
              </w:rPr>
              <w:t>136211</w:t>
            </w:r>
            <w:r>
              <w:rPr>
                <w:sz w:val="17"/>
                <w:highlight w:val="green"/>
              </w:rPr>
              <w:br/>
              <w:t>UGIFT-119332</w:t>
            </w:r>
          </w:p>
        </w:tc>
        <w:tc>
          <w:tcPr>
            <w:tcW w:w="2376" w:type="dxa"/>
            <w:tcMar>
              <w:top w:w="70" w:type="dxa"/>
              <w:left w:w="70" w:type="dxa"/>
              <w:bottom w:w="70" w:type="dxa"/>
              <w:right w:w="70" w:type="dxa"/>
            </w:tcMar>
            <w:vAlign w:val="center"/>
          </w:tcPr>
          <w:p w14:paraId="38AC299B" w14:textId="77777777" w:rsidR="00DC6C79" w:rsidRDefault="00863968">
            <w:pPr>
              <w:spacing w:before="60" w:after="60" w:line="240" w:lineRule="auto"/>
              <w:jc w:val="right"/>
            </w:pPr>
            <w:r>
              <w:rPr>
                <w:sz w:val="17"/>
                <w:highlight w:val="green"/>
              </w:rPr>
              <w:t>Kyamwinula Health Centre III</w:t>
            </w:r>
          </w:p>
        </w:tc>
        <w:tc>
          <w:tcPr>
            <w:tcW w:w="1656" w:type="dxa"/>
            <w:tcMar>
              <w:top w:w="70" w:type="dxa"/>
              <w:left w:w="70" w:type="dxa"/>
              <w:bottom w:w="70" w:type="dxa"/>
              <w:right w:w="70" w:type="dxa"/>
            </w:tcMar>
            <w:vAlign w:val="center"/>
          </w:tcPr>
          <w:p w14:paraId="3FC4EB10"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007A90CB" w14:textId="77777777" w:rsidR="00DC6C79" w:rsidRDefault="00863968">
            <w:pPr>
              <w:spacing w:before="60" w:after="60" w:line="240" w:lineRule="auto"/>
              <w:jc w:val="right"/>
            </w:pPr>
            <w:r>
              <w:rPr>
                <w:sz w:val="17"/>
                <w:highlight w:val="green"/>
              </w:rPr>
              <w:t>20.000</w:t>
            </w:r>
          </w:p>
        </w:tc>
        <w:tc>
          <w:tcPr>
            <w:tcW w:w="2160" w:type="dxa"/>
            <w:tcMar>
              <w:top w:w="70" w:type="dxa"/>
              <w:left w:w="70" w:type="dxa"/>
              <w:bottom w:w="70" w:type="dxa"/>
              <w:right w:w="70" w:type="dxa"/>
            </w:tcMar>
            <w:vAlign w:val="center"/>
          </w:tcPr>
          <w:p w14:paraId="79117643" w14:textId="77777777" w:rsidR="00DC6C79" w:rsidRDefault="00863968">
            <w:pPr>
              <w:spacing w:before="60" w:after="60" w:line="240" w:lineRule="auto"/>
              <w:jc w:val="right"/>
            </w:pPr>
            <w:r>
              <w:rPr>
                <w:sz w:val="17"/>
                <w:highlight w:val="green"/>
              </w:rPr>
              <w:t>Functional.</w:t>
            </w:r>
          </w:p>
        </w:tc>
      </w:tr>
      <w:tr w:rsidR="00DC6C79" w14:paraId="0476A273" w14:textId="77777777">
        <w:trPr>
          <w:jc w:val="center"/>
        </w:trPr>
        <w:tc>
          <w:tcPr>
            <w:tcW w:w="1584" w:type="dxa"/>
            <w:tcMar>
              <w:top w:w="70" w:type="dxa"/>
              <w:left w:w="70" w:type="dxa"/>
              <w:bottom w:w="70" w:type="dxa"/>
              <w:right w:w="70" w:type="dxa"/>
            </w:tcMar>
            <w:vAlign w:val="center"/>
          </w:tcPr>
          <w:p w14:paraId="5A03E2E3" w14:textId="77777777" w:rsidR="00DC6C79" w:rsidRDefault="00863968">
            <w:pPr>
              <w:spacing w:before="60" w:after="60" w:line="240" w:lineRule="auto"/>
              <w:jc w:val="left"/>
            </w:pPr>
            <w:r>
              <w:rPr>
                <w:sz w:val="17"/>
                <w:highlight w:val="green"/>
              </w:rPr>
              <w:lastRenderedPageBreak/>
              <w:t>145339</w:t>
            </w:r>
            <w:r>
              <w:rPr>
                <w:sz w:val="17"/>
                <w:highlight w:val="green"/>
              </w:rPr>
              <w:br/>
            </w:r>
            <w:r>
              <w:rPr>
                <w:sz w:val="17"/>
                <w:highlight w:val="green"/>
              </w:rPr>
              <w:t>UGIFT-128460</w:t>
            </w:r>
          </w:p>
        </w:tc>
        <w:tc>
          <w:tcPr>
            <w:tcW w:w="2376" w:type="dxa"/>
            <w:tcMar>
              <w:top w:w="70" w:type="dxa"/>
              <w:left w:w="70" w:type="dxa"/>
              <w:bottom w:w="70" w:type="dxa"/>
              <w:right w:w="70" w:type="dxa"/>
            </w:tcMar>
            <w:vAlign w:val="center"/>
          </w:tcPr>
          <w:p w14:paraId="62240EDB" w14:textId="77777777" w:rsidR="00DC6C79" w:rsidRDefault="00863968">
            <w:pPr>
              <w:spacing w:before="60" w:after="60" w:line="240" w:lineRule="auto"/>
              <w:jc w:val="right"/>
            </w:pPr>
            <w:r>
              <w:rPr>
                <w:sz w:val="17"/>
                <w:highlight w:val="green"/>
              </w:rPr>
              <w:t>Sop Sop Health Centre III</w:t>
            </w:r>
          </w:p>
        </w:tc>
        <w:tc>
          <w:tcPr>
            <w:tcW w:w="1656" w:type="dxa"/>
            <w:tcMar>
              <w:top w:w="70" w:type="dxa"/>
              <w:left w:w="70" w:type="dxa"/>
              <w:bottom w:w="70" w:type="dxa"/>
              <w:right w:w="70" w:type="dxa"/>
            </w:tcMar>
            <w:vAlign w:val="center"/>
          </w:tcPr>
          <w:p w14:paraId="1C5AD315" w14:textId="77777777" w:rsidR="00DC6C79" w:rsidRDefault="00863968">
            <w:pPr>
              <w:spacing w:before="60" w:after="60" w:line="240" w:lineRule="auto"/>
              <w:jc w:val="right"/>
            </w:pPr>
            <w:r>
              <w:rPr>
                <w:sz w:val="17"/>
                <w:highlight w:val="green"/>
              </w:rPr>
              <w:t>70X300M</w:t>
            </w:r>
          </w:p>
        </w:tc>
        <w:tc>
          <w:tcPr>
            <w:tcW w:w="1152" w:type="dxa"/>
            <w:tcMar>
              <w:top w:w="70" w:type="dxa"/>
              <w:left w:w="70" w:type="dxa"/>
              <w:bottom w:w="70" w:type="dxa"/>
              <w:right w:w="70" w:type="dxa"/>
            </w:tcMar>
            <w:vAlign w:val="center"/>
          </w:tcPr>
          <w:p w14:paraId="63609934" w14:textId="77777777" w:rsidR="00DC6C79" w:rsidRDefault="00863968">
            <w:pPr>
              <w:spacing w:before="60" w:after="60" w:line="240" w:lineRule="auto"/>
              <w:jc w:val="right"/>
            </w:pPr>
            <w:r>
              <w:rPr>
                <w:sz w:val="17"/>
                <w:highlight w:val="green"/>
              </w:rPr>
              <w:t>20.000</w:t>
            </w:r>
          </w:p>
        </w:tc>
        <w:tc>
          <w:tcPr>
            <w:tcW w:w="2160" w:type="dxa"/>
            <w:tcMar>
              <w:top w:w="70" w:type="dxa"/>
              <w:left w:w="70" w:type="dxa"/>
              <w:bottom w:w="70" w:type="dxa"/>
              <w:right w:w="70" w:type="dxa"/>
            </w:tcMar>
            <w:vAlign w:val="center"/>
          </w:tcPr>
          <w:p w14:paraId="0BE25229" w14:textId="77777777" w:rsidR="00DC6C79" w:rsidRDefault="00863968">
            <w:pPr>
              <w:spacing w:before="60" w:after="60" w:line="240" w:lineRule="auto"/>
              <w:jc w:val="right"/>
            </w:pPr>
            <w:r>
              <w:rPr>
                <w:sz w:val="17"/>
                <w:highlight w:val="green"/>
              </w:rPr>
              <w:t>Functional. Good and In Use.</w:t>
            </w:r>
          </w:p>
        </w:tc>
      </w:tr>
      <w:tr w:rsidR="00DC6C79" w14:paraId="09C5D3AE" w14:textId="77777777">
        <w:trPr>
          <w:jc w:val="center"/>
        </w:trPr>
        <w:tc>
          <w:tcPr>
            <w:tcW w:w="1584" w:type="dxa"/>
            <w:tcMar>
              <w:top w:w="70" w:type="dxa"/>
              <w:left w:w="70" w:type="dxa"/>
              <w:bottom w:w="70" w:type="dxa"/>
              <w:right w:w="70" w:type="dxa"/>
            </w:tcMar>
            <w:vAlign w:val="center"/>
          </w:tcPr>
          <w:p w14:paraId="5642C80E" w14:textId="77777777" w:rsidR="00DC6C79" w:rsidRDefault="00863968">
            <w:pPr>
              <w:spacing w:before="60" w:after="60" w:line="240" w:lineRule="auto"/>
              <w:jc w:val="left"/>
            </w:pPr>
            <w:r>
              <w:rPr>
                <w:sz w:val="17"/>
                <w:highlight w:val="green"/>
              </w:rPr>
              <w:t>194106</w:t>
            </w:r>
            <w:r>
              <w:rPr>
                <w:sz w:val="17"/>
                <w:highlight w:val="green"/>
              </w:rPr>
              <w:br/>
              <w:t>UGIFT-177218</w:t>
            </w:r>
          </w:p>
        </w:tc>
        <w:tc>
          <w:tcPr>
            <w:tcW w:w="2376" w:type="dxa"/>
            <w:tcMar>
              <w:top w:w="70" w:type="dxa"/>
              <w:left w:w="70" w:type="dxa"/>
              <w:bottom w:w="70" w:type="dxa"/>
              <w:right w:w="70" w:type="dxa"/>
            </w:tcMar>
            <w:vAlign w:val="center"/>
          </w:tcPr>
          <w:p w14:paraId="5B01965A" w14:textId="77777777" w:rsidR="00DC6C79" w:rsidRDefault="00863968">
            <w:pPr>
              <w:spacing w:before="60" w:after="60" w:line="240" w:lineRule="auto"/>
              <w:jc w:val="right"/>
            </w:pPr>
            <w:r>
              <w:rPr>
                <w:sz w:val="17"/>
                <w:highlight w:val="green"/>
              </w:rPr>
              <w:t>Luwube Muslim Seed Secondary School</w:t>
            </w:r>
          </w:p>
        </w:tc>
        <w:tc>
          <w:tcPr>
            <w:tcW w:w="1656" w:type="dxa"/>
            <w:tcMar>
              <w:top w:w="70" w:type="dxa"/>
              <w:left w:w="70" w:type="dxa"/>
              <w:bottom w:w="70" w:type="dxa"/>
              <w:right w:w="70" w:type="dxa"/>
            </w:tcMar>
            <w:vAlign w:val="center"/>
          </w:tcPr>
          <w:p w14:paraId="66F1EFA8"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A83EEA0" w14:textId="77777777" w:rsidR="00DC6C79" w:rsidRDefault="00863968">
            <w:pPr>
              <w:spacing w:before="60" w:after="60" w:line="240" w:lineRule="auto"/>
              <w:jc w:val="right"/>
            </w:pPr>
            <w:r>
              <w:rPr>
                <w:sz w:val="17"/>
                <w:highlight w:val="green"/>
              </w:rPr>
              <w:t>Unavailable</w:t>
            </w:r>
          </w:p>
        </w:tc>
        <w:tc>
          <w:tcPr>
            <w:tcW w:w="2160" w:type="dxa"/>
            <w:tcMar>
              <w:top w:w="70" w:type="dxa"/>
              <w:left w:w="70" w:type="dxa"/>
              <w:bottom w:w="70" w:type="dxa"/>
              <w:right w:w="70" w:type="dxa"/>
            </w:tcMar>
            <w:vAlign w:val="center"/>
          </w:tcPr>
          <w:p w14:paraId="62664DDC" w14:textId="77777777" w:rsidR="00DC6C79" w:rsidRDefault="00863968">
            <w:pPr>
              <w:spacing w:before="60" w:after="60" w:line="240" w:lineRule="auto"/>
              <w:jc w:val="right"/>
            </w:pPr>
            <w:r>
              <w:rPr>
                <w:sz w:val="17"/>
                <w:highlight w:val="green"/>
              </w:rPr>
              <w:t>Functional.</w:t>
            </w:r>
          </w:p>
        </w:tc>
      </w:tr>
      <w:tr w:rsidR="00DC6C79" w14:paraId="46D697AB" w14:textId="77777777">
        <w:trPr>
          <w:jc w:val="center"/>
        </w:trPr>
        <w:tc>
          <w:tcPr>
            <w:tcW w:w="1584" w:type="dxa"/>
            <w:tcMar>
              <w:top w:w="70" w:type="dxa"/>
              <w:left w:w="70" w:type="dxa"/>
              <w:bottom w:w="70" w:type="dxa"/>
              <w:right w:w="70" w:type="dxa"/>
            </w:tcMar>
            <w:vAlign w:val="center"/>
          </w:tcPr>
          <w:p w14:paraId="05567D20" w14:textId="77777777" w:rsidR="00DC6C79" w:rsidRDefault="00863968">
            <w:pPr>
              <w:spacing w:before="60" w:after="60" w:line="240" w:lineRule="auto"/>
              <w:jc w:val="left"/>
            </w:pPr>
            <w:r>
              <w:rPr>
                <w:sz w:val="17"/>
                <w:highlight w:val="green"/>
              </w:rPr>
              <w:t>199963</w:t>
            </w:r>
            <w:r>
              <w:rPr>
                <w:sz w:val="17"/>
                <w:highlight w:val="green"/>
              </w:rPr>
              <w:br/>
              <w:t>UGIFT-183077</w:t>
            </w:r>
          </w:p>
        </w:tc>
        <w:tc>
          <w:tcPr>
            <w:tcW w:w="2376" w:type="dxa"/>
            <w:tcMar>
              <w:top w:w="70" w:type="dxa"/>
              <w:left w:w="70" w:type="dxa"/>
              <w:bottom w:w="70" w:type="dxa"/>
              <w:right w:w="70" w:type="dxa"/>
            </w:tcMar>
            <w:vAlign w:val="center"/>
          </w:tcPr>
          <w:p w14:paraId="620AEFF7"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58A4D189"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460769CF"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2572F966"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66ECAD25" w14:textId="77777777">
        <w:trPr>
          <w:jc w:val="center"/>
        </w:trPr>
        <w:tc>
          <w:tcPr>
            <w:tcW w:w="1584" w:type="dxa"/>
            <w:tcMar>
              <w:top w:w="70" w:type="dxa"/>
              <w:left w:w="70" w:type="dxa"/>
              <w:bottom w:w="70" w:type="dxa"/>
              <w:right w:w="70" w:type="dxa"/>
            </w:tcMar>
            <w:vAlign w:val="center"/>
          </w:tcPr>
          <w:p w14:paraId="31855E41" w14:textId="77777777" w:rsidR="00DC6C79" w:rsidRDefault="00863968">
            <w:pPr>
              <w:spacing w:before="60" w:after="60" w:line="240" w:lineRule="auto"/>
              <w:jc w:val="left"/>
            </w:pPr>
            <w:r>
              <w:rPr>
                <w:sz w:val="17"/>
                <w:highlight w:val="green"/>
              </w:rPr>
              <w:t>199964</w:t>
            </w:r>
            <w:r>
              <w:rPr>
                <w:sz w:val="17"/>
                <w:highlight w:val="green"/>
              </w:rPr>
              <w:br/>
              <w:t>UGIFT-183078</w:t>
            </w:r>
          </w:p>
        </w:tc>
        <w:tc>
          <w:tcPr>
            <w:tcW w:w="2376" w:type="dxa"/>
            <w:tcMar>
              <w:top w:w="70" w:type="dxa"/>
              <w:left w:w="70" w:type="dxa"/>
              <w:bottom w:w="70" w:type="dxa"/>
              <w:right w:w="70" w:type="dxa"/>
            </w:tcMar>
            <w:vAlign w:val="center"/>
          </w:tcPr>
          <w:p w14:paraId="647DA300"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42E32A77"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1FE0ED8D"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1305F74B"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4A1D603F" w14:textId="77777777">
        <w:trPr>
          <w:jc w:val="center"/>
        </w:trPr>
        <w:tc>
          <w:tcPr>
            <w:tcW w:w="1584" w:type="dxa"/>
            <w:tcMar>
              <w:top w:w="70" w:type="dxa"/>
              <w:left w:w="70" w:type="dxa"/>
              <w:bottom w:w="70" w:type="dxa"/>
              <w:right w:w="70" w:type="dxa"/>
            </w:tcMar>
            <w:vAlign w:val="center"/>
          </w:tcPr>
          <w:p w14:paraId="20BB476D" w14:textId="77777777" w:rsidR="00DC6C79" w:rsidRDefault="00863968">
            <w:pPr>
              <w:spacing w:before="60" w:after="60" w:line="240" w:lineRule="auto"/>
              <w:jc w:val="left"/>
            </w:pPr>
            <w:r>
              <w:rPr>
                <w:sz w:val="17"/>
                <w:highlight w:val="green"/>
              </w:rPr>
              <w:t>199965</w:t>
            </w:r>
            <w:r>
              <w:rPr>
                <w:sz w:val="17"/>
                <w:highlight w:val="green"/>
              </w:rPr>
              <w:br/>
              <w:t>UGIFT-183079</w:t>
            </w:r>
          </w:p>
        </w:tc>
        <w:tc>
          <w:tcPr>
            <w:tcW w:w="2376" w:type="dxa"/>
            <w:tcMar>
              <w:top w:w="70" w:type="dxa"/>
              <w:left w:w="70" w:type="dxa"/>
              <w:bottom w:w="70" w:type="dxa"/>
              <w:right w:w="70" w:type="dxa"/>
            </w:tcMar>
            <w:vAlign w:val="center"/>
          </w:tcPr>
          <w:p w14:paraId="4BAFD20D"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331A1211"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0A33EBBF"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04E7C280"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2BECEC77" w14:textId="77777777">
        <w:trPr>
          <w:jc w:val="center"/>
        </w:trPr>
        <w:tc>
          <w:tcPr>
            <w:tcW w:w="1584" w:type="dxa"/>
            <w:tcMar>
              <w:top w:w="70" w:type="dxa"/>
              <w:left w:w="70" w:type="dxa"/>
              <w:bottom w:w="70" w:type="dxa"/>
              <w:right w:w="70" w:type="dxa"/>
            </w:tcMar>
            <w:vAlign w:val="center"/>
          </w:tcPr>
          <w:p w14:paraId="6402301E" w14:textId="77777777" w:rsidR="00DC6C79" w:rsidRDefault="00863968">
            <w:pPr>
              <w:spacing w:before="60" w:after="60" w:line="240" w:lineRule="auto"/>
              <w:jc w:val="left"/>
            </w:pPr>
            <w:r>
              <w:rPr>
                <w:sz w:val="17"/>
                <w:highlight w:val="green"/>
              </w:rPr>
              <w:t>199966</w:t>
            </w:r>
            <w:r>
              <w:rPr>
                <w:sz w:val="17"/>
                <w:highlight w:val="green"/>
              </w:rPr>
              <w:br/>
              <w:t>UGIFT-183080</w:t>
            </w:r>
          </w:p>
        </w:tc>
        <w:tc>
          <w:tcPr>
            <w:tcW w:w="2376" w:type="dxa"/>
            <w:tcMar>
              <w:top w:w="70" w:type="dxa"/>
              <w:left w:w="70" w:type="dxa"/>
              <w:bottom w:w="70" w:type="dxa"/>
              <w:right w:w="70" w:type="dxa"/>
            </w:tcMar>
            <w:vAlign w:val="center"/>
          </w:tcPr>
          <w:p w14:paraId="42FCE9EE"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7BA7330A"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585DEFD5"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26C6991E"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583676F7" w14:textId="77777777">
        <w:trPr>
          <w:jc w:val="center"/>
        </w:trPr>
        <w:tc>
          <w:tcPr>
            <w:tcW w:w="1584" w:type="dxa"/>
            <w:tcMar>
              <w:top w:w="70" w:type="dxa"/>
              <w:left w:w="70" w:type="dxa"/>
              <w:bottom w:w="70" w:type="dxa"/>
              <w:right w:w="70" w:type="dxa"/>
            </w:tcMar>
            <w:vAlign w:val="center"/>
          </w:tcPr>
          <w:p w14:paraId="3B385F88" w14:textId="77777777" w:rsidR="00DC6C79" w:rsidRDefault="00863968">
            <w:pPr>
              <w:spacing w:before="60" w:after="60" w:line="240" w:lineRule="auto"/>
              <w:jc w:val="left"/>
            </w:pPr>
            <w:r>
              <w:rPr>
                <w:sz w:val="17"/>
                <w:highlight w:val="green"/>
              </w:rPr>
              <w:t>199967</w:t>
            </w:r>
            <w:r>
              <w:rPr>
                <w:sz w:val="17"/>
                <w:highlight w:val="green"/>
              </w:rPr>
              <w:br/>
              <w:t>UGIFT-183081</w:t>
            </w:r>
          </w:p>
        </w:tc>
        <w:tc>
          <w:tcPr>
            <w:tcW w:w="2376" w:type="dxa"/>
            <w:tcMar>
              <w:top w:w="70" w:type="dxa"/>
              <w:left w:w="70" w:type="dxa"/>
              <w:bottom w:w="70" w:type="dxa"/>
              <w:right w:w="70" w:type="dxa"/>
            </w:tcMar>
            <w:vAlign w:val="center"/>
          </w:tcPr>
          <w:p w14:paraId="7CB5B720"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623F34D8"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DDB23CD"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4AF94770"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117AFDE5" w14:textId="77777777">
        <w:trPr>
          <w:jc w:val="center"/>
        </w:trPr>
        <w:tc>
          <w:tcPr>
            <w:tcW w:w="1584" w:type="dxa"/>
            <w:tcMar>
              <w:top w:w="70" w:type="dxa"/>
              <w:left w:w="70" w:type="dxa"/>
              <w:bottom w:w="70" w:type="dxa"/>
              <w:right w:w="70" w:type="dxa"/>
            </w:tcMar>
            <w:vAlign w:val="center"/>
          </w:tcPr>
          <w:p w14:paraId="3C7ED56C" w14:textId="77777777" w:rsidR="00DC6C79" w:rsidRDefault="00863968">
            <w:pPr>
              <w:spacing w:before="60" w:after="60" w:line="240" w:lineRule="auto"/>
              <w:jc w:val="left"/>
            </w:pPr>
            <w:r>
              <w:rPr>
                <w:sz w:val="17"/>
                <w:highlight w:val="green"/>
              </w:rPr>
              <w:t>199968</w:t>
            </w:r>
            <w:r>
              <w:rPr>
                <w:sz w:val="17"/>
                <w:highlight w:val="green"/>
              </w:rPr>
              <w:br/>
              <w:t>UGIFT-183082</w:t>
            </w:r>
          </w:p>
        </w:tc>
        <w:tc>
          <w:tcPr>
            <w:tcW w:w="2376" w:type="dxa"/>
            <w:tcMar>
              <w:top w:w="70" w:type="dxa"/>
              <w:left w:w="70" w:type="dxa"/>
              <w:bottom w:w="70" w:type="dxa"/>
              <w:right w:w="70" w:type="dxa"/>
            </w:tcMar>
            <w:vAlign w:val="center"/>
          </w:tcPr>
          <w:p w14:paraId="68CE5517"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4EA350C9"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A5F0B67"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5B456D32"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781B7BE8" w14:textId="77777777">
        <w:trPr>
          <w:jc w:val="center"/>
        </w:trPr>
        <w:tc>
          <w:tcPr>
            <w:tcW w:w="1584" w:type="dxa"/>
            <w:tcMar>
              <w:top w:w="70" w:type="dxa"/>
              <w:left w:w="70" w:type="dxa"/>
              <w:bottom w:w="70" w:type="dxa"/>
              <w:right w:w="70" w:type="dxa"/>
            </w:tcMar>
            <w:vAlign w:val="center"/>
          </w:tcPr>
          <w:p w14:paraId="366AEECB" w14:textId="77777777" w:rsidR="00DC6C79" w:rsidRDefault="00863968">
            <w:pPr>
              <w:spacing w:before="60" w:after="60" w:line="240" w:lineRule="auto"/>
              <w:jc w:val="left"/>
            </w:pPr>
            <w:r>
              <w:rPr>
                <w:sz w:val="17"/>
                <w:highlight w:val="green"/>
              </w:rPr>
              <w:t>199969</w:t>
            </w:r>
            <w:r>
              <w:rPr>
                <w:sz w:val="17"/>
                <w:highlight w:val="green"/>
              </w:rPr>
              <w:br/>
              <w:t>UGIFT-183083</w:t>
            </w:r>
          </w:p>
        </w:tc>
        <w:tc>
          <w:tcPr>
            <w:tcW w:w="2376" w:type="dxa"/>
            <w:tcMar>
              <w:top w:w="70" w:type="dxa"/>
              <w:left w:w="70" w:type="dxa"/>
              <w:bottom w:w="70" w:type="dxa"/>
              <w:right w:w="70" w:type="dxa"/>
            </w:tcMar>
            <w:vAlign w:val="center"/>
          </w:tcPr>
          <w:p w14:paraId="3F57A8DA"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20F59B7F"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095B2AFC"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098CC2D8"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4E26859B" w14:textId="77777777">
        <w:trPr>
          <w:jc w:val="center"/>
        </w:trPr>
        <w:tc>
          <w:tcPr>
            <w:tcW w:w="1584" w:type="dxa"/>
            <w:tcMar>
              <w:top w:w="70" w:type="dxa"/>
              <w:left w:w="70" w:type="dxa"/>
              <w:bottom w:w="70" w:type="dxa"/>
              <w:right w:w="70" w:type="dxa"/>
            </w:tcMar>
            <w:vAlign w:val="center"/>
          </w:tcPr>
          <w:p w14:paraId="516D7043" w14:textId="77777777" w:rsidR="00DC6C79" w:rsidRDefault="00863968">
            <w:pPr>
              <w:spacing w:before="60" w:after="60" w:line="240" w:lineRule="auto"/>
              <w:jc w:val="left"/>
            </w:pPr>
            <w:r>
              <w:rPr>
                <w:sz w:val="17"/>
                <w:highlight w:val="green"/>
              </w:rPr>
              <w:lastRenderedPageBreak/>
              <w:t>199970</w:t>
            </w:r>
            <w:r>
              <w:rPr>
                <w:sz w:val="17"/>
                <w:highlight w:val="green"/>
              </w:rPr>
              <w:br/>
              <w:t>UGIFT-183084</w:t>
            </w:r>
          </w:p>
        </w:tc>
        <w:tc>
          <w:tcPr>
            <w:tcW w:w="2376" w:type="dxa"/>
            <w:tcMar>
              <w:top w:w="70" w:type="dxa"/>
              <w:left w:w="70" w:type="dxa"/>
              <w:bottom w:w="70" w:type="dxa"/>
              <w:right w:w="70" w:type="dxa"/>
            </w:tcMar>
            <w:vAlign w:val="center"/>
          </w:tcPr>
          <w:p w14:paraId="6E789347"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22B6FBF0"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0EBE474"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54A80DCE"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58615B39" w14:textId="77777777">
        <w:trPr>
          <w:jc w:val="center"/>
        </w:trPr>
        <w:tc>
          <w:tcPr>
            <w:tcW w:w="1584" w:type="dxa"/>
            <w:tcMar>
              <w:top w:w="70" w:type="dxa"/>
              <w:left w:w="70" w:type="dxa"/>
              <w:bottom w:w="70" w:type="dxa"/>
              <w:right w:w="70" w:type="dxa"/>
            </w:tcMar>
            <w:vAlign w:val="center"/>
          </w:tcPr>
          <w:p w14:paraId="36E0691F" w14:textId="77777777" w:rsidR="00DC6C79" w:rsidRDefault="00863968">
            <w:pPr>
              <w:spacing w:before="60" w:after="60" w:line="240" w:lineRule="auto"/>
              <w:jc w:val="left"/>
            </w:pPr>
            <w:r>
              <w:rPr>
                <w:sz w:val="17"/>
                <w:highlight w:val="green"/>
              </w:rPr>
              <w:t>199971</w:t>
            </w:r>
            <w:r>
              <w:rPr>
                <w:sz w:val="17"/>
                <w:highlight w:val="green"/>
              </w:rPr>
              <w:br/>
              <w:t>UGIFT-183085</w:t>
            </w:r>
          </w:p>
        </w:tc>
        <w:tc>
          <w:tcPr>
            <w:tcW w:w="2376" w:type="dxa"/>
            <w:tcMar>
              <w:top w:w="70" w:type="dxa"/>
              <w:left w:w="70" w:type="dxa"/>
              <w:bottom w:w="70" w:type="dxa"/>
              <w:right w:w="70" w:type="dxa"/>
            </w:tcMar>
            <w:vAlign w:val="center"/>
          </w:tcPr>
          <w:p w14:paraId="5A2D8D9F"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209EF1EB"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0CB38018"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5D45C347"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4163F9A9" w14:textId="77777777">
        <w:trPr>
          <w:jc w:val="center"/>
        </w:trPr>
        <w:tc>
          <w:tcPr>
            <w:tcW w:w="1584" w:type="dxa"/>
            <w:tcMar>
              <w:top w:w="70" w:type="dxa"/>
              <w:left w:w="70" w:type="dxa"/>
              <w:bottom w:w="70" w:type="dxa"/>
              <w:right w:w="70" w:type="dxa"/>
            </w:tcMar>
            <w:vAlign w:val="center"/>
          </w:tcPr>
          <w:p w14:paraId="29F59125" w14:textId="77777777" w:rsidR="00DC6C79" w:rsidRDefault="00863968">
            <w:pPr>
              <w:spacing w:before="60" w:after="60" w:line="240" w:lineRule="auto"/>
              <w:jc w:val="left"/>
            </w:pPr>
            <w:r>
              <w:rPr>
                <w:sz w:val="17"/>
                <w:highlight w:val="green"/>
              </w:rPr>
              <w:t>199972</w:t>
            </w:r>
            <w:r>
              <w:rPr>
                <w:sz w:val="17"/>
                <w:highlight w:val="green"/>
              </w:rPr>
              <w:br/>
              <w:t>UGIFT-183086</w:t>
            </w:r>
          </w:p>
        </w:tc>
        <w:tc>
          <w:tcPr>
            <w:tcW w:w="2376" w:type="dxa"/>
            <w:tcMar>
              <w:top w:w="70" w:type="dxa"/>
              <w:left w:w="70" w:type="dxa"/>
              <w:bottom w:w="70" w:type="dxa"/>
              <w:right w:w="70" w:type="dxa"/>
            </w:tcMar>
            <w:vAlign w:val="center"/>
          </w:tcPr>
          <w:p w14:paraId="4CCE0072"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15F4049C"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4D619D6D"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34E146C0"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598662E8" w14:textId="77777777">
        <w:trPr>
          <w:jc w:val="center"/>
        </w:trPr>
        <w:tc>
          <w:tcPr>
            <w:tcW w:w="1584" w:type="dxa"/>
            <w:tcMar>
              <w:top w:w="70" w:type="dxa"/>
              <w:left w:w="70" w:type="dxa"/>
              <w:bottom w:w="70" w:type="dxa"/>
              <w:right w:w="70" w:type="dxa"/>
            </w:tcMar>
            <w:vAlign w:val="center"/>
          </w:tcPr>
          <w:p w14:paraId="336D8DEE" w14:textId="77777777" w:rsidR="00DC6C79" w:rsidRDefault="00863968">
            <w:pPr>
              <w:spacing w:before="60" w:after="60" w:line="240" w:lineRule="auto"/>
              <w:jc w:val="left"/>
            </w:pPr>
            <w:r>
              <w:rPr>
                <w:sz w:val="17"/>
                <w:highlight w:val="green"/>
              </w:rPr>
              <w:t>199973</w:t>
            </w:r>
            <w:r>
              <w:rPr>
                <w:sz w:val="17"/>
                <w:highlight w:val="green"/>
              </w:rPr>
              <w:br/>
              <w:t>UGIFT-183087</w:t>
            </w:r>
          </w:p>
        </w:tc>
        <w:tc>
          <w:tcPr>
            <w:tcW w:w="2376" w:type="dxa"/>
            <w:tcMar>
              <w:top w:w="70" w:type="dxa"/>
              <w:left w:w="70" w:type="dxa"/>
              <w:bottom w:w="70" w:type="dxa"/>
              <w:right w:w="70" w:type="dxa"/>
            </w:tcMar>
            <w:vAlign w:val="center"/>
          </w:tcPr>
          <w:p w14:paraId="0CEAAC85" w14:textId="77777777" w:rsidR="00DC6C79" w:rsidRDefault="00863968">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21E9219E" w14:textId="77777777" w:rsidR="00DC6C79" w:rsidRDefault="00863968">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07BB5FD3" w14:textId="77777777" w:rsidR="00DC6C79" w:rsidRDefault="00863968">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3A57E8AF" w14:textId="77777777" w:rsidR="00DC6C79" w:rsidRDefault="00863968">
            <w:pPr>
              <w:spacing w:before="60" w:after="60" w:line="240" w:lineRule="auto"/>
              <w:jc w:val="right"/>
            </w:pPr>
            <w:r>
              <w:rPr>
                <w:sz w:val="17"/>
                <w:highlight w:val="green"/>
              </w:rPr>
              <w:t>Functional.; Date review (5 October 2026): Restored original partial date precision; no exact day is stated. Original values and source evidence are retained in the date review audit.</w:t>
            </w:r>
          </w:p>
        </w:tc>
      </w:tr>
      <w:tr w:rsidR="00DC6C79" w14:paraId="1E652532" w14:textId="77777777">
        <w:trPr>
          <w:jc w:val="center"/>
        </w:trPr>
        <w:tc>
          <w:tcPr>
            <w:tcW w:w="1584" w:type="dxa"/>
            <w:tcMar>
              <w:top w:w="70" w:type="dxa"/>
              <w:left w:w="70" w:type="dxa"/>
              <w:bottom w:w="70" w:type="dxa"/>
              <w:right w:w="70" w:type="dxa"/>
            </w:tcMar>
            <w:vAlign w:val="center"/>
          </w:tcPr>
          <w:p w14:paraId="138D3640" w14:textId="77777777" w:rsidR="00DC6C79" w:rsidRDefault="00863968">
            <w:pPr>
              <w:spacing w:before="60" w:after="60" w:line="240" w:lineRule="auto"/>
              <w:jc w:val="left"/>
            </w:pPr>
            <w:r>
              <w:rPr>
                <w:sz w:val="17"/>
                <w:highlight w:val="green"/>
              </w:rPr>
              <w:t>229022</w:t>
            </w:r>
            <w:r>
              <w:rPr>
                <w:sz w:val="17"/>
                <w:highlight w:val="green"/>
              </w:rPr>
              <w:br/>
              <w:t>M161436</w:t>
            </w:r>
          </w:p>
        </w:tc>
        <w:tc>
          <w:tcPr>
            <w:tcW w:w="2376" w:type="dxa"/>
            <w:tcMar>
              <w:top w:w="70" w:type="dxa"/>
              <w:left w:w="70" w:type="dxa"/>
              <w:bottom w:w="70" w:type="dxa"/>
              <w:right w:w="70" w:type="dxa"/>
            </w:tcMar>
            <w:vAlign w:val="center"/>
          </w:tcPr>
          <w:p w14:paraId="2B66F22B" w14:textId="77777777" w:rsidR="00DC6C79" w:rsidRDefault="00863968">
            <w:pPr>
              <w:spacing w:before="60" w:after="60" w:line="240" w:lineRule="auto"/>
              <w:jc w:val="right"/>
            </w:pPr>
            <w:r>
              <w:rPr>
                <w:sz w:val="17"/>
                <w:highlight w:val="green"/>
              </w:rPr>
              <w:t>Kabweri Seed Secondary School</w:t>
            </w:r>
          </w:p>
        </w:tc>
        <w:tc>
          <w:tcPr>
            <w:tcW w:w="1656" w:type="dxa"/>
            <w:tcMar>
              <w:top w:w="70" w:type="dxa"/>
              <w:left w:w="70" w:type="dxa"/>
              <w:bottom w:w="70" w:type="dxa"/>
              <w:right w:w="70" w:type="dxa"/>
            </w:tcMar>
            <w:vAlign w:val="center"/>
          </w:tcPr>
          <w:p w14:paraId="276528F3" w14:textId="77777777" w:rsidR="00DC6C79" w:rsidRDefault="00863968">
            <w:pPr>
              <w:spacing w:before="60" w:after="60" w:line="240" w:lineRule="auto"/>
              <w:jc w:val="right"/>
            </w:pPr>
            <w:r>
              <w:rPr>
                <w:sz w:val="17"/>
                <w:highlight w:val="green"/>
              </w:rPr>
              <w:t>School Land</w:t>
            </w:r>
          </w:p>
        </w:tc>
        <w:tc>
          <w:tcPr>
            <w:tcW w:w="1152" w:type="dxa"/>
            <w:tcMar>
              <w:top w:w="70" w:type="dxa"/>
              <w:left w:w="70" w:type="dxa"/>
              <w:bottom w:w="70" w:type="dxa"/>
              <w:right w:w="70" w:type="dxa"/>
            </w:tcMar>
            <w:vAlign w:val="center"/>
          </w:tcPr>
          <w:p w14:paraId="6EE0B722" w14:textId="77777777" w:rsidR="00DC6C79" w:rsidRDefault="00863968">
            <w:pPr>
              <w:spacing w:before="60" w:after="60" w:line="240" w:lineRule="auto"/>
              <w:jc w:val="right"/>
            </w:pPr>
            <w:r>
              <w:rPr>
                <w:sz w:val="17"/>
                <w:highlight w:val="green"/>
              </w:rPr>
              <w:t>50.000</w:t>
            </w:r>
          </w:p>
        </w:tc>
        <w:tc>
          <w:tcPr>
            <w:tcW w:w="2160" w:type="dxa"/>
            <w:tcMar>
              <w:top w:w="70" w:type="dxa"/>
              <w:left w:w="70" w:type="dxa"/>
              <w:bottom w:w="70" w:type="dxa"/>
              <w:right w:w="70" w:type="dxa"/>
            </w:tcMar>
            <w:vAlign w:val="center"/>
          </w:tcPr>
          <w:p w14:paraId="3DDE90C8" w14:textId="77777777" w:rsidR="00DC6C79" w:rsidRDefault="00863968">
            <w:pPr>
              <w:spacing w:before="60" w:after="60" w:line="240" w:lineRule="auto"/>
              <w:jc w:val="right"/>
            </w:pPr>
            <w:r>
              <w:rPr>
                <w:sz w:val="17"/>
                <w:highlight w:val="green"/>
              </w:rPr>
              <w:t>Functional.</w:t>
            </w:r>
          </w:p>
        </w:tc>
      </w:tr>
      <w:tr w:rsidR="00DC6C79" w14:paraId="3EA09C35" w14:textId="77777777">
        <w:trPr>
          <w:jc w:val="center"/>
        </w:trPr>
        <w:tc>
          <w:tcPr>
            <w:tcW w:w="1584" w:type="dxa"/>
            <w:tcMar>
              <w:top w:w="70" w:type="dxa"/>
              <w:left w:w="70" w:type="dxa"/>
              <w:bottom w:w="70" w:type="dxa"/>
              <w:right w:w="70" w:type="dxa"/>
            </w:tcMar>
            <w:vAlign w:val="center"/>
          </w:tcPr>
          <w:p w14:paraId="2950AF28" w14:textId="77777777" w:rsidR="00DC6C79" w:rsidRDefault="00863968">
            <w:pPr>
              <w:spacing w:before="60" w:after="60" w:line="240" w:lineRule="auto"/>
              <w:jc w:val="left"/>
            </w:pPr>
            <w:r>
              <w:rPr>
                <w:sz w:val="17"/>
                <w:highlight w:val="green"/>
              </w:rPr>
              <w:t>229023</w:t>
            </w:r>
            <w:r>
              <w:rPr>
                <w:sz w:val="17"/>
                <w:highlight w:val="green"/>
              </w:rPr>
              <w:br/>
              <w:t>M161488</w:t>
            </w:r>
          </w:p>
        </w:tc>
        <w:tc>
          <w:tcPr>
            <w:tcW w:w="2376" w:type="dxa"/>
            <w:tcMar>
              <w:top w:w="70" w:type="dxa"/>
              <w:left w:w="70" w:type="dxa"/>
              <w:bottom w:w="70" w:type="dxa"/>
              <w:right w:w="70" w:type="dxa"/>
            </w:tcMar>
            <w:vAlign w:val="center"/>
          </w:tcPr>
          <w:p w14:paraId="175C49A8" w14:textId="77777777" w:rsidR="00DC6C79" w:rsidRDefault="00863968">
            <w:pPr>
              <w:spacing w:before="60" w:after="60" w:line="240" w:lineRule="auto"/>
              <w:jc w:val="right"/>
            </w:pPr>
            <w:r>
              <w:rPr>
                <w:sz w:val="17"/>
                <w:highlight w:val="green"/>
              </w:rPr>
              <w:t>Nalubembe Health Centre III</w:t>
            </w:r>
          </w:p>
        </w:tc>
        <w:tc>
          <w:tcPr>
            <w:tcW w:w="1656" w:type="dxa"/>
            <w:tcMar>
              <w:top w:w="70" w:type="dxa"/>
              <w:left w:w="70" w:type="dxa"/>
              <w:bottom w:w="70" w:type="dxa"/>
              <w:right w:w="70" w:type="dxa"/>
            </w:tcMar>
            <w:vAlign w:val="center"/>
          </w:tcPr>
          <w:p w14:paraId="4A826761" w14:textId="77777777" w:rsidR="00DC6C79" w:rsidRDefault="00863968">
            <w:pPr>
              <w:spacing w:before="60" w:after="60" w:line="240" w:lineRule="auto"/>
              <w:jc w:val="right"/>
            </w:pPr>
            <w:r>
              <w:rPr>
                <w:sz w:val="17"/>
                <w:highlight w:val="green"/>
              </w:rPr>
              <w:t>Hospital Land</w:t>
            </w:r>
          </w:p>
        </w:tc>
        <w:tc>
          <w:tcPr>
            <w:tcW w:w="1152" w:type="dxa"/>
            <w:tcMar>
              <w:top w:w="70" w:type="dxa"/>
              <w:left w:w="70" w:type="dxa"/>
              <w:bottom w:w="70" w:type="dxa"/>
              <w:right w:w="70" w:type="dxa"/>
            </w:tcMar>
            <w:vAlign w:val="center"/>
          </w:tcPr>
          <w:p w14:paraId="07C4DAAB" w14:textId="77777777" w:rsidR="00DC6C79" w:rsidRDefault="00863968">
            <w:pPr>
              <w:spacing w:before="60" w:after="60" w:line="240" w:lineRule="auto"/>
              <w:jc w:val="right"/>
            </w:pPr>
            <w:r>
              <w:rPr>
                <w:sz w:val="17"/>
                <w:highlight w:val="green"/>
              </w:rPr>
              <w:t>15.000</w:t>
            </w:r>
          </w:p>
        </w:tc>
        <w:tc>
          <w:tcPr>
            <w:tcW w:w="2160" w:type="dxa"/>
            <w:tcMar>
              <w:top w:w="70" w:type="dxa"/>
              <w:left w:w="70" w:type="dxa"/>
              <w:bottom w:w="70" w:type="dxa"/>
              <w:right w:w="70" w:type="dxa"/>
            </w:tcMar>
            <w:vAlign w:val="center"/>
          </w:tcPr>
          <w:p w14:paraId="26059136" w14:textId="77777777" w:rsidR="00DC6C79" w:rsidRDefault="00863968">
            <w:pPr>
              <w:spacing w:before="60" w:after="60" w:line="240" w:lineRule="auto"/>
              <w:jc w:val="right"/>
            </w:pPr>
            <w:r>
              <w:rPr>
                <w:sz w:val="17"/>
                <w:highlight w:val="green"/>
              </w:rPr>
              <w:t>Functional.</w:t>
            </w:r>
          </w:p>
        </w:tc>
      </w:tr>
      <w:tr w:rsidR="00DC6C79" w14:paraId="6C9C0D09" w14:textId="77777777">
        <w:trPr>
          <w:jc w:val="center"/>
        </w:trPr>
        <w:tc>
          <w:tcPr>
            <w:tcW w:w="1584" w:type="dxa"/>
            <w:tcMar>
              <w:top w:w="70" w:type="dxa"/>
              <w:left w:w="70" w:type="dxa"/>
              <w:bottom w:w="70" w:type="dxa"/>
              <w:right w:w="70" w:type="dxa"/>
            </w:tcMar>
            <w:vAlign w:val="center"/>
          </w:tcPr>
          <w:p w14:paraId="3295840F" w14:textId="77777777" w:rsidR="00DC6C79" w:rsidRDefault="00863968">
            <w:pPr>
              <w:spacing w:before="60" w:after="60" w:line="240" w:lineRule="auto"/>
              <w:jc w:val="left"/>
            </w:pPr>
            <w:r>
              <w:rPr>
                <w:sz w:val="17"/>
                <w:highlight w:val="green"/>
              </w:rPr>
              <w:t>229024</w:t>
            </w:r>
            <w:r>
              <w:rPr>
                <w:sz w:val="17"/>
                <w:highlight w:val="green"/>
              </w:rPr>
              <w:br/>
              <w:t>M183485</w:t>
            </w:r>
          </w:p>
        </w:tc>
        <w:tc>
          <w:tcPr>
            <w:tcW w:w="2376" w:type="dxa"/>
            <w:tcMar>
              <w:top w:w="70" w:type="dxa"/>
              <w:left w:w="70" w:type="dxa"/>
              <w:bottom w:w="70" w:type="dxa"/>
              <w:right w:w="70" w:type="dxa"/>
            </w:tcMar>
            <w:vAlign w:val="center"/>
          </w:tcPr>
          <w:p w14:paraId="2CF7EF05" w14:textId="77777777" w:rsidR="00DC6C79" w:rsidRDefault="00863968">
            <w:pPr>
              <w:spacing w:before="60" w:after="60" w:line="240" w:lineRule="auto"/>
              <w:jc w:val="right"/>
            </w:pPr>
            <w:r>
              <w:rPr>
                <w:sz w:val="17"/>
                <w:highlight w:val="green"/>
              </w:rPr>
              <w:t>Kasasira Seed Secondary School</w:t>
            </w:r>
          </w:p>
        </w:tc>
        <w:tc>
          <w:tcPr>
            <w:tcW w:w="1656" w:type="dxa"/>
            <w:tcMar>
              <w:top w:w="70" w:type="dxa"/>
              <w:left w:w="70" w:type="dxa"/>
              <w:bottom w:w="70" w:type="dxa"/>
              <w:right w:w="70" w:type="dxa"/>
            </w:tcMar>
            <w:vAlign w:val="center"/>
          </w:tcPr>
          <w:p w14:paraId="3E9955CD" w14:textId="77777777" w:rsidR="00DC6C79" w:rsidRDefault="00863968">
            <w:pPr>
              <w:spacing w:before="60" w:after="60" w:line="240" w:lineRule="auto"/>
              <w:jc w:val="right"/>
            </w:pPr>
            <w:r>
              <w:rPr>
                <w:sz w:val="17"/>
                <w:highlight w:val="green"/>
              </w:rPr>
              <w:t>School Land</w:t>
            </w:r>
          </w:p>
        </w:tc>
        <w:tc>
          <w:tcPr>
            <w:tcW w:w="1152" w:type="dxa"/>
            <w:tcMar>
              <w:top w:w="70" w:type="dxa"/>
              <w:left w:w="70" w:type="dxa"/>
              <w:bottom w:w="70" w:type="dxa"/>
              <w:right w:w="70" w:type="dxa"/>
            </w:tcMar>
            <w:vAlign w:val="center"/>
          </w:tcPr>
          <w:p w14:paraId="1B7D8226" w14:textId="77777777" w:rsidR="00DC6C79" w:rsidRDefault="00863968">
            <w:pPr>
              <w:spacing w:before="60" w:after="60" w:line="240" w:lineRule="auto"/>
              <w:jc w:val="right"/>
            </w:pPr>
            <w:r>
              <w:rPr>
                <w:sz w:val="17"/>
                <w:highlight w:val="green"/>
              </w:rPr>
              <w:t>50.000</w:t>
            </w:r>
          </w:p>
        </w:tc>
        <w:tc>
          <w:tcPr>
            <w:tcW w:w="2160" w:type="dxa"/>
            <w:tcMar>
              <w:top w:w="70" w:type="dxa"/>
              <w:left w:w="70" w:type="dxa"/>
              <w:bottom w:w="70" w:type="dxa"/>
              <w:right w:w="70" w:type="dxa"/>
            </w:tcMar>
            <w:vAlign w:val="center"/>
          </w:tcPr>
          <w:p w14:paraId="38F6BC21" w14:textId="77777777" w:rsidR="00DC6C79" w:rsidRDefault="00863968">
            <w:pPr>
              <w:spacing w:before="60" w:after="60" w:line="240" w:lineRule="auto"/>
              <w:jc w:val="right"/>
            </w:pPr>
            <w:r>
              <w:rPr>
                <w:sz w:val="17"/>
                <w:highlight w:val="green"/>
              </w:rPr>
              <w:t>Functional.</w:t>
            </w:r>
          </w:p>
        </w:tc>
      </w:tr>
      <w:tr w:rsidR="00DC6C79" w14:paraId="3D273472" w14:textId="77777777">
        <w:trPr>
          <w:jc w:val="center"/>
        </w:trPr>
        <w:tc>
          <w:tcPr>
            <w:tcW w:w="1584" w:type="dxa"/>
            <w:tcMar>
              <w:top w:w="70" w:type="dxa"/>
              <w:left w:w="70" w:type="dxa"/>
              <w:bottom w:w="70" w:type="dxa"/>
              <w:right w:w="70" w:type="dxa"/>
            </w:tcMar>
            <w:vAlign w:val="center"/>
          </w:tcPr>
          <w:p w14:paraId="39AD0450" w14:textId="77777777" w:rsidR="00DC6C79" w:rsidRDefault="00863968">
            <w:pPr>
              <w:spacing w:before="60" w:after="60" w:line="240" w:lineRule="auto"/>
              <w:jc w:val="left"/>
            </w:pPr>
            <w:r>
              <w:rPr>
                <w:sz w:val="17"/>
                <w:highlight w:val="green"/>
              </w:rPr>
              <w:t>229025</w:t>
            </w:r>
            <w:r>
              <w:rPr>
                <w:sz w:val="17"/>
                <w:highlight w:val="green"/>
              </w:rPr>
              <w:br/>
              <w:t>M183544</w:t>
            </w:r>
          </w:p>
        </w:tc>
        <w:tc>
          <w:tcPr>
            <w:tcW w:w="2376" w:type="dxa"/>
            <w:tcMar>
              <w:top w:w="70" w:type="dxa"/>
              <w:left w:w="70" w:type="dxa"/>
              <w:bottom w:w="70" w:type="dxa"/>
              <w:right w:w="70" w:type="dxa"/>
            </w:tcMar>
            <w:vAlign w:val="center"/>
          </w:tcPr>
          <w:p w14:paraId="3D8B3639" w14:textId="77777777" w:rsidR="00DC6C79" w:rsidRDefault="00863968">
            <w:pPr>
              <w:spacing w:before="60" w:after="60" w:line="240" w:lineRule="auto"/>
              <w:jc w:val="right"/>
            </w:pPr>
            <w:r>
              <w:rPr>
                <w:sz w:val="17"/>
                <w:highlight w:val="green"/>
              </w:rPr>
              <w:t>Kabweri Health Centre III</w:t>
            </w:r>
          </w:p>
        </w:tc>
        <w:tc>
          <w:tcPr>
            <w:tcW w:w="1656" w:type="dxa"/>
            <w:tcMar>
              <w:top w:w="70" w:type="dxa"/>
              <w:left w:w="70" w:type="dxa"/>
              <w:bottom w:w="70" w:type="dxa"/>
              <w:right w:w="70" w:type="dxa"/>
            </w:tcMar>
            <w:vAlign w:val="center"/>
          </w:tcPr>
          <w:p w14:paraId="20ABF549" w14:textId="77777777" w:rsidR="00DC6C79" w:rsidRDefault="00863968">
            <w:pPr>
              <w:spacing w:before="60" w:after="60" w:line="240" w:lineRule="auto"/>
              <w:jc w:val="right"/>
            </w:pPr>
            <w:r>
              <w:rPr>
                <w:sz w:val="17"/>
                <w:highlight w:val="green"/>
              </w:rPr>
              <w:t>Hospital Land</w:t>
            </w:r>
          </w:p>
        </w:tc>
        <w:tc>
          <w:tcPr>
            <w:tcW w:w="1152" w:type="dxa"/>
            <w:tcMar>
              <w:top w:w="70" w:type="dxa"/>
              <w:left w:w="70" w:type="dxa"/>
              <w:bottom w:w="70" w:type="dxa"/>
              <w:right w:w="70" w:type="dxa"/>
            </w:tcMar>
            <w:vAlign w:val="center"/>
          </w:tcPr>
          <w:p w14:paraId="7FEDBD6B" w14:textId="77777777" w:rsidR="00DC6C79" w:rsidRDefault="00863968">
            <w:pPr>
              <w:spacing w:before="60" w:after="60" w:line="240" w:lineRule="auto"/>
              <w:jc w:val="right"/>
            </w:pPr>
            <w:r>
              <w:rPr>
                <w:sz w:val="17"/>
                <w:highlight w:val="green"/>
              </w:rPr>
              <w:t>15.000</w:t>
            </w:r>
          </w:p>
        </w:tc>
        <w:tc>
          <w:tcPr>
            <w:tcW w:w="2160" w:type="dxa"/>
            <w:tcMar>
              <w:top w:w="70" w:type="dxa"/>
              <w:left w:w="70" w:type="dxa"/>
              <w:bottom w:w="70" w:type="dxa"/>
              <w:right w:w="70" w:type="dxa"/>
            </w:tcMar>
            <w:vAlign w:val="center"/>
          </w:tcPr>
          <w:p w14:paraId="5E88B226" w14:textId="77777777" w:rsidR="00DC6C79" w:rsidRDefault="00863968">
            <w:pPr>
              <w:spacing w:before="60" w:after="60" w:line="240" w:lineRule="auto"/>
              <w:jc w:val="right"/>
            </w:pPr>
            <w:r>
              <w:rPr>
                <w:sz w:val="17"/>
                <w:highlight w:val="green"/>
              </w:rPr>
              <w:t>Functional.</w:t>
            </w:r>
          </w:p>
        </w:tc>
      </w:tr>
    </w:tbl>
    <w:p w14:paraId="2413CEAF" w14:textId="77777777" w:rsidR="00DC6C79" w:rsidRDefault="00863968">
      <w:pPr>
        <w:pStyle w:val="Caption"/>
      </w:pPr>
      <w:r>
        <w:rPr>
          <w:highlight w:val="green"/>
        </w:rPr>
        <w:t>Source: REF asset register columns C, E, I, K, M, AN, AX and BL. Costs retain the register’s existing basis, including nil amounts and estimates. No land title, survey area or ownership fact has been inferred from an empty field.</w:t>
      </w:r>
    </w:p>
    <w:p w14:paraId="26ECDE2D" w14:textId="77777777" w:rsidR="00DC6C79" w:rsidRDefault="00863968">
      <w:pPr>
        <w:pStyle w:val="Heading2"/>
      </w:pPr>
      <w:bookmarkStart w:id="171" w:name="_Toc242142486"/>
      <w:r>
        <w:t xml:space="preserve">Appendix J </w:t>
      </w:r>
      <w:r>
        <w:rPr>
          <w:highlight w:val="green"/>
        </w:rPr>
        <w:t>Additional register populations and classification checks</w:t>
      </w:r>
      <w:bookmarkEnd w:id="171"/>
    </w:p>
    <w:p w14:paraId="68142C94" w14:textId="77777777" w:rsidR="00DC6C79" w:rsidRDefault="00863968">
      <w:r>
        <w:rPr>
          <w:highlight w:val="green"/>
        </w:rPr>
        <w:t>Hospitals on local-government books: 3,067 records. These remain in the source-of-truth total. They are not reassigned to health centres or schools merely to match the earlier report structure.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5B37B6A2" w14:textId="77777777">
        <w:trPr>
          <w:tblHeader/>
          <w:jc w:val="center"/>
        </w:trPr>
        <w:tc>
          <w:tcPr>
            <w:tcW w:w="3168" w:type="dxa"/>
            <w:shd w:val="clear" w:color="auto" w:fill="E7ECF0"/>
            <w:tcMar>
              <w:top w:w="70" w:type="dxa"/>
              <w:left w:w="70" w:type="dxa"/>
              <w:bottom w:w="70" w:type="dxa"/>
              <w:right w:w="70" w:type="dxa"/>
            </w:tcMar>
            <w:vAlign w:val="center"/>
          </w:tcPr>
          <w:p w14:paraId="68FF0780"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1ACF9C42"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29AA52E4"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63AB02D"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4855C6E" w14:textId="77777777" w:rsidR="00DC6C79" w:rsidRDefault="00863968">
            <w:pPr>
              <w:spacing w:before="60" w:after="60" w:line="240" w:lineRule="auto"/>
              <w:jc w:val="right"/>
            </w:pPr>
            <w:r>
              <w:rPr>
                <w:b/>
                <w:sz w:val="17"/>
                <w:highlight w:val="green"/>
              </w:rPr>
              <w:t>NBV / cost</w:t>
            </w:r>
          </w:p>
        </w:tc>
      </w:tr>
      <w:tr w:rsidR="00DC6C79" w14:paraId="4A28AE40" w14:textId="77777777">
        <w:trPr>
          <w:jc w:val="center"/>
        </w:trPr>
        <w:tc>
          <w:tcPr>
            <w:tcW w:w="3168" w:type="dxa"/>
            <w:tcMar>
              <w:top w:w="70" w:type="dxa"/>
              <w:left w:w="70" w:type="dxa"/>
              <w:bottom w:w="70" w:type="dxa"/>
              <w:right w:w="70" w:type="dxa"/>
            </w:tcMar>
            <w:vAlign w:val="center"/>
          </w:tcPr>
          <w:p w14:paraId="03665A6B" w14:textId="77777777" w:rsidR="00DC6C79" w:rsidRDefault="00863968">
            <w:pPr>
              <w:spacing w:before="60" w:after="60" w:line="240" w:lineRule="auto"/>
              <w:jc w:val="left"/>
            </w:pPr>
            <w:r>
              <w:rPr>
                <w:sz w:val="17"/>
                <w:highlight w:val="green"/>
              </w:rPr>
              <w:t>Medical, laboratory and research appliances</w:t>
            </w:r>
            <w:r>
              <w:rPr>
                <w:sz w:val="17"/>
                <w:highlight w:val="green"/>
              </w:rPr>
              <w:br/>
              <w:t>2,843 records; NBV 2,632/2,843</w:t>
            </w:r>
          </w:p>
        </w:tc>
        <w:tc>
          <w:tcPr>
            <w:tcW w:w="1483" w:type="dxa"/>
            <w:tcMar>
              <w:top w:w="70" w:type="dxa"/>
              <w:left w:w="70" w:type="dxa"/>
              <w:bottom w:w="70" w:type="dxa"/>
              <w:right w:w="70" w:type="dxa"/>
            </w:tcMar>
            <w:vAlign w:val="center"/>
          </w:tcPr>
          <w:p w14:paraId="08A76E20" w14:textId="77777777" w:rsidR="00DC6C79" w:rsidRDefault="00863968">
            <w:pPr>
              <w:spacing w:before="60" w:after="60" w:line="240" w:lineRule="auto"/>
              <w:jc w:val="right"/>
            </w:pPr>
            <w:r>
              <w:rPr>
                <w:sz w:val="17"/>
                <w:highlight w:val="green"/>
              </w:rPr>
              <w:t>1,436.617</w:t>
            </w:r>
          </w:p>
        </w:tc>
        <w:tc>
          <w:tcPr>
            <w:tcW w:w="1483" w:type="dxa"/>
            <w:tcMar>
              <w:top w:w="70" w:type="dxa"/>
              <w:left w:w="70" w:type="dxa"/>
              <w:bottom w:w="70" w:type="dxa"/>
              <w:right w:w="70" w:type="dxa"/>
            </w:tcMar>
            <w:vAlign w:val="center"/>
          </w:tcPr>
          <w:p w14:paraId="1A387E65" w14:textId="77777777" w:rsidR="00DC6C79" w:rsidRDefault="00863968">
            <w:pPr>
              <w:spacing w:before="60" w:after="60" w:line="240" w:lineRule="auto"/>
              <w:jc w:val="right"/>
            </w:pPr>
            <w:r>
              <w:rPr>
                <w:sz w:val="17"/>
                <w:highlight w:val="green"/>
              </w:rPr>
              <w:t>738.099*</w:t>
            </w:r>
          </w:p>
        </w:tc>
        <w:tc>
          <w:tcPr>
            <w:tcW w:w="1483" w:type="dxa"/>
            <w:tcMar>
              <w:top w:w="70" w:type="dxa"/>
              <w:left w:w="70" w:type="dxa"/>
              <w:bottom w:w="70" w:type="dxa"/>
              <w:right w:w="70" w:type="dxa"/>
            </w:tcMar>
            <w:vAlign w:val="center"/>
          </w:tcPr>
          <w:p w14:paraId="0455A816" w14:textId="77777777" w:rsidR="00DC6C79" w:rsidRDefault="00863968">
            <w:pPr>
              <w:spacing w:before="60" w:after="60" w:line="240" w:lineRule="auto"/>
              <w:jc w:val="right"/>
            </w:pPr>
            <w:r>
              <w:rPr>
                <w:sz w:val="17"/>
                <w:highlight w:val="green"/>
              </w:rPr>
              <w:t>546.884*</w:t>
            </w:r>
          </w:p>
        </w:tc>
        <w:tc>
          <w:tcPr>
            <w:tcW w:w="1310" w:type="dxa"/>
            <w:tcMar>
              <w:top w:w="70" w:type="dxa"/>
              <w:left w:w="70" w:type="dxa"/>
              <w:bottom w:w="70" w:type="dxa"/>
              <w:right w:w="70" w:type="dxa"/>
            </w:tcMar>
            <w:vAlign w:val="center"/>
          </w:tcPr>
          <w:p w14:paraId="651DFABA" w14:textId="77777777" w:rsidR="00DC6C79" w:rsidRDefault="00863968">
            <w:pPr>
              <w:spacing w:before="60" w:after="60" w:line="240" w:lineRule="auto"/>
              <w:jc w:val="right"/>
            </w:pPr>
            <w:r>
              <w:rPr>
                <w:sz w:val="17"/>
                <w:highlight w:val="green"/>
              </w:rPr>
              <w:t>42.6%</w:t>
            </w:r>
          </w:p>
        </w:tc>
      </w:tr>
      <w:tr w:rsidR="00DC6C79" w14:paraId="054BFD67" w14:textId="77777777">
        <w:trPr>
          <w:jc w:val="center"/>
        </w:trPr>
        <w:tc>
          <w:tcPr>
            <w:tcW w:w="3168" w:type="dxa"/>
            <w:tcMar>
              <w:top w:w="70" w:type="dxa"/>
              <w:left w:w="70" w:type="dxa"/>
              <w:bottom w:w="70" w:type="dxa"/>
              <w:right w:w="70" w:type="dxa"/>
            </w:tcMar>
            <w:vAlign w:val="center"/>
          </w:tcPr>
          <w:p w14:paraId="15B1B0AF" w14:textId="77777777" w:rsidR="00DC6C79" w:rsidRDefault="00863968">
            <w:pPr>
              <w:spacing w:before="60" w:after="60" w:line="240" w:lineRule="auto"/>
              <w:jc w:val="left"/>
            </w:pPr>
            <w:r>
              <w:rPr>
                <w:sz w:val="17"/>
                <w:highlight w:val="green"/>
              </w:rPr>
              <w:t>Outside fixed-asset classification</w:t>
            </w:r>
            <w:r>
              <w:rPr>
                <w:sz w:val="17"/>
                <w:highlight w:val="green"/>
              </w:rPr>
              <w:br/>
            </w:r>
            <w:r>
              <w:rPr>
                <w:sz w:val="17"/>
                <w:highlight w:val="green"/>
              </w:rPr>
              <w:t>145 records; NBV 145/145</w:t>
            </w:r>
          </w:p>
        </w:tc>
        <w:tc>
          <w:tcPr>
            <w:tcW w:w="1483" w:type="dxa"/>
            <w:tcMar>
              <w:top w:w="70" w:type="dxa"/>
              <w:left w:w="70" w:type="dxa"/>
              <w:bottom w:w="70" w:type="dxa"/>
              <w:right w:w="70" w:type="dxa"/>
            </w:tcMar>
            <w:vAlign w:val="center"/>
          </w:tcPr>
          <w:p w14:paraId="5CD3DE79" w14:textId="77777777" w:rsidR="00DC6C79" w:rsidRDefault="00863968">
            <w:pPr>
              <w:spacing w:before="60" w:after="60" w:line="240" w:lineRule="auto"/>
              <w:jc w:val="right"/>
            </w:pPr>
            <w:r>
              <w:rPr>
                <w:sz w:val="17"/>
                <w:highlight w:val="green"/>
              </w:rPr>
              <w:t>1.000</w:t>
            </w:r>
          </w:p>
        </w:tc>
        <w:tc>
          <w:tcPr>
            <w:tcW w:w="1483" w:type="dxa"/>
            <w:tcMar>
              <w:top w:w="70" w:type="dxa"/>
              <w:left w:w="70" w:type="dxa"/>
              <w:bottom w:w="70" w:type="dxa"/>
              <w:right w:w="70" w:type="dxa"/>
            </w:tcMar>
            <w:vAlign w:val="center"/>
          </w:tcPr>
          <w:p w14:paraId="470AAAF0" w14:textId="77777777" w:rsidR="00DC6C79" w:rsidRDefault="00863968">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7F4C9100" w14:textId="77777777" w:rsidR="00DC6C79" w:rsidRDefault="00863968">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763A8B5" w14:textId="77777777" w:rsidR="00DC6C79" w:rsidRDefault="00863968">
            <w:pPr>
              <w:spacing w:before="60" w:after="60" w:line="240" w:lineRule="auto"/>
              <w:jc w:val="right"/>
            </w:pPr>
            <w:r>
              <w:rPr>
                <w:sz w:val="17"/>
                <w:highlight w:val="green"/>
              </w:rPr>
              <w:t>n/a</w:t>
            </w:r>
          </w:p>
        </w:tc>
      </w:tr>
      <w:tr w:rsidR="00DC6C79" w14:paraId="78F8A770" w14:textId="77777777">
        <w:trPr>
          <w:jc w:val="center"/>
        </w:trPr>
        <w:tc>
          <w:tcPr>
            <w:tcW w:w="3168" w:type="dxa"/>
            <w:tcMar>
              <w:top w:w="70" w:type="dxa"/>
              <w:left w:w="70" w:type="dxa"/>
              <w:bottom w:w="70" w:type="dxa"/>
              <w:right w:w="70" w:type="dxa"/>
            </w:tcMar>
            <w:vAlign w:val="center"/>
          </w:tcPr>
          <w:p w14:paraId="4F44FD22" w14:textId="77777777" w:rsidR="00DC6C79" w:rsidRDefault="00863968">
            <w:pPr>
              <w:spacing w:before="60" w:after="60" w:line="240" w:lineRule="auto"/>
              <w:jc w:val="left"/>
            </w:pPr>
            <w:r>
              <w:rPr>
                <w:sz w:val="17"/>
                <w:highlight w:val="green"/>
              </w:rPr>
              <w:lastRenderedPageBreak/>
              <w:t>Furniture and fittings</w:t>
            </w:r>
            <w:r>
              <w:rPr>
                <w:sz w:val="17"/>
                <w:highlight w:val="green"/>
              </w:rPr>
              <w:br/>
              <w:t>68 records; NBV 10/68</w:t>
            </w:r>
          </w:p>
        </w:tc>
        <w:tc>
          <w:tcPr>
            <w:tcW w:w="1483" w:type="dxa"/>
            <w:tcMar>
              <w:top w:w="70" w:type="dxa"/>
              <w:left w:w="70" w:type="dxa"/>
              <w:bottom w:w="70" w:type="dxa"/>
              <w:right w:w="70" w:type="dxa"/>
            </w:tcMar>
            <w:vAlign w:val="center"/>
          </w:tcPr>
          <w:p w14:paraId="24AFDB58" w14:textId="77777777" w:rsidR="00DC6C79" w:rsidRDefault="00863968">
            <w:pPr>
              <w:spacing w:before="60" w:after="60" w:line="240" w:lineRule="auto"/>
              <w:jc w:val="right"/>
            </w:pPr>
            <w:r>
              <w:rPr>
                <w:sz w:val="17"/>
                <w:highlight w:val="green"/>
              </w:rPr>
              <w:t>52.427</w:t>
            </w:r>
          </w:p>
        </w:tc>
        <w:tc>
          <w:tcPr>
            <w:tcW w:w="1483" w:type="dxa"/>
            <w:tcMar>
              <w:top w:w="70" w:type="dxa"/>
              <w:left w:w="70" w:type="dxa"/>
              <w:bottom w:w="70" w:type="dxa"/>
              <w:right w:w="70" w:type="dxa"/>
            </w:tcMar>
            <w:vAlign w:val="center"/>
          </w:tcPr>
          <w:p w14:paraId="097E7838" w14:textId="77777777" w:rsidR="00DC6C79" w:rsidRDefault="00863968">
            <w:pPr>
              <w:spacing w:before="60" w:after="60" w:line="240" w:lineRule="auto"/>
              <w:jc w:val="right"/>
            </w:pPr>
            <w:r>
              <w:rPr>
                <w:sz w:val="17"/>
                <w:highlight w:val="green"/>
              </w:rPr>
              <w:t>3.696*</w:t>
            </w:r>
          </w:p>
        </w:tc>
        <w:tc>
          <w:tcPr>
            <w:tcW w:w="1483" w:type="dxa"/>
            <w:tcMar>
              <w:top w:w="70" w:type="dxa"/>
              <w:left w:w="70" w:type="dxa"/>
              <w:bottom w:w="70" w:type="dxa"/>
              <w:right w:w="70" w:type="dxa"/>
            </w:tcMar>
            <w:vAlign w:val="center"/>
          </w:tcPr>
          <w:p w14:paraId="53D6A720" w14:textId="77777777" w:rsidR="00DC6C79" w:rsidRDefault="00863968">
            <w:pPr>
              <w:spacing w:before="60" w:after="60" w:line="240" w:lineRule="auto"/>
              <w:jc w:val="right"/>
            </w:pPr>
            <w:r>
              <w:rPr>
                <w:sz w:val="17"/>
                <w:highlight w:val="green"/>
              </w:rPr>
              <w:t>7.832*</w:t>
            </w:r>
          </w:p>
        </w:tc>
        <w:tc>
          <w:tcPr>
            <w:tcW w:w="1310" w:type="dxa"/>
            <w:tcMar>
              <w:top w:w="70" w:type="dxa"/>
              <w:left w:w="70" w:type="dxa"/>
              <w:bottom w:w="70" w:type="dxa"/>
              <w:right w:w="70" w:type="dxa"/>
            </w:tcMar>
            <w:vAlign w:val="center"/>
          </w:tcPr>
          <w:p w14:paraId="6CD66BF6" w14:textId="77777777" w:rsidR="00DC6C79" w:rsidRDefault="00863968">
            <w:pPr>
              <w:spacing w:before="60" w:after="60" w:line="240" w:lineRule="auto"/>
              <w:jc w:val="right"/>
            </w:pPr>
            <w:r>
              <w:rPr>
                <w:sz w:val="17"/>
                <w:highlight w:val="green"/>
              </w:rPr>
              <w:t>67.9%</w:t>
            </w:r>
          </w:p>
        </w:tc>
      </w:tr>
      <w:tr w:rsidR="00DC6C79" w14:paraId="22A5D16D" w14:textId="77777777">
        <w:trPr>
          <w:jc w:val="center"/>
        </w:trPr>
        <w:tc>
          <w:tcPr>
            <w:tcW w:w="3168" w:type="dxa"/>
            <w:tcMar>
              <w:top w:w="70" w:type="dxa"/>
              <w:left w:w="70" w:type="dxa"/>
              <w:bottom w:w="70" w:type="dxa"/>
              <w:right w:w="70" w:type="dxa"/>
            </w:tcMar>
            <w:vAlign w:val="center"/>
          </w:tcPr>
          <w:p w14:paraId="763C6341" w14:textId="77777777" w:rsidR="00DC6C79" w:rsidRDefault="00863968">
            <w:pPr>
              <w:spacing w:before="60" w:after="60" w:line="240" w:lineRule="auto"/>
              <w:jc w:val="left"/>
            </w:pPr>
            <w:r>
              <w:rPr>
                <w:sz w:val="17"/>
                <w:highlight w:val="green"/>
              </w:rPr>
              <w:t>Buildings and structures</w:t>
            </w:r>
            <w:r>
              <w:rPr>
                <w:sz w:val="17"/>
                <w:highlight w:val="green"/>
              </w:rPr>
              <w:br/>
              <w:t>6 records; NBV 4/6</w:t>
            </w:r>
          </w:p>
        </w:tc>
        <w:tc>
          <w:tcPr>
            <w:tcW w:w="1483" w:type="dxa"/>
            <w:tcMar>
              <w:top w:w="70" w:type="dxa"/>
              <w:left w:w="70" w:type="dxa"/>
              <w:bottom w:w="70" w:type="dxa"/>
              <w:right w:w="70" w:type="dxa"/>
            </w:tcMar>
            <w:vAlign w:val="center"/>
          </w:tcPr>
          <w:p w14:paraId="05B8A04A" w14:textId="77777777" w:rsidR="00DC6C79" w:rsidRDefault="00863968">
            <w:pPr>
              <w:spacing w:before="60" w:after="60" w:line="240" w:lineRule="auto"/>
              <w:jc w:val="right"/>
            </w:pPr>
            <w:r>
              <w:rPr>
                <w:sz w:val="17"/>
                <w:highlight w:val="green"/>
              </w:rPr>
              <w:t>396.408</w:t>
            </w:r>
          </w:p>
        </w:tc>
        <w:tc>
          <w:tcPr>
            <w:tcW w:w="1483" w:type="dxa"/>
            <w:tcMar>
              <w:top w:w="70" w:type="dxa"/>
              <w:left w:w="70" w:type="dxa"/>
              <w:bottom w:w="70" w:type="dxa"/>
              <w:right w:w="70" w:type="dxa"/>
            </w:tcMar>
            <w:vAlign w:val="center"/>
          </w:tcPr>
          <w:p w14:paraId="16E9EB1C" w14:textId="77777777" w:rsidR="00DC6C79" w:rsidRDefault="00863968">
            <w:pPr>
              <w:spacing w:before="60" w:after="60" w:line="240" w:lineRule="auto"/>
              <w:jc w:val="right"/>
            </w:pPr>
            <w:r>
              <w:rPr>
                <w:sz w:val="17"/>
                <w:highlight w:val="green"/>
              </w:rPr>
              <w:t>35.986*</w:t>
            </w:r>
          </w:p>
        </w:tc>
        <w:tc>
          <w:tcPr>
            <w:tcW w:w="1483" w:type="dxa"/>
            <w:tcMar>
              <w:top w:w="70" w:type="dxa"/>
              <w:left w:w="70" w:type="dxa"/>
              <w:bottom w:w="70" w:type="dxa"/>
              <w:right w:w="70" w:type="dxa"/>
            </w:tcMar>
            <w:vAlign w:val="center"/>
          </w:tcPr>
          <w:p w14:paraId="26ED5BCD" w14:textId="77777777" w:rsidR="00DC6C79" w:rsidRDefault="00863968">
            <w:pPr>
              <w:spacing w:before="60" w:after="60" w:line="240" w:lineRule="auto"/>
              <w:jc w:val="right"/>
            </w:pPr>
            <w:r>
              <w:rPr>
                <w:sz w:val="17"/>
                <w:highlight w:val="green"/>
              </w:rPr>
              <w:t>356.923*</w:t>
            </w:r>
          </w:p>
        </w:tc>
        <w:tc>
          <w:tcPr>
            <w:tcW w:w="1310" w:type="dxa"/>
            <w:tcMar>
              <w:top w:w="70" w:type="dxa"/>
              <w:left w:w="70" w:type="dxa"/>
              <w:bottom w:w="70" w:type="dxa"/>
              <w:right w:w="70" w:type="dxa"/>
            </w:tcMar>
            <w:vAlign w:val="center"/>
          </w:tcPr>
          <w:p w14:paraId="7AE79E03" w14:textId="77777777" w:rsidR="00DC6C79" w:rsidRDefault="00863968">
            <w:pPr>
              <w:spacing w:before="60" w:after="60" w:line="240" w:lineRule="auto"/>
              <w:jc w:val="right"/>
            </w:pPr>
            <w:r>
              <w:rPr>
                <w:sz w:val="17"/>
                <w:highlight w:val="green"/>
              </w:rPr>
              <w:t>90.8%</w:t>
            </w:r>
          </w:p>
        </w:tc>
      </w:tr>
      <w:tr w:rsidR="00DC6C79" w14:paraId="0BD2E62B" w14:textId="77777777">
        <w:trPr>
          <w:jc w:val="center"/>
        </w:trPr>
        <w:tc>
          <w:tcPr>
            <w:tcW w:w="3168" w:type="dxa"/>
            <w:tcMar>
              <w:top w:w="70" w:type="dxa"/>
              <w:left w:w="70" w:type="dxa"/>
              <w:bottom w:w="70" w:type="dxa"/>
              <w:right w:w="70" w:type="dxa"/>
            </w:tcMar>
            <w:vAlign w:val="center"/>
          </w:tcPr>
          <w:p w14:paraId="4E6011A5" w14:textId="77777777" w:rsidR="00DC6C79" w:rsidRDefault="00863968">
            <w:pPr>
              <w:spacing w:before="60" w:after="60" w:line="240" w:lineRule="auto"/>
              <w:jc w:val="left"/>
            </w:pPr>
            <w:r>
              <w:rPr>
                <w:sz w:val="17"/>
                <w:highlight w:val="green"/>
              </w:rPr>
              <w:t>Other classified assets</w:t>
            </w:r>
            <w:r>
              <w:rPr>
                <w:sz w:val="17"/>
                <w:highlight w:val="green"/>
              </w:rPr>
              <w:br/>
              <w:t>3 records; NBV 3/3</w:t>
            </w:r>
          </w:p>
        </w:tc>
        <w:tc>
          <w:tcPr>
            <w:tcW w:w="1483" w:type="dxa"/>
            <w:tcMar>
              <w:top w:w="70" w:type="dxa"/>
              <w:left w:w="70" w:type="dxa"/>
              <w:bottom w:w="70" w:type="dxa"/>
              <w:right w:w="70" w:type="dxa"/>
            </w:tcMar>
            <w:vAlign w:val="center"/>
          </w:tcPr>
          <w:p w14:paraId="5691D8FB" w14:textId="77777777" w:rsidR="00DC6C79" w:rsidRDefault="00863968">
            <w:pPr>
              <w:spacing w:before="60" w:after="60" w:line="240" w:lineRule="auto"/>
              <w:jc w:val="right"/>
            </w:pPr>
            <w:r>
              <w:rPr>
                <w:sz w:val="17"/>
                <w:highlight w:val="green"/>
              </w:rPr>
              <w:t>1.010</w:t>
            </w:r>
          </w:p>
        </w:tc>
        <w:tc>
          <w:tcPr>
            <w:tcW w:w="1483" w:type="dxa"/>
            <w:tcMar>
              <w:top w:w="70" w:type="dxa"/>
              <w:left w:w="70" w:type="dxa"/>
              <w:bottom w:w="70" w:type="dxa"/>
              <w:right w:w="70" w:type="dxa"/>
            </w:tcMar>
            <w:vAlign w:val="center"/>
          </w:tcPr>
          <w:p w14:paraId="343E008F" w14:textId="77777777" w:rsidR="00DC6C79" w:rsidRDefault="00863968">
            <w:pPr>
              <w:spacing w:before="60" w:after="60" w:line="240" w:lineRule="auto"/>
              <w:jc w:val="right"/>
            </w:pPr>
            <w:r>
              <w:rPr>
                <w:sz w:val="17"/>
                <w:highlight w:val="green"/>
              </w:rPr>
              <w:t>0.662</w:t>
            </w:r>
          </w:p>
        </w:tc>
        <w:tc>
          <w:tcPr>
            <w:tcW w:w="1483" w:type="dxa"/>
            <w:tcMar>
              <w:top w:w="70" w:type="dxa"/>
              <w:left w:w="70" w:type="dxa"/>
              <w:bottom w:w="70" w:type="dxa"/>
              <w:right w:w="70" w:type="dxa"/>
            </w:tcMar>
            <w:vAlign w:val="center"/>
          </w:tcPr>
          <w:p w14:paraId="49A82C97" w14:textId="77777777" w:rsidR="00DC6C79" w:rsidRDefault="00863968">
            <w:pPr>
              <w:spacing w:before="60" w:after="60" w:line="240" w:lineRule="auto"/>
              <w:jc w:val="right"/>
            </w:pPr>
            <w:r>
              <w:rPr>
                <w:sz w:val="17"/>
                <w:highlight w:val="green"/>
              </w:rPr>
              <w:t>0.348</w:t>
            </w:r>
          </w:p>
        </w:tc>
        <w:tc>
          <w:tcPr>
            <w:tcW w:w="1310" w:type="dxa"/>
            <w:tcMar>
              <w:top w:w="70" w:type="dxa"/>
              <w:left w:w="70" w:type="dxa"/>
              <w:bottom w:w="70" w:type="dxa"/>
              <w:right w:w="70" w:type="dxa"/>
            </w:tcMar>
            <w:vAlign w:val="center"/>
          </w:tcPr>
          <w:p w14:paraId="53C37100" w14:textId="77777777" w:rsidR="00DC6C79" w:rsidRDefault="00863968">
            <w:pPr>
              <w:spacing w:before="60" w:after="60" w:line="240" w:lineRule="auto"/>
              <w:jc w:val="right"/>
            </w:pPr>
            <w:r>
              <w:rPr>
                <w:sz w:val="17"/>
                <w:highlight w:val="green"/>
              </w:rPr>
              <w:t>34.5%</w:t>
            </w:r>
          </w:p>
        </w:tc>
      </w:tr>
      <w:tr w:rsidR="00DC6C79" w14:paraId="1CF281DB" w14:textId="77777777">
        <w:trPr>
          <w:jc w:val="center"/>
        </w:trPr>
        <w:tc>
          <w:tcPr>
            <w:tcW w:w="3168" w:type="dxa"/>
            <w:tcMar>
              <w:top w:w="70" w:type="dxa"/>
              <w:left w:w="70" w:type="dxa"/>
              <w:bottom w:w="70" w:type="dxa"/>
              <w:right w:w="70" w:type="dxa"/>
            </w:tcMar>
            <w:vAlign w:val="center"/>
          </w:tcPr>
          <w:p w14:paraId="34D4B8F1" w14:textId="77777777" w:rsidR="00DC6C79" w:rsidRDefault="00863968">
            <w:pPr>
              <w:spacing w:before="60" w:after="60" w:line="240" w:lineRule="auto"/>
              <w:jc w:val="left"/>
            </w:pPr>
            <w:r>
              <w:rPr>
                <w:sz w:val="17"/>
                <w:highlight w:val="green"/>
              </w:rPr>
              <w:t>ICT equipment</w:t>
            </w:r>
            <w:r>
              <w:rPr>
                <w:sz w:val="17"/>
                <w:highlight w:val="green"/>
              </w:rPr>
              <w:br/>
              <w:t>2 records; NBV 1/2</w:t>
            </w:r>
          </w:p>
        </w:tc>
        <w:tc>
          <w:tcPr>
            <w:tcW w:w="1483" w:type="dxa"/>
            <w:tcMar>
              <w:top w:w="70" w:type="dxa"/>
              <w:left w:w="70" w:type="dxa"/>
              <w:bottom w:w="70" w:type="dxa"/>
              <w:right w:w="70" w:type="dxa"/>
            </w:tcMar>
            <w:vAlign w:val="center"/>
          </w:tcPr>
          <w:p w14:paraId="5FC7CDAA" w14:textId="77777777" w:rsidR="00DC6C79" w:rsidRDefault="00863968">
            <w:pPr>
              <w:spacing w:before="60" w:after="60" w:line="240" w:lineRule="auto"/>
              <w:jc w:val="right"/>
            </w:pPr>
            <w:r>
              <w:rPr>
                <w:sz w:val="17"/>
                <w:highlight w:val="green"/>
              </w:rPr>
              <w:t>0.552*</w:t>
            </w:r>
          </w:p>
        </w:tc>
        <w:tc>
          <w:tcPr>
            <w:tcW w:w="1483" w:type="dxa"/>
            <w:tcMar>
              <w:top w:w="70" w:type="dxa"/>
              <w:left w:w="70" w:type="dxa"/>
              <w:bottom w:w="70" w:type="dxa"/>
              <w:right w:w="70" w:type="dxa"/>
            </w:tcMar>
            <w:vAlign w:val="center"/>
          </w:tcPr>
          <w:p w14:paraId="0F29E3FA" w14:textId="77777777" w:rsidR="00DC6C79" w:rsidRDefault="00863968">
            <w:pPr>
              <w:spacing w:before="60" w:after="60" w:line="240" w:lineRule="auto"/>
              <w:jc w:val="right"/>
            </w:pPr>
            <w:r>
              <w:rPr>
                <w:sz w:val="17"/>
                <w:highlight w:val="green"/>
              </w:rPr>
              <w:t>0.506*</w:t>
            </w:r>
          </w:p>
        </w:tc>
        <w:tc>
          <w:tcPr>
            <w:tcW w:w="1483" w:type="dxa"/>
            <w:tcMar>
              <w:top w:w="70" w:type="dxa"/>
              <w:left w:w="70" w:type="dxa"/>
              <w:bottom w:w="70" w:type="dxa"/>
              <w:right w:w="70" w:type="dxa"/>
            </w:tcMar>
            <w:vAlign w:val="center"/>
          </w:tcPr>
          <w:p w14:paraId="551BB2E7" w14:textId="77777777" w:rsidR="00DC6C79" w:rsidRDefault="00863968">
            <w:pPr>
              <w:spacing w:before="60" w:after="60" w:line="240" w:lineRule="auto"/>
              <w:jc w:val="right"/>
            </w:pPr>
            <w:r>
              <w:rPr>
                <w:sz w:val="17"/>
                <w:highlight w:val="green"/>
              </w:rPr>
              <w:t>0.046*</w:t>
            </w:r>
          </w:p>
        </w:tc>
        <w:tc>
          <w:tcPr>
            <w:tcW w:w="1310" w:type="dxa"/>
            <w:tcMar>
              <w:top w:w="70" w:type="dxa"/>
              <w:left w:w="70" w:type="dxa"/>
              <w:bottom w:w="70" w:type="dxa"/>
              <w:right w:w="70" w:type="dxa"/>
            </w:tcMar>
            <w:vAlign w:val="center"/>
          </w:tcPr>
          <w:p w14:paraId="22AB33E4" w14:textId="77777777" w:rsidR="00DC6C79" w:rsidRDefault="00863968">
            <w:pPr>
              <w:spacing w:before="60" w:after="60" w:line="240" w:lineRule="auto"/>
              <w:jc w:val="right"/>
            </w:pPr>
            <w:r>
              <w:rPr>
                <w:sz w:val="17"/>
                <w:highlight w:val="green"/>
              </w:rPr>
              <w:t>8.3%</w:t>
            </w:r>
          </w:p>
        </w:tc>
      </w:tr>
    </w:tbl>
    <w:p w14:paraId="1E6C61BD"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3EEE4576" w14:textId="77777777" w:rsidR="00DC6C79" w:rsidRDefault="00863968">
      <w:r>
        <w:rPr>
          <w:highlight w:val="green"/>
        </w:rPr>
        <w:t>Other local-government or unassigned locations: 4 records. These remain in the source-of-truth total. They are not reassigned to health centres or schools merely to match the earlier report structure.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DC6C79" w14:paraId="14564B74" w14:textId="77777777">
        <w:trPr>
          <w:tblHeader/>
          <w:jc w:val="center"/>
        </w:trPr>
        <w:tc>
          <w:tcPr>
            <w:tcW w:w="3168" w:type="dxa"/>
            <w:shd w:val="clear" w:color="auto" w:fill="E7ECF0"/>
            <w:tcMar>
              <w:top w:w="70" w:type="dxa"/>
              <w:left w:w="70" w:type="dxa"/>
              <w:bottom w:w="70" w:type="dxa"/>
              <w:right w:w="70" w:type="dxa"/>
            </w:tcMar>
            <w:vAlign w:val="center"/>
          </w:tcPr>
          <w:p w14:paraId="55EB8360" w14:textId="77777777" w:rsidR="00DC6C79" w:rsidRDefault="00863968">
            <w:pPr>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471BECF7" w14:textId="77777777" w:rsidR="00DC6C79" w:rsidRDefault="00863968">
            <w:pPr>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55E9993" w14:textId="77777777" w:rsidR="00DC6C79" w:rsidRDefault="00863968">
            <w:pPr>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93647B5" w14:textId="77777777" w:rsidR="00DC6C79" w:rsidRDefault="00863968">
            <w:pPr>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269EA81" w14:textId="77777777" w:rsidR="00DC6C79" w:rsidRDefault="00863968">
            <w:pPr>
              <w:spacing w:before="60" w:after="60" w:line="240" w:lineRule="auto"/>
              <w:jc w:val="right"/>
            </w:pPr>
            <w:r>
              <w:rPr>
                <w:b/>
                <w:sz w:val="17"/>
                <w:highlight w:val="green"/>
              </w:rPr>
              <w:t>NBV / cost</w:t>
            </w:r>
          </w:p>
        </w:tc>
      </w:tr>
      <w:tr w:rsidR="00DC6C79" w14:paraId="1144010B" w14:textId="77777777">
        <w:trPr>
          <w:jc w:val="center"/>
        </w:trPr>
        <w:tc>
          <w:tcPr>
            <w:tcW w:w="3168" w:type="dxa"/>
            <w:tcMar>
              <w:top w:w="70" w:type="dxa"/>
              <w:left w:w="70" w:type="dxa"/>
              <w:bottom w:w="70" w:type="dxa"/>
              <w:right w:w="70" w:type="dxa"/>
            </w:tcMar>
            <w:vAlign w:val="center"/>
          </w:tcPr>
          <w:p w14:paraId="4D996CE5" w14:textId="77777777" w:rsidR="00DC6C79" w:rsidRDefault="00863968">
            <w:pPr>
              <w:spacing w:before="60" w:after="60" w:line="240" w:lineRule="auto"/>
              <w:jc w:val="left"/>
            </w:pPr>
            <w:r>
              <w:rPr>
                <w:sz w:val="17"/>
                <w:highlight w:val="green"/>
              </w:rPr>
              <w:t>Transport equipment</w:t>
            </w:r>
            <w:r>
              <w:rPr>
                <w:sz w:val="17"/>
                <w:highlight w:val="green"/>
              </w:rPr>
              <w:br/>
              <w:t>4 records; NBV 4/4</w:t>
            </w:r>
          </w:p>
        </w:tc>
        <w:tc>
          <w:tcPr>
            <w:tcW w:w="1483" w:type="dxa"/>
            <w:tcMar>
              <w:top w:w="70" w:type="dxa"/>
              <w:left w:w="70" w:type="dxa"/>
              <w:bottom w:w="70" w:type="dxa"/>
              <w:right w:w="70" w:type="dxa"/>
            </w:tcMar>
            <w:vAlign w:val="center"/>
          </w:tcPr>
          <w:p w14:paraId="11F3592C" w14:textId="77777777" w:rsidR="00DC6C79" w:rsidRDefault="00863968">
            <w:pPr>
              <w:spacing w:before="60" w:after="60" w:line="240" w:lineRule="auto"/>
              <w:jc w:val="right"/>
            </w:pPr>
            <w:r>
              <w:rPr>
                <w:sz w:val="17"/>
                <w:highlight w:val="green"/>
              </w:rPr>
              <w:t>431.136</w:t>
            </w:r>
          </w:p>
        </w:tc>
        <w:tc>
          <w:tcPr>
            <w:tcW w:w="1483" w:type="dxa"/>
            <w:tcMar>
              <w:top w:w="70" w:type="dxa"/>
              <w:left w:w="70" w:type="dxa"/>
              <w:bottom w:w="70" w:type="dxa"/>
              <w:right w:w="70" w:type="dxa"/>
            </w:tcMar>
            <w:vAlign w:val="center"/>
          </w:tcPr>
          <w:p w14:paraId="3FB0A781" w14:textId="77777777" w:rsidR="00DC6C79" w:rsidRDefault="00863968">
            <w:pPr>
              <w:spacing w:before="60" w:after="60" w:line="240" w:lineRule="auto"/>
              <w:jc w:val="right"/>
            </w:pPr>
            <w:r>
              <w:rPr>
                <w:sz w:val="17"/>
                <w:highlight w:val="green"/>
              </w:rPr>
              <w:t>279.424</w:t>
            </w:r>
          </w:p>
        </w:tc>
        <w:tc>
          <w:tcPr>
            <w:tcW w:w="1483" w:type="dxa"/>
            <w:tcMar>
              <w:top w:w="70" w:type="dxa"/>
              <w:left w:w="70" w:type="dxa"/>
              <w:bottom w:w="70" w:type="dxa"/>
              <w:right w:w="70" w:type="dxa"/>
            </w:tcMar>
            <w:vAlign w:val="center"/>
          </w:tcPr>
          <w:p w14:paraId="7716D461" w14:textId="77777777" w:rsidR="00DC6C79" w:rsidRDefault="00863968">
            <w:pPr>
              <w:spacing w:before="60" w:after="60" w:line="240" w:lineRule="auto"/>
              <w:jc w:val="right"/>
            </w:pPr>
            <w:r>
              <w:rPr>
                <w:sz w:val="17"/>
                <w:highlight w:val="green"/>
              </w:rPr>
              <w:t>151.712</w:t>
            </w:r>
          </w:p>
        </w:tc>
        <w:tc>
          <w:tcPr>
            <w:tcW w:w="1310" w:type="dxa"/>
            <w:tcMar>
              <w:top w:w="70" w:type="dxa"/>
              <w:left w:w="70" w:type="dxa"/>
              <w:bottom w:w="70" w:type="dxa"/>
              <w:right w:w="70" w:type="dxa"/>
            </w:tcMar>
            <w:vAlign w:val="center"/>
          </w:tcPr>
          <w:p w14:paraId="41DE893F" w14:textId="77777777" w:rsidR="00DC6C79" w:rsidRDefault="00863968">
            <w:pPr>
              <w:spacing w:before="60" w:after="60" w:line="240" w:lineRule="auto"/>
              <w:jc w:val="right"/>
            </w:pPr>
            <w:r>
              <w:rPr>
                <w:sz w:val="17"/>
                <w:highlight w:val="green"/>
              </w:rPr>
              <w:t>35.2%</w:t>
            </w:r>
          </w:p>
        </w:tc>
      </w:tr>
    </w:tbl>
    <w:p w14:paraId="78E8BD96" w14:textId="77777777" w:rsidR="00DC6C79" w:rsidRDefault="00863968">
      <w:pPr>
        <w:pStyle w:val="Caption"/>
      </w:pPr>
      <w:r>
        <w:rPr>
          <w:highlight w:val="green"/>
        </w:rPr>
        <w:t>Amounts are UGX million, rounded to three decimals. * Available numeric values only; at least one record is unavailable. NBV coverage is shown for each category. NBV/cost uses only CAPITALIZED or CIP records with numeric cost, depreciation and NBV; it describes the unconsumed accounting cost, not physical condition. n/a means that no positive matched cost is available. Source: REF register columns C–G, M, AK and BI.</w:t>
      </w:r>
    </w:p>
    <w:p w14:paraId="13BE2559" w14:textId="77777777" w:rsidR="00DC6C79" w:rsidRDefault="00863968">
      <w:r>
        <w:rPr>
          <w:highlight w:val="green"/>
        </w:rPr>
        <w:t>Classification review should precede IFMIS loading. Diagnostic-set records at rows 17079–17081, for example, are classified under buildings and structures. Source descriptions, account mapping, ownership and useful life need reconciliation before treating such classifications as final.</w:t>
      </w:r>
    </w:p>
    <w:p w14:paraId="00AB7292" w14:textId="77777777" w:rsidR="00DC6C79" w:rsidRDefault="00863968">
      <w:pPr>
        <w:pStyle w:val="Heading2"/>
      </w:pPr>
      <w:bookmarkStart w:id="172" w:name="_Toc242142487"/>
      <w:r>
        <w:t xml:space="preserve">Appendix K </w:t>
      </w:r>
      <w:r>
        <w:rPr>
          <w:highlight w:val="green"/>
        </w:rPr>
        <w:t>Responses to reviewer comments</w:t>
      </w:r>
      <w:bookmarkEnd w:id="172"/>
    </w:p>
    <w:p w14:paraId="4C56F719" w14:textId="77777777" w:rsidR="00DC6C79" w:rsidRDefault="00863968">
      <w:r>
        <w:rPr>
          <w:highlight w:val="green"/>
        </w:rPr>
        <w:t>Both annotated drafts were considered. The newer draft supplies the narrative baseline. The table below records how each reviewer request is reflected in this revision, including matters where the evidence supports an exception rather than a fabricated answer.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80"/>
        <w:gridCol w:w="2304"/>
        <w:gridCol w:w="5544"/>
      </w:tblGrid>
      <w:tr w:rsidR="00DC6C79" w14:paraId="3E233434" w14:textId="77777777">
        <w:trPr>
          <w:tblHeader/>
          <w:jc w:val="center"/>
        </w:trPr>
        <w:tc>
          <w:tcPr>
            <w:tcW w:w="1080" w:type="dxa"/>
            <w:shd w:val="clear" w:color="auto" w:fill="E7ECF0"/>
            <w:tcMar>
              <w:top w:w="70" w:type="dxa"/>
              <w:left w:w="70" w:type="dxa"/>
              <w:bottom w:w="70" w:type="dxa"/>
              <w:right w:w="70" w:type="dxa"/>
            </w:tcMar>
            <w:vAlign w:val="center"/>
          </w:tcPr>
          <w:p w14:paraId="3F524C6E" w14:textId="77777777" w:rsidR="00DC6C79" w:rsidRDefault="00863968">
            <w:pPr>
              <w:spacing w:before="60" w:after="60" w:line="240" w:lineRule="auto"/>
              <w:jc w:val="left"/>
            </w:pPr>
            <w:r>
              <w:rPr>
                <w:b/>
                <w:sz w:val="17"/>
                <w:highlight w:val="green"/>
              </w:rPr>
              <w:t>Comment</w:t>
            </w:r>
          </w:p>
        </w:tc>
        <w:tc>
          <w:tcPr>
            <w:tcW w:w="2304" w:type="dxa"/>
            <w:shd w:val="clear" w:color="auto" w:fill="E7ECF0"/>
            <w:tcMar>
              <w:top w:w="70" w:type="dxa"/>
              <w:left w:w="70" w:type="dxa"/>
              <w:bottom w:w="70" w:type="dxa"/>
              <w:right w:w="70" w:type="dxa"/>
            </w:tcMar>
            <w:vAlign w:val="center"/>
          </w:tcPr>
          <w:p w14:paraId="534AEECD" w14:textId="77777777" w:rsidR="00DC6C79" w:rsidRDefault="00863968">
            <w:pPr>
              <w:spacing w:before="60" w:after="60" w:line="240" w:lineRule="auto"/>
              <w:jc w:val="right"/>
            </w:pPr>
            <w:r>
              <w:rPr>
                <w:b/>
                <w:sz w:val="17"/>
                <w:highlight w:val="green"/>
              </w:rPr>
              <w:t>Subject</w:t>
            </w:r>
          </w:p>
        </w:tc>
        <w:tc>
          <w:tcPr>
            <w:tcW w:w="5544" w:type="dxa"/>
            <w:shd w:val="clear" w:color="auto" w:fill="E7ECF0"/>
            <w:tcMar>
              <w:top w:w="70" w:type="dxa"/>
              <w:left w:w="70" w:type="dxa"/>
              <w:bottom w:w="70" w:type="dxa"/>
              <w:right w:w="70" w:type="dxa"/>
            </w:tcMar>
            <w:vAlign w:val="center"/>
          </w:tcPr>
          <w:p w14:paraId="7CB81C50" w14:textId="77777777" w:rsidR="00DC6C79" w:rsidRDefault="00863968">
            <w:pPr>
              <w:spacing w:before="60" w:after="60" w:line="240" w:lineRule="auto"/>
              <w:jc w:val="right"/>
            </w:pPr>
            <w:r>
              <w:rPr>
                <w:b/>
                <w:sz w:val="17"/>
                <w:highlight w:val="green"/>
              </w:rPr>
              <w:t>Disposition</w:t>
            </w:r>
          </w:p>
        </w:tc>
      </w:tr>
      <w:tr w:rsidR="00DC6C79" w14:paraId="762A7F49" w14:textId="77777777">
        <w:trPr>
          <w:jc w:val="center"/>
        </w:trPr>
        <w:tc>
          <w:tcPr>
            <w:tcW w:w="1080" w:type="dxa"/>
            <w:tcMar>
              <w:top w:w="70" w:type="dxa"/>
              <w:left w:w="70" w:type="dxa"/>
              <w:bottom w:w="70" w:type="dxa"/>
              <w:right w:w="70" w:type="dxa"/>
            </w:tcMar>
            <w:vAlign w:val="center"/>
          </w:tcPr>
          <w:p w14:paraId="67969491" w14:textId="77777777" w:rsidR="00DC6C79" w:rsidRDefault="00863968">
            <w:pPr>
              <w:spacing w:before="60" w:after="60" w:line="240" w:lineRule="auto"/>
              <w:jc w:val="left"/>
            </w:pPr>
            <w:r>
              <w:rPr>
                <w:sz w:val="17"/>
                <w:highlight w:val="green"/>
              </w:rPr>
              <w:t>Older 59</w:t>
            </w:r>
          </w:p>
        </w:tc>
        <w:tc>
          <w:tcPr>
            <w:tcW w:w="2304" w:type="dxa"/>
            <w:tcMar>
              <w:top w:w="70" w:type="dxa"/>
              <w:left w:w="70" w:type="dxa"/>
              <w:bottom w:w="70" w:type="dxa"/>
              <w:right w:w="70" w:type="dxa"/>
            </w:tcMar>
            <w:vAlign w:val="center"/>
          </w:tcPr>
          <w:p w14:paraId="16CE6B2D" w14:textId="77777777" w:rsidR="00DC6C79" w:rsidRDefault="00863968">
            <w:pPr>
              <w:spacing w:before="60" w:after="60" w:line="240" w:lineRule="auto"/>
              <w:jc w:val="right"/>
            </w:pPr>
            <w:r>
              <w:rPr>
                <w:sz w:val="17"/>
                <w:highlight w:val="green"/>
              </w:rPr>
              <w:t>MoFPED broken assets</w:t>
            </w:r>
          </w:p>
        </w:tc>
        <w:tc>
          <w:tcPr>
            <w:tcW w:w="5544" w:type="dxa"/>
            <w:tcMar>
              <w:top w:w="70" w:type="dxa"/>
              <w:left w:w="70" w:type="dxa"/>
              <w:bottom w:w="70" w:type="dxa"/>
              <w:right w:w="70" w:type="dxa"/>
            </w:tcMar>
            <w:vAlign w:val="center"/>
          </w:tcPr>
          <w:p w14:paraId="07F2516D" w14:textId="77777777" w:rsidR="00DC6C79" w:rsidRDefault="00863968">
            <w:pPr>
              <w:spacing w:before="60" w:after="60" w:line="240" w:lineRule="auto"/>
              <w:jc w:val="right"/>
            </w:pPr>
            <w:r>
              <w:rPr>
                <w:sz w:val="17"/>
                <w:highlight w:val="green"/>
              </w:rPr>
              <w:t>Current Functional/Faulty codes recalculated; status and source remarks distinguished in the MoFPED section.</w:t>
            </w:r>
          </w:p>
        </w:tc>
      </w:tr>
      <w:tr w:rsidR="00DC6C79" w14:paraId="5FEE3D7C" w14:textId="77777777">
        <w:trPr>
          <w:jc w:val="center"/>
        </w:trPr>
        <w:tc>
          <w:tcPr>
            <w:tcW w:w="1080" w:type="dxa"/>
            <w:tcMar>
              <w:top w:w="70" w:type="dxa"/>
              <w:left w:w="70" w:type="dxa"/>
              <w:bottom w:w="70" w:type="dxa"/>
              <w:right w:w="70" w:type="dxa"/>
            </w:tcMar>
            <w:vAlign w:val="center"/>
          </w:tcPr>
          <w:p w14:paraId="576218AA" w14:textId="77777777" w:rsidR="00DC6C79" w:rsidRDefault="00863968">
            <w:pPr>
              <w:spacing w:before="60" w:after="60" w:line="240" w:lineRule="auto"/>
              <w:jc w:val="left"/>
            </w:pPr>
            <w:r>
              <w:rPr>
                <w:sz w:val="17"/>
                <w:highlight w:val="green"/>
              </w:rPr>
              <w:t>Older 64</w:t>
            </w:r>
          </w:p>
        </w:tc>
        <w:tc>
          <w:tcPr>
            <w:tcW w:w="2304" w:type="dxa"/>
            <w:tcMar>
              <w:top w:w="70" w:type="dxa"/>
              <w:left w:w="70" w:type="dxa"/>
              <w:bottom w:w="70" w:type="dxa"/>
              <w:right w:w="70" w:type="dxa"/>
            </w:tcMar>
            <w:vAlign w:val="center"/>
          </w:tcPr>
          <w:p w14:paraId="6959296B" w14:textId="77777777" w:rsidR="00DC6C79" w:rsidRDefault="00863968">
            <w:pPr>
              <w:spacing w:before="60" w:after="60" w:line="240" w:lineRule="auto"/>
              <w:jc w:val="right"/>
            </w:pPr>
            <w:r>
              <w:rPr>
                <w:sz w:val="17"/>
                <w:highlight w:val="green"/>
              </w:rPr>
              <w:t>Category financial analysis</w:t>
            </w:r>
          </w:p>
        </w:tc>
        <w:tc>
          <w:tcPr>
            <w:tcW w:w="5544" w:type="dxa"/>
            <w:tcMar>
              <w:top w:w="70" w:type="dxa"/>
              <w:left w:w="70" w:type="dxa"/>
              <w:bottom w:w="70" w:type="dxa"/>
              <w:right w:w="70" w:type="dxa"/>
            </w:tcMar>
            <w:vAlign w:val="center"/>
          </w:tcPr>
          <w:p w14:paraId="1C96CAC9" w14:textId="77777777" w:rsidR="00DC6C79" w:rsidRDefault="00863968">
            <w:pPr>
              <w:spacing w:before="60" w:after="60" w:line="240" w:lineRule="auto"/>
              <w:jc w:val="right"/>
            </w:pPr>
            <w:r>
              <w:rPr>
                <w:sz w:val="17"/>
                <w:highlight w:val="green"/>
              </w:rPr>
              <w:t>Category-level costs, depreciation, NBV and matched NBV/cost ratio provided for every MDA, each blood bank, health centres and schools.</w:t>
            </w:r>
          </w:p>
        </w:tc>
      </w:tr>
      <w:tr w:rsidR="00DC6C79" w14:paraId="1BB137AA" w14:textId="77777777">
        <w:trPr>
          <w:jc w:val="center"/>
        </w:trPr>
        <w:tc>
          <w:tcPr>
            <w:tcW w:w="1080" w:type="dxa"/>
            <w:tcMar>
              <w:top w:w="70" w:type="dxa"/>
              <w:left w:w="70" w:type="dxa"/>
              <w:bottom w:w="70" w:type="dxa"/>
              <w:right w:w="70" w:type="dxa"/>
            </w:tcMar>
            <w:vAlign w:val="center"/>
          </w:tcPr>
          <w:p w14:paraId="51B9AE4A" w14:textId="77777777" w:rsidR="00DC6C79" w:rsidRDefault="00863968">
            <w:pPr>
              <w:spacing w:before="60" w:after="60" w:line="240" w:lineRule="auto"/>
              <w:jc w:val="left"/>
            </w:pPr>
            <w:r>
              <w:rPr>
                <w:sz w:val="17"/>
                <w:highlight w:val="green"/>
              </w:rPr>
              <w:t>Older 68</w:t>
            </w:r>
          </w:p>
        </w:tc>
        <w:tc>
          <w:tcPr>
            <w:tcW w:w="2304" w:type="dxa"/>
            <w:tcMar>
              <w:top w:w="70" w:type="dxa"/>
              <w:left w:w="70" w:type="dxa"/>
              <w:bottom w:w="70" w:type="dxa"/>
              <w:right w:w="70" w:type="dxa"/>
            </w:tcMar>
            <w:vAlign w:val="center"/>
          </w:tcPr>
          <w:p w14:paraId="5B602A78" w14:textId="77777777" w:rsidR="00DC6C79" w:rsidRDefault="00863968">
            <w:pPr>
              <w:spacing w:before="60" w:after="60" w:line="240" w:lineRule="auto"/>
              <w:jc w:val="right"/>
            </w:pPr>
            <w:r>
              <w:rPr>
                <w:sz w:val="17"/>
                <w:highlight w:val="green"/>
              </w:rPr>
              <w:t>MoWT percentages</w:t>
            </w:r>
          </w:p>
        </w:tc>
        <w:tc>
          <w:tcPr>
            <w:tcW w:w="5544" w:type="dxa"/>
            <w:tcMar>
              <w:top w:w="70" w:type="dxa"/>
              <w:left w:w="70" w:type="dxa"/>
              <w:bottom w:w="70" w:type="dxa"/>
              <w:right w:w="70" w:type="dxa"/>
            </w:tcMar>
            <w:vAlign w:val="center"/>
          </w:tcPr>
          <w:p w14:paraId="134A126A" w14:textId="77777777" w:rsidR="00DC6C79" w:rsidRDefault="00863968">
            <w:pPr>
              <w:spacing w:before="60" w:after="60" w:line="240" w:lineRule="auto"/>
              <w:jc w:val="right"/>
            </w:pPr>
            <w:r>
              <w:rPr>
                <w:sz w:val="17"/>
                <w:highlight w:val="green"/>
              </w:rPr>
              <w:t>Counts and denominators refreshed from the current MoWT book.</w:t>
            </w:r>
          </w:p>
        </w:tc>
      </w:tr>
      <w:tr w:rsidR="00DC6C79" w14:paraId="4BDA87E8" w14:textId="77777777">
        <w:trPr>
          <w:jc w:val="center"/>
        </w:trPr>
        <w:tc>
          <w:tcPr>
            <w:tcW w:w="1080" w:type="dxa"/>
            <w:tcMar>
              <w:top w:w="70" w:type="dxa"/>
              <w:left w:w="70" w:type="dxa"/>
              <w:bottom w:w="70" w:type="dxa"/>
              <w:right w:w="70" w:type="dxa"/>
            </w:tcMar>
            <w:vAlign w:val="center"/>
          </w:tcPr>
          <w:p w14:paraId="78B12F59" w14:textId="77777777" w:rsidR="00DC6C79" w:rsidRDefault="00863968">
            <w:pPr>
              <w:spacing w:before="60" w:after="60" w:line="240" w:lineRule="auto"/>
              <w:jc w:val="left"/>
            </w:pPr>
            <w:r>
              <w:rPr>
                <w:sz w:val="17"/>
                <w:highlight w:val="green"/>
              </w:rPr>
              <w:t>Older 74</w:t>
            </w:r>
          </w:p>
        </w:tc>
        <w:tc>
          <w:tcPr>
            <w:tcW w:w="2304" w:type="dxa"/>
            <w:tcMar>
              <w:top w:w="70" w:type="dxa"/>
              <w:left w:w="70" w:type="dxa"/>
              <w:bottom w:w="70" w:type="dxa"/>
              <w:right w:w="70" w:type="dxa"/>
            </w:tcMar>
            <w:vAlign w:val="center"/>
          </w:tcPr>
          <w:p w14:paraId="40726B2F" w14:textId="77777777" w:rsidR="00DC6C79" w:rsidRDefault="00863968">
            <w:pPr>
              <w:spacing w:before="60" w:after="60" w:line="240" w:lineRule="auto"/>
              <w:jc w:val="right"/>
            </w:pPr>
            <w:r>
              <w:rPr>
                <w:sz w:val="17"/>
                <w:highlight w:val="green"/>
              </w:rPr>
              <w:t>MoES condition and identification</w:t>
            </w:r>
          </w:p>
        </w:tc>
        <w:tc>
          <w:tcPr>
            <w:tcW w:w="5544" w:type="dxa"/>
            <w:tcMar>
              <w:top w:w="70" w:type="dxa"/>
              <w:left w:w="70" w:type="dxa"/>
              <w:bottom w:w="70" w:type="dxa"/>
              <w:right w:w="70" w:type="dxa"/>
            </w:tcMar>
            <w:vAlign w:val="center"/>
          </w:tcPr>
          <w:p w14:paraId="0086BBAD" w14:textId="77777777" w:rsidR="00DC6C79" w:rsidRDefault="00863968">
            <w:pPr>
              <w:spacing w:before="60" w:after="60" w:line="240" w:lineRule="auto"/>
              <w:jc w:val="right"/>
            </w:pPr>
            <w:r>
              <w:rPr>
                <w:sz w:val="17"/>
                <w:highlight w:val="green"/>
              </w:rPr>
              <w:t>Separate current status and identifier tables retained and refreshed.</w:t>
            </w:r>
          </w:p>
        </w:tc>
      </w:tr>
      <w:tr w:rsidR="00DC6C79" w14:paraId="312FB634" w14:textId="77777777">
        <w:trPr>
          <w:jc w:val="center"/>
        </w:trPr>
        <w:tc>
          <w:tcPr>
            <w:tcW w:w="1080" w:type="dxa"/>
            <w:tcMar>
              <w:top w:w="70" w:type="dxa"/>
              <w:left w:w="70" w:type="dxa"/>
              <w:bottom w:w="70" w:type="dxa"/>
              <w:right w:w="70" w:type="dxa"/>
            </w:tcMar>
            <w:vAlign w:val="center"/>
          </w:tcPr>
          <w:p w14:paraId="199CA1A2" w14:textId="77777777" w:rsidR="00DC6C79" w:rsidRDefault="00863968">
            <w:pPr>
              <w:spacing w:before="60" w:after="60" w:line="240" w:lineRule="auto"/>
              <w:jc w:val="left"/>
            </w:pPr>
            <w:r>
              <w:rPr>
                <w:sz w:val="17"/>
                <w:highlight w:val="green"/>
              </w:rPr>
              <w:t>Older 78</w:t>
            </w:r>
          </w:p>
        </w:tc>
        <w:tc>
          <w:tcPr>
            <w:tcW w:w="2304" w:type="dxa"/>
            <w:tcMar>
              <w:top w:w="70" w:type="dxa"/>
              <w:left w:w="70" w:type="dxa"/>
              <w:bottom w:w="70" w:type="dxa"/>
              <w:right w:w="70" w:type="dxa"/>
            </w:tcMar>
            <w:vAlign w:val="center"/>
          </w:tcPr>
          <w:p w14:paraId="28F17455" w14:textId="77777777" w:rsidR="00DC6C79" w:rsidRDefault="00863968">
            <w:pPr>
              <w:spacing w:before="60" w:after="60" w:line="240" w:lineRule="auto"/>
              <w:jc w:val="right"/>
            </w:pPr>
            <w:r>
              <w:rPr>
                <w:sz w:val="17"/>
                <w:highlight w:val="green"/>
              </w:rPr>
              <w:t>MAAIF condition and identification</w:t>
            </w:r>
          </w:p>
        </w:tc>
        <w:tc>
          <w:tcPr>
            <w:tcW w:w="5544" w:type="dxa"/>
            <w:tcMar>
              <w:top w:w="70" w:type="dxa"/>
              <w:left w:w="70" w:type="dxa"/>
              <w:bottom w:w="70" w:type="dxa"/>
              <w:right w:w="70" w:type="dxa"/>
            </w:tcMar>
            <w:vAlign w:val="center"/>
          </w:tcPr>
          <w:p w14:paraId="5208A85C" w14:textId="77777777" w:rsidR="00DC6C79" w:rsidRDefault="00863968">
            <w:pPr>
              <w:spacing w:before="60" w:after="60" w:line="240" w:lineRule="auto"/>
              <w:jc w:val="right"/>
            </w:pPr>
            <w:r>
              <w:rPr>
                <w:sz w:val="17"/>
                <w:highlight w:val="green"/>
              </w:rPr>
              <w:t>Separate current tables and full-record denominators supplied.</w:t>
            </w:r>
          </w:p>
        </w:tc>
      </w:tr>
      <w:tr w:rsidR="00DC6C79" w14:paraId="0FC1E946" w14:textId="77777777">
        <w:trPr>
          <w:jc w:val="center"/>
        </w:trPr>
        <w:tc>
          <w:tcPr>
            <w:tcW w:w="1080" w:type="dxa"/>
            <w:tcMar>
              <w:top w:w="70" w:type="dxa"/>
              <w:left w:w="70" w:type="dxa"/>
              <w:bottom w:w="70" w:type="dxa"/>
              <w:right w:w="70" w:type="dxa"/>
            </w:tcMar>
            <w:vAlign w:val="center"/>
          </w:tcPr>
          <w:p w14:paraId="0E6DA822" w14:textId="77777777" w:rsidR="00DC6C79" w:rsidRDefault="00863968">
            <w:pPr>
              <w:spacing w:before="60" w:after="60" w:line="240" w:lineRule="auto"/>
              <w:jc w:val="left"/>
            </w:pPr>
            <w:r>
              <w:rPr>
                <w:sz w:val="17"/>
                <w:highlight w:val="green"/>
              </w:rPr>
              <w:lastRenderedPageBreak/>
              <w:t>Older 81</w:t>
            </w:r>
          </w:p>
        </w:tc>
        <w:tc>
          <w:tcPr>
            <w:tcW w:w="2304" w:type="dxa"/>
            <w:tcMar>
              <w:top w:w="70" w:type="dxa"/>
              <w:left w:w="70" w:type="dxa"/>
              <w:bottom w:w="70" w:type="dxa"/>
              <w:right w:w="70" w:type="dxa"/>
            </w:tcMar>
            <w:vAlign w:val="center"/>
          </w:tcPr>
          <w:p w14:paraId="1FD7DF85" w14:textId="77777777" w:rsidR="00DC6C79" w:rsidRDefault="00863968">
            <w:pPr>
              <w:spacing w:before="60" w:after="60" w:line="240" w:lineRule="auto"/>
              <w:jc w:val="right"/>
            </w:pPr>
            <w:r>
              <w:rPr>
                <w:sz w:val="17"/>
                <w:highlight w:val="green"/>
              </w:rPr>
              <w:t>MoH other assets</w:t>
            </w:r>
          </w:p>
        </w:tc>
        <w:tc>
          <w:tcPr>
            <w:tcW w:w="5544" w:type="dxa"/>
            <w:tcMar>
              <w:top w:w="70" w:type="dxa"/>
              <w:left w:w="70" w:type="dxa"/>
              <w:bottom w:w="70" w:type="dxa"/>
              <w:right w:w="70" w:type="dxa"/>
            </w:tcMar>
            <w:vAlign w:val="center"/>
          </w:tcPr>
          <w:p w14:paraId="37A6A983" w14:textId="77777777" w:rsidR="00DC6C79" w:rsidRDefault="00863968">
            <w:pPr>
              <w:spacing w:before="60" w:after="60" w:line="240" w:lineRule="auto"/>
              <w:jc w:val="right"/>
            </w:pPr>
            <w:r>
              <w:rPr>
                <w:sz w:val="17"/>
                <w:highlight w:val="green"/>
              </w:rPr>
              <w:t>Current item descriptions replace the unsupported aggregate description of shredders and binders.</w:t>
            </w:r>
          </w:p>
        </w:tc>
      </w:tr>
      <w:tr w:rsidR="00DC6C79" w14:paraId="21CC100C" w14:textId="77777777">
        <w:trPr>
          <w:jc w:val="center"/>
        </w:trPr>
        <w:tc>
          <w:tcPr>
            <w:tcW w:w="1080" w:type="dxa"/>
            <w:tcMar>
              <w:top w:w="70" w:type="dxa"/>
              <w:left w:w="70" w:type="dxa"/>
              <w:bottom w:w="70" w:type="dxa"/>
              <w:right w:w="70" w:type="dxa"/>
            </w:tcMar>
            <w:vAlign w:val="center"/>
          </w:tcPr>
          <w:p w14:paraId="1D1EDE60" w14:textId="77777777" w:rsidR="00DC6C79" w:rsidRDefault="00863968">
            <w:pPr>
              <w:spacing w:before="60" w:after="60" w:line="240" w:lineRule="auto"/>
              <w:jc w:val="left"/>
            </w:pPr>
            <w:r>
              <w:rPr>
                <w:sz w:val="17"/>
                <w:highlight w:val="green"/>
              </w:rPr>
              <w:t>Older 94</w:t>
            </w:r>
          </w:p>
        </w:tc>
        <w:tc>
          <w:tcPr>
            <w:tcW w:w="2304" w:type="dxa"/>
            <w:tcMar>
              <w:top w:w="70" w:type="dxa"/>
              <w:left w:w="70" w:type="dxa"/>
              <w:bottom w:w="70" w:type="dxa"/>
              <w:right w:w="70" w:type="dxa"/>
            </w:tcMar>
            <w:vAlign w:val="center"/>
          </w:tcPr>
          <w:p w14:paraId="4445C857" w14:textId="77777777" w:rsidR="00DC6C79" w:rsidRDefault="00863968">
            <w:pPr>
              <w:spacing w:before="60" w:after="60" w:line="240" w:lineRule="auto"/>
              <w:jc w:val="right"/>
            </w:pPr>
            <w:r>
              <w:rPr>
                <w:sz w:val="17"/>
                <w:highlight w:val="green"/>
              </w:rPr>
              <w:t>NEMA percentages</w:t>
            </w:r>
          </w:p>
        </w:tc>
        <w:tc>
          <w:tcPr>
            <w:tcW w:w="5544" w:type="dxa"/>
            <w:tcMar>
              <w:top w:w="70" w:type="dxa"/>
              <w:left w:w="70" w:type="dxa"/>
              <w:bottom w:w="70" w:type="dxa"/>
              <w:right w:w="70" w:type="dxa"/>
            </w:tcMar>
            <w:vAlign w:val="center"/>
          </w:tcPr>
          <w:p w14:paraId="442385AD" w14:textId="77777777" w:rsidR="00DC6C79" w:rsidRDefault="00863968">
            <w:pPr>
              <w:spacing w:before="60" w:after="60" w:line="240" w:lineRule="auto"/>
              <w:jc w:val="right"/>
            </w:pPr>
            <w:r>
              <w:rPr>
                <w:sz w:val="17"/>
                <w:highlight w:val="green"/>
              </w:rPr>
              <w:t>Recomputed against the current NEMA book.</w:t>
            </w:r>
          </w:p>
        </w:tc>
      </w:tr>
      <w:tr w:rsidR="00DC6C79" w14:paraId="7F65A5BF" w14:textId="77777777">
        <w:trPr>
          <w:jc w:val="center"/>
        </w:trPr>
        <w:tc>
          <w:tcPr>
            <w:tcW w:w="1080" w:type="dxa"/>
            <w:tcMar>
              <w:top w:w="70" w:type="dxa"/>
              <w:left w:w="70" w:type="dxa"/>
              <w:bottom w:w="70" w:type="dxa"/>
              <w:right w:w="70" w:type="dxa"/>
            </w:tcMar>
            <w:vAlign w:val="center"/>
          </w:tcPr>
          <w:p w14:paraId="2C9059CD" w14:textId="77777777" w:rsidR="00DC6C79" w:rsidRDefault="00863968">
            <w:pPr>
              <w:spacing w:before="60" w:after="60" w:line="240" w:lineRule="auto"/>
              <w:jc w:val="left"/>
            </w:pPr>
            <w:r>
              <w:rPr>
                <w:sz w:val="17"/>
                <w:highlight w:val="green"/>
              </w:rPr>
              <w:t>Older 96</w:t>
            </w:r>
          </w:p>
        </w:tc>
        <w:tc>
          <w:tcPr>
            <w:tcW w:w="2304" w:type="dxa"/>
            <w:tcMar>
              <w:top w:w="70" w:type="dxa"/>
              <w:left w:w="70" w:type="dxa"/>
              <w:bottom w:w="70" w:type="dxa"/>
              <w:right w:w="70" w:type="dxa"/>
            </w:tcMar>
            <w:vAlign w:val="center"/>
          </w:tcPr>
          <w:p w14:paraId="38D1E537" w14:textId="77777777" w:rsidR="00DC6C79" w:rsidRDefault="00863968">
            <w:pPr>
              <w:spacing w:before="60" w:after="60" w:line="240" w:lineRule="auto"/>
              <w:jc w:val="right"/>
            </w:pPr>
            <w:r>
              <w:rPr>
                <w:sz w:val="17"/>
                <w:highlight w:val="green"/>
              </w:rPr>
              <w:t>PPDA costs</w:t>
            </w:r>
          </w:p>
        </w:tc>
        <w:tc>
          <w:tcPr>
            <w:tcW w:w="5544" w:type="dxa"/>
            <w:tcMar>
              <w:top w:w="70" w:type="dxa"/>
              <w:left w:w="70" w:type="dxa"/>
              <w:bottom w:w="70" w:type="dxa"/>
              <w:right w:w="70" w:type="dxa"/>
            </w:tcMar>
            <w:vAlign w:val="center"/>
          </w:tcPr>
          <w:p w14:paraId="67533D5A" w14:textId="77777777" w:rsidR="00DC6C79" w:rsidRDefault="00863968">
            <w:pPr>
              <w:spacing w:before="60" w:after="60" w:line="240" w:lineRule="auto"/>
              <w:jc w:val="right"/>
            </w:pPr>
            <w:r>
              <w:rPr>
                <w:sz w:val="17"/>
                <w:highlight w:val="green"/>
              </w:rPr>
              <w:t>Current recorded values used, with cost-estimate and date limitations disclosed.</w:t>
            </w:r>
          </w:p>
        </w:tc>
      </w:tr>
      <w:tr w:rsidR="00DC6C79" w14:paraId="3A917A9B" w14:textId="77777777">
        <w:trPr>
          <w:jc w:val="center"/>
        </w:trPr>
        <w:tc>
          <w:tcPr>
            <w:tcW w:w="1080" w:type="dxa"/>
            <w:tcMar>
              <w:top w:w="70" w:type="dxa"/>
              <w:left w:w="70" w:type="dxa"/>
              <w:bottom w:w="70" w:type="dxa"/>
              <w:right w:w="70" w:type="dxa"/>
            </w:tcMar>
            <w:vAlign w:val="center"/>
          </w:tcPr>
          <w:p w14:paraId="79947A7B" w14:textId="77777777" w:rsidR="00DC6C79" w:rsidRDefault="00863968">
            <w:pPr>
              <w:spacing w:before="60" w:after="60" w:line="240" w:lineRule="auto"/>
              <w:jc w:val="left"/>
            </w:pPr>
            <w:r>
              <w:rPr>
                <w:sz w:val="17"/>
                <w:highlight w:val="green"/>
              </w:rPr>
              <w:t>Older 99</w:t>
            </w:r>
          </w:p>
        </w:tc>
        <w:tc>
          <w:tcPr>
            <w:tcW w:w="2304" w:type="dxa"/>
            <w:tcMar>
              <w:top w:w="70" w:type="dxa"/>
              <w:left w:w="70" w:type="dxa"/>
              <w:bottom w:w="70" w:type="dxa"/>
              <w:right w:w="70" w:type="dxa"/>
            </w:tcMar>
            <w:vAlign w:val="center"/>
          </w:tcPr>
          <w:p w14:paraId="502BC8AE" w14:textId="77777777" w:rsidR="00DC6C79" w:rsidRDefault="00863968">
            <w:pPr>
              <w:spacing w:before="60" w:after="60" w:line="240" w:lineRule="auto"/>
              <w:jc w:val="right"/>
            </w:pPr>
            <w:r>
              <w:rPr>
                <w:sz w:val="17"/>
                <w:highlight w:val="green"/>
              </w:rPr>
              <w:t>OAG percentages</w:t>
            </w:r>
          </w:p>
        </w:tc>
        <w:tc>
          <w:tcPr>
            <w:tcW w:w="5544" w:type="dxa"/>
            <w:tcMar>
              <w:top w:w="70" w:type="dxa"/>
              <w:left w:w="70" w:type="dxa"/>
              <w:bottom w:w="70" w:type="dxa"/>
              <w:right w:w="70" w:type="dxa"/>
            </w:tcMar>
            <w:vAlign w:val="center"/>
          </w:tcPr>
          <w:p w14:paraId="3ABE88C3" w14:textId="77777777" w:rsidR="00DC6C79" w:rsidRDefault="00863968">
            <w:pPr>
              <w:spacing w:before="60" w:after="60" w:line="240" w:lineRule="auto"/>
              <w:jc w:val="right"/>
            </w:pPr>
            <w:r>
              <w:rPr>
                <w:sz w:val="17"/>
                <w:highlight w:val="green"/>
              </w:rPr>
              <w:t>Current condition and tag-field percentages calculated consistently.</w:t>
            </w:r>
          </w:p>
        </w:tc>
      </w:tr>
      <w:tr w:rsidR="00DC6C79" w14:paraId="6F94A162" w14:textId="77777777">
        <w:trPr>
          <w:jc w:val="center"/>
        </w:trPr>
        <w:tc>
          <w:tcPr>
            <w:tcW w:w="1080" w:type="dxa"/>
            <w:tcMar>
              <w:top w:w="70" w:type="dxa"/>
              <w:left w:w="70" w:type="dxa"/>
              <w:bottom w:w="70" w:type="dxa"/>
              <w:right w:w="70" w:type="dxa"/>
            </w:tcMar>
            <w:vAlign w:val="center"/>
          </w:tcPr>
          <w:p w14:paraId="7A195702" w14:textId="77777777" w:rsidR="00DC6C79" w:rsidRDefault="00863968">
            <w:pPr>
              <w:spacing w:before="60" w:after="60" w:line="240" w:lineRule="auto"/>
              <w:jc w:val="left"/>
            </w:pPr>
            <w:r>
              <w:rPr>
                <w:sz w:val="17"/>
                <w:highlight w:val="green"/>
              </w:rPr>
              <w:t>Older 103</w:t>
            </w:r>
          </w:p>
        </w:tc>
        <w:tc>
          <w:tcPr>
            <w:tcW w:w="2304" w:type="dxa"/>
            <w:tcMar>
              <w:top w:w="70" w:type="dxa"/>
              <w:left w:w="70" w:type="dxa"/>
              <w:bottom w:w="70" w:type="dxa"/>
              <w:right w:w="70" w:type="dxa"/>
            </w:tcMar>
            <w:vAlign w:val="center"/>
          </w:tcPr>
          <w:p w14:paraId="392BEB9A" w14:textId="77777777" w:rsidR="00DC6C79" w:rsidRDefault="00863968">
            <w:pPr>
              <w:spacing w:before="60" w:after="60" w:line="240" w:lineRule="auto"/>
              <w:jc w:val="right"/>
            </w:pPr>
            <w:r>
              <w:rPr>
                <w:sz w:val="17"/>
                <w:highlight w:val="green"/>
              </w:rPr>
              <w:t>Photocopier terminology</w:t>
            </w:r>
          </w:p>
        </w:tc>
        <w:tc>
          <w:tcPr>
            <w:tcW w:w="5544" w:type="dxa"/>
            <w:tcMar>
              <w:top w:w="70" w:type="dxa"/>
              <w:left w:w="70" w:type="dxa"/>
              <w:bottom w:w="70" w:type="dxa"/>
              <w:right w:w="70" w:type="dxa"/>
            </w:tcMar>
            <w:vAlign w:val="center"/>
          </w:tcPr>
          <w:p w14:paraId="64FA40CB" w14:textId="77777777" w:rsidR="00DC6C79" w:rsidRDefault="00863968">
            <w:pPr>
              <w:spacing w:before="60" w:after="60" w:line="240" w:lineRule="auto"/>
              <w:jc w:val="right"/>
            </w:pPr>
            <w:r>
              <w:rPr>
                <w:sz w:val="17"/>
                <w:highlight w:val="green"/>
              </w:rPr>
              <w:t>Photocopiers named explicitly in the MoLG item discussion; superseded chart retained only in the revision record.</w:t>
            </w:r>
          </w:p>
        </w:tc>
      </w:tr>
      <w:tr w:rsidR="00DC6C79" w14:paraId="11733FF3" w14:textId="77777777">
        <w:trPr>
          <w:jc w:val="center"/>
        </w:trPr>
        <w:tc>
          <w:tcPr>
            <w:tcW w:w="1080" w:type="dxa"/>
            <w:tcMar>
              <w:top w:w="70" w:type="dxa"/>
              <w:left w:w="70" w:type="dxa"/>
              <w:bottom w:w="70" w:type="dxa"/>
              <w:right w:w="70" w:type="dxa"/>
            </w:tcMar>
            <w:vAlign w:val="center"/>
          </w:tcPr>
          <w:p w14:paraId="34000D2F" w14:textId="77777777" w:rsidR="00DC6C79" w:rsidRDefault="00863968">
            <w:pPr>
              <w:spacing w:before="60" w:after="60" w:line="240" w:lineRule="auto"/>
              <w:jc w:val="left"/>
            </w:pPr>
            <w:r>
              <w:rPr>
                <w:sz w:val="17"/>
                <w:highlight w:val="green"/>
              </w:rPr>
              <w:t>Older 144</w:t>
            </w:r>
          </w:p>
        </w:tc>
        <w:tc>
          <w:tcPr>
            <w:tcW w:w="2304" w:type="dxa"/>
            <w:tcMar>
              <w:top w:w="70" w:type="dxa"/>
              <w:left w:w="70" w:type="dxa"/>
              <w:bottom w:w="70" w:type="dxa"/>
              <w:right w:w="70" w:type="dxa"/>
            </w:tcMar>
            <w:vAlign w:val="center"/>
          </w:tcPr>
          <w:p w14:paraId="0106A32A" w14:textId="77777777" w:rsidR="00DC6C79" w:rsidRDefault="00863968">
            <w:pPr>
              <w:spacing w:before="60" w:after="60" w:line="240" w:lineRule="auto"/>
              <w:jc w:val="right"/>
            </w:pPr>
            <w:r>
              <w:rPr>
                <w:sz w:val="17"/>
                <w:highlight w:val="green"/>
              </w:rPr>
              <w:t>School identification table</w:t>
            </w:r>
          </w:p>
        </w:tc>
        <w:tc>
          <w:tcPr>
            <w:tcW w:w="5544" w:type="dxa"/>
            <w:tcMar>
              <w:top w:w="70" w:type="dxa"/>
              <w:left w:w="70" w:type="dxa"/>
              <w:bottom w:w="70" w:type="dxa"/>
              <w:right w:w="70" w:type="dxa"/>
            </w:tcMar>
            <w:vAlign w:val="center"/>
          </w:tcPr>
          <w:p w14:paraId="76AE22A0" w14:textId="77777777" w:rsidR="00DC6C79" w:rsidRDefault="00863968">
            <w:pPr>
              <w:spacing w:before="60" w:after="60" w:line="240" w:lineRule="auto"/>
              <w:jc w:val="right"/>
            </w:pPr>
            <w:r>
              <w:rPr>
                <w:sz w:val="17"/>
                <w:highlight w:val="green"/>
              </w:rPr>
              <w:t>Redundant movable-assets column removed; category population and identifier fields reconciled.</w:t>
            </w:r>
          </w:p>
        </w:tc>
      </w:tr>
      <w:tr w:rsidR="00DC6C79" w14:paraId="4F39AE56" w14:textId="77777777">
        <w:trPr>
          <w:jc w:val="center"/>
        </w:trPr>
        <w:tc>
          <w:tcPr>
            <w:tcW w:w="1080" w:type="dxa"/>
            <w:tcMar>
              <w:top w:w="70" w:type="dxa"/>
              <w:left w:w="70" w:type="dxa"/>
              <w:bottom w:w="70" w:type="dxa"/>
              <w:right w:w="70" w:type="dxa"/>
            </w:tcMar>
            <w:vAlign w:val="center"/>
          </w:tcPr>
          <w:p w14:paraId="0D691AFB" w14:textId="77777777" w:rsidR="00DC6C79" w:rsidRDefault="00863968">
            <w:pPr>
              <w:spacing w:before="60" w:after="60" w:line="240" w:lineRule="auto"/>
              <w:jc w:val="left"/>
            </w:pPr>
            <w:r>
              <w:rPr>
                <w:sz w:val="17"/>
                <w:highlight w:val="green"/>
              </w:rPr>
              <w:t>Older 177</w:t>
            </w:r>
          </w:p>
        </w:tc>
        <w:tc>
          <w:tcPr>
            <w:tcW w:w="2304" w:type="dxa"/>
            <w:tcMar>
              <w:top w:w="70" w:type="dxa"/>
              <w:left w:w="70" w:type="dxa"/>
              <w:bottom w:w="70" w:type="dxa"/>
              <w:right w:w="70" w:type="dxa"/>
            </w:tcMar>
            <w:vAlign w:val="center"/>
          </w:tcPr>
          <w:p w14:paraId="143CD086" w14:textId="77777777" w:rsidR="00DC6C79" w:rsidRDefault="00863968">
            <w:pPr>
              <w:spacing w:before="60" w:after="60" w:line="240" w:lineRule="auto"/>
              <w:jc w:val="right"/>
            </w:pPr>
            <w:r>
              <w:rPr>
                <w:sz w:val="17"/>
                <w:highlight w:val="green"/>
              </w:rPr>
              <w:t>Facility reconciliation</w:t>
            </w:r>
          </w:p>
        </w:tc>
        <w:tc>
          <w:tcPr>
            <w:tcW w:w="5544" w:type="dxa"/>
            <w:tcMar>
              <w:top w:w="70" w:type="dxa"/>
              <w:left w:w="70" w:type="dxa"/>
              <w:bottom w:w="70" w:type="dxa"/>
              <w:right w:w="70" w:type="dxa"/>
            </w:tcMar>
            <w:vAlign w:val="center"/>
          </w:tcPr>
          <w:p w14:paraId="7C186723" w14:textId="77777777" w:rsidR="00DC6C79" w:rsidRDefault="00863968">
            <w:pPr>
              <w:spacing w:before="60" w:after="60" w:line="240" w:lineRule="auto"/>
              <w:jc w:val="right"/>
            </w:pPr>
            <w:r>
              <w:rPr>
                <w:sz w:val="17"/>
                <w:highlight w:val="green"/>
              </w:rPr>
              <w:t>39 distinct exceptions reconciled; renamed matched sites excluded from that exception total.</w:t>
            </w:r>
          </w:p>
        </w:tc>
      </w:tr>
      <w:tr w:rsidR="00DC6C79" w14:paraId="4A559778" w14:textId="77777777">
        <w:trPr>
          <w:jc w:val="center"/>
        </w:trPr>
        <w:tc>
          <w:tcPr>
            <w:tcW w:w="1080" w:type="dxa"/>
            <w:tcMar>
              <w:top w:w="70" w:type="dxa"/>
              <w:left w:w="70" w:type="dxa"/>
              <w:bottom w:w="70" w:type="dxa"/>
              <w:right w:w="70" w:type="dxa"/>
            </w:tcMar>
            <w:vAlign w:val="center"/>
          </w:tcPr>
          <w:p w14:paraId="72E2068F" w14:textId="77777777" w:rsidR="00DC6C79" w:rsidRDefault="00863968">
            <w:pPr>
              <w:spacing w:before="60" w:after="60" w:line="240" w:lineRule="auto"/>
              <w:jc w:val="left"/>
            </w:pPr>
            <w:r>
              <w:rPr>
                <w:sz w:val="17"/>
                <w:highlight w:val="green"/>
              </w:rPr>
              <w:t>Newer 102</w:t>
            </w:r>
          </w:p>
        </w:tc>
        <w:tc>
          <w:tcPr>
            <w:tcW w:w="2304" w:type="dxa"/>
            <w:tcMar>
              <w:top w:w="70" w:type="dxa"/>
              <w:left w:w="70" w:type="dxa"/>
              <w:bottom w:w="70" w:type="dxa"/>
              <w:right w:w="70" w:type="dxa"/>
            </w:tcMar>
            <w:vAlign w:val="center"/>
          </w:tcPr>
          <w:p w14:paraId="64229CAD" w14:textId="77777777" w:rsidR="00DC6C79" w:rsidRDefault="00863968">
            <w:pPr>
              <w:spacing w:before="60" w:after="60" w:line="240" w:lineRule="auto"/>
              <w:jc w:val="right"/>
            </w:pPr>
            <w:r>
              <w:rPr>
                <w:sz w:val="17"/>
                <w:highlight w:val="green"/>
              </w:rPr>
              <w:t>Blood-bank analysis</w:t>
            </w:r>
          </w:p>
        </w:tc>
        <w:tc>
          <w:tcPr>
            <w:tcW w:w="5544" w:type="dxa"/>
            <w:tcMar>
              <w:top w:w="70" w:type="dxa"/>
              <w:left w:w="70" w:type="dxa"/>
              <w:bottom w:w="70" w:type="dxa"/>
              <w:right w:w="70" w:type="dxa"/>
            </w:tcMar>
            <w:vAlign w:val="center"/>
          </w:tcPr>
          <w:p w14:paraId="1EE17516" w14:textId="77777777" w:rsidR="00DC6C79" w:rsidRDefault="00863968">
            <w:pPr>
              <w:spacing w:before="60" w:after="60" w:line="240" w:lineRule="auto"/>
              <w:jc w:val="right"/>
            </w:pPr>
            <w:r>
              <w:rPr>
                <w:sz w:val="17"/>
                <w:highlight w:val="green"/>
              </w:rPr>
              <w:t>Arua, Hoima and Soroti have separate availability, status, identification and category-finance analyses.</w:t>
            </w:r>
          </w:p>
        </w:tc>
      </w:tr>
      <w:tr w:rsidR="00DC6C79" w14:paraId="34B4BEF3" w14:textId="77777777">
        <w:trPr>
          <w:jc w:val="center"/>
        </w:trPr>
        <w:tc>
          <w:tcPr>
            <w:tcW w:w="1080" w:type="dxa"/>
            <w:tcMar>
              <w:top w:w="70" w:type="dxa"/>
              <w:left w:w="70" w:type="dxa"/>
              <w:bottom w:w="70" w:type="dxa"/>
              <w:right w:w="70" w:type="dxa"/>
            </w:tcMar>
            <w:vAlign w:val="center"/>
          </w:tcPr>
          <w:p w14:paraId="50A0C590" w14:textId="77777777" w:rsidR="00DC6C79" w:rsidRDefault="00863968">
            <w:pPr>
              <w:spacing w:before="60" w:after="60" w:line="240" w:lineRule="auto"/>
              <w:jc w:val="left"/>
            </w:pPr>
            <w:r>
              <w:rPr>
                <w:sz w:val="17"/>
                <w:highlight w:val="green"/>
              </w:rPr>
              <w:t>Newer 111</w:t>
            </w:r>
          </w:p>
        </w:tc>
        <w:tc>
          <w:tcPr>
            <w:tcW w:w="2304" w:type="dxa"/>
            <w:tcMar>
              <w:top w:w="70" w:type="dxa"/>
              <w:left w:w="70" w:type="dxa"/>
              <w:bottom w:w="70" w:type="dxa"/>
              <w:right w:w="70" w:type="dxa"/>
            </w:tcMar>
            <w:vAlign w:val="center"/>
          </w:tcPr>
          <w:p w14:paraId="42C7FF87" w14:textId="77777777" w:rsidR="00DC6C79" w:rsidRDefault="00863968">
            <w:pPr>
              <w:spacing w:before="60" w:after="60" w:line="240" w:lineRule="auto"/>
              <w:jc w:val="right"/>
            </w:pPr>
            <w:r>
              <w:rPr>
                <w:sz w:val="17"/>
                <w:highlight w:val="green"/>
              </w:rPr>
              <w:t>Land detail</w:t>
            </w:r>
          </w:p>
        </w:tc>
        <w:tc>
          <w:tcPr>
            <w:tcW w:w="5544" w:type="dxa"/>
            <w:tcMar>
              <w:top w:w="70" w:type="dxa"/>
              <w:left w:w="70" w:type="dxa"/>
              <w:bottom w:w="70" w:type="dxa"/>
              <w:right w:w="70" w:type="dxa"/>
            </w:tcMar>
            <w:vAlign w:val="center"/>
          </w:tcPr>
          <w:p w14:paraId="0DA2AC32" w14:textId="77777777" w:rsidR="00DC6C79" w:rsidRDefault="00863968">
            <w:pPr>
              <w:spacing w:before="60" w:after="60" w:line="240" w:lineRule="auto"/>
              <w:jc w:val="right"/>
            </w:pPr>
            <w:r>
              <w:rPr>
                <w:sz w:val="17"/>
                <w:highlight w:val="green"/>
              </w:rPr>
              <w:t>All current land-classified records listed with location, row, asset identifier, cost and available remarks.</w:t>
            </w:r>
          </w:p>
        </w:tc>
      </w:tr>
      <w:tr w:rsidR="00DC6C79" w14:paraId="3B5563D4" w14:textId="77777777">
        <w:trPr>
          <w:jc w:val="center"/>
        </w:trPr>
        <w:tc>
          <w:tcPr>
            <w:tcW w:w="1080" w:type="dxa"/>
            <w:tcMar>
              <w:top w:w="70" w:type="dxa"/>
              <w:left w:w="70" w:type="dxa"/>
              <w:bottom w:w="70" w:type="dxa"/>
              <w:right w:w="70" w:type="dxa"/>
            </w:tcMar>
            <w:vAlign w:val="center"/>
          </w:tcPr>
          <w:p w14:paraId="150E4061" w14:textId="77777777" w:rsidR="00DC6C79" w:rsidRDefault="00863968">
            <w:pPr>
              <w:spacing w:before="60" w:after="60" w:line="240" w:lineRule="auto"/>
              <w:jc w:val="left"/>
            </w:pPr>
            <w:r>
              <w:rPr>
                <w:sz w:val="17"/>
                <w:highlight w:val="green"/>
              </w:rPr>
              <w:t>Newer 127</w:t>
            </w:r>
          </w:p>
        </w:tc>
        <w:tc>
          <w:tcPr>
            <w:tcW w:w="2304" w:type="dxa"/>
            <w:tcMar>
              <w:top w:w="70" w:type="dxa"/>
              <w:left w:w="70" w:type="dxa"/>
              <w:bottom w:w="70" w:type="dxa"/>
              <w:right w:w="70" w:type="dxa"/>
            </w:tcMar>
            <w:vAlign w:val="center"/>
          </w:tcPr>
          <w:p w14:paraId="5EC88362" w14:textId="77777777" w:rsidR="00DC6C79" w:rsidRDefault="00863968">
            <w:pPr>
              <w:spacing w:before="60" w:after="60" w:line="240" w:lineRule="auto"/>
              <w:jc w:val="right"/>
            </w:pPr>
            <w:r>
              <w:rPr>
                <w:sz w:val="17"/>
                <w:highlight w:val="green"/>
              </w:rPr>
              <w:t>Additional health photographs</w:t>
            </w:r>
          </w:p>
        </w:tc>
        <w:tc>
          <w:tcPr>
            <w:tcW w:w="5544" w:type="dxa"/>
            <w:tcMar>
              <w:top w:w="70" w:type="dxa"/>
              <w:left w:w="70" w:type="dxa"/>
              <w:bottom w:w="70" w:type="dxa"/>
              <w:right w:w="70" w:type="dxa"/>
            </w:tcMar>
            <w:vAlign w:val="center"/>
          </w:tcPr>
          <w:p w14:paraId="4D651EA4" w14:textId="77777777" w:rsidR="00DC6C79" w:rsidRDefault="00863968">
            <w:pPr>
              <w:spacing w:before="60" w:after="60" w:line="240" w:lineRule="auto"/>
              <w:jc w:val="right"/>
            </w:pPr>
            <w:r>
              <w:rPr>
                <w:sz w:val="17"/>
                <w:highlight w:val="green"/>
              </w:rPr>
              <w:t>Three additional Benet views added with source and visit-date evidence; not presented as three distinct facilities.</w:t>
            </w:r>
          </w:p>
        </w:tc>
      </w:tr>
      <w:tr w:rsidR="00DC6C79" w14:paraId="3C05B3DD" w14:textId="77777777">
        <w:trPr>
          <w:jc w:val="center"/>
        </w:trPr>
        <w:tc>
          <w:tcPr>
            <w:tcW w:w="1080" w:type="dxa"/>
            <w:tcMar>
              <w:top w:w="70" w:type="dxa"/>
              <w:left w:w="70" w:type="dxa"/>
              <w:bottom w:w="70" w:type="dxa"/>
              <w:right w:w="70" w:type="dxa"/>
            </w:tcMar>
            <w:vAlign w:val="center"/>
          </w:tcPr>
          <w:p w14:paraId="55E38538" w14:textId="77777777" w:rsidR="00DC6C79" w:rsidRDefault="00863968">
            <w:pPr>
              <w:spacing w:before="60" w:after="60" w:line="240" w:lineRule="auto"/>
              <w:jc w:val="left"/>
            </w:pPr>
            <w:r>
              <w:rPr>
                <w:sz w:val="17"/>
                <w:highlight w:val="green"/>
              </w:rPr>
              <w:t>Newer 175</w:t>
            </w:r>
          </w:p>
        </w:tc>
        <w:tc>
          <w:tcPr>
            <w:tcW w:w="2304" w:type="dxa"/>
            <w:tcMar>
              <w:top w:w="70" w:type="dxa"/>
              <w:left w:w="70" w:type="dxa"/>
              <w:bottom w:w="70" w:type="dxa"/>
              <w:right w:w="70" w:type="dxa"/>
            </w:tcMar>
            <w:vAlign w:val="center"/>
          </w:tcPr>
          <w:p w14:paraId="147AA0F2" w14:textId="77777777" w:rsidR="00DC6C79" w:rsidRDefault="00863968">
            <w:pPr>
              <w:spacing w:before="60" w:after="60" w:line="240" w:lineRule="auto"/>
              <w:jc w:val="right"/>
            </w:pPr>
            <w:r>
              <w:rPr>
                <w:sz w:val="17"/>
                <w:highlight w:val="green"/>
              </w:rPr>
              <w:t>Obsolete and unserviceable assets</w:t>
            </w:r>
          </w:p>
        </w:tc>
        <w:tc>
          <w:tcPr>
            <w:tcW w:w="5544" w:type="dxa"/>
            <w:tcMar>
              <w:top w:w="70" w:type="dxa"/>
              <w:left w:w="70" w:type="dxa"/>
              <w:bottom w:w="70" w:type="dxa"/>
              <w:right w:w="70" w:type="dxa"/>
            </w:tcMar>
            <w:vAlign w:val="center"/>
          </w:tcPr>
          <w:p w14:paraId="3F7D1119" w14:textId="77777777" w:rsidR="00DC6C79" w:rsidRDefault="00863968">
            <w:pPr>
              <w:spacing w:before="60" w:after="60" w:line="240" w:lineRule="auto"/>
              <w:jc w:val="right"/>
            </w:pPr>
            <w:r>
              <w:rPr>
                <w:sz w:val="17"/>
                <w:highlight w:val="green"/>
              </w:rPr>
              <w:t>Specific beyond-repair examples supplied; accounting age and Faulty codes are not treated as disposal approval.</w:t>
            </w:r>
          </w:p>
        </w:tc>
      </w:tr>
      <w:tr w:rsidR="00DC6C79" w14:paraId="09C21872" w14:textId="77777777">
        <w:trPr>
          <w:jc w:val="center"/>
        </w:trPr>
        <w:tc>
          <w:tcPr>
            <w:tcW w:w="1080" w:type="dxa"/>
            <w:tcMar>
              <w:top w:w="70" w:type="dxa"/>
              <w:left w:w="70" w:type="dxa"/>
              <w:bottom w:w="70" w:type="dxa"/>
              <w:right w:w="70" w:type="dxa"/>
            </w:tcMar>
            <w:vAlign w:val="center"/>
          </w:tcPr>
          <w:p w14:paraId="41D1FF93" w14:textId="77777777" w:rsidR="00DC6C79" w:rsidRDefault="00863968">
            <w:pPr>
              <w:spacing w:before="60" w:after="60" w:line="240" w:lineRule="auto"/>
              <w:jc w:val="left"/>
            </w:pPr>
            <w:r>
              <w:rPr>
                <w:sz w:val="17"/>
                <w:highlight w:val="green"/>
              </w:rPr>
              <w:t>Newer 176</w:t>
            </w:r>
          </w:p>
        </w:tc>
        <w:tc>
          <w:tcPr>
            <w:tcW w:w="2304" w:type="dxa"/>
            <w:tcMar>
              <w:top w:w="70" w:type="dxa"/>
              <w:left w:w="70" w:type="dxa"/>
              <w:bottom w:w="70" w:type="dxa"/>
              <w:right w:w="70" w:type="dxa"/>
            </w:tcMar>
            <w:vAlign w:val="center"/>
          </w:tcPr>
          <w:p w14:paraId="30467F86" w14:textId="77777777" w:rsidR="00DC6C79" w:rsidRDefault="00863968">
            <w:pPr>
              <w:spacing w:before="60" w:after="60" w:line="240" w:lineRule="auto"/>
              <w:jc w:val="right"/>
            </w:pPr>
            <w:r>
              <w:rPr>
                <w:sz w:val="17"/>
                <w:highlight w:val="green"/>
              </w:rPr>
              <w:t>Missing and unrecorded assets</w:t>
            </w:r>
          </w:p>
        </w:tc>
        <w:tc>
          <w:tcPr>
            <w:tcW w:w="5544" w:type="dxa"/>
            <w:tcMar>
              <w:top w:w="70" w:type="dxa"/>
              <w:left w:w="70" w:type="dxa"/>
              <w:bottom w:w="70" w:type="dxa"/>
              <w:right w:w="70" w:type="dxa"/>
            </w:tcMar>
            <w:vAlign w:val="center"/>
          </w:tcPr>
          <w:p w14:paraId="1B96F858" w14:textId="77777777" w:rsidR="00DC6C79" w:rsidRDefault="00863968">
            <w:pPr>
              <w:spacing w:before="60" w:after="60" w:line="240" w:lineRule="auto"/>
              <w:jc w:val="right"/>
            </w:pPr>
            <w:r>
              <w:rPr>
                <w:sz w:val="17"/>
                <w:highlight w:val="green"/>
              </w:rPr>
              <w:t>Specific cases distinguish non-receipt, access restrictions, component theft, missing parts and contradictory reports.</w:t>
            </w:r>
          </w:p>
        </w:tc>
      </w:tr>
      <w:tr w:rsidR="00DC6C79" w14:paraId="00430893" w14:textId="77777777">
        <w:trPr>
          <w:jc w:val="center"/>
        </w:trPr>
        <w:tc>
          <w:tcPr>
            <w:tcW w:w="1080" w:type="dxa"/>
            <w:tcMar>
              <w:top w:w="70" w:type="dxa"/>
              <w:left w:w="70" w:type="dxa"/>
              <w:bottom w:w="70" w:type="dxa"/>
              <w:right w:w="70" w:type="dxa"/>
            </w:tcMar>
            <w:vAlign w:val="center"/>
          </w:tcPr>
          <w:p w14:paraId="76308409" w14:textId="77777777" w:rsidR="00DC6C79" w:rsidRDefault="00863968">
            <w:pPr>
              <w:spacing w:before="60" w:after="60" w:line="240" w:lineRule="auto"/>
              <w:jc w:val="left"/>
            </w:pPr>
            <w:r>
              <w:rPr>
                <w:sz w:val="17"/>
                <w:highlight w:val="green"/>
              </w:rPr>
              <w:t>Newer 179</w:t>
            </w:r>
          </w:p>
        </w:tc>
        <w:tc>
          <w:tcPr>
            <w:tcW w:w="2304" w:type="dxa"/>
            <w:tcMar>
              <w:top w:w="70" w:type="dxa"/>
              <w:left w:w="70" w:type="dxa"/>
              <w:bottom w:w="70" w:type="dxa"/>
              <w:right w:w="70" w:type="dxa"/>
            </w:tcMar>
            <w:vAlign w:val="center"/>
          </w:tcPr>
          <w:p w14:paraId="3E463712" w14:textId="77777777" w:rsidR="00DC6C79" w:rsidRDefault="00863968">
            <w:pPr>
              <w:spacing w:before="60" w:after="60" w:line="240" w:lineRule="auto"/>
              <w:jc w:val="right"/>
            </w:pPr>
            <w:r>
              <w:rPr>
                <w:sz w:val="17"/>
                <w:highlight w:val="green"/>
              </w:rPr>
              <w:t>Recommendation per challenge</w:t>
            </w:r>
          </w:p>
        </w:tc>
        <w:tc>
          <w:tcPr>
            <w:tcW w:w="5544" w:type="dxa"/>
            <w:tcMar>
              <w:top w:w="70" w:type="dxa"/>
              <w:left w:w="70" w:type="dxa"/>
              <w:bottom w:w="70" w:type="dxa"/>
              <w:right w:w="70" w:type="dxa"/>
            </w:tcMar>
            <w:vAlign w:val="center"/>
          </w:tcPr>
          <w:p w14:paraId="26BB734D" w14:textId="77777777" w:rsidR="00DC6C79" w:rsidRDefault="00863968">
            <w:pPr>
              <w:spacing w:before="60" w:after="60" w:line="240" w:lineRule="auto"/>
              <w:jc w:val="right"/>
            </w:pPr>
            <w:r>
              <w:rPr>
                <w:sz w:val="17"/>
                <w:highlight w:val="green"/>
              </w:rPr>
              <w:t>Action matrix covers all ten stated challenge themes, responsible roles and evidence of completion.</w:t>
            </w:r>
          </w:p>
        </w:tc>
      </w:tr>
    </w:tbl>
    <w:p w14:paraId="26AC9A57" w14:textId="77777777" w:rsidR="00DC6C79" w:rsidRDefault="00863968">
      <w:pPr>
        <w:pStyle w:val="Heading1"/>
      </w:pPr>
      <w:bookmarkStart w:id="173" w:name="_Toc242142488"/>
      <w:r>
        <w:rPr>
          <w:highlight w:val="green"/>
        </w:rPr>
        <w:t>Revision record of superseded material</w:t>
      </w:r>
      <w:bookmarkEnd w:id="173"/>
    </w:p>
    <w:p w14:paraId="46A9B228" w14:textId="77777777" w:rsidR="00DC6C79" w:rsidRDefault="00863968">
      <w:r>
        <w:rPr>
          <w:highlight w:val="green"/>
        </w:rPr>
        <w:t>The material below is deleted from the current findings. It is preserved to show changes against the 5 October working draft and must not be used as the revised report’s statistics. Red highlighting and strikethrough identify deleted text; deleted figures are accompanied by red deletion captions.</w:t>
      </w:r>
    </w:p>
    <w:p w14:paraId="77247362" w14:textId="77777777" w:rsidR="00DC6C79" w:rsidRDefault="00863968">
      <w:pPr>
        <w:pStyle w:val="Caption"/>
        <w:keepNext/>
      </w:pPr>
      <w:r>
        <w:rPr>
          <w:strike/>
          <w:highlight w:val="red"/>
        </w:rPr>
        <w:t>Superseded table 1 from the working draft</w:t>
      </w:r>
    </w:p>
    <w:tbl>
      <w:tblPr>
        <w:tblW w:w="958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5"/>
        <w:gridCol w:w="2160"/>
        <w:gridCol w:w="1505"/>
        <w:gridCol w:w="1460"/>
        <w:gridCol w:w="1240"/>
        <w:gridCol w:w="960"/>
      </w:tblGrid>
      <w:tr w:rsidR="00E60973" w:rsidRPr="005C7D4A" w14:paraId="4CB7835E" w14:textId="77777777" w:rsidTr="00532DD8">
        <w:trPr>
          <w:cantSplit/>
          <w:tblHeader/>
        </w:trPr>
        <w:tc>
          <w:tcPr>
            <w:tcW w:w="2255" w:type="dxa"/>
            <w:vMerge w:val="restart"/>
            <w:shd w:val="clear" w:color="000000" w:fill="DCE6F1"/>
            <w:vAlign w:val="center"/>
            <w:hideMark/>
          </w:tcPr>
          <w:p w14:paraId="4C6B620C"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Institution</w:t>
            </w:r>
          </w:p>
        </w:tc>
        <w:tc>
          <w:tcPr>
            <w:tcW w:w="2160" w:type="dxa"/>
            <w:vMerge w:val="restart"/>
            <w:shd w:val="clear" w:color="000000" w:fill="DCE6F1"/>
            <w:vAlign w:val="center"/>
            <w:hideMark/>
          </w:tcPr>
          <w:p w14:paraId="4E9D527B"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Assets verified</w:t>
            </w:r>
          </w:p>
        </w:tc>
        <w:tc>
          <w:tcPr>
            <w:tcW w:w="2965" w:type="dxa"/>
            <w:gridSpan w:val="2"/>
            <w:shd w:val="clear" w:color="000000" w:fill="DCE6F1"/>
            <w:vAlign w:val="center"/>
            <w:hideMark/>
          </w:tcPr>
          <w:p w14:paraId="047216A6"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Good condition</w:t>
            </w:r>
          </w:p>
        </w:tc>
        <w:tc>
          <w:tcPr>
            <w:tcW w:w="1240" w:type="dxa"/>
            <w:vMerge w:val="restart"/>
            <w:shd w:val="clear" w:color="000000" w:fill="DCE6F1"/>
            <w:vAlign w:val="center"/>
            <w:hideMark/>
          </w:tcPr>
          <w:p w14:paraId="27DB893E"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Broken</w:t>
            </w:r>
          </w:p>
        </w:tc>
        <w:tc>
          <w:tcPr>
            <w:tcW w:w="960" w:type="dxa"/>
            <w:vMerge w:val="restart"/>
            <w:shd w:val="clear" w:color="000000" w:fill="DCE6F1"/>
            <w:vAlign w:val="center"/>
            <w:hideMark/>
          </w:tcPr>
          <w:p w14:paraId="2C2CC613"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Other</w:t>
            </w:r>
          </w:p>
        </w:tc>
      </w:tr>
      <w:tr w:rsidR="00E60973" w:rsidRPr="005C7D4A" w14:paraId="2C9A3523" w14:textId="77777777" w:rsidTr="00532DD8">
        <w:trPr>
          <w:tblHeader/>
        </w:trPr>
        <w:tc>
          <w:tcPr>
            <w:tcW w:w="2255" w:type="dxa"/>
            <w:vMerge/>
            <w:vAlign w:val="center"/>
            <w:hideMark/>
          </w:tcPr>
          <w:p w14:paraId="37379D64" w14:textId="77777777" w:rsidR="00E60973" w:rsidRPr="005C7D4A" w:rsidRDefault="00E60973" w:rsidP="00532DD8">
            <w:pPr>
              <w:spacing w:after="60" w:line="240" w:lineRule="auto"/>
              <w:jc w:val="left"/>
              <w:rPr>
                <w:rFonts w:eastAsia="Times New Roman" w:cs="Times New Roman"/>
                <w:b/>
                <w:bCs/>
                <w:sz w:val="24"/>
                <w:szCs w:val="24"/>
              </w:rPr>
            </w:pPr>
          </w:p>
        </w:tc>
        <w:tc>
          <w:tcPr>
            <w:tcW w:w="2160" w:type="dxa"/>
            <w:vMerge/>
            <w:vAlign w:val="center"/>
            <w:hideMark/>
          </w:tcPr>
          <w:p w14:paraId="6B9DE2E9" w14:textId="77777777" w:rsidR="00E60973" w:rsidRPr="005C7D4A" w:rsidRDefault="00E60973" w:rsidP="00532DD8">
            <w:pPr>
              <w:spacing w:after="60" w:line="240" w:lineRule="auto"/>
              <w:jc w:val="left"/>
              <w:rPr>
                <w:rFonts w:eastAsia="Times New Roman" w:cs="Times New Roman"/>
                <w:b/>
                <w:bCs/>
                <w:sz w:val="24"/>
                <w:szCs w:val="24"/>
              </w:rPr>
            </w:pPr>
          </w:p>
        </w:tc>
        <w:tc>
          <w:tcPr>
            <w:tcW w:w="1505" w:type="dxa"/>
            <w:shd w:val="clear" w:color="000000" w:fill="DCE6F1"/>
            <w:vAlign w:val="center"/>
            <w:hideMark/>
          </w:tcPr>
          <w:p w14:paraId="2316FFD4"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In use</w:t>
            </w:r>
          </w:p>
        </w:tc>
        <w:tc>
          <w:tcPr>
            <w:tcW w:w="1460" w:type="dxa"/>
            <w:shd w:val="clear" w:color="000000" w:fill="DCE6F1"/>
            <w:vAlign w:val="center"/>
            <w:hideMark/>
          </w:tcPr>
          <w:p w14:paraId="4461332B"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In store</w:t>
            </w:r>
          </w:p>
        </w:tc>
        <w:tc>
          <w:tcPr>
            <w:tcW w:w="1240" w:type="dxa"/>
            <w:vMerge/>
            <w:vAlign w:val="center"/>
            <w:hideMark/>
          </w:tcPr>
          <w:p w14:paraId="5FF4D994" w14:textId="77777777" w:rsidR="00E60973" w:rsidRPr="005C7D4A" w:rsidRDefault="00E60973" w:rsidP="00532DD8">
            <w:pPr>
              <w:spacing w:after="60" w:line="240" w:lineRule="auto"/>
              <w:jc w:val="left"/>
              <w:rPr>
                <w:rFonts w:eastAsia="Times New Roman" w:cs="Times New Roman"/>
                <w:b/>
                <w:bCs/>
                <w:sz w:val="24"/>
                <w:szCs w:val="24"/>
              </w:rPr>
            </w:pPr>
          </w:p>
        </w:tc>
        <w:tc>
          <w:tcPr>
            <w:tcW w:w="960" w:type="dxa"/>
            <w:vMerge/>
            <w:vAlign w:val="center"/>
            <w:hideMark/>
          </w:tcPr>
          <w:p w14:paraId="4F4BDE41" w14:textId="77777777" w:rsidR="00E60973" w:rsidRPr="005C7D4A" w:rsidRDefault="00E60973" w:rsidP="00532DD8">
            <w:pPr>
              <w:spacing w:after="60" w:line="240" w:lineRule="auto"/>
              <w:jc w:val="left"/>
              <w:rPr>
                <w:rFonts w:eastAsia="Times New Roman" w:cs="Times New Roman"/>
                <w:b/>
                <w:bCs/>
                <w:sz w:val="24"/>
                <w:szCs w:val="24"/>
              </w:rPr>
            </w:pPr>
          </w:p>
        </w:tc>
      </w:tr>
      <w:tr w:rsidR="00E60973" w:rsidRPr="005C7D4A" w14:paraId="5DC22075" w14:textId="77777777" w:rsidTr="00532DD8">
        <w:trPr>
          <w:cantSplit/>
        </w:trPr>
        <w:tc>
          <w:tcPr>
            <w:tcW w:w="2255" w:type="dxa"/>
            <w:vAlign w:val="center"/>
            <w:hideMark/>
          </w:tcPr>
          <w:p w14:paraId="32F54B2B"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MoFPED</w:t>
            </w:r>
          </w:p>
        </w:tc>
        <w:tc>
          <w:tcPr>
            <w:tcW w:w="2160" w:type="dxa"/>
            <w:vAlign w:val="center"/>
            <w:hideMark/>
          </w:tcPr>
          <w:p w14:paraId="0751871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458</w:t>
            </w:r>
          </w:p>
        </w:tc>
        <w:tc>
          <w:tcPr>
            <w:tcW w:w="1505" w:type="dxa"/>
            <w:vAlign w:val="center"/>
            <w:hideMark/>
          </w:tcPr>
          <w:p w14:paraId="5DB8485B" w14:textId="77777777" w:rsidR="00E60973" w:rsidRPr="00526861" w:rsidRDefault="00526861" w:rsidP="00532DD8">
            <w:pPr>
              <w:spacing w:after="60" w:line="240" w:lineRule="auto"/>
              <w:jc w:val="center"/>
              <w:rPr>
                <w:rFonts w:eastAsia="Times New Roman" w:cs="Times New Roman"/>
                <w:color w:val="auto"/>
                <w:sz w:val="24"/>
                <w:szCs w:val="24"/>
              </w:rPr>
            </w:pPr>
            <w:r>
              <w:rPr>
                <w:rFonts w:eastAsia="Times New Roman" w:cs="Times New Roman"/>
                <w:strike/>
                <w:sz w:val="16"/>
                <w:szCs w:val="24"/>
                <w:highlight w:val="red"/>
              </w:rPr>
              <w:t>457</w:t>
            </w:r>
          </w:p>
        </w:tc>
        <w:tc>
          <w:tcPr>
            <w:tcW w:w="1460" w:type="dxa"/>
            <w:vAlign w:val="center"/>
            <w:hideMark/>
          </w:tcPr>
          <w:p w14:paraId="01BCC472" w14:textId="77777777" w:rsidR="00E60973" w:rsidRPr="00526861" w:rsidRDefault="00E60973" w:rsidP="00532DD8">
            <w:pPr>
              <w:spacing w:after="60" w:line="240" w:lineRule="auto"/>
              <w:jc w:val="center"/>
              <w:rPr>
                <w:rFonts w:eastAsia="Times New Roman" w:cs="Times New Roman"/>
                <w:color w:val="auto"/>
                <w:sz w:val="24"/>
                <w:szCs w:val="24"/>
              </w:rPr>
            </w:pPr>
            <w:r w:rsidRPr="00526861">
              <w:rPr>
                <w:rFonts w:eastAsia="Times New Roman" w:cs="Times New Roman"/>
                <w:strike/>
                <w:sz w:val="16"/>
                <w:szCs w:val="24"/>
                <w:highlight w:val="red"/>
              </w:rPr>
              <w:t>0</w:t>
            </w:r>
          </w:p>
        </w:tc>
        <w:tc>
          <w:tcPr>
            <w:tcW w:w="1240" w:type="dxa"/>
            <w:vAlign w:val="center"/>
            <w:hideMark/>
          </w:tcPr>
          <w:p w14:paraId="41C906C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5815F76E" w14:textId="77777777" w:rsidR="00E60973" w:rsidRPr="005C7D4A" w:rsidRDefault="00526861" w:rsidP="00532DD8">
            <w:pPr>
              <w:spacing w:after="60" w:line="240" w:lineRule="auto"/>
              <w:jc w:val="center"/>
              <w:rPr>
                <w:rFonts w:eastAsia="Times New Roman" w:cs="Times New Roman"/>
                <w:sz w:val="24"/>
                <w:szCs w:val="24"/>
              </w:rPr>
            </w:pPr>
            <w:r>
              <w:rPr>
                <w:rFonts w:eastAsia="Times New Roman" w:cs="Times New Roman"/>
                <w:strike/>
                <w:sz w:val="16"/>
                <w:szCs w:val="24"/>
                <w:highlight w:val="red"/>
              </w:rPr>
              <w:t>1</w:t>
            </w:r>
          </w:p>
        </w:tc>
      </w:tr>
      <w:tr w:rsidR="00E60973" w:rsidRPr="005C7D4A" w14:paraId="5B2580AB" w14:textId="77777777" w:rsidTr="00532DD8">
        <w:trPr>
          <w:cantSplit/>
        </w:trPr>
        <w:tc>
          <w:tcPr>
            <w:tcW w:w="2255" w:type="dxa"/>
            <w:vAlign w:val="center"/>
            <w:hideMark/>
          </w:tcPr>
          <w:p w14:paraId="7B641F1D"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MoWT</w:t>
            </w:r>
          </w:p>
        </w:tc>
        <w:tc>
          <w:tcPr>
            <w:tcW w:w="2160" w:type="dxa"/>
            <w:vAlign w:val="center"/>
            <w:hideMark/>
          </w:tcPr>
          <w:p w14:paraId="4B0A89F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88</w:t>
            </w:r>
          </w:p>
        </w:tc>
        <w:tc>
          <w:tcPr>
            <w:tcW w:w="1505" w:type="dxa"/>
            <w:vAlign w:val="center"/>
            <w:hideMark/>
          </w:tcPr>
          <w:p w14:paraId="6E5C3221" w14:textId="77777777" w:rsidR="00E60973" w:rsidRPr="005C7D4A" w:rsidRDefault="00526861" w:rsidP="00532DD8">
            <w:pPr>
              <w:spacing w:after="60" w:line="240" w:lineRule="auto"/>
              <w:jc w:val="center"/>
              <w:rPr>
                <w:rFonts w:eastAsia="Times New Roman" w:cs="Times New Roman"/>
                <w:sz w:val="24"/>
                <w:szCs w:val="24"/>
              </w:rPr>
            </w:pPr>
            <w:r>
              <w:rPr>
                <w:rFonts w:eastAsia="Times New Roman" w:cs="Times New Roman"/>
                <w:strike/>
                <w:sz w:val="16"/>
                <w:szCs w:val="24"/>
                <w:highlight w:val="red"/>
              </w:rPr>
              <w:t>88</w:t>
            </w:r>
          </w:p>
        </w:tc>
        <w:tc>
          <w:tcPr>
            <w:tcW w:w="1460" w:type="dxa"/>
            <w:vAlign w:val="center"/>
            <w:hideMark/>
          </w:tcPr>
          <w:p w14:paraId="61FC14E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1EBB822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1A7D7CB2" w14:textId="77777777" w:rsidR="00E60973" w:rsidRPr="005C7D4A" w:rsidRDefault="00E60973" w:rsidP="00532DD8">
            <w:pPr>
              <w:spacing w:after="60" w:line="240" w:lineRule="auto"/>
              <w:jc w:val="center"/>
              <w:rPr>
                <w:rFonts w:eastAsia="Times New Roman" w:cs="Times New Roman"/>
                <w:sz w:val="24"/>
                <w:szCs w:val="24"/>
              </w:rPr>
            </w:pPr>
            <w:r>
              <w:rPr>
                <w:rFonts w:eastAsia="Times New Roman" w:cs="Times New Roman"/>
                <w:strike/>
                <w:sz w:val="16"/>
                <w:szCs w:val="24"/>
                <w:highlight w:val="red"/>
              </w:rPr>
              <w:t>0</w:t>
            </w:r>
          </w:p>
        </w:tc>
      </w:tr>
      <w:tr w:rsidR="00E60973" w:rsidRPr="005C7D4A" w14:paraId="13C0DDB3" w14:textId="77777777" w:rsidTr="00532DD8">
        <w:trPr>
          <w:cantSplit/>
        </w:trPr>
        <w:tc>
          <w:tcPr>
            <w:tcW w:w="2255" w:type="dxa"/>
            <w:vAlign w:val="center"/>
            <w:hideMark/>
          </w:tcPr>
          <w:p w14:paraId="48C60F51"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MoES</w:t>
            </w:r>
          </w:p>
        </w:tc>
        <w:tc>
          <w:tcPr>
            <w:tcW w:w="2160" w:type="dxa"/>
            <w:vAlign w:val="center"/>
            <w:hideMark/>
          </w:tcPr>
          <w:p w14:paraId="71465F2E"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10,783</w:t>
            </w:r>
          </w:p>
        </w:tc>
        <w:tc>
          <w:tcPr>
            <w:tcW w:w="1505" w:type="dxa"/>
            <w:vAlign w:val="center"/>
            <w:hideMark/>
          </w:tcPr>
          <w:p w14:paraId="33BE4FD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10,783</w:t>
            </w:r>
          </w:p>
        </w:tc>
        <w:tc>
          <w:tcPr>
            <w:tcW w:w="1460" w:type="dxa"/>
            <w:vAlign w:val="center"/>
            <w:hideMark/>
          </w:tcPr>
          <w:p w14:paraId="270A975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5C5CDE70"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71CE55D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0E7F1158" w14:textId="77777777" w:rsidTr="00532DD8">
        <w:trPr>
          <w:cantSplit/>
        </w:trPr>
        <w:tc>
          <w:tcPr>
            <w:tcW w:w="2255" w:type="dxa"/>
            <w:vAlign w:val="center"/>
            <w:hideMark/>
          </w:tcPr>
          <w:p w14:paraId="6905CA68"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MAAIF</w:t>
            </w:r>
          </w:p>
        </w:tc>
        <w:tc>
          <w:tcPr>
            <w:tcW w:w="2160" w:type="dxa"/>
            <w:vAlign w:val="center"/>
            <w:hideMark/>
          </w:tcPr>
          <w:p w14:paraId="1E32E255"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2,045</w:t>
            </w:r>
          </w:p>
        </w:tc>
        <w:tc>
          <w:tcPr>
            <w:tcW w:w="1505" w:type="dxa"/>
            <w:vAlign w:val="center"/>
            <w:hideMark/>
          </w:tcPr>
          <w:p w14:paraId="21219599"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2,045</w:t>
            </w:r>
          </w:p>
        </w:tc>
        <w:tc>
          <w:tcPr>
            <w:tcW w:w="1460" w:type="dxa"/>
            <w:vAlign w:val="center"/>
            <w:hideMark/>
          </w:tcPr>
          <w:p w14:paraId="2074C355"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3A7668E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6BA405C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0823A91F" w14:textId="77777777" w:rsidTr="00532DD8">
        <w:trPr>
          <w:cantSplit/>
        </w:trPr>
        <w:tc>
          <w:tcPr>
            <w:tcW w:w="2255" w:type="dxa"/>
            <w:vAlign w:val="center"/>
            <w:hideMark/>
          </w:tcPr>
          <w:p w14:paraId="3BC9134B"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MoH</w:t>
            </w:r>
          </w:p>
        </w:tc>
        <w:tc>
          <w:tcPr>
            <w:tcW w:w="2160" w:type="dxa"/>
            <w:vAlign w:val="center"/>
            <w:hideMark/>
          </w:tcPr>
          <w:p w14:paraId="2BF5F22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264</w:t>
            </w:r>
          </w:p>
        </w:tc>
        <w:tc>
          <w:tcPr>
            <w:tcW w:w="1505" w:type="dxa"/>
            <w:vAlign w:val="center"/>
            <w:hideMark/>
          </w:tcPr>
          <w:p w14:paraId="1558583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263</w:t>
            </w:r>
          </w:p>
        </w:tc>
        <w:tc>
          <w:tcPr>
            <w:tcW w:w="1460" w:type="dxa"/>
            <w:vAlign w:val="center"/>
            <w:hideMark/>
          </w:tcPr>
          <w:p w14:paraId="793D8587"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483891C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w:t>
            </w:r>
          </w:p>
        </w:tc>
        <w:tc>
          <w:tcPr>
            <w:tcW w:w="960" w:type="dxa"/>
            <w:vAlign w:val="center"/>
            <w:hideMark/>
          </w:tcPr>
          <w:p w14:paraId="3D3DD510"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37DB386B" w14:textId="77777777" w:rsidTr="00532DD8">
        <w:trPr>
          <w:cantSplit/>
        </w:trPr>
        <w:tc>
          <w:tcPr>
            <w:tcW w:w="2255" w:type="dxa"/>
            <w:vAlign w:val="center"/>
            <w:hideMark/>
          </w:tcPr>
          <w:p w14:paraId="5B1BC9BA"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OPM</w:t>
            </w:r>
          </w:p>
        </w:tc>
        <w:tc>
          <w:tcPr>
            <w:tcW w:w="2160" w:type="dxa"/>
            <w:vAlign w:val="center"/>
            <w:hideMark/>
          </w:tcPr>
          <w:p w14:paraId="5416B8A4"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10</w:t>
            </w:r>
          </w:p>
        </w:tc>
        <w:tc>
          <w:tcPr>
            <w:tcW w:w="1505" w:type="dxa"/>
            <w:vAlign w:val="center"/>
            <w:hideMark/>
          </w:tcPr>
          <w:p w14:paraId="06B63DC7"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7</w:t>
            </w:r>
          </w:p>
        </w:tc>
        <w:tc>
          <w:tcPr>
            <w:tcW w:w="1460" w:type="dxa"/>
            <w:vAlign w:val="center"/>
            <w:hideMark/>
          </w:tcPr>
          <w:p w14:paraId="186CB8B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1DF7DC0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3</w:t>
            </w:r>
          </w:p>
        </w:tc>
        <w:tc>
          <w:tcPr>
            <w:tcW w:w="960" w:type="dxa"/>
            <w:vAlign w:val="center"/>
            <w:hideMark/>
          </w:tcPr>
          <w:p w14:paraId="48C13A02"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07620DD4" w14:textId="77777777" w:rsidTr="00532DD8">
        <w:trPr>
          <w:cantSplit/>
        </w:trPr>
        <w:tc>
          <w:tcPr>
            <w:tcW w:w="2255" w:type="dxa"/>
            <w:vAlign w:val="center"/>
            <w:hideMark/>
          </w:tcPr>
          <w:p w14:paraId="7010249B"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MoWE</w:t>
            </w:r>
          </w:p>
        </w:tc>
        <w:tc>
          <w:tcPr>
            <w:tcW w:w="2160" w:type="dxa"/>
            <w:vAlign w:val="center"/>
            <w:hideMark/>
          </w:tcPr>
          <w:p w14:paraId="36592FF1"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2,939</w:t>
            </w:r>
          </w:p>
        </w:tc>
        <w:tc>
          <w:tcPr>
            <w:tcW w:w="1505" w:type="dxa"/>
            <w:vAlign w:val="center"/>
            <w:hideMark/>
          </w:tcPr>
          <w:p w14:paraId="1690FE1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2,939</w:t>
            </w:r>
          </w:p>
        </w:tc>
        <w:tc>
          <w:tcPr>
            <w:tcW w:w="1460" w:type="dxa"/>
            <w:vAlign w:val="center"/>
            <w:hideMark/>
          </w:tcPr>
          <w:p w14:paraId="53710535"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31E1B352"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3AA92E4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092767C7" w14:textId="77777777" w:rsidTr="00532DD8">
        <w:trPr>
          <w:cantSplit/>
        </w:trPr>
        <w:tc>
          <w:tcPr>
            <w:tcW w:w="2255" w:type="dxa"/>
            <w:vAlign w:val="center"/>
            <w:hideMark/>
          </w:tcPr>
          <w:p w14:paraId="57B926ED"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MoGLSD</w:t>
            </w:r>
          </w:p>
        </w:tc>
        <w:tc>
          <w:tcPr>
            <w:tcW w:w="2160" w:type="dxa"/>
            <w:vAlign w:val="center"/>
            <w:hideMark/>
          </w:tcPr>
          <w:p w14:paraId="751732A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10</w:t>
            </w:r>
          </w:p>
        </w:tc>
        <w:tc>
          <w:tcPr>
            <w:tcW w:w="1505" w:type="dxa"/>
            <w:vAlign w:val="center"/>
            <w:hideMark/>
          </w:tcPr>
          <w:p w14:paraId="16001C39"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10</w:t>
            </w:r>
          </w:p>
        </w:tc>
        <w:tc>
          <w:tcPr>
            <w:tcW w:w="1460" w:type="dxa"/>
            <w:vAlign w:val="center"/>
            <w:hideMark/>
          </w:tcPr>
          <w:p w14:paraId="1D477679"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5998C989"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557874D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6A8859FD" w14:textId="77777777" w:rsidTr="00532DD8">
        <w:trPr>
          <w:cantSplit/>
        </w:trPr>
        <w:tc>
          <w:tcPr>
            <w:tcW w:w="2255" w:type="dxa"/>
            <w:vAlign w:val="center"/>
            <w:hideMark/>
          </w:tcPr>
          <w:p w14:paraId="47C4E096"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NEMA</w:t>
            </w:r>
          </w:p>
        </w:tc>
        <w:tc>
          <w:tcPr>
            <w:tcW w:w="2160" w:type="dxa"/>
            <w:vAlign w:val="center"/>
            <w:hideMark/>
          </w:tcPr>
          <w:p w14:paraId="66E8A32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w:t>
            </w:r>
          </w:p>
        </w:tc>
        <w:tc>
          <w:tcPr>
            <w:tcW w:w="1505" w:type="dxa"/>
            <w:vAlign w:val="center"/>
            <w:hideMark/>
          </w:tcPr>
          <w:p w14:paraId="05C8B02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w:t>
            </w:r>
          </w:p>
        </w:tc>
        <w:tc>
          <w:tcPr>
            <w:tcW w:w="1460" w:type="dxa"/>
            <w:vAlign w:val="center"/>
            <w:hideMark/>
          </w:tcPr>
          <w:p w14:paraId="7F1B2BA6"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50666AD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041D13A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495A39BD" w14:textId="77777777" w:rsidTr="00532DD8">
        <w:trPr>
          <w:cantSplit/>
        </w:trPr>
        <w:tc>
          <w:tcPr>
            <w:tcW w:w="2255" w:type="dxa"/>
            <w:vAlign w:val="center"/>
            <w:hideMark/>
          </w:tcPr>
          <w:p w14:paraId="0BF13B12"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PPDA</w:t>
            </w:r>
          </w:p>
        </w:tc>
        <w:tc>
          <w:tcPr>
            <w:tcW w:w="2160" w:type="dxa"/>
            <w:vAlign w:val="center"/>
            <w:hideMark/>
          </w:tcPr>
          <w:p w14:paraId="4073D431"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5</w:t>
            </w:r>
          </w:p>
        </w:tc>
        <w:tc>
          <w:tcPr>
            <w:tcW w:w="1505" w:type="dxa"/>
            <w:vAlign w:val="center"/>
            <w:hideMark/>
          </w:tcPr>
          <w:p w14:paraId="36A02D8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5</w:t>
            </w:r>
          </w:p>
        </w:tc>
        <w:tc>
          <w:tcPr>
            <w:tcW w:w="1460" w:type="dxa"/>
            <w:vAlign w:val="center"/>
            <w:hideMark/>
          </w:tcPr>
          <w:p w14:paraId="3A00343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34E0127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133091E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3BD231CA" w14:textId="77777777" w:rsidTr="00532DD8">
        <w:trPr>
          <w:cantSplit/>
        </w:trPr>
        <w:tc>
          <w:tcPr>
            <w:tcW w:w="2255" w:type="dxa"/>
            <w:vAlign w:val="center"/>
            <w:hideMark/>
          </w:tcPr>
          <w:p w14:paraId="2565D3F0"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lastRenderedPageBreak/>
              <w:t>OAG</w:t>
            </w:r>
          </w:p>
        </w:tc>
        <w:tc>
          <w:tcPr>
            <w:tcW w:w="2160" w:type="dxa"/>
            <w:vAlign w:val="center"/>
            <w:hideMark/>
          </w:tcPr>
          <w:p w14:paraId="4E807494"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20</w:t>
            </w:r>
          </w:p>
        </w:tc>
        <w:tc>
          <w:tcPr>
            <w:tcW w:w="1505" w:type="dxa"/>
            <w:vAlign w:val="center"/>
            <w:hideMark/>
          </w:tcPr>
          <w:p w14:paraId="31053C2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20</w:t>
            </w:r>
          </w:p>
        </w:tc>
        <w:tc>
          <w:tcPr>
            <w:tcW w:w="1460" w:type="dxa"/>
            <w:vAlign w:val="center"/>
            <w:hideMark/>
          </w:tcPr>
          <w:p w14:paraId="30E1EE67"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6683A26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62FA6A70"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63C964DE" w14:textId="77777777" w:rsidTr="00532DD8">
        <w:trPr>
          <w:cantSplit/>
        </w:trPr>
        <w:tc>
          <w:tcPr>
            <w:tcW w:w="2255" w:type="dxa"/>
            <w:vAlign w:val="center"/>
            <w:hideMark/>
          </w:tcPr>
          <w:p w14:paraId="09CCE9D4"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MoLG</w:t>
            </w:r>
          </w:p>
        </w:tc>
        <w:tc>
          <w:tcPr>
            <w:tcW w:w="2160" w:type="dxa"/>
            <w:vAlign w:val="center"/>
            <w:hideMark/>
          </w:tcPr>
          <w:p w14:paraId="15331C85"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13</w:t>
            </w:r>
          </w:p>
        </w:tc>
        <w:tc>
          <w:tcPr>
            <w:tcW w:w="1505" w:type="dxa"/>
            <w:vAlign w:val="center"/>
            <w:hideMark/>
          </w:tcPr>
          <w:p w14:paraId="64D9DE20"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13</w:t>
            </w:r>
          </w:p>
        </w:tc>
        <w:tc>
          <w:tcPr>
            <w:tcW w:w="1460" w:type="dxa"/>
            <w:vAlign w:val="center"/>
            <w:hideMark/>
          </w:tcPr>
          <w:p w14:paraId="152B5A3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3B312C6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688224C4"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34CB60A6" w14:textId="77777777" w:rsidTr="00532DD8">
        <w:trPr>
          <w:cantSplit/>
        </w:trPr>
        <w:tc>
          <w:tcPr>
            <w:tcW w:w="2255" w:type="dxa"/>
            <w:vAlign w:val="center"/>
            <w:hideMark/>
          </w:tcPr>
          <w:p w14:paraId="402F878B"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MoLHUD</w:t>
            </w:r>
          </w:p>
        </w:tc>
        <w:tc>
          <w:tcPr>
            <w:tcW w:w="2160" w:type="dxa"/>
            <w:vAlign w:val="center"/>
            <w:hideMark/>
          </w:tcPr>
          <w:p w14:paraId="7A6FB2B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27</w:t>
            </w:r>
          </w:p>
        </w:tc>
        <w:tc>
          <w:tcPr>
            <w:tcW w:w="1505" w:type="dxa"/>
            <w:vAlign w:val="center"/>
            <w:hideMark/>
          </w:tcPr>
          <w:p w14:paraId="2A28F54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27</w:t>
            </w:r>
          </w:p>
        </w:tc>
        <w:tc>
          <w:tcPr>
            <w:tcW w:w="1460" w:type="dxa"/>
            <w:vAlign w:val="center"/>
            <w:hideMark/>
          </w:tcPr>
          <w:p w14:paraId="0057292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2AD3382E"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041F0339"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7607B33B" w14:textId="77777777" w:rsidTr="00532DD8">
        <w:trPr>
          <w:cantSplit/>
        </w:trPr>
        <w:tc>
          <w:tcPr>
            <w:tcW w:w="2255" w:type="dxa"/>
            <w:vAlign w:val="center"/>
            <w:hideMark/>
          </w:tcPr>
          <w:p w14:paraId="794789F5"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Health centres</w:t>
            </w:r>
          </w:p>
        </w:tc>
        <w:tc>
          <w:tcPr>
            <w:tcW w:w="2160" w:type="dxa"/>
            <w:vAlign w:val="center"/>
            <w:hideMark/>
          </w:tcPr>
          <w:p w14:paraId="48846B0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63,606</w:t>
            </w:r>
          </w:p>
        </w:tc>
        <w:tc>
          <w:tcPr>
            <w:tcW w:w="1505" w:type="dxa"/>
            <w:vAlign w:val="center"/>
            <w:hideMark/>
          </w:tcPr>
          <w:p w14:paraId="1B0B8CB2"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57,921</w:t>
            </w:r>
          </w:p>
        </w:tc>
        <w:tc>
          <w:tcPr>
            <w:tcW w:w="1460" w:type="dxa"/>
            <w:vAlign w:val="center"/>
            <w:hideMark/>
          </w:tcPr>
          <w:p w14:paraId="25213A45"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2,629</w:t>
            </w:r>
          </w:p>
        </w:tc>
        <w:tc>
          <w:tcPr>
            <w:tcW w:w="1240" w:type="dxa"/>
            <w:vAlign w:val="center"/>
            <w:hideMark/>
          </w:tcPr>
          <w:p w14:paraId="06C525F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660</w:t>
            </w:r>
          </w:p>
        </w:tc>
        <w:tc>
          <w:tcPr>
            <w:tcW w:w="960" w:type="dxa"/>
            <w:vAlign w:val="center"/>
            <w:hideMark/>
          </w:tcPr>
          <w:p w14:paraId="544F01DF"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2,396</w:t>
            </w:r>
          </w:p>
        </w:tc>
      </w:tr>
      <w:tr w:rsidR="00E60973" w:rsidRPr="005C7D4A" w14:paraId="5183F643" w14:textId="77777777" w:rsidTr="00532DD8">
        <w:trPr>
          <w:cantSplit/>
        </w:trPr>
        <w:tc>
          <w:tcPr>
            <w:tcW w:w="2255" w:type="dxa"/>
            <w:vAlign w:val="center"/>
            <w:hideMark/>
          </w:tcPr>
          <w:p w14:paraId="2073DBDE"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Seed secondary schools</w:t>
            </w:r>
          </w:p>
        </w:tc>
        <w:tc>
          <w:tcPr>
            <w:tcW w:w="2160" w:type="dxa"/>
            <w:vAlign w:val="center"/>
            <w:hideMark/>
          </w:tcPr>
          <w:p w14:paraId="17C689D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145,376</w:t>
            </w:r>
          </w:p>
        </w:tc>
        <w:tc>
          <w:tcPr>
            <w:tcW w:w="1505" w:type="dxa"/>
            <w:vAlign w:val="center"/>
            <w:hideMark/>
          </w:tcPr>
          <w:p w14:paraId="36A223A4"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137,585</w:t>
            </w:r>
          </w:p>
        </w:tc>
        <w:tc>
          <w:tcPr>
            <w:tcW w:w="1460" w:type="dxa"/>
            <w:vAlign w:val="center"/>
            <w:hideMark/>
          </w:tcPr>
          <w:p w14:paraId="053E2911"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490</w:t>
            </w:r>
          </w:p>
        </w:tc>
        <w:tc>
          <w:tcPr>
            <w:tcW w:w="1240" w:type="dxa"/>
            <w:vAlign w:val="center"/>
            <w:hideMark/>
          </w:tcPr>
          <w:p w14:paraId="3CBA2686"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2,722</w:t>
            </w:r>
          </w:p>
        </w:tc>
        <w:tc>
          <w:tcPr>
            <w:tcW w:w="960" w:type="dxa"/>
            <w:vAlign w:val="center"/>
            <w:hideMark/>
          </w:tcPr>
          <w:p w14:paraId="4C64C91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4,579</w:t>
            </w:r>
          </w:p>
        </w:tc>
      </w:tr>
      <w:tr w:rsidR="00E60973" w:rsidRPr="005C7D4A" w14:paraId="1AAC39FA" w14:textId="77777777" w:rsidTr="00532DD8">
        <w:trPr>
          <w:cantSplit/>
        </w:trPr>
        <w:tc>
          <w:tcPr>
            <w:tcW w:w="2255" w:type="dxa"/>
            <w:vAlign w:val="center"/>
            <w:hideMark/>
          </w:tcPr>
          <w:p w14:paraId="4E8B3FEE"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Blood banks</w:t>
            </w:r>
          </w:p>
        </w:tc>
        <w:tc>
          <w:tcPr>
            <w:tcW w:w="2160" w:type="dxa"/>
            <w:vAlign w:val="center"/>
            <w:hideMark/>
          </w:tcPr>
          <w:p w14:paraId="4F20744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626</w:t>
            </w:r>
          </w:p>
        </w:tc>
        <w:tc>
          <w:tcPr>
            <w:tcW w:w="1505" w:type="dxa"/>
            <w:vAlign w:val="center"/>
            <w:hideMark/>
          </w:tcPr>
          <w:p w14:paraId="2B191046"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602</w:t>
            </w:r>
          </w:p>
        </w:tc>
        <w:tc>
          <w:tcPr>
            <w:tcW w:w="1460" w:type="dxa"/>
            <w:vAlign w:val="center"/>
            <w:hideMark/>
          </w:tcPr>
          <w:p w14:paraId="7B92106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2D8C9B2F"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w:t>
            </w:r>
          </w:p>
        </w:tc>
        <w:tc>
          <w:tcPr>
            <w:tcW w:w="960" w:type="dxa"/>
            <w:vAlign w:val="center"/>
            <w:hideMark/>
          </w:tcPr>
          <w:p w14:paraId="062A2A7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18</w:t>
            </w:r>
          </w:p>
        </w:tc>
      </w:tr>
      <w:tr w:rsidR="00E60973" w:rsidRPr="005C7D4A" w14:paraId="4F03C036" w14:textId="77777777" w:rsidTr="00532DD8">
        <w:trPr>
          <w:cantSplit/>
        </w:trPr>
        <w:tc>
          <w:tcPr>
            <w:tcW w:w="2255" w:type="dxa"/>
            <w:shd w:val="clear" w:color="000000" w:fill="F2F2F2"/>
            <w:vAlign w:val="center"/>
            <w:hideMark/>
          </w:tcPr>
          <w:p w14:paraId="5C38F360" w14:textId="77777777" w:rsidR="00E60973" w:rsidRPr="005C7D4A" w:rsidRDefault="00E60973" w:rsidP="00532DD8">
            <w:pPr>
              <w:spacing w:after="60" w:line="240" w:lineRule="auto"/>
              <w:jc w:val="left"/>
              <w:rPr>
                <w:rFonts w:eastAsia="Times New Roman" w:cs="Times New Roman"/>
                <w:b/>
                <w:bCs/>
                <w:sz w:val="24"/>
                <w:szCs w:val="24"/>
              </w:rPr>
            </w:pPr>
            <w:r w:rsidRPr="005C7D4A">
              <w:rPr>
                <w:rFonts w:eastAsia="Times New Roman" w:cs="Times New Roman"/>
                <w:b/>
                <w:bCs/>
                <w:strike/>
                <w:sz w:val="16"/>
                <w:szCs w:val="24"/>
                <w:highlight w:val="red"/>
              </w:rPr>
              <w:t>Total</w:t>
            </w:r>
          </w:p>
        </w:tc>
        <w:tc>
          <w:tcPr>
            <w:tcW w:w="2160" w:type="dxa"/>
            <w:shd w:val="clear" w:color="000000" w:fill="F2F2F2"/>
            <w:vAlign w:val="center"/>
            <w:hideMark/>
          </w:tcPr>
          <w:p w14:paraId="0FDD95A0"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226,280</w:t>
            </w:r>
          </w:p>
        </w:tc>
        <w:tc>
          <w:tcPr>
            <w:tcW w:w="1505" w:type="dxa"/>
            <w:shd w:val="clear" w:color="000000" w:fill="F2F2F2"/>
            <w:vAlign w:val="center"/>
            <w:hideMark/>
          </w:tcPr>
          <w:p w14:paraId="42C1D63E" w14:textId="77777777" w:rsidR="00E60973" w:rsidRPr="005C7D4A" w:rsidRDefault="00676810" w:rsidP="00532DD8">
            <w:pPr>
              <w:spacing w:after="60" w:line="240" w:lineRule="auto"/>
              <w:jc w:val="center"/>
              <w:rPr>
                <w:rFonts w:eastAsia="Times New Roman" w:cs="Times New Roman"/>
                <w:b/>
                <w:bCs/>
                <w:sz w:val="24"/>
                <w:szCs w:val="24"/>
              </w:rPr>
            </w:pPr>
            <w:r>
              <w:rPr>
                <w:rFonts w:eastAsia="Times New Roman" w:cs="Times New Roman"/>
                <w:b/>
                <w:bCs/>
                <w:strike/>
                <w:sz w:val="16"/>
                <w:szCs w:val="24"/>
                <w:highlight w:val="red"/>
              </w:rPr>
              <w:t>212,775</w:t>
            </w:r>
          </w:p>
        </w:tc>
        <w:tc>
          <w:tcPr>
            <w:tcW w:w="1460" w:type="dxa"/>
            <w:shd w:val="clear" w:color="000000" w:fill="F2F2F2"/>
            <w:vAlign w:val="center"/>
            <w:hideMark/>
          </w:tcPr>
          <w:p w14:paraId="2144EE6E"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3,119</w:t>
            </w:r>
          </w:p>
        </w:tc>
        <w:tc>
          <w:tcPr>
            <w:tcW w:w="1240" w:type="dxa"/>
            <w:shd w:val="clear" w:color="000000" w:fill="F2F2F2"/>
            <w:vAlign w:val="center"/>
            <w:hideMark/>
          </w:tcPr>
          <w:p w14:paraId="6C7BA6A2"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3,392</w:t>
            </w:r>
          </w:p>
        </w:tc>
        <w:tc>
          <w:tcPr>
            <w:tcW w:w="960" w:type="dxa"/>
            <w:shd w:val="clear" w:color="000000" w:fill="F2F2F2"/>
            <w:vAlign w:val="center"/>
            <w:hideMark/>
          </w:tcPr>
          <w:p w14:paraId="5EB4894A" w14:textId="77777777" w:rsidR="00E60973" w:rsidRPr="005C7D4A" w:rsidRDefault="00676810" w:rsidP="00532DD8">
            <w:pPr>
              <w:spacing w:after="60" w:line="240" w:lineRule="auto"/>
              <w:jc w:val="center"/>
              <w:rPr>
                <w:rFonts w:eastAsia="Times New Roman" w:cs="Times New Roman"/>
                <w:b/>
                <w:bCs/>
                <w:sz w:val="24"/>
                <w:szCs w:val="24"/>
              </w:rPr>
            </w:pPr>
            <w:r>
              <w:rPr>
                <w:rFonts w:eastAsia="Times New Roman" w:cs="Times New Roman"/>
                <w:b/>
                <w:bCs/>
                <w:strike/>
                <w:sz w:val="16"/>
                <w:szCs w:val="24"/>
                <w:highlight w:val="red"/>
              </w:rPr>
              <w:t>7,010</w:t>
            </w:r>
          </w:p>
        </w:tc>
      </w:tr>
      <w:tr w:rsidR="00E60973" w:rsidRPr="005C7D4A" w14:paraId="0464BDD2" w14:textId="77777777" w:rsidTr="00532DD8">
        <w:tc>
          <w:tcPr>
            <w:tcW w:w="2255" w:type="dxa"/>
            <w:vAlign w:val="center"/>
            <w:hideMark/>
          </w:tcPr>
          <w:p w14:paraId="5DF1B9C6"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Overall proportion</w:t>
            </w:r>
          </w:p>
        </w:tc>
        <w:tc>
          <w:tcPr>
            <w:tcW w:w="2160" w:type="dxa"/>
            <w:noWrap/>
            <w:vAlign w:val="bottom"/>
            <w:hideMark/>
          </w:tcPr>
          <w:p w14:paraId="1D70B8D3" w14:textId="77777777" w:rsidR="00E60973" w:rsidRPr="005C7D4A" w:rsidRDefault="00E60973" w:rsidP="00532DD8">
            <w:pPr>
              <w:spacing w:after="60" w:line="240" w:lineRule="auto"/>
              <w:jc w:val="center"/>
              <w:rPr>
                <w:rFonts w:eastAsia="Times New Roman" w:cs="Times New Roman"/>
                <w:sz w:val="24"/>
                <w:szCs w:val="24"/>
              </w:rPr>
            </w:pPr>
          </w:p>
        </w:tc>
        <w:tc>
          <w:tcPr>
            <w:tcW w:w="1505" w:type="dxa"/>
            <w:noWrap/>
            <w:vAlign w:val="bottom"/>
            <w:hideMark/>
          </w:tcPr>
          <w:p w14:paraId="086F2C9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94.03%</w:t>
            </w:r>
          </w:p>
        </w:tc>
        <w:tc>
          <w:tcPr>
            <w:tcW w:w="1460" w:type="dxa"/>
            <w:noWrap/>
            <w:vAlign w:val="bottom"/>
            <w:hideMark/>
          </w:tcPr>
          <w:p w14:paraId="2C0EE165"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1.38%</w:t>
            </w:r>
          </w:p>
        </w:tc>
        <w:tc>
          <w:tcPr>
            <w:tcW w:w="1240" w:type="dxa"/>
            <w:noWrap/>
            <w:vAlign w:val="bottom"/>
            <w:hideMark/>
          </w:tcPr>
          <w:p w14:paraId="51E9A42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1.50%</w:t>
            </w:r>
          </w:p>
        </w:tc>
        <w:tc>
          <w:tcPr>
            <w:tcW w:w="960" w:type="dxa"/>
            <w:noWrap/>
            <w:vAlign w:val="bottom"/>
            <w:hideMark/>
          </w:tcPr>
          <w:p w14:paraId="0B4C2CF1"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3.10%</w:t>
            </w:r>
          </w:p>
        </w:tc>
      </w:tr>
    </w:tbl>
    <w:p w14:paraId="27D2D178" w14:textId="77777777" w:rsidR="00DC6C79" w:rsidRDefault="00863968">
      <w:pPr>
        <w:pStyle w:val="Caption"/>
        <w:keepNext/>
      </w:pPr>
      <w:r>
        <w:rPr>
          <w:strike/>
          <w:highlight w:val="red"/>
        </w:rPr>
        <w:t>Superseded table 4 from the working draft</w:t>
      </w:r>
    </w:p>
    <w:tbl>
      <w:tblPr>
        <w:tblStyle w:val="GridTable4-Accent2"/>
        <w:tblW w:w="9085" w:type="dxa"/>
        <w:tblLayout w:type="fixed"/>
        <w:tblLook w:val="04A0" w:firstRow="1" w:lastRow="0" w:firstColumn="1" w:lastColumn="0" w:noHBand="0" w:noVBand="1"/>
      </w:tblPr>
      <w:tblGrid>
        <w:gridCol w:w="1795"/>
        <w:gridCol w:w="1080"/>
        <w:gridCol w:w="1980"/>
        <w:gridCol w:w="2160"/>
        <w:gridCol w:w="2070"/>
      </w:tblGrid>
      <w:tr w:rsidR="00E60973" w:rsidRPr="005C7D4A" w14:paraId="6E8C0896" w14:textId="77777777" w:rsidTr="00532D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5DBABA90"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t>Institution</w:t>
            </w:r>
          </w:p>
        </w:tc>
        <w:tc>
          <w:tcPr>
            <w:tcW w:w="1080" w:type="dxa"/>
          </w:tcPr>
          <w:p w14:paraId="5F941B93" w14:textId="77777777" w:rsidR="00E60973" w:rsidRPr="005C7D4A" w:rsidRDefault="00E60973" w:rsidP="00532DD8">
            <w:pPr>
              <w:spacing w:after="60" w:line="240" w:lineRule="auto"/>
              <w:jc w:val="center"/>
              <w:cnfStyle w:val="100000000000" w:firstRow="1"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Assets</w:t>
            </w:r>
          </w:p>
        </w:tc>
        <w:tc>
          <w:tcPr>
            <w:tcW w:w="1980" w:type="dxa"/>
          </w:tcPr>
          <w:p w14:paraId="4FF2BA82" w14:textId="77777777" w:rsidR="00E60973" w:rsidRPr="005C7D4A" w:rsidRDefault="00E60973" w:rsidP="00532DD8">
            <w:pPr>
              <w:spacing w:after="60" w:line="240" w:lineRule="auto"/>
              <w:jc w:val="center"/>
              <w:cnfStyle w:val="100000000000" w:firstRow="1"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Recorded value UGX</w:t>
            </w:r>
          </w:p>
        </w:tc>
        <w:tc>
          <w:tcPr>
            <w:tcW w:w="2160" w:type="dxa"/>
          </w:tcPr>
          <w:p w14:paraId="2DE9DA7B" w14:textId="77777777" w:rsidR="00E60973" w:rsidRPr="005C7D4A" w:rsidRDefault="00E60973" w:rsidP="00532DD8">
            <w:pPr>
              <w:spacing w:after="60" w:line="240" w:lineRule="auto"/>
              <w:jc w:val="center"/>
              <w:cnfStyle w:val="100000000000" w:firstRow="1"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Depreciation UGX</w:t>
            </w:r>
          </w:p>
        </w:tc>
        <w:tc>
          <w:tcPr>
            <w:tcW w:w="2070" w:type="dxa"/>
          </w:tcPr>
          <w:p w14:paraId="7F6F5E92" w14:textId="77777777" w:rsidR="00E60973" w:rsidRPr="005C7D4A" w:rsidRDefault="00E60973" w:rsidP="00532DD8">
            <w:pPr>
              <w:spacing w:after="60" w:line="240" w:lineRule="auto"/>
              <w:jc w:val="center"/>
              <w:cnfStyle w:val="100000000000" w:firstRow="1"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Net book value UGX</w:t>
            </w:r>
          </w:p>
        </w:tc>
      </w:tr>
      <w:tr w:rsidR="00E60973" w:rsidRPr="005C7D4A" w14:paraId="5F179A4D" w14:textId="77777777" w:rsidTr="00532D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0D3264F2"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t>Ministries and agencies</w:t>
            </w:r>
          </w:p>
        </w:tc>
        <w:tc>
          <w:tcPr>
            <w:tcW w:w="1080" w:type="dxa"/>
          </w:tcPr>
          <w:p w14:paraId="61575488"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16,668</w:t>
            </w:r>
          </w:p>
        </w:tc>
        <w:tc>
          <w:tcPr>
            <w:tcW w:w="1980" w:type="dxa"/>
          </w:tcPr>
          <w:p w14:paraId="6E52BD38"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31,822,306,095</w:t>
            </w:r>
          </w:p>
        </w:tc>
        <w:tc>
          <w:tcPr>
            <w:tcW w:w="2160" w:type="dxa"/>
          </w:tcPr>
          <w:p w14:paraId="7732090C"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19,372,809,078</w:t>
            </w:r>
          </w:p>
        </w:tc>
        <w:tc>
          <w:tcPr>
            <w:tcW w:w="2070" w:type="dxa"/>
          </w:tcPr>
          <w:p w14:paraId="55920D5D"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12,449,497,017</w:t>
            </w:r>
          </w:p>
        </w:tc>
      </w:tr>
      <w:tr w:rsidR="00E60973" w:rsidRPr="005C7D4A" w14:paraId="59FDFAAE" w14:textId="77777777" w:rsidTr="00532DD8">
        <w:tc>
          <w:tcPr>
            <w:cnfStyle w:val="001000000000" w:firstRow="0" w:lastRow="0" w:firstColumn="1" w:lastColumn="0" w:oddVBand="0" w:evenVBand="0" w:oddHBand="0" w:evenHBand="0" w:firstRowFirstColumn="0" w:firstRowLastColumn="0" w:lastRowFirstColumn="0" w:lastRowLastColumn="0"/>
            <w:tcW w:w="1795" w:type="dxa"/>
          </w:tcPr>
          <w:p w14:paraId="27875CEF"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t>Blood banks</w:t>
            </w:r>
          </w:p>
        </w:tc>
        <w:tc>
          <w:tcPr>
            <w:tcW w:w="1080" w:type="dxa"/>
          </w:tcPr>
          <w:p w14:paraId="0F04F1F4"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626</w:t>
            </w:r>
          </w:p>
        </w:tc>
        <w:tc>
          <w:tcPr>
            <w:tcW w:w="1980" w:type="dxa"/>
          </w:tcPr>
          <w:p w14:paraId="4BC2C8CD"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1,451,584,715</w:t>
            </w:r>
          </w:p>
        </w:tc>
        <w:tc>
          <w:tcPr>
            <w:tcW w:w="2160" w:type="dxa"/>
          </w:tcPr>
          <w:p w14:paraId="0A9E2BEE"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514,105,544</w:t>
            </w:r>
          </w:p>
        </w:tc>
        <w:tc>
          <w:tcPr>
            <w:tcW w:w="2070" w:type="dxa"/>
          </w:tcPr>
          <w:p w14:paraId="7107F990"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937,479,171</w:t>
            </w:r>
          </w:p>
        </w:tc>
      </w:tr>
      <w:tr w:rsidR="00E60973" w:rsidRPr="005C7D4A" w14:paraId="0394243A" w14:textId="77777777" w:rsidTr="00532D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F86B84E"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t>Health centres</w:t>
            </w:r>
          </w:p>
        </w:tc>
        <w:tc>
          <w:tcPr>
            <w:tcW w:w="1080" w:type="dxa"/>
          </w:tcPr>
          <w:p w14:paraId="6E597308"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63,606</w:t>
            </w:r>
          </w:p>
        </w:tc>
        <w:tc>
          <w:tcPr>
            <w:tcW w:w="1980" w:type="dxa"/>
          </w:tcPr>
          <w:p w14:paraId="789EECEB"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259,662,849,164</w:t>
            </w:r>
          </w:p>
        </w:tc>
        <w:tc>
          <w:tcPr>
            <w:tcW w:w="2160" w:type="dxa"/>
          </w:tcPr>
          <w:p w14:paraId="03F3ECAF"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41,291,859,808</w:t>
            </w:r>
          </w:p>
        </w:tc>
        <w:tc>
          <w:tcPr>
            <w:tcW w:w="2070" w:type="dxa"/>
          </w:tcPr>
          <w:p w14:paraId="3FCBAC0C"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218,378,252,366</w:t>
            </w:r>
          </w:p>
        </w:tc>
      </w:tr>
      <w:tr w:rsidR="00E60973" w:rsidRPr="005C7D4A" w14:paraId="44C31366" w14:textId="77777777" w:rsidTr="00532DD8">
        <w:tc>
          <w:tcPr>
            <w:cnfStyle w:val="001000000000" w:firstRow="0" w:lastRow="0" w:firstColumn="1" w:lastColumn="0" w:oddVBand="0" w:evenVBand="0" w:oddHBand="0" w:evenHBand="0" w:firstRowFirstColumn="0" w:firstRowLastColumn="0" w:lastRowFirstColumn="0" w:lastRowLastColumn="0"/>
            <w:tcW w:w="1795" w:type="dxa"/>
          </w:tcPr>
          <w:p w14:paraId="653E6CB5"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t>Seed secondary schools</w:t>
            </w:r>
          </w:p>
        </w:tc>
        <w:tc>
          <w:tcPr>
            <w:tcW w:w="1080" w:type="dxa"/>
          </w:tcPr>
          <w:p w14:paraId="26DD38F7"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145,376</w:t>
            </w:r>
          </w:p>
        </w:tc>
        <w:tc>
          <w:tcPr>
            <w:tcW w:w="1980" w:type="dxa"/>
          </w:tcPr>
          <w:p w14:paraId="0FDF3413"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678,247,549,426</w:t>
            </w:r>
          </w:p>
        </w:tc>
        <w:tc>
          <w:tcPr>
            <w:tcW w:w="2160" w:type="dxa"/>
          </w:tcPr>
          <w:p w14:paraId="00DD764D"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101,549,907,057</w:t>
            </w:r>
          </w:p>
        </w:tc>
        <w:tc>
          <w:tcPr>
            <w:tcW w:w="2070" w:type="dxa"/>
          </w:tcPr>
          <w:p w14:paraId="4B1020B1"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576,704,905,370</w:t>
            </w:r>
          </w:p>
        </w:tc>
      </w:tr>
      <w:tr w:rsidR="00E60973" w:rsidRPr="005C7D4A" w14:paraId="6AA23024" w14:textId="77777777" w:rsidTr="00532D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0ACC00FB"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t>Total</w:t>
            </w:r>
          </w:p>
        </w:tc>
        <w:tc>
          <w:tcPr>
            <w:tcW w:w="1080" w:type="dxa"/>
          </w:tcPr>
          <w:p w14:paraId="4F4E5741"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b/>
                <w:strike/>
                <w:sz w:val="16"/>
                <w:szCs w:val="24"/>
                <w:highlight w:val="red"/>
              </w:rPr>
              <w:t>226,276</w:t>
            </w:r>
          </w:p>
        </w:tc>
        <w:tc>
          <w:tcPr>
            <w:tcW w:w="1980" w:type="dxa"/>
          </w:tcPr>
          <w:p w14:paraId="0B7629B0"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b/>
                <w:strike/>
                <w:sz w:val="16"/>
                <w:szCs w:val="24"/>
                <w:highlight w:val="red"/>
              </w:rPr>
              <w:t>971,184,289,400</w:t>
            </w:r>
          </w:p>
        </w:tc>
        <w:tc>
          <w:tcPr>
            <w:tcW w:w="2160" w:type="dxa"/>
          </w:tcPr>
          <w:p w14:paraId="4F2A0CF1"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b/>
                <w:strike/>
                <w:sz w:val="16"/>
                <w:szCs w:val="24"/>
                <w:highlight w:val="red"/>
              </w:rPr>
              <w:t>162,728,681,487</w:t>
            </w:r>
          </w:p>
        </w:tc>
        <w:tc>
          <w:tcPr>
            <w:tcW w:w="2070" w:type="dxa"/>
          </w:tcPr>
          <w:p w14:paraId="1B3F68BF"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b/>
                <w:strike/>
                <w:sz w:val="16"/>
                <w:szCs w:val="24"/>
                <w:highlight w:val="red"/>
              </w:rPr>
              <w:t>808,470,133,924</w:t>
            </w:r>
          </w:p>
        </w:tc>
      </w:tr>
    </w:tbl>
    <w:p w14:paraId="6B1DBD3A" w14:textId="77777777" w:rsidR="00DC6C79" w:rsidRDefault="00863968">
      <w:pPr>
        <w:pStyle w:val="Caption"/>
        <w:keepNext/>
      </w:pPr>
      <w:r>
        <w:rPr>
          <w:strike/>
          <w:highlight w:val="red"/>
        </w:rPr>
        <w:t>Superseded figure at source paragraph 260</w:t>
      </w:r>
    </w:p>
    <w:p w14:paraId="6EF14657" w14:textId="77777777" w:rsidR="00E60973" w:rsidRPr="005C7D4A" w:rsidRDefault="00E60973" w:rsidP="00E60973">
      <w:pPr>
        <w:spacing w:after="60" w:line="240" w:lineRule="auto"/>
        <w:rPr>
          <w:rFonts w:cs="Times New Roman"/>
          <w:sz w:val="24"/>
          <w:szCs w:val="24"/>
        </w:rPr>
      </w:pPr>
      <w:r w:rsidRPr="005C7D4A">
        <w:rPr>
          <w:rFonts w:cs="Times New Roman"/>
          <w:noProof/>
          <w:sz w:val="24"/>
          <w:szCs w:val="24"/>
        </w:rPr>
        <w:drawing>
          <wp:inline distT="0" distB="0" distL="0" distR="0" wp14:anchorId="6DBE924E" wp14:editId="42FFAE53">
            <wp:extent cx="4937760" cy="2504946"/>
            <wp:effectExtent l="0" t="0" r="15240" b="3810"/>
            <wp:docPr id="80" name="Chart 1">
              <a:extLst xmlns:a="http://schemas.openxmlformats.org/drawingml/2006/main">
                <a:ext uri="{FF2B5EF4-FFF2-40B4-BE49-F238E27FC236}">
                  <a16:creationId xmlns:a16="http://schemas.microsoft.com/office/drawing/2014/main" id="{EC5660A2-BE80-4616-BB63-3B5E42620D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1"/>
              </a:graphicData>
            </a:graphic>
          </wp:inline>
        </w:drawing>
      </w:r>
    </w:p>
    <w:p w14:paraId="39246394" w14:textId="77777777" w:rsidR="00DC6C79" w:rsidRDefault="00863968">
      <w:pPr>
        <w:pStyle w:val="Caption"/>
        <w:keepNext/>
      </w:pPr>
      <w:r>
        <w:rPr>
          <w:strike/>
          <w:highlight w:val="red"/>
        </w:rPr>
        <w:t>Superseded figure at source paragraph 433</w:t>
      </w:r>
    </w:p>
    <w:p w14:paraId="440CF4DD" w14:textId="77777777" w:rsidR="00E60973" w:rsidRPr="005C7D4A" w:rsidRDefault="00E60973" w:rsidP="00E60973">
      <w:pPr>
        <w:spacing w:after="60" w:line="240" w:lineRule="auto"/>
        <w:rPr>
          <w:rFonts w:cs="Times New Roman"/>
          <w:sz w:val="24"/>
          <w:szCs w:val="24"/>
        </w:rPr>
      </w:pPr>
      <w:r w:rsidRPr="005C7D4A">
        <w:rPr>
          <w:rFonts w:cs="Times New Roman"/>
          <w:noProof/>
          <w:sz w:val="24"/>
          <w:szCs w:val="24"/>
        </w:rPr>
        <w:drawing>
          <wp:inline distT="0" distB="0" distL="0" distR="0" wp14:anchorId="47D27414" wp14:editId="6FBC0D70">
            <wp:extent cx="4937760" cy="2596206"/>
            <wp:effectExtent l="0" t="0" r="0" b="0"/>
            <wp:docPr id="81" name="Chart 17">
              <a:extLst xmlns:a="http://schemas.openxmlformats.org/drawingml/2006/main">
                <a:ext uri="{FF2B5EF4-FFF2-40B4-BE49-F238E27FC236}">
                  <a16:creationId xmlns:a16="http://schemas.microsoft.com/office/drawing/2014/main" id="{1BF77C2D-1CB0-419F-A5EF-B3A882646D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2"/>
              </a:graphicData>
            </a:graphic>
          </wp:inline>
        </w:drawing>
      </w:r>
    </w:p>
    <w:p w14:paraId="401AA2CB" w14:textId="77777777" w:rsidR="00DC6C79" w:rsidRDefault="00863968">
      <w:pPr>
        <w:pStyle w:val="Caption"/>
        <w:keepNext/>
      </w:pPr>
      <w:r>
        <w:rPr>
          <w:strike/>
          <w:highlight w:val="red"/>
        </w:rPr>
        <w:lastRenderedPageBreak/>
        <w:t>Superseded figure at source paragraph 498</w:t>
      </w:r>
    </w:p>
    <w:p w14:paraId="58E41DC9" w14:textId="77777777" w:rsidR="00E60973" w:rsidRDefault="00E60973" w:rsidP="00E60973">
      <w:pPr>
        <w:spacing w:after="60" w:line="240" w:lineRule="auto"/>
        <w:rPr>
          <w:rFonts w:cs="Times New Roman"/>
        </w:rPr>
      </w:pPr>
      <w:r>
        <w:rPr>
          <w:noProof/>
        </w:rPr>
        <w:drawing>
          <wp:inline distT="0" distB="0" distL="0" distR="0" wp14:anchorId="04550EED" wp14:editId="4E2A5B0F">
            <wp:extent cx="4937760" cy="2843934"/>
            <wp:effectExtent l="0" t="0" r="0" b="6350"/>
            <wp:docPr id="82" name="Chart 39">
              <a:extLst xmlns:a="http://schemas.openxmlformats.org/drawingml/2006/main">
                <a:ext uri="{FF2B5EF4-FFF2-40B4-BE49-F238E27FC236}">
                  <a16:creationId xmlns:a16="http://schemas.microsoft.com/office/drawing/2014/main" id="{D7746616-1AD1-4A3B-B9BE-CAE6F4F48F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42579245" w14:textId="77777777" w:rsidR="00DC6C79" w:rsidRDefault="00863968">
      <w:pPr>
        <w:pStyle w:val="Caption"/>
        <w:keepNext/>
      </w:pPr>
      <w:r>
        <w:rPr>
          <w:strike/>
          <w:highlight w:val="red"/>
        </w:rPr>
        <w:t>Superseded figure at source paragraph 508</w:t>
      </w:r>
    </w:p>
    <w:p w14:paraId="34932A46" w14:textId="77777777" w:rsidR="00E60973" w:rsidRDefault="00E60973" w:rsidP="00E60973">
      <w:pPr>
        <w:spacing w:after="60" w:line="240" w:lineRule="auto"/>
        <w:rPr>
          <w:rFonts w:cs="Times New Roman"/>
        </w:rPr>
      </w:pPr>
      <w:r>
        <w:rPr>
          <w:noProof/>
        </w:rPr>
        <w:drawing>
          <wp:inline distT="0" distB="0" distL="0" distR="0" wp14:anchorId="49F43ACC" wp14:editId="3980709D">
            <wp:extent cx="4937760" cy="3231173"/>
            <wp:effectExtent l="0" t="0" r="0" b="0"/>
            <wp:docPr id="83" name="Chart 40">
              <a:extLst xmlns:a="http://schemas.openxmlformats.org/drawingml/2006/main">
                <a:ext uri="{FF2B5EF4-FFF2-40B4-BE49-F238E27FC236}">
                  <a16:creationId xmlns:a16="http://schemas.microsoft.com/office/drawing/2014/main" id="{6D306E1D-DC98-47B5-AB51-48F8BB03E7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0CC984AB" w14:textId="77777777" w:rsidR="00DC6C79" w:rsidRDefault="00863968">
      <w:pPr>
        <w:pStyle w:val="Caption"/>
        <w:keepNext/>
      </w:pPr>
      <w:r>
        <w:rPr>
          <w:strike/>
          <w:highlight w:val="red"/>
        </w:rPr>
        <w:t>Superseded figure at source paragraph 526</w:t>
      </w:r>
    </w:p>
    <w:p w14:paraId="29F3414E" w14:textId="77777777" w:rsidR="00E60973" w:rsidRPr="000A222A" w:rsidRDefault="00E60973" w:rsidP="00E60973">
      <w:pPr>
        <w:spacing w:after="60" w:line="240" w:lineRule="auto"/>
        <w:jc w:val="center"/>
        <w:rPr>
          <w:rFonts w:cs="Times New Roman"/>
          <w:sz w:val="24"/>
          <w:szCs w:val="24"/>
        </w:rPr>
      </w:pPr>
      <w:r w:rsidRPr="00FF7D1D">
        <w:rPr>
          <w:rFonts w:cs="Times New Roman"/>
          <w:noProof/>
          <w:sz w:val="24"/>
          <w:szCs w:val="24"/>
          <w:bdr w:val="single" w:sz="4" w:space="0" w:color="auto"/>
        </w:rPr>
        <w:drawing>
          <wp:inline distT="0" distB="0" distL="0" distR="0" wp14:anchorId="0F6CFBF9" wp14:editId="630B3720">
            <wp:extent cx="4937760" cy="1830584"/>
            <wp:effectExtent l="0" t="0" r="5715" b="1905"/>
            <wp:docPr id="8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rotWithShape="1">
                    <a:blip r:embed="rId95"/>
                    <a:stretch/>
                  </pic:blipFill>
                  <pic:spPr bwMode="auto">
                    <a:xfrm>
                      <a:off x="0" y="0"/>
                      <a:ext cx="4937760" cy="1830584"/>
                    </a:xfrm>
                    <a:prstGeom prst="rect">
                      <a:avLst/>
                    </a:prstGeom>
                    <a:ln>
                      <a:noFill/>
                    </a:ln>
                    <a:extLst>
                      <a:ext uri="{53640926-AAD7-44D8-BBD7-CCE9431645EC}">
                        <a14:shadowObscured xmlns:a14="http://schemas.microsoft.com/office/drawing/2010/main"/>
                      </a:ext>
                    </a:extLst>
                  </pic:spPr>
                </pic:pic>
              </a:graphicData>
            </a:graphic>
          </wp:inline>
        </w:drawing>
      </w:r>
    </w:p>
    <w:p w14:paraId="741D151D" w14:textId="77777777" w:rsidR="00DC6C79" w:rsidRDefault="00863968">
      <w:pPr>
        <w:pStyle w:val="Caption"/>
        <w:keepNext/>
      </w:pPr>
      <w:r>
        <w:rPr>
          <w:strike/>
          <w:highlight w:val="red"/>
        </w:rPr>
        <w:lastRenderedPageBreak/>
        <w:t>Superseded figure at source paragraph 550</w:t>
      </w:r>
    </w:p>
    <w:p w14:paraId="1ABFFA31"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404EC541" wp14:editId="28F22768">
            <wp:extent cx="4937760" cy="2408663"/>
            <wp:effectExtent l="0" t="0" r="6985" b="0"/>
            <wp:docPr id="85"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96"/>
                    <a:stretch>
                      <a:fillRect/>
                    </a:stretch>
                  </pic:blipFill>
                  <pic:spPr>
                    <a:xfrm>
                      <a:off x="0" y="0"/>
                      <a:ext cx="4937760" cy="2408663"/>
                    </a:xfrm>
                    <a:prstGeom prst="rect">
                      <a:avLst/>
                    </a:prstGeom>
                    <a:ln/>
                  </pic:spPr>
                </pic:pic>
              </a:graphicData>
            </a:graphic>
          </wp:inline>
        </w:drawing>
      </w:r>
    </w:p>
    <w:p w14:paraId="51EDD8A1" w14:textId="77777777" w:rsidR="00DC6C79" w:rsidRDefault="00863968">
      <w:pPr>
        <w:pStyle w:val="Caption"/>
        <w:keepNext/>
      </w:pPr>
      <w:r>
        <w:rPr>
          <w:strike/>
          <w:highlight w:val="red"/>
        </w:rPr>
        <w:t>Superseded figure at source paragraph 590</w:t>
      </w:r>
    </w:p>
    <w:p w14:paraId="2C9C867C"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6CDE7D9F" wp14:editId="2E86297C">
            <wp:extent cx="4937760" cy="1830584"/>
            <wp:effectExtent l="0" t="0" r="0" b="0"/>
            <wp:docPr id="8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97"/>
                    <a:stretch>
                      <a:fillRect/>
                    </a:stretch>
                  </pic:blipFill>
                  <pic:spPr>
                    <a:xfrm>
                      <a:off x="0" y="0"/>
                      <a:ext cx="4937760" cy="1830584"/>
                    </a:xfrm>
                    <a:prstGeom prst="rect">
                      <a:avLst/>
                    </a:prstGeom>
                    <a:ln/>
                  </pic:spPr>
                </pic:pic>
              </a:graphicData>
            </a:graphic>
          </wp:inline>
        </w:drawing>
      </w:r>
    </w:p>
    <w:p w14:paraId="0BE00F67" w14:textId="77777777" w:rsidR="00DC6C79" w:rsidRDefault="00863968">
      <w:pPr>
        <w:pStyle w:val="Caption"/>
        <w:keepNext/>
      </w:pPr>
      <w:r>
        <w:rPr>
          <w:strike/>
          <w:highlight w:val="red"/>
        </w:rPr>
        <w:t>Superseded figure at source paragraph 634</w:t>
      </w:r>
    </w:p>
    <w:p w14:paraId="2DBB996B"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6BF24319" wp14:editId="48051A1B">
            <wp:extent cx="4937760" cy="1830584"/>
            <wp:effectExtent l="0" t="0" r="0" b="0"/>
            <wp:docPr id="87"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98"/>
                    <a:stretch>
                      <a:fillRect/>
                    </a:stretch>
                  </pic:blipFill>
                  <pic:spPr>
                    <a:xfrm>
                      <a:off x="0" y="0"/>
                      <a:ext cx="4937760" cy="1830584"/>
                    </a:xfrm>
                    <a:prstGeom prst="rect">
                      <a:avLst/>
                    </a:prstGeom>
                    <a:ln/>
                  </pic:spPr>
                </pic:pic>
              </a:graphicData>
            </a:graphic>
          </wp:inline>
        </w:drawing>
      </w:r>
    </w:p>
    <w:p w14:paraId="10F95DCA" w14:textId="77777777" w:rsidR="00DC6C79" w:rsidRDefault="00863968">
      <w:pPr>
        <w:pStyle w:val="Caption"/>
        <w:keepNext/>
      </w:pPr>
      <w:r>
        <w:rPr>
          <w:strike/>
          <w:highlight w:val="red"/>
        </w:rPr>
        <w:t>Superseded figure at source paragraph 649</w:t>
      </w:r>
    </w:p>
    <w:p w14:paraId="498FBF89"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06C759C0" wp14:editId="28CAC95B">
            <wp:extent cx="4937760" cy="1541545"/>
            <wp:effectExtent l="0" t="0" r="6985" b="6350"/>
            <wp:docPr id="8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9"/>
                    <a:stretch>
                      <a:fillRect/>
                    </a:stretch>
                  </pic:blipFill>
                  <pic:spPr>
                    <a:xfrm>
                      <a:off x="0" y="0"/>
                      <a:ext cx="4937760" cy="1541545"/>
                    </a:xfrm>
                    <a:prstGeom prst="rect">
                      <a:avLst/>
                    </a:prstGeom>
                    <a:ln/>
                  </pic:spPr>
                </pic:pic>
              </a:graphicData>
            </a:graphic>
          </wp:inline>
        </w:drawing>
      </w:r>
    </w:p>
    <w:p w14:paraId="2AB3CA9B" w14:textId="77777777" w:rsidR="00DC6C79" w:rsidRDefault="00863968">
      <w:pPr>
        <w:pStyle w:val="Caption"/>
        <w:keepNext/>
      </w:pPr>
      <w:r>
        <w:rPr>
          <w:strike/>
          <w:highlight w:val="red"/>
        </w:rPr>
        <w:lastRenderedPageBreak/>
        <w:t>Superseded figure at source paragraph 685</w:t>
      </w:r>
    </w:p>
    <w:p w14:paraId="4E705BFF"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14047BEF" wp14:editId="0B13419D">
            <wp:extent cx="4937760" cy="1541545"/>
            <wp:effectExtent l="0" t="0" r="0" b="6350"/>
            <wp:docPr id="89"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00"/>
                    <a:stretch>
                      <a:fillRect/>
                    </a:stretch>
                  </pic:blipFill>
                  <pic:spPr>
                    <a:xfrm>
                      <a:off x="0" y="0"/>
                      <a:ext cx="4937760" cy="1541545"/>
                    </a:xfrm>
                    <a:prstGeom prst="rect">
                      <a:avLst/>
                    </a:prstGeom>
                    <a:ln/>
                  </pic:spPr>
                </pic:pic>
              </a:graphicData>
            </a:graphic>
          </wp:inline>
        </w:drawing>
      </w:r>
    </w:p>
    <w:p w14:paraId="47862E9C" w14:textId="77777777" w:rsidR="00DC6C79" w:rsidRDefault="00863968">
      <w:pPr>
        <w:pStyle w:val="Caption"/>
        <w:keepNext/>
      </w:pPr>
      <w:r>
        <w:rPr>
          <w:strike/>
          <w:highlight w:val="red"/>
        </w:rPr>
        <w:t>Superseded figure at source paragraph 693</w:t>
      </w:r>
    </w:p>
    <w:p w14:paraId="01B702DF"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7CC8E9F1" wp14:editId="42C3AE73">
            <wp:extent cx="4937760" cy="1830584"/>
            <wp:effectExtent l="0" t="0" r="2540" b="0"/>
            <wp:docPr id="90"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01"/>
                    <a:stretch>
                      <a:fillRect/>
                    </a:stretch>
                  </pic:blipFill>
                  <pic:spPr>
                    <a:xfrm>
                      <a:off x="0" y="0"/>
                      <a:ext cx="4937760" cy="1830584"/>
                    </a:xfrm>
                    <a:prstGeom prst="rect">
                      <a:avLst/>
                    </a:prstGeom>
                    <a:ln/>
                  </pic:spPr>
                </pic:pic>
              </a:graphicData>
            </a:graphic>
          </wp:inline>
        </w:drawing>
      </w:r>
    </w:p>
    <w:p w14:paraId="64F5E393" w14:textId="77777777" w:rsidR="00DC6C79" w:rsidRDefault="00863968">
      <w:pPr>
        <w:pStyle w:val="Caption"/>
        <w:keepNext/>
      </w:pPr>
      <w:r>
        <w:rPr>
          <w:strike/>
          <w:highlight w:val="red"/>
        </w:rPr>
        <w:t>Superseded figure at source paragraph 706</w:t>
      </w:r>
    </w:p>
    <w:p w14:paraId="482871F2"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68083AD5" wp14:editId="1EC5DB0B">
            <wp:extent cx="4937760" cy="1830584"/>
            <wp:effectExtent l="0" t="0" r="1905" b="0"/>
            <wp:docPr id="91"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02"/>
                    <a:stretch>
                      <a:fillRect/>
                    </a:stretch>
                  </pic:blipFill>
                  <pic:spPr>
                    <a:xfrm>
                      <a:off x="0" y="0"/>
                      <a:ext cx="4937760" cy="1830584"/>
                    </a:xfrm>
                    <a:prstGeom prst="rect">
                      <a:avLst/>
                    </a:prstGeom>
                    <a:ln/>
                  </pic:spPr>
                </pic:pic>
              </a:graphicData>
            </a:graphic>
          </wp:inline>
        </w:drawing>
      </w:r>
    </w:p>
    <w:p w14:paraId="52A81ED7" w14:textId="77777777" w:rsidR="00DC6C79" w:rsidRDefault="00863968">
      <w:pPr>
        <w:pStyle w:val="Caption"/>
        <w:keepNext/>
      </w:pPr>
      <w:r>
        <w:rPr>
          <w:strike/>
          <w:highlight w:val="red"/>
        </w:rPr>
        <w:t>Superseded figure at source paragraph 723</w:t>
      </w:r>
    </w:p>
    <w:p w14:paraId="16B3F45A"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2770EA6C" wp14:editId="31DDF845">
            <wp:extent cx="4937760" cy="1830584"/>
            <wp:effectExtent l="0" t="0" r="0" b="0"/>
            <wp:docPr id="92"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03"/>
                    <a:stretch>
                      <a:fillRect/>
                    </a:stretch>
                  </pic:blipFill>
                  <pic:spPr>
                    <a:xfrm>
                      <a:off x="0" y="0"/>
                      <a:ext cx="4937760" cy="1830584"/>
                    </a:xfrm>
                    <a:prstGeom prst="rect">
                      <a:avLst/>
                    </a:prstGeom>
                    <a:ln/>
                  </pic:spPr>
                </pic:pic>
              </a:graphicData>
            </a:graphic>
          </wp:inline>
        </w:drawing>
      </w:r>
    </w:p>
    <w:p w14:paraId="10B1D6CC" w14:textId="77777777" w:rsidR="00DC6C79" w:rsidRDefault="00863968">
      <w:pPr>
        <w:pStyle w:val="Caption"/>
        <w:keepNext/>
      </w:pPr>
      <w:r>
        <w:rPr>
          <w:strike/>
          <w:highlight w:val="red"/>
        </w:rPr>
        <w:lastRenderedPageBreak/>
        <w:t>Superseded figure at source paragraph 730</w:t>
      </w:r>
    </w:p>
    <w:p w14:paraId="118A0922" w14:textId="77777777" w:rsidR="00E60973" w:rsidRPr="000A222A" w:rsidRDefault="00E60973" w:rsidP="00E60973">
      <w:pPr>
        <w:spacing w:after="60" w:line="240" w:lineRule="auto"/>
        <w:jc w:val="center"/>
        <w:rPr>
          <w:rFonts w:eastAsia="Arial Narrow" w:cs="Times New Roman"/>
          <w:sz w:val="24"/>
          <w:szCs w:val="24"/>
        </w:rPr>
      </w:pPr>
      <w:r w:rsidRPr="000A222A">
        <w:rPr>
          <w:rFonts w:eastAsia="Arial Narrow" w:cs="Times New Roman"/>
          <w:noProof/>
          <w:sz w:val="24"/>
          <w:szCs w:val="24"/>
        </w:rPr>
        <w:drawing>
          <wp:inline distT="0" distB="0" distL="0" distR="0" wp14:anchorId="2B8A2A09" wp14:editId="6E7B733C">
            <wp:extent cx="4937760" cy="2408663"/>
            <wp:effectExtent l="0" t="0" r="0" b="0"/>
            <wp:docPr id="9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04"/>
                    <a:stretch>
                      <a:fillRect/>
                    </a:stretch>
                  </pic:blipFill>
                  <pic:spPr>
                    <a:xfrm>
                      <a:off x="0" y="0"/>
                      <a:ext cx="4937760" cy="2408663"/>
                    </a:xfrm>
                    <a:prstGeom prst="rect">
                      <a:avLst/>
                    </a:prstGeom>
                    <a:ln/>
                  </pic:spPr>
                </pic:pic>
              </a:graphicData>
            </a:graphic>
          </wp:inline>
        </w:drawing>
      </w:r>
    </w:p>
    <w:p w14:paraId="778D1997" w14:textId="77777777" w:rsidR="00DC6C79" w:rsidRDefault="00863968">
      <w:pPr>
        <w:pStyle w:val="Caption"/>
        <w:keepNext/>
      </w:pPr>
      <w:r>
        <w:rPr>
          <w:strike/>
          <w:highlight w:val="red"/>
        </w:rPr>
        <w:t>Superseded figure at source paragraph 742</w:t>
      </w:r>
    </w:p>
    <w:p w14:paraId="7B1BB78E" w14:textId="77777777" w:rsidR="00E60973" w:rsidRDefault="00E60973" w:rsidP="00E60973">
      <w:pPr>
        <w:spacing w:after="60" w:line="240" w:lineRule="auto"/>
        <w:rPr>
          <w:rFonts w:eastAsia="Arial Narrow" w:cs="Times New Roman"/>
          <w:sz w:val="24"/>
          <w:szCs w:val="24"/>
        </w:rPr>
      </w:pPr>
      <w:r w:rsidRPr="000A222A">
        <w:rPr>
          <w:rFonts w:eastAsia="Arial Narrow" w:cs="Times New Roman"/>
          <w:noProof/>
          <w:sz w:val="24"/>
          <w:szCs w:val="24"/>
        </w:rPr>
        <w:drawing>
          <wp:inline distT="0" distB="0" distL="0" distR="0" wp14:anchorId="1100A814" wp14:editId="613CD4AA">
            <wp:extent cx="4937760" cy="1541545"/>
            <wp:effectExtent l="0" t="0" r="0" b="6350"/>
            <wp:docPr id="94"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05"/>
                    <a:stretch>
                      <a:fillRect/>
                    </a:stretch>
                  </pic:blipFill>
                  <pic:spPr>
                    <a:xfrm>
                      <a:off x="0" y="0"/>
                      <a:ext cx="4937760" cy="1541545"/>
                    </a:xfrm>
                    <a:prstGeom prst="rect">
                      <a:avLst/>
                    </a:prstGeom>
                    <a:ln/>
                  </pic:spPr>
                </pic:pic>
              </a:graphicData>
            </a:graphic>
          </wp:inline>
        </w:drawing>
      </w:r>
    </w:p>
    <w:p w14:paraId="715DAC9B" w14:textId="77777777" w:rsidR="00DC6C79" w:rsidRDefault="00863968">
      <w:pPr>
        <w:pStyle w:val="Caption"/>
        <w:keepNext/>
      </w:pPr>
      <w:r>
        <w:rPr>
          <w:strike/>
          <w:highlight w:val="red"/>
        </w:rPr>
        <w:t>Superseded table 5 from the working draft</w:t>
      </w:r>
    </w:p>
    <w:tbl>
      <w:tblPr>
        <w:tblW w:w="890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2070"/>
        <w:gridCol w:w="3510"/>
      </w:tblGrid>
      <w:tr w:rsidR="00E60973" w:rsidRPr="000A222A" w14:paraId="5D19507B" w14:textId="77777777" w:rsidTr="00532DD8">
        <w:tc>
          <w:tcPr>
            <w:tcW w:w="3325" w:type="dxa"/>
            <w:shd w:val="clear" w:color="auto" w:fill="D9E2F3"/>
            <w:vAlign w:val="center"/>
          </w:tcPr>
          <w:p w14:paraId="31B3B769"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Asset category</w:t>
            </w:r>
          </w:p>
        </w:tc>
        <w:tc>
          <w:tcPr>
            <w:tcW w:w="2070" w:type="dxa"/>
            <w:shd w:val="clear" w:color="auto" w:fill="D9E2F3"/>
            <w:vAlign w:val="center"/>
          </w:tcPr>
          <w:p w14:paraId="56900FC9"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Assets</w:t>
            </w:r>
          </w:p>
        </w:tc>
        <w:tc>
          <w:tcPr>
            <w:tcW w:w="3510" w:type="dxa"/>
            <w:shd w:val="clear" w:color="auto" w:fill="D9E2F3"/>
            <w:vAlign w:val="center"/>
          </w:tcPr>
          <w:p w14:paraId="6FBA6749"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Recorded cost UGX</w:t>
            </w:r>
          </w:p>
        </w:tc>
      </w:tr>
      <w:tr w:rsidR="00E60973" w:rsidRPr="000A222A" w14:paraId="229DBE97" w14:textId="77777777" w:rsidTr="00532DD8">
        <w:tc>
          <w:tcPr>
            <w:tcW w:w="3325" w:type="dxa"/>
            <w:vAlign w:val="center"/>
          </w:tcPr>
          <w:p w14:paraId="2F316D5B"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ICT equipment</w:t>
            </w:r>
          </w:p>
        </w:tc>
        <w:tc>
          <w:tcPr>
            <w:tcW w:w="2070" w:type="dxa"/>
            <w:vAlign w:val="center"/>
          </w:tcPr>
          <w:p w14:paraId="163CFA67"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63</w:t>
            </w:r>
          </w:p>
        </w:tc>
        <w:tc>
          <w:tcPr>
            <w:tcW w:w="3510" w:type="dxa"/>
            <w:vAlign w:val="center"/>
          </w:tcPr>
          <w:p w14:paraId="3C5EF9B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126,534,110</w:t>
            </w:r>
          </w:p>
        </w:tc>
      </w:tr>
      <w:tr w:rsidR="00E60973" w:rsidRPr="000A222A" w14:paraId="2F539306" w14:textId="77777777" w:rsidTr="00532DD8">
        <w:tc>
          <w:tcPr>
            <w:tcW w:w="3325" w:type="dxa"/>
            <w:vAlign w:val="center"/>
          </w:tcPr>
          <w:p w14:paraId="18A55EAE"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Vehicle</w:t>
            </w:r>
          </w:p>
        </w:tc>
        <w:tc>
          <w:tcPr>
            <w:tcW w:w="2070" w:type="dxa"/>
            <w:vAlign w:val="center"/>
          </w:tcPr>
          <w:p w14:paraId="1B2DF90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w:t>
            </w:r>
          </w:p>
        </w:tc>
        <w:tc>
          <w:tcPr>
            <w:tcW w:w="3510" w:type="dxa"/>
            <w:vAlign w:val="center"/>
          </w:tcPr>
          <w:p w14:paraId="4DB83845"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196,018,110</w:t>
            </w:r>
          </w:p>
        </w:tc>
      </w:tr>
      <w:tr w:rsidR="00E60973" w:rsidRPr="000A222A" w14:paraId="2F6DFEFF" w14:textId="77777777" w:rsidTr="00532DD8">
        <w:tc>
          <w:tcPr>
            <w:tcW w:w="3325" w:type="dxa"/>
            <w:vAlign w:val="center"/>
          </w:tcPr>
          <w:p w14:paraId="343C0C7F"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Other assets</w:t>
            </w:r>
          </w:p>
        </w:tc>
        <w:tc>
          <w:tcPr>
            <w:tcW w:w="2070" w:type="dxa"/>
            <w:vAlign w:val="center"/>
          </w:tcPr>
          <w:p w14:paraId="7EB82A4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24</w:t>
            </w:r>
          </w:p>
        </w:tc>
        <w:tc>
          <w:tcPr>
            <w:tcW w:w="3510" w:type="dxa"/>
            <w:vAlign w:val="center"/>
          </w:tcPr>
          <w:p w14:paraId="7A3A738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18,416,000</w:t>
            </w:r>
          </w:p>
        </w:tc>
      </w:tr>
      <w:tr w:rsidR="00E60973" w:rsidRPr="000A222A" w14:paraId="40A9F49C" w14:textId="77777777" w:rsidTr="00532DD8">
        <w:tc>
          <w:tcPr>
            <w:tcW w:w="3325" w:type="dxa"/>
            <w:shd w:val="clear" w:color="auto" w:fill="EAF0F8"/>
            <w:vAlign w:val="center"/>
          </w:tcPr>
          <w:p w14:paraId="29DC3C1A"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b/>
                <w:bCs/>
                <w:strike/>
                <w:sz w:val="16"/>
                <w:szCs w:val="24"/>
                <w:highlight w:val="red"/>
              </w:rPr>
              <w:t>Total</w:t>
            </w:r>
          </w:p>
        </w:tc>
        <w:tc>
          <w:tcPr>
            <w:tcW w:w="2070" w:type="dxa"/>
            <w:shd w:val="clear" w:color="auto" w:fill="EAF0F8"/>
            <w:vAlign w:val="center"/>
          </w:tcPr>
          <w:p w14:paraId="00FA8585"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88</w:t>
            </w:r>
          </w:p>
        </w:tc>
        <w:tc>
          <w:tcPr>
            <w:tcW w:w="3510" w:type="dxa"/>
            <w:shd w:val="clear" w:color="auto" w:fill="EAF0F8"/>
            <w:vAlign w:val="center"/>
          </w:tcPr>
          <w:p w14:paraId="25E0EB27"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340,968,220</w:t>
            </w:r>
          </w:p>
        </w:tc>
      </w:tr>
    </w:tbl>
    <w:p w14:paraId="5319E7EA" w14:textId="77777777" w:rsidR="00DC6C79" w:rsidRDefault="00863968">
      <w:pPr>
        <w:pStyle w:val="Caption"/>
        <w:keepNext/>
      </w:pPr>
      <w:r>
        <w:rPr>
          <w:strike/>
          <w:highlight w:val="red"/>
        </w:rPr>
        <w:t>Superseded table 6 from the working draft</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2610"/>
        <w:gridCol w:w="3060"/>
      </w:tblGrid>
      <w:tr w:rsidR="00E60973" w:rsidRPr="000A222A" w14:paraId="3C59698F" w14:textId="77777777" w:rsidTr="00532DD8">
        <w:tc>
          <w:tcPr>
            <w:tcW w:w="3325" w:type="dxa"/>
            <w:shd w:val="clear" w:color="auto" w:fill="D9E2F3"/>
            <w:vAlign w:val="center"/>
          </w:tcPr>
          <w:p w14:paraId="23E2D912"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Status</w:t>
            </w:r>
          </w:p>
        </w:tc>
        <w:tc>
          <w:tcPr>
            <w:tcW w:w="2610" w:type="dxa"/>
            <w:shd w:val="clear" w:color="auto" w:fill="D9E2F3"/>
            <w:vAlign w:val="center"/>
          </w:tcPr>
          <w:p w14:paraId="50AE51F1"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Assets</w:t>
            </w:r>
          </w:p>
        </w:tc>
        <w:tc>
          <w:tcPr>
            <w:tcW w:w="3060" w:type="dxa"/>
            <w:shd w:val="clear" w:color="auto" w:fill="D9E2F3"/>
            <w:vAlign w:val="center"/>
          </w:tcPr>
          <w:p w14:paraId="4A8A728D"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Share</w:t>
            </w:r>
          </w:p>
        </w:tc>
      </w:tr>
      <w:tr w:rsidR="00E60973" w:rsidRPr="000A222A" w14:paraId="14ABBAE7" w14:textId="77777777" w:rsidTr="00532DD8">
        <w:tc>
          <w:tcPr>
            <w:tcW w:w="3325" w:type="dxa"/>
            <w:vAlign w:val="center"/>
          </w:tcPr>
          <w:p w14:paraId="4D3360B9"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Good working condition and in use</w:t>
            </w:r>
          </w:p>
        </w:tc>
        <w:tc>
          <w:tcPr>
            <w:tcW w:w="2610" w:type="dxa"/>
            <w:vAlign w:val="center"/>
          </w:tcPr>
          <w:p w14:paraId="471287E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10,783</w:t>
            </w:r>
          </w:p>
        </w:tc>
        <w:tc>
          <w:tcPr>
            <w:tcW w:w="3060" w:type="dxa"/>
            <w:vAlign w:val="center"/>
          </w:tcPr>
          <w:p w14:paraId="2CF38115"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100.0%</w:t>
            </w:r>
          </w:p>
        </w:tc>
      </w:tr>
      <w:tr w:rsidR="00E60973" w:rsidRPr="000A222A" w14:paraId="17DEAF5C" w14:textId="77777777" w:rsidTr="00532DD8">
        <w:tc>
          <w:tcPr>
            <w:tcW w:w="3325" w:type="dxa"/>
            <w:vAlign w:val="center"/>
          </w:tcPr>
          <w:p w14:paraId="1B2DF335"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Not working or not in use</w:t>
            </w:r>
          </w:p>
        </w:tc>
        <w:tc>
          <w:tcPr>
            <w:tcW w:w="2610" w:type="dxa"/>
            <w:vAlign w:val="center"/>
          </w:tcPr>
          <w:p w14:paraId="4CD7F013"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c>
          <w:tcPr>
            <w:tcW w:w="3060" w:type="dxa"/>
            <w:vAlign w:val="center"/>
          </w:tcPr>
          <w:p w14:paraId="1321EF1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0.0%</w:t>
            </w:r>
          </w:p>
        </w:tc>
      </w:tr>
      <w:tr w:rsidR="00E60973" w:rsidRPr="000A222A" w14:paraId="7B4B8676" w14:textId="77777777" w:rsidTr="00532DD8">
        <w:tc>
          <w:tcPr>
            <w:tcW w:w="3325" w:type="dxa"/>
            <w:shd w:val="clear" w:color="auto" w:fill="EAF0F8"/>
            <w:vAlign w:val="center"/>
          </w:tcPr>
          <w:p w14:paraId="54FA1A03"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b/>
                <w:bCs/>
                <w:strike/>
                <w:sz w:val="16"/>
                <w:szCs w:val="24"/>
                <w:highlight w:val="red"/>
              </w:rPr>
              <w:t>Total</w:t>
            </w:r>
          </w:p>
        </w:tc>
        <w:tc>
          <w:tcPr>
            <w:tcW w:w="2610" w:type="dxa"/>
            <w:shd w:val="clear" w:color="auto" w:fill="EAF0F8"/>
            <w:vAlign w:val="center"/>
          </w:tcPr>
          <w:p w14:paraId="19C4CAC5"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10,783</w:t>
            </w:r>
          </w:p>
        </w:tc>
        <w:tc>
          <w:tcPr>
            <w:tcW w:w="3060" w:type="dxa"/>
            <w:shd w:val="clear" w:color="auto" w:fill="EAF0F8"/>
            <w:vAlign w:val="center"/>
          </w:tcPr>
          <w:p w14:paraId="2DA3ADB3"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100.0%</w:t>
            </w:r>
          </w:p>
        </w:tc>
      </w:tr>
    </w:tbl>
    <w:p w14:paraId="1B72664A" w14:textId="77777777" w:rsidR="00DC6C79" w:rsidRDefault="00863968">
      <w:pPr>
        <w:pStyle w:val="Caption"/>
        <w:keepNext/>
      </w:pPr>
      <w:r>
        <w:rPr>
          <w:strike/>
          <w:highlight w:val="red"/>
        </w:rPr>
        <w:t>Superseded table 7 from the working draft</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3325"/>
        <w:gridCol w:w="2345"/>
      </w:tblGrid>
      <w:tr w:rsidR="00E60973" w:rsidRPr="000A222A" w14:paraId="1D44A330" w14:textId="77777777" w:rsidTr="00532DD8">
        <w:tc>
          <w:tcPr>
            <w:tcW w:w="3325" w:type="dxa"/>
            <w:shd w:val="clear" w:color="auto" w:fill="D9E2F3"/>
            <w:vAlign w:val="center"/>
          </w:tcPr>
          <w:p w14:paraId="0ECADD75"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Engraving status</w:t>
            </w:r>
          </w:p>
        </w:tc>
        <w:tc>
          <w:tcPr>
            <w:tcW w:w="3325" w:type="dxa"/>
            <w:shd w:val="clear" w:color="auto" w:fill="D9E2F3"/>
            <w:vAlign w:val="center"/>
          </w:tcPr>
          <w:p w14:paraId="179E8A4D"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Assets</w:t>
            </w:r>
          </w:p>
        </w:tc>
        <w:tc>
          <w:tcPr>
            <w:tcW w:w="2345" w:type="dxa"/>
            <w:shd w:val="clear" w:color="auto" w:fill="D9E2F3"/>
            <w:vAlign w:val="center"/>
          </w:tcPr>
          <w:p w14:paraId="382C79AD"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Share</w:t>
            </w:r>
          </w:p>
        </w:tc>
      </w:tr>
      <w:tr w:rsidR="00E60973" w:rsidRPr="000A222A" w14:paraId="0387FF78" w14:textId="77777777" w:rsidTr="00532DD8">
        <w:tc>
          <w:tcPr>
            <w:tcW w:w="3325" w:type="dxa"/>
            <w:vAlign w:val="center"/>
          </w:tcPr>
          <w:p w14:paraId="6D352AE5"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Engraved with the UgIFT marking</w:t>
            </w:r>
          </w:p>
        </w:tc>
        <w:tc>
          <w:tcPr>
            <w:tcW w:w="3325" w:type="dxa"/>
            <w:vAlign w:val="center"/>
          </w:tcPr>
          <w:p w14:paraId="2BBB97D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458</w:t>
            </w:r>
          </w:p>
        </w:tc>
        <w:tc>
          <w:tcPr>
            <w:tcW w:w="2345" w:type="dxa"/>
            <w:vAlign w:val="center"/>
          </w:tcPr>
          <w:p w14:paraId="56BBF3E2"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4.2%</w:t>
            </w:r>
          </w:p>
        </w:tc>
      </w:tr>
      <w:tr w:rsidR="00E60973" w:rsidRPr="000A222A" w14:paraId="56F44C1C" w14:textId="77777777" w:rsidTr="00532DD8">
        <w:tc>
          <w:tcPr>
            <w:tcW w:w="3325" w:type="dxa"/>
            <w:vAlign w:val="center"/>
          </w:tcPr>
          <w:p w14:paraId="13605452"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Not engraved</w:t>
            </w:r>
          </w:p>
        </w:tc>
        <w:tc>
          <w:tcPr>
            <w:tcW w:w="3325" w:type="dxa"/>
            <w:vAlign w:val="center"/>
          </w:tcPr>
          <w:p w14:paraId="718F8A5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10,325</w:t>
            </w:r>
          </w:p>
        </w:tc>
        <w:tc>
          <w:tcPr>
            <w:tcW w:w="2345" w:type="dxa"/>
            <w:vAlign w:val="center"/>
          </w:tcPr>
          <w:p w14:paraId="2ABAAFB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95.8%</w:t>
            </w:r>
          </w:p>
        </w:tc>
      </w:tr>
      <w:tr w:rsidR="00E60973" w:rsidRPr="000A222A" w14:paraId="67A471D0" w14:textId="77777777" w:rsidTr="00532DD8">
        <w:tc>
          <w:tcPr>
            <w:tcW w:w="3325" w:type="dxa"/>
            <w:shd w:val="clear" w:color="auto" w:fill="EAF0F8"/>
            <w:vAlign w:val="center"/>
          </w:tcPr>
          <w:p w14:paraId="7518AA55"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b/>
                <w:bCs/>
                <w:strike/>
                <w:sz w:val="16"/>
                <w:szCs w:val="24"/>
                <w:highlight w:val="red"/>
              </w:rPr>
              <w:t>Total</w:t>
            </w:r>
          </w:p>
        </w:tc>
        <w:tc>
          <w:tcPr>
            <w:tcW w:w="3325" w:type="dxa"/>
            <w:shd w:val="clear" w:color="auto" w:fill="EAF0F8"/>
            <w:vAlign w:val="center"/>
          </w:tcPr>
          <w:p w14:paraId="4E4B68C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10,783</w:t>
            </w:r>
          </w:p>
        </w:tc>
        <w:tc>
          <w:tcPr>
            <w:tcW w:w="2345" w:type="dxa"/>
            <w:shd w:val="clear" w:color="auto" w:fill="EAF0F8"/>
            <w:vAlign w:val="center"/>
          </w:tcPr>
          <w:p w14:paraId="3DFE80E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100.0%</w:t>
            </w:r>
          </w:p>
        </w:tc>
      </w:tr>
    </w:tbl>
    <w:p w14:paraId="2AAF2C7A" w14:textId="77777777" w:rsidR="00DC6C79" w:rsidRDefault="00863968">
      <w:pPr>
        <w:pStyle w:val="Caption"/>
        <w:keepNext/>
      </w:pPr>
      <w:r>
        <w:rPr>
          <w:strike/>
          <w:highlight w:val="red"/>
        </w:rPr>
        <w:t>Superseded table 8 from the working draft</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3325"/>
        <w:gridCol w:w="2345"/>
      </w:tblGrid>
      <w:tr w:rsidR="00E60973" w:rsidRPr="000A222A" w14:paraId="14AE8A33" w14:textId="77777777" w:rsidTr="00532DD8">
        <w:tc>
          <w:tcPr>
            <w:tcW w:w="3325" w:type="dxa"/>
            <w:shd w:val="clear" w:color="auto" w:fill="D9E2F3"/>
            <w:vAlign w:val="center"/>
          </w:tcPr>
          <w:p w14:paraId="1D4A1E16"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Status</w:t>
            </w:r>
          </w:p>
        </w:tc>
        <w:tc>
          <w:tcPr>
            <w:tcW w:w="3325" w:type="dxa"/>
            <w:shd w:val="clear" w:color="auto" w:fill="D9E2F3"/>
            <w:vAlign w:val="center"/>
          </w:tcPr>
          <w:p w14:paraId="3F70FCB2"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Assets</w:t>
            </w:r>
          </w:p>
        </w:tc>
        <w:tc>
          <w:tcPr>
            <w:tcW w:w="2345" w:type="dxa"/>
            <w:shd w:val="clear" w:color="auto" w:fill="D9E2F3"/>
            <w:vAlign w:val="center"/>
          </w:tcPr>
          <w:p w14:paraId="6C9B162C"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Share</w:t>
            </w:r>
          </w:p>
        </w:tc>
      </w:tr>
      <w:tr w:rsidR="00E60973" w:rsidRPr="000A222A" w14:paraId="7E0FF10C" w14:textId="77777777" w:rsidTr="00532DD8">
        <w:tc>
          <w:tcPr>
            <w:tcW w:w="3325" w:type="dxa"/>
            <w:vAlign w:val="center"/>
          </w:tcPr>
          <w:p w14:paraId="06F895E1"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Good working condition and in use</w:t>
            </w:r>
          </w:p>
        </w:tc>
        <w:tc>
          <w:tcPr>
            <w:tcW w:w="3325" w:type="dxa"/>
            <w:vAlign w:val="center"/>
          </w:tcPr>
          <w:p w14:paraId="099A99EE"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2,045</w:t>
            </w:r>
          </w:p>
        </w:tc>
        <w:tc>
          <w:tcPr>
            <w:tcW w:w="2345" w:type="dxa"/>
            <w:vAlign w:val="center"/>
          </w:tcPr>
          <w:p w14:paraId="0B0FF3F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100.0%</w:t>
            </w:r>
          </w:p>
        </w:tc>
      </w:tr>
      <w:tr w:rsidR="00E60973" w:rsidRPr="000A222A" w14:paraId="44862FC6" w14:textId="77777777" w:rsidTr="00532DD8">
        <w:tc>
          <w:tcPr>
            <w:tcW w:w="3325" w:type="dxa"/>
            <w:vAlign w:val="center"/>
          </w:tcPr>
          <w:p w14:paraId="449F45C8"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Not working or not in use</w:t>
            </w:r>
          </w:p>
        </w:tc>
        <w:tc>
          <w:tcPr>
            <w:tcW w:w="3325" w:type="dxa"/>
            <w:vAlign w:val="center"/>
          </w:tcPr>
          <w:p w14:paraId="2D44DD3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c>
          <w:tcPr>
            <w:tcW w:w="2345" w:type="dxa"/>
            <w:vAlign w:val="center"/>
          </w:tcPr>
          <w:p w14:paraId="45E6DBA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0.0%</w:t>
            </w:r>
          </w:p>
        </w:tc>
      </w:tr>
      <w:tr w:rsidR="00E60973" w:rsidRPr="000A222A" w14:paraId="1293428C" w14:textId="77777777" w:rsidTr="00532DD8">
        <w:tc>
          <w:tcPr>
            <w:tcW w:w="3325" w:type="dxa"/>
            <w:shd w:val="clear" w:color="auto" w:fill="EAF0F8"/>
            <w:vAlign w:val="center"/>
          </w:tcPr>
          <w:p w14:paraId="6AE3940C"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b/>
                <w:bCs/>
                <w:strike/>
                <w:sz w:val="16"/>
                <w:szCs w:val="24"/>
                <w:highlight w:val="red"/>
              </w:rPr>
              <w:t>Total</w:t>
            </w:r>
          </w:p>
        </w:tc>
        <w:tc>
          <w:tcPr>
            <w:tcW w:w="3325" w:type="dxa"/>
            <w:shd w:val="clear" w:color="auto" w:fill="EAF0F8"/>
            <w:vAlign w:val="center"/>
          </w:tcPr>
          <w:p w14:paraId="37B37763"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2,045</w:t>
            </w:r>
          </w:p>
        </w:tc>
        <w:tc>
          <w:tcPr>
            <w:tcW w:w="2345" w:type="dxa"/>
            <w:shd w:val="clear" w:color="auto" w:fill="EAF0F8"/>
            <w:vAlign w:val="center"/>
          </w:tcPr>
          <w:p w14:paraId="7AF7E182"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100.0%</w:t>
            </w:r>
          </w:p>
        </w:tc>
      </w:tr>
    </w:tbl>
    <w:p w14:paraId="366CB453" w14:textId="77777777" w:rsidR="00DC6C79" w:rsidRDefault="00863968">
      <w:pPr>
        <w:pStyle w:val="Caption"/>
        <w:keepNext/>
      </w:pPr>
      <w:r>
        <w:rPr>
          <w:strike/>
          <w:highlight w:val="red"/>
        </w:rPr>
        <w:t>Superseded table 9 from the working draft</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3325"/>
        <w:gridCol w:w="2345"/>
      </w:tblGrid>
      <w:tr w:rsidR="00E60973" w:rsidRPr="000A222A" w14:paraId="310B0907" w14:textId="77777777" w:rsidTr="00532DD8">
        <w:tc>
          <w:tcPr>
            <w:tcW w:w="3325" w:type="dxa"/>
            <w:shd w:val="clear" w:color="auto" w:fill="D9E2F3"/>
            <w:vAlign w:val="center"/>
          </w:tcPr>
          <w:p w14:paraId="034EA83A"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Engraving status</w:t>
            </w:r>
          </w:p>
        </w:tc>
        <w:tc>
          <w:tcPr>
            <w:tcW w:w="3325" w:type="dxa"/>
            <w:shd w:val="clear" w:color="auto" w:fill="D9E2F3"/>
            <w:vAlign w:val="center"/>
          </w:tcPr>
          <w:p w14:paraId="7B9864E6"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Assets</w:t>
            </w:r>
          </w:p>
        </w:tc>
        <w:tc>
          <w:tcPr>
            <w:tcW w:w="2345" w:type="dxa"/>
            <w:shd w:val="clear" w:color="auto" w:fill="D9E2F3"/>
            <w:vAlign w:val="center"/>
          </w:tcPr>
          <w:p w14:paraId="2063D5BA" w14:textId="77777777" w:rsidR="00E60973" w:rsidRPr="000A222A" w:rsidRDefault="00E60973" w:rsidP="00532DD8">
            <w:pPr>
              <w:spacing w:after="60" w:line="240" w:lineRule="auto"/>
              <w:jc w:val="center"/>
              <w:rPr>
                <w:rFonts w:cs="Times New Roman"/>
                <w:sz w:val="24"/>
                <w:szCs w:val="24"/>
              </w:rPr>
            </w:pPr>
            <w:r w:rsidRPr="000A222A">
              <w:rPr>
                <w:rFonts w:eastAsia="Arial" w:cs="Times New Roman"/>
                <w:b/>
                <w:bCs/>
                <w:strike/>
                <w:sz w:val="16"/>
                <w:szCs w:val="24"/>
                <w:highlight w:val="red"/>
              </w:rPr>
              <w:t>Share of verified assets</w:t>
            </w:r>
          </w:p>
        </w:tc>
      </w:tr>
      <w:tr w:rsidR="00E60973" w:rsidRPr="000A222A" w14:paraId="79E1EFCF" w14:textId="77777777" w:rsidTr="00532DD8">
        <w:tc>
          <w:tcPr>
            <w:tcW w:w="3325" w:type="dxa"/>
            <w:vAlign w:val="center"/>
          </w:tcPr>
          <w:p w14:paraId="0F661DD3"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lastRenderedPageBreak/>
              <w:t>Engraved with the UgIFT marking</w:t>
            </w:r>
          </w:p>
        </w:tc>
        <w:tc>
          <w:tcPr>
            <w:tcW w:w="3325" w:type="dxa"/>
            <w:vAlign w:val="center"/>
          </w:tcPr>
          <w:p w14:paraId="5B92D7AE"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1,200</w:t>
            </w:r>
          </w:p>
        </w:tc>
        <w:tc>
          <w:tcPr>
            <w:tcW w:w="2345" w:type="dxa"/>
            <w:vAlign w:val="center"/>
          </w:tcPr>
          <w:p w14:paraId="2B69189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97.8%</w:t>
            </w:r>
          </w:p>
        </w:tc>
      </w:tr>
      <w:tr w:rsidR="00E60973" w:rsidRPr="000A222A" w14:paraId="522F6B04" w14:textId="77777777" w:rsidTr="00532DD8">
        <w:tc>
          <w:tcPr>
            <w:tcW w:w="3325" w:type="dxa"/>
            <w:vAlign w:val="center"/>
          </w:tcPr>
          <w:p w14:paraId="6BB9E1EA"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Other engraving</w:t>
            </w:r>
          </w:p>
        </w:tc>
        <w:tc>
          <w:tcPr>
            <w:tcW w:w="3325" w:type="dxa"/>
            <w:vAlign w:val="center"/>
          </w:tcPr>
          <w:p w14:paraId="551CC8D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w:t>
            </w:r>
          </w:p>
        </w:tc>
        <w:tc>
          <w:tcPr>
            <w:tcW w:w="2345" w:type="dxa"/>
            <w:vAlign w:val="center"/>
          </w:tcPr>
          <w:p w14:paraId="4C50C8A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0.3%</w:t>
            </w:r>
          </w:p>
        </w:tc>
      </w:tr>
      <w:tr w:rsidR="00E60973" w:rsidRPr="000A222A" w14:paraId="37CD51B1" w14:textId="77777777" w:rsidTr="00532DD8">
        <w:tc>
          <w:tcPr>
            <w:tcW w:w="3325" w:type="dxa"/>
            <w:vAlign w:val="center"/>
          </w:tcPr>
          <w:p w14:paraId="00294DF3"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Not engraved</w:t>
            </w:r>
          </w:p>
        </w:tc>
        <w:tc>
          <w:tcPr>
            <w:tcW w:w="3325" w:type="dxa"/>
            <w:vAlign w:val="center"/>
          </w:tcPr>
          <w:p w14:paraId="4BA0206B"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23</w:t>
            </w:r>
          </w:p>
        </w:tc>
        <w:tc>
          <w:tcPr>
            <w:tcW w:w="2345" w:type="dxa"/>
            <w:vAlign w:val="center"/>
          </w:tcPr>
          <w:p w14:paraId="59088B1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1.9%</w:t>
            </w:r>
          </w:p>
        </w:tc>
      </w:tr>
      <w:tr w:rsidR="00E60973" w:rsidRPr="000A222A" w14:paraId="3D4D6BDE" w14:textId="77777777" w:rsidTr="00532DD8">
        <w:tc>
          <w:tcPr>
            <w:tcW w:w="3325" w:type="dxa"/>
            <w:vAlign w:val="center"/>
          </w:tcPr>
          <w:p w14:paraId="5AC3C6B2"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Total verified assets</w:t>
            </w:r>
          </w:p>
        </w:tc>
        <w:tc>
          <w:tcPr>
            <w:tcW w:w="3325" w:type="dxa"/>
            <w:vAlign w:val="center"/>
          </w:tcPr>
          <w:p w14:paraId="23AA7AE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1,227</w:t>
            </w:r>
          </w:p>
        </w:tc>
        <w:tc>
          <w:tcPr>
            <w:tcW w:w="2345" w:type="dxa"/>
            <w:vAlign w:val="center"/>
          </w:tcPr>
          <w:p w14:paraId="5E389F8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100.0%</w:t>
            </w:r>
          </w:p>
        </w:tc>
      </w:tr>
    </w:tbl>
    <w:p w14:paraId="5E2FEB5A" w14:textId="77777777" w:rsidR="00DC6C79" w:rsidRDefault="00863968">
      <w:pPr>
        <w:pStyle w:val="Caption"/>
        <w:keepNext/>
      </w:pPr>
      <w:r>
        <w:rPr>
          <w:strike/>
          <w:highlight w:val="red"/>
        </w:rPr>
        <w:t>Duplicate Office of the Prime Minister material removed</w:t>
      </w:r>
    </w:p>
    <w:p w14:paraId="6F64D560" w14:textId="77777777" w:rsidR="00E60973" w:rsidRPr="000A222A" w:rsidRDefault="00E60973" w:rsidP="00E60973">
      <w:pPr>
        <w:numPr>
          <w:ilvl w:val="2"/>
          <w:numId w:val="1"/>
        </w:numPr>
        <w:spacing w:after="60" w:line="240" w:lineRule="auto"/>
        <w:jc w:val="left"/>
        <w:rPr>
          <w:rFonts w:cs="Times New Roman"/>
        </w:rPr>
      </w:pPr>
      <w:bookmarkStart w:id="174" w:name="bookmark=id.c5tp33fa8hfr" w:colFirst="0" w:colLast="0"/>
      <w:bookmarkStart w:id="175" w:name="bookmark=id.gl9vurcfqudb" w:colFirst="0" w:colLast="0"/>
      <w:bookmarkStart w:id="176" w:name="_Toc241837045"/>
      <w:bookmarkEnd w:id="174"/>
      <w:bookmarkEnd w:id="175"/>
      <w:r w:rsidRPr="000A222A">
        <w:rPr>
          <w:rFonts w:cs="Times New Roman"/>
          <w:strike/>
          <w:sz w:val="16"/>
          <w:highlight w:val="red"/>
        </w:rPr>
        <w:t>Office of the Prime Minister</w:t>
      </w:r>
      <w:bookmarkEnd w:id="176"/>
    </w:p>
    <w:p w14:paraId="0A5AC37B" w14:textId="77777777" w:rsidR="00DC6C79" w:rsidRDefault="00863968">
      <w:pPr>
        <w:pStyle w:val="Caption"/>
        <w:keepNext/>
      </w:pPr>
      <w:r>
        <w:rPr>
          <w:strike/>
          <w:highlight w:val="red"/>
        </w:rPr>
        <w:t>Duplicate Office of the Prime Minister material removed</w:t>
      </w:r>
    </w:p>
    <w:p w14:paraId="570A060C" w14:textId="77777777" w:rsidR="00E60973" w:rsidRPr="000A222A" w:rsidRDefault="00783913" w:rsidP="00E60973">
      <w:pPr>
        <w:spacing w:after="60" w:line="240" w:lineRule="auto"/>
        <w:rPr>
          <w:rFonts w:cs="Times New Roman"/>
          <w:sz w:val="24"/>
          <w:szCs w:val="24"/>
        </w:rPr>
      </w:pPr>
      <w:r w:rsidRPr="00783913">
        <w:rPr>
          <w:rFonts w:cs="Times New Roman"/>
          <w:b/>
          <w:strike/>
          <w:sz w:val="16"/>
          <w:szCs w:val="24"/>
          <w:highlight w:val="red"/>
        </w:rPr>
        <w:t>Asset availability:</w:t>
      </w:r>
      <w:r>
        <w:rPr>
          <w:rFonts w:cs="Times New Roman"/>
          <w:strike/>
          <w:sz w:val="16"/>
          <w:szCs w:val="24"/>
          <w:highlight w:val="red"/>
        </w:rPr>
        <w:t xml:space="preserve"> </w:t>
      </w:r>
      <w:r w:rsidR="00E60973" w:rsidRPr="000A222A">
        <w:rPr>
          <w:rFonts w:cs="Times New Roman"/>
          <w:strike/>
          <w:sz w:val="16"/>
          <w:szCs w:val="24"/>
          <w:highlight w:val="red"/>
        </w:rPr>
        <w:t>The Assets Register for the Office of the Prime Minister was not obtained and no list of assets was provided.  The verification relied on the listing obtained from the Ministry of Finance, Planning and Economic Development.  Office of the Prime Minister received 10 assets whic</w:t>
      </w:r>
      <w:r w:rsidR="00E60973">
        <w:rPr>
          <w:rFonts w:cs="Times New Roman"/>
          <w:strike/>
          <w:sz w:val="16"/>
          <w:szCs w:val="24"/>
          <w:highlight w:val="red"/>
        </w:rPr>
        <w:t>h were all HP laptop computers as shown in Figure 46f</w:t>
      </w:r>
      <w:r w:rsidR="00E60973" w:rsidRPr="000A222A">
        <w:rPr>
          <w:rFonts w:cs="Times New Roman"/>
          <w:strike/>
          <w:sz w:val="16"/>
          <w:szCs w:val="24"/>
          <w:highlight w:val="red"/>
        </w:rPr>
        <w:t xml:space="preserve">.  </w:t>
      </w:r>
    </w:p>
    <w:p w14:paraId="3696D553" w14:textId="77777777" w:rsidR="00DC6C79" w:rsidRDefault="00863968">
      <w:pPr>
        <w:pStyle w:val="Caption"/>
        <w:keepNext/>
      </w:pPr>
      <w:r>
        <w:rPr>
          <w:strike/>
          <w:highlight w:val="red"/>
        </w:rPr>
        <w:t>Duplicate Office of the Prime Minister material removed</w:t>
      </w:r>
    </w:p>
    <w:p w14:paraId="53829842"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069B8127" wp14:editId="16B66786">
            <wp:extent cx="4937760" cy="1725562"/>
            <wp:effectExtent l="0" t="0" r="6985" b="6350"/>
            <wp:docPr id="95"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9"/>
                    <a:srcRect/>
                    <a:stretch>
                      <a:fillRect/>
                    </a:stretch>
                  </pic:blipFill>
                  <pic:spPr>
                    <a:xfrm>
                      <a:off x="0" y="0"/>
                      <a:ext cx="5662645" cy="1978883"/>
                    </a:xfrm>
                    <a:prstGeom prst="rect">
                      <a:avLst/>
                    </a:prstGeom>
                    <a:ln/>
                  </pic:spPr>
                </pic:pic>
              </a:graphicData>
            </a:graphic>
          </wp:inline>
        </w:drawing>
      </w:r>
    </w:p>
    <w:p w14:paraId="54180447" w14:textId="77777777" w:rsidR="00DC6C79" w:rsidRDefault="00863968">
      <w:pPr>
        <w:pStyle w:val="Caption"/>
        <w:keepNext/>
      </w:pPr>
      <w:r>
        <w:rPr>
          <w:strike/>
          <w:highlight w:val="red"/>
        </w:rPr>
        <w:t>Duplicate Office of the Prime Minister material removed</w:t>
      </w:r>
    </w:p>
    <w:p w14:paraId="3868EBA3" w14:textId="77777777" w:rsidR="00E60973" w:rsidRPr="000A222A" w:rsidRDefault="00E60973" w:rsidP="00E60973">
      <w:pPr>
        <w:pBdr>
          <w:top w:val="nil"/>
          <w:left w:val="nil"/>
          <w:bottom w:val="nil"/>
          <w:right w:val="nil"/>
          <w:between w:val="nil"/>
        </w:pBdr>
        <w:spacing w:after="60" w:line="240" w:lineRule="auto"/>
        <w:jc w:val="center"/>
        <w:rPr>
          <w:rFonts w:cs="Times New Roman"/>
          <w:b/>
          <w:bCs/>
          <w:sz w:val="24"/>
          <w:szCs w:val="24"/>
        </w:rPr>
      </w:pPr>
      <w:r>
        <w:rPr>
          <w:rFonts w:cs="Times New Roman"/>
          <w:b/>
          <w:bCs/>
          <w:strike/>
          <w:sz w:val="16"/>
          <w:szCs w:val="24"/>
          <w:highlight w:val="red"/>
        </w:rPr>
        <w:t>Figure 46f: Assets verified: OPM</w:t>
      </w:r>
    </w:p>
    <w:p w14:paraId="2C24AFDF" w14:textId="77777777" w:rsidR="00DC6C79" w:rsidRDefault="00863968">
      <w:pPr>
        <w:pStyle w:val="Caption"/>
        <w:keepNext/>
      </w:pPr>
      <w:r>
        <w:rPr>
          <w:strike/>
          <w:highlight w:val="red"/>
        </w:rPr>
        <w:t>Duplicate Office of the Prime Minister material removed</w:t>
      </w:r>
    </w:p>
    <w:p w14:paraId="167BC7D2" w14:textId="77777777" w:rsidR="00DC6C79" w:rsidRDefault="00863968">
      <w:pPr>
        <w:pStyle w:val="Caption"/>
        <w:keepNext/>
      </w:pPr>
      <w:r>
        <w:rPr>
          <w:strike/>
          <w:highlight w:val="red"/>
        </w:rPr>
        <w:t>Duplicate Office of the Prime Minister material removed</w:t>
      </w:r>
    </w:p>
    <w:p w14:paraId="25AD738B" w14:textId="77777777" w:rsidR="00783913" w:rsidRDefault="00783913" w:rsidP="00E60973">
      <w:pPr>
        <w:spacing w:after="60" w:line="240" w:lineRule="auto"/>
        <w:rPr>
          <w:rFonts w:cs="Times New Roman"/>
          <w:sz w:val="24"/>
          <w:szCs w:val="24"/>
        </w:rPr>
      </w:pPr>
      <w:r w:rsidRPr="00783913">
        <w:rPr>
          <w:rFonts w:cs="Times New Roman"/>
          <w:b/>
          <w:strike/>
          <w:sz w:val="16"/>
          <w:szCs w:val="24"/>
          <w:highlight w:val="red"/>
        </w:rPr>
        <w:t>Asset condition and functionality:</w:t>
      </w:r>
      <w:r>
        <w:rPr>
          <w:rFonts w:cs="Times New Roman"/>
          <w:strike/>
          <w:sz w:val="16"/>
          <w:szCs w:val="24"/>
          <w:highlight w:val="red"/>
        </w:rPr>
        <w:t xml:space="preserve"> </w:t>
      </w:r>
      <w:r w:rsidR="00E60973" w:rsidRPr="000A222A">
        <w:rPr>
          <w:rFonts w:cs="Times New Roman"/>
          <w:strike/>
          <w:sz w:val="16"/>
          <w:szCs w:val="24"/>
          <w:highlight w:val="red"/>
        </w:rPr>
        <w:t>Seven</w:t>
      </w:r>
      <w:r w:rsidR="00E60973">
        <w:rPr>
          <w:rFonts w:cs="Times New Roman"/>
          <w:strike/>
          <w:sz w:val="16"/>
          <w:szCs w:val="24"/>
          <w:highlight w:val="red"/>
        </w:rPr>
        <w:t xml:space="preserve"> assets</w:t>
      </w:r>
      <w:r w:rsidR="00E60973" w:rsidRPr="000A222A">
        <w:rPr>
          <w:rFonts w:cs="Times New Roman"/>
          <w:strike/>
          <w:sz w:val="16"/>
          <w:szCs w:val="24"/>
          <w:highlight w:val="red"/>
        </w:rPr>
        <w:t xml:space="preserve"> (70.0%) were in</w:t>
      </w:r>
      <w:r w:rsidR="00E60973">
        <w:rPr>
          <w:rFonts w:cs="Times New Roman"/>
          <w:strike/>
          <w:sz w:val="16"/>
          <w:szCs w:val="24"/>
          <w:highlight w:val="red"/>
        </w:rPr>
        <w:t xml:space="preserve"> good working condition and</w:t>
      </w:r>
      <w:r w:rsidR="00E60973" w:rsidRPr="000A222A">
        <w:rPr>
          <w:rFonts w:cs="Times New Roman"/>
          <w:strike/>
          <w:sz w:val="16"/>
          <w:szCs w:val="24"/>
          <w:highlight w:val="red"/>
        </w:rPr>
        <w:t xml:space="preserve"> in use. Three (30.0%) were damaged, and out of use. </w:t>
      </w:r>
    </w:p>
    <w:p w14:paraId="0A367471" w14:textId="77777777" w:rsidR="00DC6C79" w:rsidRDefault="00863968">
      <w:pPr>
        <w:pStyle w:val="Caption"/>
        <w:keepNext/>
      </w:pPr>
      <w:r>
        <w:rPr>
          <w:strike/>
          <w:highlight w:val="red"/>
        </w:rPr>
        <w:t>Duplicate Office of the Prime Minister material removed</w:t>
      </w:r>
    </w:p>
    <w:p w14:paraId="661DB777" w14:textId="77777777" w:rsidR="006C165F" w:rsidRDefault="00783913" w:rsidP="00E60973">
      <w:pPr>
        <w:spacing w:after="60" w:line="240" w:lineRule="auto"/>
        <w:rPr>
          <w:rFonts w:cs="Times New Roman"/>
          <w:sz w:val="24"/>
          <w:szCs w:val="24"/>
        </w:rPr>
      </w:pPr>
      <w:r w:rsidRPr="00783913">
        <w:rPr>
          <w:rFonts w:cs="Times New Roman"/>
          <w:b/>
          <w:strike/>
          <w:sz w:val="16"/>
          <w:szCs w:val="24"/>
          <w:highlight w:val="red"/>
        </w:rPr>
        <w:t>Asset Marking and identification</w:t>
      </w:r>
      <w:r>
        <w:rPr>
          <w:rFonts w:cs="Times New Roman"/>
          <w:strike/>
          <w:sz w:val="16"/>
          <w:szCs w:val="24"/>
          <w:highlight w:val="red"/>
        </w:rPr>
        <w:t xml:space="preserve">: </w:t>
      </w:r>
      <w:r w:rsidR="00E60973" w:rsidRPr="000A222A">
        <w:rPr>
          <w:rFonts w:cs="Times New Roman"/>
          <w:strike/>
          <w:sz w:val="16"/>
          <w:szCs w:val="24"/>
          <w:highlight w:val="red"/>
        </w:rPr>
        <w:t>All the 10 laptops were properly engraved with the UgIFT marking</w:t>
      </w:r>
      <w:r w:rsidR="00E60973">
        <w:rPr>
          <w:rFonts w:cs="Times New Roman"/>
          <w:strike/>
          <w:sz w:val="16"/>
          <w:szCs w:val="24"/>
          <w:highlight w:val="red"/>
        </w:rPr>
        <w:t>s</w:t>
      </w:r>
      <w:r w:rsidR="00E60973" w:rsidRPr="000A222A">
        <w:rPr>
          <w:rFonts w:cs="Times New Roman"/>
          <w:strike/>
          <w:sz w:val="16"/>
          <w:szCs w:val="24"/>
          <w:highlight w:val="red"/>
        </w:rPr>
        <w:t xml:space="preserve">. </w:t>
      </w:r>
    </w:p>
    <w:p w14:paraId="1D1434B6" w14:textId="77777777" w:rsidR="00DC6C79" w:rsidRDefault="00863968">
      <w:pPr>
        <w:pStyle w:val="Caption"/>
        <w:keepNext/>
      </w:pPr>
      <w:r>
        <w:rPr>
          <w:strike/>
          <w:highlight w:val="red"/>
        </w:rPr>
        <w:t>Duplicate Office of the Prime Minister material removed</w:t>
      </w:r>
    </w:p>
    <w:p w14:paraId="2B36F3D9" w14:textId="77777777" w:rsidR="00E60973" w:rsidRDefault="006C165F" w:rsidP="00E60973">
      <w:pPr>
        <w:spacing w:after="60" w:line="240" w:lineRule="auto"/>
        <w:rPr>
          <w:rFonts w:cs="Times New Roman"/>
          <w:sz w:val="24"/>
          <w:szCs w:val="24"/>
        </w:rPr>
      </w:pPr>
      <w:r w:rsidRPr="006C165F">
        <w:rPr>
          <w:rFonts w:cs="Times New Roman"/>
          <w:b/>
          <w:strike/>
          <w:sz w:val="16"/>
          <w:szCs w:val="24"/>
          <w:highlight w:val="red"/>
        </w:rPr>
        <w:t>Financial value of assets</w:t>
      </w:r>
      <w:r>
        <w:rPr>
          <w:rFonts w:cs="Times New Roman"/>
          <w:strike/>
          <w:sz w:val="16"/>
          <w:szCs w:val="24"/>
          <w:highlight w:val="red"/>
        </w:rPr>
        <w:t xml:space="preserve">: </w:t>
      </w:r>
      <w:r w:rsidR="00E60973" w:rsidRPr="000A222A">
        <w:rPr>
          <w:rFonts w:cs="Times New Roman"/>
          <w:strike/>
          <w:sz w:val="16"/>
          <w:szCs w:val="24"/>
          <w:highlight w:val="red"/>
        </w:rPr>
        <w:t>The re</w:t>
      </w:r>
      <w:r w:rsidR="00E60973">
        <w:rPr>
          <w:rFonts w:cs="Times New Roman"/>
          <w:strike/>
          <w:sz w:val="16"/>
          <w:szCs w:val="24"/>
          <w:highlight w:val="red"/>
        </w:rPr>
        <w:t xml:space="preserve">corded value of these computers was </w:t>
      </w:r>
      <w:r w:rsidR="00E60973" w:rsidRPr="000A222A">
        <w:rPr>
          <w:rFonts w:cs="Times New Roman"/>
          <w:strike/>
          <w:sz w:val="16"/>
          <w:szCs w:val="24"/>
          <w:highlight w:val="red"/>
        </w:rPr>
        <w:t>UGX 53,535,300.</w:t>
      </w:r>
    </w:p>
    <w:p w14:paraId="76359B7A" w14:textId="77777777" w:rsidR="00DC6C79" w:rsidRDefault="00863968">
      <w:pPr>
        <w:pStyle w:val="Caption"/>
        <w:keepNext/>
      </w:pPr>
      <w:r>
        <w:rPr>
          <w:strike/>
          <w:highlight w:val="red"/>
        </w:rPr>
        <w:t>Superseded table 10 from the working draft</w:t>
      </w:r>
    </w:p>
    <w:tbl>
      <w:tblPr>
        <w:tblW w:w="925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38"/>
        <w:gridCol w:w="1224"/>
        <w:gridCol w:w="2232"/>
        <w:gridCol w:w="2088"/>
        <w:gridCol w:w="1973"/>
      </w:tblGrid>
      <w:tr w:rsidR="001D2567" w:rsidRPr="00545391" w14:paraId="39805DCC" w14:textId="77777777" w:rsidTr="00532DD8">
        <w:trPr>
          <w:cantSplit/>
          <w:tblHeader/>
          <w:jc w:val="center"/>
        </w:trPr>
        <w:tc>
          <w:tcPr>
            <w:tcW w:w="1738" w:type="dxa"/>
            <w:shd w:val="clear" w:color="auto" w:fill="DCE6F1"/>
            <w:vAlign w:val="center"/>
          </w:tcPr>
          <w:p w14:paraId="019A9AC0" w14:textId="77777777" w:rsidR="001D2567" w:rsidRPr="00545391" w:rsidRDefault="001D2567" w:rsidP="00532DD8">
            <w:pPr>
              <w:spacing w:after="60" w:line="240" w:lineRule="auto"/>
              <w:rPr>
                <w:rFonts w:cs="Times New Roman"/>
                <w:sz w:val="24"/>
                <w:szCs w:val="24"/>
              </w:rPr>
            </w:pPr>
            <w:r w:rsidRPr="00E32B7A">
              <w:rPr>
                <w:rFonts w:cs="Times New Roman"/>
                <w:strike/>
                <w:sz w:val="16"/>
                <w:szCs w:val="24"/>
                <w:highlight w:val="red"/>
              </w:rPr>
              <w:t>Institution</w:t>
            </w:r>
          </w:p>
        </w:tc>
        <w:tc>
          <w:tcPr>
            <w:tcW w:w="1224" w:type="dxa"/>
            <w:shd w:val="clear" w:color="auto" w:fill="DCE6F1"/>
            <w:vAlign w:val="center"/>
          </w:tcPr>
          <w:p w14:paraId="232F5BF1" w14:textId="77777777" w:rsidR="001D2567" w:rsidRPr="00545391" w:rsidRDefault="001D2567" w:rsidP="00532DD8">
            <w:pPr>
              <w:spacing w:after="60" w:line="240" w:lineRule="auto"/>
              <w:jc w:val="center"/>
              <w:rPr>
                <w:rFonts w:cs="Times New Roman"/>
                <w:sz w:val="24"/>
                <w:szCs w:val="24"/>
              </w:rPr>
            </w:pPr>
            <w:r w:rsidRPr="00545391">
              <w:rPr>
                <w:rFonts w:cs="Times New Roman"/>
                <w:b/>
                <w:bCs/>
                <w:strike/>
                <w:sz w:val="16"/>
                <w:szCs w:val="24"/>
                <w:highlight w:val="red"/>
              </w:rPr>
              <w:t>Assets</w:t>
            </w:r>
          </w:p>
        </w:tc>
        <w:tc>
          <w:tcPr>
            <w:tcW w:w="2232" w:type="dxa"/>
            <w:shd w:val="clear" w:color="auto" w:fill="DCE6F1"/>
            <w:vAlign w:val="center"/>
          </w:tcPr>
          <w:p w14:paraId="6AE6FC20" w14:textId="77777777" w:rsidR="001D2567" w:rsidRPr="00545391" w:rsidRDefault="001D2567" w:rsidP="00532DD8">
            <w:pPr>
              <w:spacing w:after="60" w:line="240" w:lineRule="auto"/>
              <w:jc w:val="center"/>
              <w:rPr>
                <w:rFonts w:cs="Times New Roman"/>
                <w:sz w:val="24"/>
                <w:szCs w:val="24"/>
              </w:rPr>
            </w:pPr>
            <w:r w:rsidRPr="00545391">
              <w:rPr>
                <w:rFonts w:cs="Times New Roman"/>
                <w:b/>
                <w:bCs/>
                <w:strike/>
                <w:sz w:val="16"/>
                <w:szCs w:val="24"/>
                <w:highlight w:val="red"/>
              </w:rPr>
              <w:t>Recorded value UGX</w:t>
            </w:r>
          </w:p>
        </w:tc>
        <w:tc>
          <w:tcPr>
            <w:tcW w:w="2088" w:type="dxa"/>
            <w:shd w:val="clear" w:color="auto" w:fill="DCE6F1"/>
            <w:vAlign w:val="center"/>
          </w:tcPr>
          <w:p w14:paraId="3A633938" w14:textId="77777777" w:rsidR="001D2567" w:rsidRPr="00545391" w:rsidRDefault="001D2567" w:rsidP="00532DD8">
            <w:pPr>
              <w:spacing w:after="60" w:line="240" w:lineRule="auto"/>
              <w:jc w:val="center"/>
              <w:rPr>
                <w:rFonts w:cs="Times New Roman"/>
                <w:sz w:val="24"/>
                <w:szCs w:val="24"/>
              </w:rPr>
            </w:pPr>
            <w:r w:rsidRPr="00545391">
              <w:rPr>
                <w:rFonts w:cs="Times New Roman"/>
                <w:b/>
                <w:bCs/>
                <w:strike/>
                <w:sz w:val="16"/>
                <w:szCs w:val="24"/>
                <w:highlight w:val="red"/>
              </w:rPr>
              <w:t>Depreciation UGX</w:t>
            </w:r>
          </w:p>
        </w:tc>
        <w:tc>
          <w:tcPr>
            <w:tcW w:w="1973" w:type="dxa"/>
            <w:shd w:val="clear" w:color="auto" w:fill="DCE6F1"/>
            <w:vAlign w:val="center"/>
          </w:tcPr>
          <w:p w14:paraId="0B96F6A2" w14:textId="77777777" w:rsidR="001D2567" w:rsidRPr="00545391" w:rsidRDefault="001D2567" w:rsidP="00532DD8">
            <w:pPr>
              <w:spacing w:after="60" w:line="240" w:lineRule="auto"/>
              <w:jc w:val="center"/>
              <w:rPr>
                <w:rFonts w:cs="Times New Roman"/>
                <w:sz w:val="24"/>
                <w:szCs w:val="24"/>
              </w:rPr>
            </w:pPr>
            <w:r w:rsidRPr="00545391">
              <w:rPr>
                <w:rFonts w:cs="Times New Roman"/>
                <w:b/>
                <w:bCs/>
                <w:strike/>
                <w:sz w:val="16"/>
                <w:szCs w:val="24"/>
                <w:highlight w:val="red"/>
              </w:rPr>
              <w:t>Net book value UGX</w:t>
            </w:r>
          </w:p>
        </w:tc>
      </w:tr>
      <w:tr w:rsidR="001D2567" w:rsidRPr="00545391" w14:paraId="7DAEB3B8" w14:textId="77777777" w:rsidTr="00532DD8">
        <w:trPr>
          <w:cantSplit/>
          <w:jc w:val="center"/>
        </w:trPr>
        <w:tc>
          <w:tcPr>
            <w:tcW w:w="1738" w:type="dxa"/>
            <w:vAlign w:val="center"/>
          </w:tcPr>
          <w:p w14:paraId="0C9B36C0" w14:textId="77777777" w:rsidR="001D2567" w:rsidRPr="00545391" w:rsidRDefault="001D2567" w:rsidP="00532DD8">
            <w:pPr>
              <w:spacing w:after="60" w:line="240" w:lineRule="auto"/>
              <w:rPr>
                <w:rFonts w:cs="Times New Roman"/>
                <w:sz w:val="24"/>
                <w:szCs w:val="24"/>
              </w:rPr>
            </w:pPr>
            <w:r w:rsidRPr="00545391">
              <w:rPr>
                <w:rFonts w:cs="Times New Roman"/>
                <w:strike/>
                <w:sz w:val="16"/>
                <w:szCs w:val="24"/>
                <w:highlight w:val="red"/>
              </w:rPr>
              <w:t>Arua Regional Blood Bank</w:t>
            </w:r>
          </w:p>
        </w:tc>
        <w:tc>
          <w:tcPr>
            <w:tcW w:w="1224" w:type="dxa"/>
            <w:vAlign w:val="center"/>
          </w:tcPr>
          <w:p w14:paraId="39901CD9"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277</w:t>
            </w:r>
          </w:p>
        </w:tc>
        <w:tc>
          <w:tcPr>
            <w:tcW w:w="2232" w:type="dxa"/>
            <w:vAlign w:val="center"/>
          </w:tcPr>
          <w:p w14:paraId="68AF740A"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1,091,262,791</w:t>
            </w:r>
          </w:p>
        </w:tc>
        <w:tc>
          <w:tcPr>
            <w:tcW w:w="2088" w:type="dxa"/>
            <w:vAlign w:val="center"/>
          </w:tcPr>
          <w:p w14:paraId="2E03A137"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430,462,000</w:t>
            </w:r>
          </w:p>
        </w:tc>
        <w:tc>
          <w:tcPr>
            <w:tcW w:w="1973" w:type="dxa"/>
            <w:vAlign w:val="center"/>
          </w:tcPr>
          <w:p w14:paraId="5C4C7EF0"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660,800,791</w:t>
            </w:r>
          </w:p>
        </w:tc>
      </w:tr>
      <w:tr w:rsidR="001D2567" w:rsidRPr="00545391" w14:paraId="01E7AA54" w14:textId="77777777" w:rsidTr="00532DD8">
        <w:trPr>
          <w:cantSplit/>
          <w:jc w:val="center"/>
        </w:trPr>
        <w:tc>
          <w:tcPr>
            <w:tcW w:w="1738" w:type="dxa"/>
            <w:vAlign w:val="center"/>
          </w:tcPr>
          <w:p w14:paraId="3231A7AF" w14:textId="77777777" w:rsidR="001D2567" w:rsidRPr="00545391" w:rsidRDefault="001D2567" w:rsidP="00532DD8">
            <w:pPr>
              <w:spacing w:after="60" w:line="240" w:lineRule="auto"/>
              <w:rPr>
                <w:rFonts w:cs="Times New Roman"/>
                <w:sz w:val="24"/>
                <w:szCs w:val="24"/>
              </w:rPr>
            </w:pPr>
            <w:r w:rsidRPr="00545391">
              <w:rPr>
                <w:rFonts w:cs="Times New Roman"/>
                <w:strike/>
                <w:sz w:val="16"/>
                <w:szCs w:val="24"/>
                <w:highlight w:val="red"/>
              </w:rPr>
              <w:t>Hoima Regional Blood Bank</w:t>
            </w:r>
          </w:p>
        </w:tc>
        <w:tc>
          <w:tcPr>
            <w:tcW w:w="1224" w:type="dxa"/>
            <w:vAlign w:val="center"/>
          </w:tcPr>
          <w:p w14:paraId="35FAB892"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119</w:t>
            </w:r>
          </w:p>
        </w:tc>
        <w:tc>
          <w:tcPr>
            <w:tcW w:w="2232" w:type="dxa"/>
            <w:vAlign w:val="center"/>
          </w:tcPr>
          <w:p w14:paraId="6E878444"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278,006,206</w:t>
            </w:r>
          </w:p>
        </w:tc>
        <w:tc>
          <w:tcPr>
            <w:tcW w:w="2088" w:type="dxa"/>
            <w:vAlign w:val="center"/>
          </w:tcPr>
          <w:p w14:paraId="5FEA0CA1"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21,690,290</w:t>
            </w:r>
          </w:p>
        </w:tc>
        <w:tc>
          <w:tcPr>
            <w:tcW w:w="1973" w:type="dxa"/>
            <w:vAlign w:val="center"/>
          </w:tcPr>
          <w:p w14:paraId="30F353EE"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256,315,916</w:t>
            </w:r>
          </w:p>
        </w:tc>
      </w:tr>
      <w:tr w:rsidR="001D2567" w:rsidRPr="00545391" w14:paraId="261B9EE1" w14:textId="77777777" w:rsidTr="00532DD8">
        <w:trPr>
          <w:cantSplit/>
          <w:jc w:val="center"/>
        </w:trPr>
        <w:tc>
          <w:tcPr>
            <w:tcW w:w="1738" w:type="dxa"/>
            <w:vAlign w:val="center"/>
          </w:tcPr>
          <w:p w14:paraId="2F7E1C54" w14:textId="77777777" w:rsidR="001D2567" w:rsidRPr="00545391" w:rsidRDefault="001D2567" w:rsidP="00532DD8">
            <w:pPr>
              <w:spacing w:after="60" w:line="240" w:lineRule="auto"/>
              <w:rPr>
                <w:rFonts w:cs="Times New Roman"/>
                <w:sz w:val="24"/>
                <w:szCs w:val="24"/>
              </w:rPr>
            </w:pPr>
            <w:r w:rsidRPr="00545391">
              <w:rPr>
                <w:rFonts w:cs="Times New Roman"/>
                <w:strike/>
                <w:sz w:val="16"/>
                <w:szCs w:val="24"/>
                <w:highlight w:val="red"/>
              </w:rPr>
              <w:t>Soroti Regional Blood Bank</w:t>
            </w:r>
          </w:p>
        </w:tc>
        <w:tc>
          <w:tcPr>
            <w:tcW w:w="1224" w:type="dxa"/>
            <w:vAlign w:val="center"/>
          </w:tcPr>
          <w:p w14:paraId="141184C2"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115</w:t>
            </w:r>
          </w:p>
        </w:tc>
        <w:tc>
          <w:tcPr>
            <w:tcW w:w="2232" w:type="dxa"/>
            <w:vAlign w:val="center"/>
          </w:tcPr>
          <w:p w14:paraId="7F1EC078"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29,317,538</w:t>
            </w:r>
          </w:p>
        </w:tc>
        <w:tc>
          <w:tcPr>
            <w:tcW w:w="2088" w:type="dxa"/>
            <w:vAlign w:val="center"/>
          </w:tcPr>
          <w:p w14:paraId="59CAAC0F"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25,122,550</w:t>
            </w:r>
          </w:p>
        </w:tc>
        <w:tc>
          <w:tcPr>
            <w:tcW w:w="1973" w:type="dxa"/>
            <w:vAlign w:val="center"/>
          </w:tcPr>
          <w:p w14:paraId="4F37AE04"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4,194,988</w:t>
            </w:r>
          </w:p>
        </w:tc>
      </w:tr>
    </w:tbl>
    <w:p w14:paraId="0CAAE5E6" w14:textId="77777777" w:rsidR="00DC6C79" w:rsidRDefault="00863968">
      <w:pPr>
        <w:pStyle w:val="Caption"/>
        <w:keepNext/>
      </w:pPr>
      <w:r>
        <w:rPr>
          <w:strike/>
          <w:highlight w:val="red"/>
        </w:rPr>
        <w:t>Superseded table 12 from the working draft</w:t>
      </w:r>
    </w:p>
    <w:tbl>
      <w:tblPr>
        <w:tblW w:w="909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875"/>
        <w:gridCol w:w="2070"/>
        <w:gridCol w:w="3150"/>
      </w:tblGrid>
      <w:tr w:rsidR="00E60973" w:rsidRPr="000A222A" w14:paraId="41BE6F71" w14:textId="77777777" w:rsidTr="00532DD8">
        <w:trPr>
          <w:cantSplit/>
          <w:tblHeader/>
          <w:jc w:val="center"/>
        </w:trPr>
        <w:tc>
          <w:tcPr>
            <w:tcW w:w="3875" w:type="dxa"/>
            <w:shd w:val="clear" w:color="auto" w:fill="DCE6F1"/>
            <w:vAlign w:val="center"/>
          </w:tcPr>
          <w:p w14:paraId="134258F6"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2070" w:type="dxa"/>
            <w:shd w:val="clear" w:color="auto" w:fill="DCE6F1"/>
            <w:vAlign w:val="center"/>
          </w:tcPr>
          <w:p w14:paraId="735B95E1"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3150" w:type="dxa"/>
            <w:shd w:val="clear" w:color="auto" w:fill="DCE6F1"/>
            <w:vAlign w:val="center"/>
          </w:tcPr>
          <w:p w14:paraId="1B91C1A4"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Share</w:t>
            </w:r>
          </w:p>
        </w:tc>
      </w:tr>
      <w:tr w:rsidR="00E60973" w:rsidRPr="000A222A" w14:paraId="2F458037" w14:textId="77777777" w:rsidTr="00532DD8">
        <w:trPr>
          <w:jc w:val="center"/>
        </w:trPr>
        <w:tc>
          <w:tcPr>
            <w:tcW w:w="3875" w:type="dxa"/>
            <w:vAlign w:val="center"/>
          </w:tcPr>
          <w:p w14:paraId="41C62B1A"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Clinical equipment</w:t>
            </w:r>
          </w:p>
        </w:tc>
        <w:tc>
          <w:tcPr>
            <w:tcW w:w="2070" w:type="dxa"/>
            <w:vAlign w:val="center"/>
          </w:tcPr>
          <w:p w14:paraId="6A70513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25,960</w:t>
            </w:r>
          </w:p>
        </w:tc>
        <w:tc>
          <w:tcPr>
            <w:tcW w:w="3150" w:type="dxa"/>
            <w:vAlign w:val="center"/>
          </w:tcPr>
          <w:p w14:paraId="71E9BEB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40.8%</w:t>
            </w:r>
          </w:p>
        </w:tc>
      </w:tr>
      <w:tr w:rsidR="00E60973" w:rsidRPr="000A222A" w14:paraId="608642B4" w14:textId="77777777" w:rsidTr="00532DD8">
        <w:trPr>
          <w:jc w:val="center"/>
        </w:trPr>
        <w:tc>
          <w:tcPr>
            <w:tcW w:w="3875" w:type="dxa"/>
            <w:vAlign w:val="center"/>
          </w:tcPr>
          <w:p w14:paraId="185497D2"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Clinical furniture</w:t>
            </w:r>
          </w:p>
        </w:tc>
        <w:tc>
          <w:tcPr>
            <w:tcW w:w="2070" w:type="dxa"/>
            <w:vAlign w:val="center"/>
          </w:tcPr>
          <w:p w14:paraId="005124F7"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20,139</w:t>
            </w:r>
          </w:p>
        </w:tc>
        <w:tc>
          <w:tcPr>
            <w:tcW w:w="3150" w:type="dxa"/>
            <w:vAlign w:val="center"/>
          </w:tcPr>
          <w:p w14:paraId="4403CAC2"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31.7%</w:t>
            </w:r>
          </w:p>
        </w:tc>
      </w:tr>
      <w:tr w:rsidR="00E60973" w:rsidRPr="000A222A" w14:paraId="77F6968F" w14:textId="77777777" w:rsidTr="00532DD8">
        <w:trPr>
          <w:jc w:val="center"/>
        </w:trPr>
        <w:tc>
          <w:tcPr>
            <w:tcW w:w="3875" w:type="dxa"/>
            <w:vAlign w:val="center"/>
          </w:tcPr>
          <w:p w14:paraId="19B9CD88"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Maternity ward equipment</w:t>
            </w:r>
          </w:p>
        </w:tc>
        <w:tc>
          <w:tcPr>
            <w:tcW w:w="2070" w:type="dxa"/>
            <w:vAlign w:val="center"/>
          </w:tcPr>
          <w:p w14:paraId="080EA19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7,438</w:t>
            </w:r>
          </w:p>
        </w:tc>
        <w:tc>
          <w:tcPr>
            <w:tcW w:w="3150" w:type="dxa"/>
            <w:vAlign w:val="center"/>
          </w:tcPr>
          <w:p w14:paraId="3459E6C3"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11.7%</w:t>
            </w:r>
          </w:p>
        </w:tc>
      </w:tr>
      <w:tr w:rsidR="00E60973" w:rsidRPr="000A222A" w14:paraId="778855D3" w14:textId="77777777" w:rsidTr="00532DD8">
        <w:trPr>
          <w:jc w:val="center"/>
        </w:trPr>
        <w:tc>
          <w:tcPr>
            <w:tcW w:w="3875" w:type="dxa"/>
            <w:vAlign w:val="center"/>
          </w:tcPr>
          <w:p w14:paraId="49FAF657"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ICT equipment</w:t>
            </w:r>
          </w:p>
        </w:tc>
        <w:tc>
          <w:tcPr>
            <w:tcW w:w="2070" w:type="dxa"/>
            <w:vAlign w:val="center"/>
          </w:tcPr>
          <w:p w14:paraId="3BC9545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410</w:t>
            </w:r>
          </w:p>
        </w:tc>
        <w:tc>
          <w:tcPr>
            <w:tcW w:w="3150" w:type="dxa"/>
            <w:vAlign w:val="center"/>
          </w:tcPr>
          <w:p w14:paraId="35B4E37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0.6%</w:t>
            </w:r>
          </w:p>
        </w:tc>
      </w:tr>
      <w:tr w:rsidR="00E60973" w:rsidRPr="000A222A" w14:paraId="084E334E" w14:textId="77777777" w:rsidTr="00532DD8">
        <w:trPr>
          <w:jc w:val="center"/>
        </w:trPr>
        <w:tc>
          <w:tcPr>
            <w:tcW w:w="3875" w:type="dxa"/>
            <w:vAlign w:val="center"/>
          </w:tcPr>
          <w:p w14:paraId="445185ED"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Health centre buildings</w:t>
            </w:r>
          </w:p>
        </w:tc>
        <w:tc>
          <w:tcPr>
            <w:tcW w:w="2070" w:type="dxa"/>
            <w:vAlign w:val="center"/>
          </w:tcPr>
          <w:p w14:paraId="068B9BC2"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1,525</w:t>
            </w:r>
          </w:p>
        </w:tc>
        <w:tc>
          <w:tcPr>
            <w:tcW w:w="3150" w:type="dxa"/>
            <w:vAlign w:val="center"/>
          </w:tcPr>
          <w:p w14:paraId="34E31FF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2.4%</w:t>
            </w:r>
          </w:p>
        </w:tc>
      </w:tr>
      <w:tr w:rsidR="00E60973" w:rsidRPr="000A222A" w14:paraId="5B89F624" w14:textId="77777777" w:rsidTr="00532DD8">
        <w:trPr>
          <w:jc w:val="center"/>
        </w:trPr>
        <w:tc>
          <w:tcPr>
            <w:tcW w:w="3875" w:type="dxa"/>
            <w:vAlign w:val="center"/>
          </w:tcPr>
          <w:p w14:paraId="3B12F261"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Other health centre assets</w:t>
            </w:r>
          </w:p>
        </w:tc>
        <w:tc>
          <w:tcPr>
            <w:tcW w:w="2070" w:type="dxa"/>
            <w:vAlign w:val="center"/>
          </w:tcPr>
          <w:p w14:paraId="60E9522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8,124</w:t>
            </w:r>
          </w:p>
        </w:tc>
        <w:tc>
          <w:tcPr>
            <w:tcW w:w="3150" w:type="dxa"/>
            <w:vAlign w:val="center"/>
          </w:tcPr>
          <w:p w14:paraId="7202412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12.8%</w:t>
            </w:r>
          </w:p>
        </w:tc>
      </w:tr>
      <w:tr w:rsidR="00E60973" w:rsidRPr="000A222A" w14:paraId="616F29FA" w14:textId="77777777" w:rsidTr="00532DD8">
        <w:trPr>
          <w:jc w:val="center"/>
        </w:trPr>
        <w:tc>
          <w:tcPr>
            <w:tcW w:w="3875" w:type="dxa"/>
            <w:vAlign w:val="center"/>
          </w:tcPr>
          <w:p w14:paraId="56B4AADA"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Land</w:t>
            </w:r>
          </w:p>
        </w:tc>
        <w:tc>
          <w:tcPr>
            <w:tcW w:w="2070" w:type="dxa"/>
            <w:vAlign w:val="center"/>
          </w:tcPr>
          <w:p w14:paraId="6C0B5CF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w:t>
            </w:r>
          </w:p>
        </w:tc>
        <w:tc>
          <w:tcPr>
            <w:tcW w:w="3150" w:type="dxa"/>
            <w:vAlign w:val="center"/>
          </w:tcPr>
          <w:p w14:paraId="0AFB300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0.0%</w:t>
            </w:r>
          </w:p>
        </w:tc>
      </w:tr>
      <w:tr w:rsidR="00E60973" w:rsidRPr="000A222A" w14:paraId="5BB21840" w14:textId="77777777" w:rsidTr="00532DD8">
        <w:trPr>
          <w:jc w:val="center"/>
        </w:trPr>
        <w:tc>
          <w:tcPr>
            <w:tcW w:w="3875" w:type="dxa"/>
            <w:vAlign w:val="center"/>
          </w:tcPr>
          <w:p w14:paraId="00AA5210"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b/>
                <w:bCs/>
                <w:strike/>
                <w:sz w:val="16"/>
                <w:szCs w:val="24"/>
                <w:highlight w:val="red"/>
              </w:rPr>
              <w:t>Total</w:t>
            </w:r>
          </w:p>
        </w:tc>
        <w:tc>
          <w:tcPr>
            <w:tcW w:w="2070" w:type="dxa"/>
            <w:vAlign w:val="center"/>
          </w:tcPr>
          <w:p w14:paraId="211AD50E"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63,599</w:t>
            </w:r>
          </w:p>
        </w:tc>
        <w:tc>
          <w:tcPr>
            <w:tcW w:w="3150" w:type="dxa"/>
            <w:vAlign w:val="center"/>
          </w:tcPr>
          <w:p w14:paraId="1D6C382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100.0%</w:t>
            </w:r>
          </w:p>
        </w:tc>
      </w:tr>
    </w:tbl>
    <w:p w14:paraId="5A5931AB" w14:textId="77777777" w:rsidR="00DC6C79" w:rsidRDefault="00863968">
      <w:pPr>
        <w:pStyle w:val="Caption"/>
        <w:keepNext/>
      </w:pPr>
      <w:r>
        <w:rPr>
          <w:strike/>
          <w:highlight w:val="red"/>
        </w:rPr>
        <w:lastRenderedPageBreak/>
        <w:t>Superseded table 13 from the working draft</w:t>
      </w:r>
    </w:p>
    <w:tbl>
      <w:tblPr>
        <w:tblW w:w="90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67"/>
        <w:gridCol w:w="1512"/>
        <w:gridCol w:w="1469"/>
        <w:gridCol w:w="1469"/>
        <w:gridCol w:w="1469"/>
        <w:gridCol w:w="1399"/>
      </w:tblGrid>
      <w:tr w:rsidR="00E60973" w:rsidRPr="000A222A" w14:paraId="05728BBA" w14:textId="77777777" w:rsidTr="00532DD8">
        <w:trPr>
          <w:cantSplit/>
          <w:tblHeader/>
          <w:jc w:val="center"/>
        </w:trPr>
        <w:tc>
          <w:tcPr>
            <w:tcW w:w="1767" w:type="dxa"/>
            <w:vMerge w:val="restart"/>
            <w:shd w:val="clear" w:color="auto" w:fill="DCE6F1"/>
            <w:vAlign w:val="center"/>
          </w:tcPr>
          <w:p w14:paraId="2AD34A2F"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 category</w:t>
            </w:r>
          </w:p>
        </w:tc>
        <w:tc>
          <w:tcPr>
            <w:tcW w:w="1512" w:type="dxa"/>
            <w:vMerge w:val="restart"/>
            <w:shd w:val="clear" w:color="auto" w:fill="DCE6F1"/>
            <w:vAlign w:val="center"/>
          </w:tcPr>
          <w:p w14:paraId="06D1B77B"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2938" w:type="dxa"/>
            <w:gridSpan w:val="2"/>
            <w:shd w:val="clear" w:color="auto" w:fill="DCE6F1"/>
            <w:vAlign w:val="center"/>
          </w:tcPr>
          <w:p w14:paraId="3678AB52"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Good condition</w:t>
            </w:r>
          </w:p>
        </w:tc>
        <w:tc>
          <w:tcPr>
            <w:tcW w:w="1469" w:type="dxa"/>
            <w:vMerge w:val="restart"/>
            <w:shd w:val="clear" w:color="auto" w:fill="DCE6F1"/>
            <w:vAlign w:val="center"/>
          </w:tcPr>
          <w:p w14:paraId="4E514720"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Broken</w:t>
            </w:r>
          </w:p>
        </w:tc>
        <w:tc>
          <w:tcPr>
            <w:tcW w:w="1399" w:type="dxa"/>
            <w:vMerge w:val="restart"/>
            <w:shd w:val="clear" w:color="auto" w:fill="DCE6F1"/>
            <w:vAlign w:val="center"/>
          </w:tcPr>
          <w:p w14:paraId="1F226467"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Other</w:t>
            </w:r>
          </w:p>
        </w:tc>
      </w:tr>
      <w:tr w:rsidR="00E60973" w:rsidRPr="000A222A" w14:paraId="418A61D0" w14:textId="77777777" w:rsidTr="00532DD8">
        <w:trPr>
          <w:cantSplit/>
          <w:tblHeader/>
          <w:jc w:val="center"/>
        </w:trPr>
        <w:tc>
          <w:tcPr>
            <w:tcW w:w="1767" w:type="dxa"/>
            <w:vMerge/>
            <w:shd w:val="clear" w:color="auto" w:fill="DCE6F1"/>
            <w:vAlign w:val="center"/>
          </w:tcPr>
          <w:p w14:paraId="16671CEA"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512" w:type="dxa"/>
            <w:vMerge/>
            <w:shd w:val="clear" w:color="auto" w:fill="DCE6F1"/>
            <w:vAlign w:val="center"/>
          </w:tcPr>
          <w:p w14:paraId="0CCCF548"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469" w:type="dxa"/>
            <w:shd w:val="clear" w:color="auto" w:fill="DCE6F1"/>
            <w:vAlign w:val="center"/>
          </w:tcPr>
          <w:p w14:paraId="2DEA8E71"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In use</w:t>
            </w:r>
          </w:p>
        </w:tc>
        <w:tc>
          <w:tcPr>
            <w:tcW w:w="1469" w:type="dxa"/>
            <w:shd w:val="clear" w:color="auto" w:fill="DCE6F1"/>
            <w:vAlign w:val="center"/>
          </w:tcPr>
          <w:p w14:paraId="1A67633D"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In store</w:t>
            </w:r>
          </w:p>
        </w:tc>
        <w:tc>
          <w:tcPr>
            <w:tcW w:w="1469" w:type="dxa"/>
            <w:vMerge/>
            <w:shd w:val="clear" w:color="auto" w:fill="DCE6F1"/>
            <w:vAlign w:val="center"/>
          </w:tcPr>
          <w:p w14:paraId="0B56DB01"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399" w:type="dxa"/>
            <w:vMerge/>
            <w:shd w:val="clear" w:color="auto" w:fill="DCE6F1"/>
            <w:vAlign w:val="center"/>
          </w:tcPr>
          <w:p w14:paraId="1E1C5F8D"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r>
      <w:tr w:rsidR="00E60973" w:rsidRPr="000A222A" w14:paraId="438EC924" w14:textId="77777777" w:rsidTr="00532DD8">
        <w:trPr>
          <w:cantSplit/>
          <w:jc w:val="center"/>
        </w:trPr>
        <w:tc>
          <w:tcPr>
            <w:tcW w:w="1767" w:type="dxa"/>
            <w:vAlign w:val="center"/>
          </w:tcPr>
          <w:p w14:paraId="74D74E3D"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equipment</w:t>
            </w:r>
          </w:p>
        </w:tc>
        <w:tc>
          <w:tcPr>
            <w:tcW w:w="1512" w:type="dxa"/>
            <w:vAlign w:val="center"/>
          </w:tcPr>
          <w:p w14:paraId="02E166A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25,960</w:t>
            </w:r>
          </w:p>
        </w:tc>
        <w:tc>
          <w:tcPr>
            <w:tcW w:w="1469" w:type="dxa"/>
            <w:vAlign w:val="center"/>
          </w:tcPr>
          <w:p w14:paraId="1C2C157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22,507</w:t>
            </w:r>
          </w:p>
        </w:tc>
        <w:tc>
          <w:tcPr>
            <w:tcW w:w="1469" w:type="dxa"/>
            <w:vAlign w:val="center"/>
          </w:tcPr>
          <w:p w14:paraId="62407FA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1,677</w:t>
            </w:r>
          </w:p>
        </w:tc>
        <w:tc>
          <w:tcPr>
            <w:tcW w:w="1469" w:type="dxa"/>
            <w:vAlign w:val="center"/>
          </w:tcPr>
          <w:p w14:paraId="5F6DF91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220</w:t>
            </w:r>
          </w:p>
        </w:tc>
        <w:tc>
          <w:tcPr>
            <w:tcW w:w="1399" w:type="dxa"/>
            <w:vAlign w:val="center"/>
          </w:tcPr>
          <w:p w14:paraId="18F9D5E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1,556</w:t>
            </w:r>
          </w:p>
        </w:tc>
      </w:tr>
      <w:tr w:rsidR="00E60973" w:rsidRPr="000A222A" w14:paraId="5AAC1504" w14:textId="77777777" w:rsidTr="00532DD8">
        <w:trPr>
          <w:cantSplit/>
          <w:jc w:val="center"/>
        </w:trPr>
        <w:tc>
          <w:tcPr>
            <w:tcW w:w="1767" w:type="dxa"/>
            <w:vAlign w:val="center"/>
          </w:tcPr>
          <w:p w14:paraId="57C750F4"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furniture</w:t>
            </w:r>
          </w:p>
        </w:tc>
        <w:tc>
          <w:tcPr>
            <w:tcW w:w="1512" w:type="dxa"/>
            <w:vAlign w:val="center"/>
          </w:tcPr>
          <w:p w14:paraId="1479898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20,139</w:t>
            </w:r>
          </w:p>
        </w:tc>
        <w:tc>
          <w:tcPr>
            <w:tcW w:w="1469" w:type="dxa"/>
            <w:vAlign w:val="center"/>
          </w:tcPr>
          <w:p w14:paraId="159E585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19,110</w:t>
            </w:r>
          </w:p>
        </w:tc>
        <w:tc>
          <w:tcPr>
            <w:tcW w:w="1469" w:type="dxa"/>
            <w:vAlign w:val="center"/>
          </w:tcPr>
          <w:p w14:paraId="76B0AA7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360</w:t>
            </w:r>
          </w:p>
        </w:tc>
        <w:tc>
          <w:tcPr>
            <w:tcW w:w="1469" w:type="dxa"/>
            <w:vAlign w:val="center"/>
          </w:tcPr>
          <w:p w14:paraId="7288B0C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277</w:t>
            </w:r>
          </w:p>
        </w:tc>
        <w:tc>
          <w:tcPr>
            <w:tcW w:w="1399" w:type="dxa"/>
            <w:vAlign w:val="center"/>
          </w:tcPr>
          <w:p w14:paraId="00F1E35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392</w:t>
            </w:r>
          </w:p>
        </w:tc>
      </w:tr>
      <w:tr w:rsidR="00E60973" w:rsidRPr="000A222A" w14:paraId="5E0A89C0" w14:textId="77777777" w:rsidTr="00532DD8">
        <w:trPr>
          <w:cantSplit/>
          <w:jc w:val="center"/>
        </w:trPr>
        <w:tc>
          <w:tcPr>
            <w:tcW w:w="1767" w:type="dxa"/>
            <w:vAlign w:val="center"/>
          </w:tcPr>
          <w:p w14:paraId="16AF1712"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Maternity ward equipment</w:t>
            </w:r>
          </w:p>
        </w:tc>
        <w:tc>
          <w:tcPr>
            <w:tcW w:w="1512" w:type="dxa"/>
            <w:vAlign w:val="center"/>
          </w:tcPr>
          <w:p w14:paraId="5614B99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7,438</w:t>
            </w:r>
          </w:p>
        </w:tc>
        <w:tc>
          <w:tcPr>
            <w:tcW w:w="1469" w:type="dxa"/>
            <w:vAlign w:val="center"/>
          </w:tcPr>
          <w:p w14:paraId="7420F4E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6,918</w:t>
            </w:r>
          </w:p>
        </w:tc>
        <w:tc>
          <w:tcPr>
            <w:tcW w:w="1469" w:type="dxa"/>
            <w:vAlign w:val="center"/>
          </w:tcPr>
          <w:p w14:paraId="2F6119D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303</w:t>
            </w:r>
          </w:p>
        </w:tc>
        <w:tc>
          <w:tcPr>
            <w:tcW w:w="1469" w:type="dxa"/>
            <w:vAlign w:val="center"/>
          </w:tcPr>
          <w:p w14:paraId="3B291CC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69</w:t>
            </w:r>
          </w:p>
        </w:tc>
        <w:tc>
          <w:tcPr>
            <w:tcW w:w="1399" w:type="dxa"/>
            <w:vAlign w:val="center"/>
          </w:tcPr>
          <w:p w14:paraId="3340F52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148</w:t>
            </w:r>
          </w:p>
        </w:tc>
      </w:tr>
      <w:tr w:rsidR="00E60973" w:rsidRPr="000A222A" w14:paraId="3E100897" w14:textId="77777777" w:rsidTr="00532DD8">
        <w:trPr>
          <w:cantSplit/>
          <w:jc w:val="center"/>
        </w:trPr>
        <w:tc>
          <w:tcPr>
            <w:tcW w:w="1767" w:type="dxa"/>
            <w:vAlign w:val="center"/>
          </w:tcPr>
          <w:p w14:paraId="555372C0"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512" w:type="dxa"/>
            <w:vAlign w:val="center"/>
          </w:tcPr>
          <w:p w14:paraId="7D660E1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410</w:t>
            </w:r>
          </w:p>
        </w:tc>
        <w:tc>
          <w:tcPr>
            <w:tcW w:w="1469" w:type="dxa"/>
            <w:vAlign w:val="center"/>
          </w:tcPr>
          <w:p w14:paraId="4F372FC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361</w:t>
            </w:r>
          </w:p>
        </w:tc>
        <w:tc>
          <w:tcPr>
            <w:tcW w:w="1469" w:type="dxa"/>
            <w:vAlign w:val="center"/>
          </w:tcPr>
          <w:p w14:paraId="1330610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w:t>
            </w:r>
          </w:p>
        </w:tc>
        <w:tc>
          <w:tcPr>
            <w:tcW w:w="1469" w:type="dxa"/>
            <w:vAlign w:val="center"/>
          </w:tcPr>
          <w:p w14:paraId="4206EF7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w:t>
            </w:r>
          </w:p>
        </w:tc>
        <w:tc>
          <w:tcPr>
            <w:tcW w:w="1399" w:type="dxa"/>
            <w:vAlign w:val="center"/>
          </w:tcPr>
          <w:p w14:paraId="1F1D31E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39</w:t>
            </w:r>
          </w:p>
        </w:tc>
      </w:tr>
      <w:tr w:rsidR="00E60973" w:rsidRPr="000A222A" w14:paraId="77524611" w14:textId="77777777" w:rsidTr="00532DD8">
        <w:trPr>
          <w:cantSplit/>
          <w:jc w:val="center"/>
        </w:trPr>
        <w:tc>
          <w:tcPr>
            <w:tcW w:w="1767" w:type="dxa"/>
            <w:vAlign w:val="center"/>
          </w:tcPr>
          <w:p w14:paraId="08266000"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Health centre buildings</w:t>
            </w:r>
          </w:p>
        </w:tc>
        <w:tc>
          <w:tcPr>
            <w:tcW w:w="1512" w:type="dxa"/>
            <w:vAlign w:val="center"/>
          </w:tcPr>
          <w:p w14:paraId="433D9CF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1,525</w:t>
            </w:r>
          </w:p>
        </w:tc>
        <w:tc>
          <w:tcPr>
            <w:tcW w:w="1469" w:type="dxa"/>
            <w:vAlign w:val="center"/>
          </w:tcPr>
          <w:p w14:paraId="2DBC909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1,495</w:t>
            </w:r>
          </w:p>
        </w:tc>
        <w:tc>
          <w:tcPr>
            <w:tcW w:w="1469" w:type="dxa"/>
            <w:vAlign w:val="center"/>
          </w:tcPr>
          <w:p w14:paraId="3602F1C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w:t>
            </w:r>
          </w:p>
        </w:tc>
        <w:tc>
          <w:tcPr>
            <w:tcW w:w="1469" w:type="dxa"/>
            <w:vAlign w:val="center"/>
          </w:tcPr>
          <w:p w14:paraId="2A0236B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w:t>
            </w:r>
          </w:p>
        </w:tc>
        <w:tc>
          <w:tcPr>
            <w:tcW w:w="1399" w:type="dxa"/>
            <w:vAlign w:val="center"/>
          </w:tcPr>
          <w:p w14:paraId="31FAA32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24</w:t>
            </w:r>
          </w:p>
        </w:tc>
      </w:tr>
      <w:tr w:rsidR="00E60973" w:rsidRPr="000A222A" w14:paraId="679CDB10" w14:textId="77777777" w:rsidTr="00532DD8">
        <w:trPr>
          <w:cantSplit/>
          <w:jc w:val="center"/>
        </w:trPr>
        <w:tc>
          <w:tcPr>
            <w:tcW w:w="1767" w:type="dxa"/>
            <w:vAlign w:val="center"/>
          </w:tcPr>
          <w:p w14:paraId="2A56E2C7"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health centre assets</w:t>
            </w:r>
          </w:p>
        </w:tc>
        <w:tc>
          <w:tcPr>
            <w:tcW w:w="1512" w:type="dxa"/>
            <w:vAlign w:val="center"/>
          </w:tcPr>
          <w:p w14:paraId="6246B5A5"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8,124</w:t>
            </w:r>
          </w:p>
        </w:tc>
        <w:tc>
          <w:tcPr>
            <w:tcW w:w="1469" w:type="dxa"/>
            <w:vAlign w:val="center"/>
          </w:tcPr>
          <w:p w14:paraId="4DB37479"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7,527</w:t>
            </w:r>
          </w:p>
        </w:tc>
        <w:tc>
          <w:tcPr>
            <w:tcW w:w="1469" w:type="dxa"/>
            <w:vAlign w:val="center"/>
          </w:tcPr>
          <w:p w14:paraId="7888379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284</w:t>
            </w:r>
          </w:p>
        </w:tc>
        <w:tc>
          <w:tcPr>
            <w:tcW w:w="1469" w:type="dxa"/>
            <w:vAlign w:val="center"/>
          </w:tcPr>
          <w:p w14:paraId="1CCABDA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83</w:t>
            </w:r>
          </w:p>
        </w:tc>
        <w:tc>
          <w:tcPr>
            <w:tcW w:w="1399" w:type="dxa"/>
            <w:vAlign w:val="center"/>
          </w:tcPr>
          <w:p w14:paraId="28DAA947"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230</w:t>
            </w:r>
          </w:p>
        </w:tc>
      </w:tr>
      <w:tr w:rsidR="00E60973" w:rsidRPr="000A222A" w14:paraId="698F8976" w14:textId="77777777" w:rsidTr="00532DD8">
        <w:trPr>
          <w:jc w:val="center"/>
        </w:trPr>
        <w:tc>
          <w:tcPr>
            <w:tcW w:w="1767" w:type="dxa"/>
            <w:vAlign w:val="center"/>
          </w:tcPr>
          <w:p w14:paraId="078CDF97"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Land</w:t>
            </w:r>
          </w:p>
        </w:tc>
        <w:tc>
          <w:tcPr>
            <w:tcW w:w="1512" w:type="dxa"/>
            <w:vAlign w:val="center"/>
          </w:tcPr>
          <w:p w14:paraId="426A511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w:t>
            </w:r>
          </w:p>
        </w:tc>
        <w:tc>
          <w:tcPr>
            <w:tcW w:w="1469" w:type="dxa"/>
            <w:vAlign w:val="center"/>
          </w:tcPr>
          <w:p w14:paraId="03B6944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w:t>
            </w:r>
          </w:p>
        </w:tc>
        <w:tc>
          <w:tcPr>
            <w:tcW w:w="1469" w:type="dxa"/>
            <w:vAlign w:val="center"/>
          </w:tcPr>
          <w:p w14:paraId="0E638AB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c>
          <w:tcPr>
            <w:tcW w:w="1469" w:type="dxa"/>
            <w:vAlign w:val="center"/>
          </w:tcPr>
          <w:p w14:paraId="1BCC576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c>
          <w:tcPr>
            <w:tcW w:w="1399" w:type="dxa"/>
            <w:vAlign w:val="center"/>
          </w:tcPr>
          <w:p w14:paraId="0942FA7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r>
      <w:tr w:rsidR="00E60973" w:rsidRPr="000A222A" w14:paraId="0D65F959" w14:textId="77777777" w:rsidTr="00532DD8">
        <w:trPr>
          <w:cantSplit/>
          <w:jc w:val="center"/>
        </w:trPr>
        <w:tc>
          <w:tcPr>
            <w:tcW w:w="1767" w:type="dxa"/>
            <w:shd w:val="clear" w:color="auto" w:fill="F2F2F2"/>
            <w:vAlign w:val="center"/>
          </w:tcPr>
          <w:p w14:paraId="429952BA"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512" w:type="dxa"/>
            <w:shd w:val="clear" w:color="auto" w:fill="F2F2F2"/>
            <w:vAlign w:val="center"/>
          </w:tcPr>
          <w:p w14:paraId="0F0781C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63,599</w:t>
            </w:r>
          </w:p>
        </w:tc>
        <w:tc>
          <w:tcPr>
            <w:tcW w:w="1469" w:type="dxa"/>
            <w:shd w:val="clear" w:color="auto" w:fill="F2F2F2"/>
            <w:vAlign w:val="center"/>
          </w:tcPr>
          <w:p w14:paraId="2E09E7A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57,918</w:t>
            </w:r>
          </w:p>
        </w:tc>
        <w:tc>
          <w:tcPr>
            <w:tcW w:w="1469" w:type="dxa"/>
            <w:shd w:val="clear" w:color="auto" w:fill="F2F2F2"/>
            <w:vAlign w:val="center"/>
          </w:tcPr>
          <w:p w14:paraId="4D0925B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2,629</w:t>
            </w:r>
          </w:p>
        </w:tc>
        <w:tc>
          <w:tcPr>
            <w:tcW w:w="1469" w:type="dxa"/>
            <w:shd w:val="clear" w:color="auto" w:fill="F2F2F2"/>
            <w:vAlign w:val="center"/>
          </w:tcPr>
          <w:p w14:paraId="72F8F03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660</w:t>
            </w:r>
          </w:p>
        </w:tc>
        <w:tc>
          <w:tcPr>
            <w:tcW w:w="1399" w:type="dxa"/>
            <w:shd w:val="clear" w:color="auto" w:fill="F2F2F2"/>
            <w:vAlign w:val="center"/>
          </w:tcPr>
          <w:p w14:paraId="5323544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2,392</w:t>
            </w:r>
          </w:p>
        </w:tc>
      </w:tr>
    </w:tbl>
    <w:p w14:paraId="1C1B89F9" w14:textId="77777777" w:rsidR="00DC6C79" w:rsidRDefault="00863968">
      <w:pPr>
        <w:pStyle w:val="Caption"/>
        <w:keepNext/>
      </w:pPr>
      <w:r>
        <w:rPr>
          <w:strike/>
          <w:highlight w:val="red"/>
        </w:rPr>
        <w:t>Superseded table 15 from the working draft</w:t>
      </w:r>
    </w:p>
    <w:tbl>
      <w:tblPr>
        <w:tblW w:w="90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95"/>
        <w:gridCol w:w="1260"/>
        <w:gridCol w:w="1256"/>
        <w:gridCol w:w="1656"/>
        <w:gridCol w:w="1728"/>
        <w:gridCol w:w="1390"/>
      </w:tblGrid>
      <w:tr w:rsidR="00E60973" w:rsidRPr="000A222A" w14:paraId="6665934C" w14:textId="77777777" w:rsidTr="00532DD8">
        <w:trPr>
          <w:cantSplit/>
          <w:tblHeader/>
          <w:jc w:val="center"/>
        </w:trPr>
        <w:tc>
          <w:tcPr>
            <w:tcW w:w="1795" w:type="dxa"/>
            <w:shd w:val="clear" w:color="auto" w:fill="DCE6F1"/>
            <w:vAlign w:val="center"/>
          </w:tcPr>
          <w:p w14:paraId="6788E999"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1260" w:type="dxa"/>
            <w:shd w:val="clear" w:color="auto" w:fill="DCE6F1"/>
            <w:vAlign w:val="center"/>
          </w:tcPr>
          <w:p w14:paraId="0A76921D"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1256" w:type="dxa"/>
            <w:shd w:val="clear" w:color="auto" w:fill="DCE6F1"/>
            <w:vAlign w:val="center"/>
          </w:tcPr>
          <w:p w14:paraId="01D01BDC"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Movable assets</w:t>
            </w:r>
          </w:p>
        </w:tc>
        <w:tc>
          <w:tcPr>
            <w:tcW w:w="1656" w:type="dxa"/>
            <w:shd w:val="clear" w:color="auto" w:fill="DCE6F1"/>
            <w:vAlign w:val="center"/>
          </w:tcPr>
          <w:p w14:paraId="27C978AD"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Engraved</w:t>
            </w:r>
          </w:p>
        </w:tc>
        <w:tc>
          <w:tcPr>
            <w:tcW w:w="1728" w:type="dxa"/>
            <w:shd w:val="clear" w:color="auto" w:fill="DCE6F1"/>
            <w:vAlign w:val="center"/>
          </w:tcPr>
          <w:p w14:paraId="77274FB3"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Properly engraved with UgIFT</w:t>
            </w:r>
          </w:p>
        </w:tc>
        <w:tc>
          <w:tcPr>
            <w:tcW w:w="1390" w:type="dxa"/>
            <w:shd w:val="clear" w:color="auto" w:fill="DCE6F1"/>
            <w:vAlign w:val="center"/>
          </w:tcPr>
          <w:p w14:paraId="3A29887A"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Not engraved</w:t>
            </w:r>
          </w:p>
        </w:tc>
      </w:tr>
      <w:tr w:rsidR="00E60973" w:rsidRPr="000A222A" w14:paraId="00DF9264" w14:textId="77777777" w:rsidTr="00532DD8">
        <w:trPr>
          <w:cantSplit/>
          <w:jc w:val="center"/>
        </w:trPr>
        <w:tc>
          <w:tcPr>
            <w:tcW w:w="1795" w:type="dxa"/>
            <w:vAlign w:val="center"/>
          </w:tcPr>
          <w:p w14:paraId="61D0C8C9"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equipment</w:t>
            </w:r>
          </w:p>
        </w:tc>
        <w:tc>
          <w:tcPr>
            <w:tcW w:w="1260" w:type="dxa"/>
            <w:vAlign w:val="center"/>
          </w:tcPr>
          <w:p w14:paraId="21B3C2B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25,960</w:t>
            </w:r>
          </w:p>
        </w:tc>
        <w:tc>
          <w:tcPr>
            <w:tcW w:w="1256" w:type="dxa"/>
            <w:vAlign w:val="center"/>
          </w:tcPr>
          <w:p w14:paraId="08422F2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25,960</w:t>
            </w:r>
          </w:p>
        </w:tc>
        <w:tc>
          <w:tcPr>
            <w:tcW w:w="1656" w:type="dxa"/>
            <w:vAlign w:val="center"/>
          </w:tcPr>
          <w:p w14:paraId="6E173C2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2,815 (10.8%)</w:t>
            </w:r>
          </w:p>
        </w:tc>
        <w:tc>
          <w:tcPr>
            <w:tcW w:w="1728" w:type="dxa"/>
            <w:vAlign w:val="center"/>
          </w:tcPr>
          <w:p w14:paraId="0C6CDB8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1,043 (4.0%)</w:t>
            </w:r>
          </w:p>
        </w:tc>
        <w:tc>
          <w:tcPr>
            <w:tcW w:w="1390" w:type="dxa"/>
            <w:vAlign w:val="center"/>
          </w:tcPr>
          <w:p w14:paraId="472F691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23,145 (89.2%)</w:t>
            </w:r>
          </w:p>
        </w:tc>
      </w:tr>
      <w:tr w:rsidR="00E60973" w:rsidRPr="000A222A" w14:paraId="1A6A6CB0" w14:textId="77777777" w:rsidTr="00532DD8">
        <w:trPr>
          <w:cantSplit/>
          <w:jc w:val="center"/>
        </w:trPr>
        <w:tc>
          <w:tcPr>
            <w:tcW w:w="1795" w:type="dxa"/>
            <w:vAlign w:val="center"/>
          </w:tcPr>
          <w:p w14:paraId="1BFFC38C"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furniture</w:t>
            </w:r>
          </w:p>
        </w:tc>
        <w:tc>
          <w:tcPr>
            <w:tcW w:w="1260" w:type="dxa"/>
            <w:vAlign w:val="center"/>
          </w:tcPr>
          <w:p w14:paraId="3DFD94B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20,139</w:t>
            </w:r>
          </w:p>
        </w:tc>
        <w:tc>
          <w:tcPr>
            <w:tcW w:w="1256" w:type="dxa"/>
            <w:vAlign w:val="center"/>
          </w:tcPr>
          <w:p w14:paraId="443E56E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20,139</w:t>
            </w:r>
          </w:p>
        </w:tc>
        <w:tc>
          <w:tcPr>
            <w:tcW w:w="1656" w:type="dxa"/>
            <w:vAlign w:val="center"/>
          </w:tcPr>
          <w:p w14:paraId="2698C32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3,934 (19.5%)</w:t>
            </w:r>
          </w:p>
        </w:tc>
        <w:tc>
          <w:tcPr>
            <w:tcW w:w="1728" w:type="dxa"/>
            <w:vAlign w:val="center"/>
          </w:tcPr>
          <w:p w14:paraId="4D842E0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1,576 (7.8%)</w:t>
            </w:r>
          </w:p>
        </w:tc>
        <w:tc>
          <w:tcPr>
            <w:tcW w:w="1390" w:type="dxa"/>
            <w:vAlign w:val="center"/>
          </w:tcPr>
          <w:p w14:paraId="62E5869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16,205 (80.5%)</w:t>
            </w:r>
          </w:p>
        </w:tc>
      </w:tr>
      <w:tr w:rsidR="00E60973" w:rsidRPr="000A222A" w14:paraId="2E8510E0" w14:textId="77777777" w:rsidTr="00532DD8">
        <w:trPr>
          <w:cantSplit/>
          <w:jc w:val="center"/>
        </w:trPr>
        <w:tc>
          <w:tcPr>
            <w:tcW w:w="1795" w:type="dxa"/>
            <w:vAlign w:val="center"/>
          </w:tcPr>
          <w:p w14:paraId="7FD85721"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Maternity ward equipment</w:t>
            </w:r>
          </w:p>
        </w:tc>
        <w:tc>
          <w:tcPr>
            <w:tcW w:w="1260" w:type="dxa"/>
            <w:vAlign w:val="center"/>
          </w:tcPr>
          <w:p w14:paraId="299379D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7,438</w:t>
            </w:r>
          </w:p>
        </w:tc>
        <w:tc>
          <w:tcPr>
            <w:tcW w:w="1256" w:type="dxa"/>
            <w:vAlign w:val="center"/>
          </w:tcPr>
          <w:p w14:paraId="19B6C3E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7,438</w:t>
            </w:r>
          </w:p>
        </w:tc>
        <w:tc>
          <w:tcPr>
            <w:tcW w:w="1656" w:type="dxa"/>
            <w:vAlign w:val="center"/>
          </w:tcPr>
          <w:p w14:paraId="1386BD6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1,510 (20.3%)</w:t>
            </w:r>
          </w:p>
        </w:tc>
        <w:tc>
          <w:tcPr>
            <w:tcW w:w="1728" w:type="dxa"/>
            <w:vAlign w:val="center"/>
          </w:tcPr>
          <w:p w14:paraId="331DDB2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815 (11.0%)</w:t>
            </w:r>
          </w:p>
        </w:tc>
        <w:tc>
          <w:tcPr>
            <w:tcW w:w="1390" w:type="dxa"/>
            <w:vAlign w:val="center"/>
          </w:tcPr>
          <w:p w14:paraId="1B6C8DB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5,928 (79.7%)</w:t>
            </w:r>
          </w:p>
        </w:tc>
      </w:tr>
      <w:tr w:rsidR="00E60973" w:rsidRPr="000A222A" w14:paraId="77EC448D" w14:textId="77777777" w:rsidTr="00532DD8">
        <w:trPr>
          <w:cantSplit/>
          <w:jc w:val="center"/>
        </w:trPr>
        <w:tc>
          <w:tcPr>
            <w:tcW w:w="1795" w:type="dxa"/>
            <w:vAlign w:val="center"/>
          </w:tcPr>
          <w:p w14:paraId="41E53D16"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260" w:type="dxa"/>
            <w:vAlign w:val="center"/>
          </w:tcPr>
          <w:p w14:paraId="12655B6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410</w:t>
            </w:r>
          </w:p>
        </w:tc>
        <w:tc>
          <w:tcPr>
            <w:tcW w:w="1256" w:type="dxa"/>
            <w:vAlign w:val="center"/>
          </w:tcPr>
          <w:p w14:paraId="5570FD5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410</w:t>
            </w:r>
          </w:p>
        </w:tc>
        <w:tc>
          <w:tcPr>
            <w:tcW w:w="1656" w:type="dxa"/>
            <w:vAlign w:val="center"/>
          </w:tcPr>
          <w:p w14:paraId="6AB330B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155 (37.8%)</w:t>
            </w:r>
          </w:p>
        </w:tc>
        <w:tc>
          <w:tcPr>
            <w:tcW w:w="1728" w:type="dxa"/>
            <w:vAlign w:val="center"/>
          </w:tcPr>
          <w:p w14:paraId="7761CFD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133 (32.4%)</w:t>
            </w:r>
          </w:p>
        </w:tc>
        <w:tc>
          <w:tcPr>
            <w:tcW w:w="1390" w:type="dxa"/>
            <w:vAlign w:val="center"/>
          </w:tcPr>
          <w:p w14:paraId="7E6EB39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255 (62.2%)</w:t>
            </w:r>
          </w:p>
        </w:tc>
      </w:tr>
      <w:tr w:rsidR="00E60973" w:rsidRPr="000A222A" w14:paraId="08E090D2" w14:textId="77777777" w:rsidTr="00532DD8">
        <w:trPr>
          <w:cantSplit/>
          <w:jc w:val="center"/>
        </w:trPr>
        <w:tc>
          <w:tcPr>
            <w:tcW w:w="1795" w:type="dxa"/>
            <w:vAlign w:val="center"/>
          </w:tcPr>
          <w:p w14:paraId="3E0EC4F1"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Health centre buildings</w:t>
            </w:r>
          </w:p>
        </w:tc>
        <w:tc>
          <w:tcPr>
            <w:tcW w:w="1260" w:type="dxa"/>
            <w:vAlign w:val="center"/>
          </w:tcPr>
          <w:p w14:paraId="57A624C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1,525</w:t>
            </w:r>
          </w:p>
        </w:tc>
        <w:tc>
          <w:tcPr>
            <w:tcW w:w="1256" w:type="dxa"/>
            <w:vAlign w:val="center"/>
          </w:tcPr>
          <w:p w14:paraId="1BDE786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c>
          <w:tcPr>
            <w:tcW w:w="1656" w:type="dxa"/>
            <w:vAlign w:val="center"/>
          </w:tcPr>
          <w:p w14:paraId="40BD0C0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c>
          <w:tcPr>
            <w:tcW w:w="1728" w:type="dxa"/>
            <w:vAlign w:val="center"/>
          </w:tcPr>
          <w:p w14:paraId="2F82A2B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c>
          <w:tcPr>
            <w:tcW w:w="1390" w:type="dxa"/>
            <w:vAlign w:val="center"/>
          </w:tcPr>
          <w:p w14:paraId="41A8EED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r>
      <w:tr w:rsidR="00E60973" w:rsidRPr="000A222A" w14:paraId="47B1B54C" w14:textId="77777777" w:rsidTr="00532DD8">
        <w:trPr>
          <w:cantSplit/>
          <w:jc w:val="center"/>
        </w:trPr>
        <w:tc>
          <w:tcPr>
            <w:tcW w:w="1795" w:type="dxa"/>
            <w:vAlign w:val="center"/>
          </w:tcPr>
          <w:p w14:paraId="2A20776C"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health centre assets</w:t>
            </w:r>
          </w:p>
        </w:tc>
        <w:tc>
          <w:tcPr>
            <w:tcW w:w="1260" w:type="dxa"/>
            <w:vAlign w:val="center"/>
          </w:tcPr>
          <w:p w14:paraId="3A92276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8,124</w:t>
            </w:r>
          </w:p>
        </w:tc>
        <w:tc>
          <w:tcPr>
            <w:tcW w:w="1256" w:type="dxa"/>
            <w:vAlign w:val="center"/>
          </w:tcPr>
          <w:p w14:paraId="13FD701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8,124</w:t>
            </w:r>
          </w:p>
        </w:tc>
        <w:tc>
          <w:tcPr>
            <w:tcW w:w="1656" w:type="dxa"/>
            <w:vAlign w:val="center"/>
          </w:tcPr>
          <w:p w14:paraId="7CC29AA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1,032 (12.7%)</w:t>
            </w:r>
          </w:p>
        </w:tc>
        <w:tc>
          <w:tcPr>
            <w:tcW w:w="1728" w:type="dxa"/>
            <w:vAlign w:val="center"/>
          </w:tcPr>
          <w:p w14:paraId="50B46A5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250 (3.1%)</w:t>
            </w:r>
          </w:p>
        </w:tc>
        <w:tc>
          <w:tcPr>
            <w:tcW w:w="1390" w:type="dxa"/>
            <w:vAlign w:val="center"/>
          </w:tcPr>
          <w:p w14:paraId="345F50F6"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7,092 (87.3%)</w:t>
            </w:r>
          </w:p>
        </w:tc>
      </w:tr>
      <w:tr w:rsidR="00E60973" w:rsidRPr="000A222A" w14:paraId="1BDF4F01" w14:textId="77777777" w:rsidTr="00532DD8">
        <w:trPr>
          <w:jc w:val="center"/>
        </w:trPr>
        <w:tc>
          <w:tcPr>
            <w:tcW w:w="1795" w:type="dxa"/>
            <w:vAlign w:val="center"/>
          </w:tcPr>
          <w:p w14:paraId="07850CD7"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Land</w:t>
            </w:r>
          </w:p>
        </w:tc>
        <w:tc>
          <w:tcPr>
            <w:tcW w:w="1260" w:type="dxa"/>
            <w:vAlign w:val="center"/>
          </w:tcPr>
          <w:p w14:paraId="164A3A9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w:t>
            </w:r>
          </w:p>
        </w:tc>
        <w:tc>
          <w:tcPr>
            <w:tcW w:w="1256" w:type="dxa"/>
            <w:vAlign w:val="center"/>
          </w:tcPr>
          <w:p w14:paraId="38B7A72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w:t>
            </w:r>
          </w:p>
        </w:tc>
        <w:tc>
          <w:tcPr>
            <w:tcW w:w="1656" w:type="dxa"/>
            <w:vAlign w:val="center"/>
          </w:tcPr>
          <w:p w14:paraId="789532C6"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w:t>
            </w:r>
          </w:p>
        </w:tc>
        <w:tc>
          <w:tcPr>
            <w:tcW w:w="1728" w:type="dxa"/>
            <w:vAlign w:val="center"/>
          </w:tcPr>
          <w:p w14:paraId="0EC9D66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w:t>
            </w:r>
          </w:p>
        </w:tc>
        <w:tc>
          <w:tcPr>
            <w:tcW w:w="1390" w:type="dxa"/>
            <w:vAlign w:val="center"/>
          </w:tcPr>
          <w:p w14:paraId="7034279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w:t>
            </w:r>
          </w:p>
        </w:tc>
      </w:tr>
      <w:tr w:rsidR="00E60973" w:rsidRPr="000A222A" w14:paraId="3ABBAB49" w14:textId="77777777" w:rsidTr="00532DD8">
        <w:trPr>
          <w:cantSplit/>
          <w:jc w:val="center"/>
        </w:trPr>
        <w:tc>
          <w:tcPr>
            <w:tcW w:w="1795" w:type="dxa"/>
            <w:shd w:val="clear" w:color="auto" w:fill="F2F2F2"/>
            <w:vAlign w:val="center"/>
          </w:tcPr>
          <w:p w14:paraId="60E6A51D"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260" w:type="dxa"/>
            <w:shd w:val="clear" w:color="auto" w:fill="F2F2F2"/>
            <w:vAlign w:val="center"/>
          </w:tcPr>
          <w:p w14:paraId="0B593BE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63,599</w:t>
            </w:r>
          </w:p>
        </w:tc>
        <w:tc>
          <w:tcPr>
            <w:tcW w:w="1256" w:type="dxa"/>
            <w:shd w:val="clear" w:color="auto" w:fill="F2F2F2"/>
            <w:vAlign w:val="center"/>
          </w:tcPr>
          <w:p w14:paraId="795AE14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62,071</w:t>
            </w:r>
          </w:p>
        </w:tc>
        <w:tc>
          <w:tcPr>
            <w:tcW w:w="1656" w:type="dxa"/>
            <w:shd w:val="clear" w:color="auto" w:fill="F2F2F2"/>
            <w:vAlign w:val="center"/>
          </w:tcPr>
          <w:p w14:paraId="2E80757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9,446 (15.2%)</w:t>
            </w:r>
          </w:p>
        </w:tc>
        <w:tc>
          <w:tcPr>
            <w:tcW w:w="1728" w:type="dxa"/>
            <w:shd w:val="clear" w:color="auto" w:fill="F2F2F2"/>
            <w:vAlign w:val="center"/>
          </w:tcPr>
          <w:p w14:paraId="11285EC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3,817 (6.1%)</w:t>
            </w:r>
          </w:p>
        </w:tc>
        <w:tc>
          <w:tcPr>
            <w:tcW w:w="1390" w:type="dxa"/>
            <w:shd w:val="clear" w:color="auto" w:fill="F2F2F2"/>
            <w:vAlign w:val="center"/>
          </w:tcPr>
          <w:p w14:paraId="54C8E9B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52,625 (84.8%)</w:t>
            </w:r>
          </w:p>
        </w:tc>
      </w:tr>
    </w:tbl>
    <w:p w14:paraId="4CA6EF21" w14:textId="77777777" w:rsidR="00DC6C79" w:rsidRDefault="00863968">
      <w:pPr>
        <w:pStyle w:val="Caption"/>
        <w:keepNext/>
      </w:pPr>
      <w:r>
        <w:rPr>
          <w:strike/>
          <w:highlight w:val="red"/>
        </w:rPr>
        <w:t>Superseded table 16 from the working draft</w:t>
      </w:r>
    </w:p>
    <w:tbl>
      <w:tblPr>
        <w:tblW w:w="953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093"/>
        <w:gridCol w:w="1224"/>
        <w:gridCol w:w="2232"/>
        <w:gridCol w:w="2088"/>
        <w:gridCol w:w="1898"/>
      </w:tblGrid>
      <w:tr w:rsidR="00E60973" w:rsidRPr="000A222A" w14:paraId="57C45E1F" w14:textId="77777777" w:rsidTr="00532DD8">
        <w:trPr>
          <w:cantSplit/>
          <w:tblHeader/>
          <w:jc w:val="center"/>
        </w:trPr>
        <w:tc>
          <w:tcPr>
            <w:tcW w:w="2093" w:type="dxa"/>
            <w:shd w:val="clear" w:color="auto" w:fill="DCE6F1"/>
            <w:vAlign w:val="center"/>
          </w:tcPr>
          <w:p w14:paraId="3B309623"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1224" w:type="dxa"/>
            <w:shd w:val="clear" w:color="auto" w:fill="DCE6F1"/>
            <w:vAlign w:val="center"/>
          </w:tcPr>
          <w:p w14:paraId="51FC8BB0"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w:t>
            </w:r>
          </w:p>
        </w:tc>
        <w:tc>
          <w:tcPr>
            <w:tcW w:w="2232" w:type="dxa"/>
            <w:shd w:val="clear" w:color="auto" w:fill="DCE6F1"/>
            <w:vAlign w:val="center"/>
          </w:tcPr>
          <w:p w14:paraId="6087CA02"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Recorded value UGX</w:t>
            </w:r>
          </w:p>
        </w:tc>
        <w:tc>
          <w:tcPr>
            <w:tcW w:w="2088" w:type="dxa"/>
            <w:shd w:val="clear" w:color="auto" w:fill="DCE6F1"/>
            <w:vAlign w:val="center"/>
          </w:tcPr>
          <w:p w14:paraId="545D9E38"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Depreciation UGX</w:t>
            </w:r>
          </w:p>
        </w:tc>
        <w:tc>
          <w:tcPr>
            <w:tcW w:w="1898" w:type="dxa"/>
            <w:shd w:val="clear" w:color="auto" w:fill="DCE6F1"/>
            <w:vAlign w:val="center"/>
          </w:tcPr>
          <w:p w14:paraId="268BAEF9"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Net book value UGX</w:t>
            </w:r>
          </w:p>
        </w:tc>
      </w:tr>
      <w:tr w:rsidR="00E60973" w:rsidRPr="000A222A" w14:paraId="72606B2F" w14:textId="77777777" w:rsidTr="00532DD8">
        <w:trPr>
          <w:cantSplit/>
          <w:jc w:val="center"/>
        </w:trPr>
        <w:tc>
          <w:tcPr>
            <w:tcW w:w="2093" w:type="dxa"/>
            <w:vAlign w:val="center"/>
          </w:tcPr>
          <w:p w14:paraId="235BB909"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equipment</w:t>
            </w:r>
          </w:p>
        </w:tc>
        <w:tc>
          <w:tcPr>
            <w:tcW w:w="1224" w:type="dxa"/>
            <w:vAlign w:val="center"/>
          </w:tcPr>
          <w:p w14:paraId="10D645B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25,960</w:t>
            </w:r>
          </w:p>
        </w:tc>
        <w:tc>
          <w:tcPr>
            <w:tcW w:w="2232" w:type="dxa"/>
            <w:vAlign w:val="center"/>
          </w:tcPr>
          <w:p w14:paraId="073D673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32,419,253,988</w:t>
            </w:r>
          </w:p>
        </w:tc>
        <w:tc>
          <w:tcPr>
            <w:tcW w:w="2088" w:type="dxa"/>
            <w:vAlign w:val="center"/>
          </w:tcPr>
          <w:p w14:paraId="59AD1B0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12,264,441,553</w:t>
            </w:r>
          </w:p>
        </w:tc>
        <w:tc>
          <w:tcPr>
            <w:tcW w:w="1898" w:type="dxa"/>
            <w:vAlign w:val="center"/>
          </w:tcPr>
          <w:p w14:paraId="60F3571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20,154,812,435</w:t>
            </w:r>
          </w:p>
        </w:tc>
      </w:tr>
      <w:tr w:rsidR="00E60973" w:rsidRPr="000A222A" w14:paraId="5EE32412" w14:textId="77777777" w:rsidTr="00532DD8">
        <w:trPr>
          <w:cantSplit/>
          <w:jc w:val="center"/>
        </w:trPr>
        <w:tc>
          <w:tcPr>
            <w:tcW w:w="2093" w:type="dxa"/>
            <w:vAlign w:val="center"/>
          </w:tcPr>
          <w:p w14:paraId="77FCF0DE"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furniture</w:t>
            </w:r>
          </w:p>
        </w:tc>
        <w:tc>
          <w:tcPr>
            <w:tcW w:w="1224" w:type="dxa"/>
            <w:vAlign w:val="center"/>
          </w:tcPr>
          <w:p w14:paraId="3DB16C2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20,139</w:t>
            </w:r>
          </w:p>
        </w:tc>
        <w:tc>
          <w:tcPr>
            <w:tcW w:w="2232" w:type="dxa"/>
            <w:vAlign w:val="center"/>
          </w:tcPr>
          <w:p w14:paraId="5A8F2FF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16,115,597,625</w:t>
            </w:r>
          </w:p>
        </w:tc>
        <w:tc>
          <w:tcPr>
            <w:tcW w:w="2088" w:type="dxa"/>
            <w:vAlign w:val="center"/>
          </w:tcPr>
          <w:p w14:paraId="422F229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6,920,036,277</w:t>
            </w:r>
          </w:p>
        </w:tc>
        <w:tc>
          <w:tcPr>
            <w:tcW w:w="1898" w:type="dxa"/>
            <w:vAlign w:val="center"/>
          </w:tcPr>
          <w:p w14:paraId="254EE63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9,202,824,358</w:t>
            </w:r>
          </w:p>
        </w:tc>
      </w:tr>
      <w:tr w:rsidR="00E60973" w:rsidRPr="000A222A" w14:paraId="345E9E04" w14:textId="77777777" w:rsidTr="00532DD8">
        <w:trPr>
          <w:cantSplit/>
          <w:jc w:val="center"/>
        </w:trPr>
        <w:tc>
          <w:tcPr>
            <w:tcW w:w="2093" w:type="dxa"/>
            <w:vAlign w:val="center"/>
          </w:tcPr>
          <w:p w14:paraId="4AEBC10C"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Maternity ward equipment</w:t>
            </w:r>
          </w:p>
        </w:tc>
        <w:tc>
          <w:tcPr>
            <w:tcW w:w="1224" w:type="dxa"/>
            <w:vAlign w:val="center"/>
          </w:tcPr>
          <w:p w14:paraId="5159C28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7,438</w:t>
            </w:r>
          </w:p>
        </w:tc>
        <w:tc>
          <w:tcPr>
            <w:tcW w:w="2232" w:type="dxa"/>
            <w:vAlign w:val="center"/>
          </w:tcPr>
          <w:p w14:paraId="7B886E5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7,419,395,159</w:t>
            </w:r>
          </w:p>
        </w:tc>
        <w:tc>
          <w:tcPr>
            <w:tcW w:w="2088" w:type="dxa"/>
            <w:vAlign w:val="center"/>
          </w:tcPr>
          <w:p w14:paraId="3BFEBDE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3,270,066,317</w:t>
            </w:r>
          </w:p>
        </w:tc>
        <w:tc>
          <w:tcPr>
            <w:tcW w:w="1898" w:type="dxa"/>
            <w:vAlign w:val="center"/>
          </w:tcPr>
          <w:p w14:paraId="36C811C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4,149,328,842</w:t>
            </w:r>
          </w:p>
        </w:tc>
      </w:tr>
      <w:tr w:rsidR="00E60973" w:rsidRPr="000A222A" w14:paraId="6937A2B3" w14:textId="77777777" w:rsidTr="00532DD8">
        <w:trPr>
          <w:cantSplit/>
          <w:jc w:val="center"/>
        </w:trPr>
        <w:tc>
          <w:tcPr>
            <w:tcW w:w="2093" w:type="dxa"/>
            <w:vAlign w:val="center"/>
          </w:tcPr>
          <w:p w14:paraId="2CE0C510"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224" w:type="dxa"/>
            <w:vAlign w:val="center"/>
          </w:tcPr>
          <w:p w14:paraId="45F4C6D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410</w:t>
            </w:r>
          </w:p>
        </w:tc>
        <w:tc>
          <w:tcPr>
            <w:tcW w:w="2232" w:type="dxa"/>
            <w:vAlign w:val="center"/>
          </w:tcPr>
          <w:p w14:paraId="5A7CD94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876,467,375</w:t>
            </w:r>
          </w:p>
        </w:tc>
        <w:tc>
          <w:tcPr>
            <w:tcW w:w="2088" w:type="dxa"/>
            <w:vAlign w:val="center"/>
          </w:tcPr>
          <w:p w14:paraId="02A87B5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646,446,250</w:t>
            </w:r>
          </w:p>
        </w:tc>
        <w:tc>
          <w:tcPr>
            <w:tcW w:w="1898" w:type="dxa"/>
            <w:vAlign w:val="center"/>
          </w:tcPr>
          <w:p w14:paraId="148FBC4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230,021,125</w:t>
            </w:r>
          </w:p>
        </w:tc>
      </w:tr>
      <w:tr w:rsidR="00E60973" w:rsidRPr="000A222A" w14:paraId="779F14CD" w14:textId="77777777" w:rsidTr="00532DD8">
        <w:trPr>
          <w:cantSplit/>
          <w:jc w:val="center"/>
        </w:trPr>
        <w:tc>
          <w:tcPr>
            <w:tcW w:w="2093" w:type="dxa"/>
            <w:vAlign w:val="center"/>
          </w:tcPr>
          <w:p w14:paraId="16699DDF"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Health centre buildings</w:t>
            </w:r>
          </w:p>
        </w:tc>
        <w:tc>
          <w:tcPr>
            <w:tcW w:w="1224" w:type="dxa"/>
            <w:vAlign w:val="center"/>
          </w:tcPr>
          <w:p w14:paraId="6CDA3C9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1,525</w:t>
            </w:r>
          </w:p>
        </w:tc>
        <w:tc>
          <w:tcPr>
            <w:tcW w:w="2232" w:type="dxa"/>
            <w:vAlign w:val="center"/>
          </w:tcPr>
          <w:p w14:paraId="0B54539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198,198,049,954</w:t>
            </w:r>
          </w:p>
        </w:tc>
        <w:tc>
          <w:tcPr>
            <w:tcW w:w="2088" w:type="dxa"/>
            <w:vAlign w:val="center"/>
          </w:tcPr>
          <w:p w14:paraId="3D187C3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17,166,034,514</w:t>
            </w:r>
          </w:p>
        </w:tc>
        <w:tc>
          <w:tcPr>
            <w:tcW w:w="1898" w:type="dxa"/>
            <w:vAlign w:val="center"/>
          </w:tcPr>
          <w:p w14:paraId="6F61023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181,032,015,440</w:t>
            </w:r>
          </w:p>
        </w:tc>
      </w:tr>
      <w:tr w:rsidR="00E60973" w:rsidRPr="000A222A" w14:paraId="606B29FC" w14:textId="77777777" w:rsidTr="00532DD8">
        <w:trPr>
          <w:cantSplit/>
          <w:jc w:val="center"/>
        </w:trPr>
        <w:tc>
          <w:tcPr>
            <w:tcW w:w="2093" w:type="dxa"/>
            <w:vAlign w:val="center"/>
          </w:tcPr>
          <w:p w14:paraId="2CEE036C"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health centre assets</w:t>
            </w:r>
          </w:p>
        </w:tc>
        <w:tc>
          <w:tcPr>
            <w:tcW w:w="1224" w:type="dxa"/>
            <w:vAlign w:val="center"/>
          </w:tcPr>
          <w:p w14:paraId="4205FEF5"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8,124</w:t>
            </w:r>
          </w:p>
        </w:tc>
        <w:tc>
          <w:tcPr>
            <w:tcW w:w="2232" w:type="dxa"/>
            <w:vAlign w:val="center"/>
          </w:tcPr>
          <w:p w14:paraId="7B12C3B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4,583,995,063</w:t>
            </w:r>
          </w:p>
        </w:tc>
        <w:tc>
          <w:tcPr>
            <w:tcW w:w="2088" w:type="dxa"/>
            <w:vAlign w:val="center"/>
          </w:tcPr>
          <w:p w14:paraId="19EBEF1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1,024,744,897</w:t>
            </w:r>
          </w:p>
        </w:tc>
        <w:tc>
          <w:tcPr>
            <w:tcW w:w="1898" w:type="dxa"/>
            <w:vAlign w:val="center"/>
          </w:tcPr>
          <w:p w14:paraId="0B413A6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3,559,250,166</w:t>
            </w:r>
          </w:p>
        </w:tc>
      </w:tr>
      <w:tr w:rsidR="00E60973" w:rsidRPr="000A222A" w14:paraId="7E487BD6" w14:textId="77777777" w:rsidTr="00532DD8">
        <w:trPr>
          <w:jc w:val="center"/>
        </w:trPr>
        <w:tc>
          <w:tcPr>
            <w:tcW w:w="2093" w:type="dxa"/>
            <w:vAlign w:val="center"/>
          </w:tcPr>
          <w:p w14:paraId="0A367FD8"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Land</w:t>
            </w:r>
          </w:p>
        </w:tc>
        <w:tc>
          <w:tcPr>
            <w:tcW w:w="1224" w:type="dxa"/>
            <w:vAlign w:val="center"/>
          </w:tcPr>
          <w:p w14:paraId="67D3260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w:t>
            </w:r>
          </w:p>
        </w:tc>
        <w:tc>
          <w:tcPr>
            <w:tcW w:w="2232" w:type="dxa"/>
            <w:vAlign w:val="center"/>
          </w:tcPr>
          <w:p w14:paraId="2A66F353"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50,000,000</w:t>
            </w:r>
          </w:p>
        </w:tc>
        <w:tc>
          <w:tcPr>
            <w:tcW w:w="2088" w:type="dxa"/>
            <w:vAlign w:val="center"/>
          </w:tcPr>
          <w:p w14:paraId="4A9178A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c>
          <w:tcPr>
            <w:tcW w:w="1898" w:type="dxa"/>
            <w:vAlign w:val="center"/>
          </w:tcPr>
          <w:p w14:paraId="49CDFBF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50,000,000</w:t>
            </w:r>
          </w:p>
        </w:tc>
      </w:tr>
      <w:tr w:rsidR="00E60973" w:rsidRPr="000A222A" w14:paraId="68EF3F1C" w14:textId="77777777" w:rsidTr="00532DD8">
        <w:trPr>
          <w:cantSplit/>
          <w:jc w:val="center"/>
        </w:trPr>
        <w:tc>
          <w:tcPr>
            <w:tcW w:w="2093" w:type="dxa"/>
            <w:shd w:val="clear" w:color="auto" w:fill="F2F2F2"/>
            <w:vAlign w:val="center"/>
          </w:tcPr>
          <w:p w14:paraId="3DC3AEAA"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224" w:type="dxa"/>
            <w:shd w:val="clear" w:color="auto" w:fill="F2F2F2"/>
            <w:vAlign w:val="center"/>
          </w:tcPr>
          <w:p w14:paraId="1710753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63,599</w:t>
            </w:r>
          </w:p>
        </w:tc>
        <w:tc>
          <w:tcPr>
            <w:tcW w:w="2232" w:type="dxa"/>
            <w:shd w:val="clear" w:color="auto" w:fill="F2F2F2"/>
            <w:vAlign w:val="center"/>
          </w:tcPr>
          <w:p w14:paraId="6D6DA76E"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259,662,759,164</w:t>
            </w:r>
          </w:p>
        </w:tc>
        <w:tc>
          <w:tcPr>
            <w:tcW w:w="2088" w:type="dxa"/>
            <w:shd w:val="clear" w:color="auto" w:fill="F2F2F2"/>
            <w:vAlign w:val="center"/>
          </w:tcPr>
          <w:p w14:paraId="22BD08B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41,291,769,808</w:t>
            </w:r>
          </w:p>
        </w:tc>
        <w:tc>
          <w:tcPr>
            <w:tcW w:w="1898" w:type="dxa"/>
            <w:shd w:val="clear" w:color="auto" w:fill="F2F2F2"/>
            <w:vAlign w:val="center"/>
          </w:tcPr>
          <w:p w14:paraId="49053C83"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218,378,252,366</w:t>
            </w:r>
          </w:p>
        </w:tc>
      </w:tr>
    </w:tbl>
    <w:p w14:paraId="3D5506FD" w14:textId="77777777" w:rsidR="00DC6C79" w:rsidRDefault="00863968">
      <w:pPr>
        <w:pStyle w:val="Caption"/>
        <w:keepNext/>
      </w:pPr>
      <w:r>
        <w:rPr>
          <w:strike/>
          <w:highlight w:val="red"/>
        </w:rPr>
        <w:t>Superseded figure at source paragraph 851</w:t>
      </w:r>
    </w:p>
    <w:p w14:paraId="01F9EE62" w14:textId="77777777" w:rsidR="00E60973" w:rsidRPr="000A222A" w:rsidRDefault="00E60973" w:rsidP="00E60973">
      <w:pPr>
        <w:spacing w:after="60" w:line="240" w:lineRule="auto"/>
        <w:jc w:val="center"/>
        <w:rPr>
          <w:rFonts w:eastAsia="Arial Narrow" w:cs="Times New Roman"/>
          <w:sz w:val="24"/>
          <w:szCs w:val="24"/>
        </w:rPr>
      </w:pPr>
      <w:r w:rsidRPr="000A222A">
        <w:rPr>
          <w:rFonts w:eastAsia="Arial Narrow" w:cs="Times New Roman"/>
          <w:noProof/>
          <w:sz w:val="24"/>
          <w:szCs w:val="24"/>
        </w:rPr>
        <w:drawing>
          <wp:inline distT="0" distB="0" distL="0" distR="0" wp14:anchorId="277FE3D5" wp14:editId="70543792">
            <wp:extent cx="4937760" cy="2649530"/>
            <wp:effectExtent l="0" t="0" r="6985" b="0"/>
            <wp:docPr id="96" name="image50.png" descr="Assets verified: Health centres"/>
            <wp:cNvGraphicFramePr/>
            <a:graphic xmlns:a="http://schemas.openxmlformats.org/drawingml/2006/main">
              <a:graphicData uri="http://schemas.openxmlformats.org/drawingml/2006/picture">
                <pic:pic xmlns:pic="http://schemas.openxmlformats.org/drawingml/2006/picture">
                  <pic:nvPicPr>
                    <pic:cNvPr id="0" name="image50.png" descr="Assets verified: Health centres"/>
                    <pic:cNvPicPr preferRelativeResize="0"/>
                  </pic:nvPicPr>
                  <pic:blipFill rotWithShape="1">
                    <a:blip r:embed="rId106"/>
                    <a:stretch/>
                  </pic:blipFill>
                  <pic:spPr bwMode="auto">
                    <a:xfrm>
                      <a:off x="0" y="0"/>
                      <a:ext cx="4937760" cy="2649530"/>
                    </a:xfrm>
                    <a:prstGeom prst="rect">
                      <a:avLst/>
                    </a:prstGeom>
                    <a:ln>
                      <a:noFill/>
                    </a:ln>
                    <a:extLst>
                      <a:ext uri="{53640926-AAD7-44D8-BBD7-CCE9431645EC}">
                        <a14:shadowObscured xmlns:a14="http://schemas.microsoft.com/office/drawing/2010/main"/>
                      </a:ext>
                    </a:extLst>
                  </pic:spPr>
                </pic:pic>
              </a:graphicData>
            </a:graphic>
          </wp:inline>
        </w:drawing>
      </w:r>
    </w:p>
    <w:p w14:paraId="6C3ACA3D" w14:textId="77777777" w:rsidR="00DC6C79" w:rsidRDefault="00863968">
      <w:pPr>
        <w:pStyle w:val="Caption"/>
        <w:keepNext/>
      </w:pPr>
      <w:r>
        <w:rPr>
          <w:strike/>
          <w:highlight w:val="red"/>
        </w:rPr>
        <w:lastRenderedPageBreak/>
        <w:t>Superseded figure at source paragraph 857</w:t>
      </w:r>
    </w:p>
    <w:p w14:paraId="266D7F8C" w14:textId="77777777" w:rsidR="00E60973" w:rsidRPr="000A222A" w:rsidRDefault="00E60973" w:rsidP="00E60973">
      <w:pPr>
        <w:spacing w:after="60" w:line="240" w:lineRule="auto"/>
        <w:jc w:val="center"/>
        <w:rPr>
          <w:rFonts w:eastAsia="Arial Narrow" w:cs="Times New Roman"/>
          <w:sz w:val="24"/>
          <w:szCs w:val="24"/>
        </w:rPr>
      </w:pPr>
      <w:r w:rsidRPr="000A222A">
        <w:rPr>
          <w:rFonts w:eastAsia="Arial Narrow" w:cs="Times New Roman"/>
          <w:noProof/>
          <w:sz w:val="24"/>
          <w:szCs w:val="24"/>
        </w:rPr>
        <w:drawing>
          <wp:inline distT="0" distB="0" distL="0" distR="0" wp14:anchorId="69E4CA08" wp14:editId="092787A0">
            <wp:extent cx="4937760" cy="2769963"/>
            <wp:effectExtent l="0" t="0" r="635" b="0"/>
            <wp:docPr id="97" name="image51.png" descr="Condition of assets: Health centres"/>
            <wp:cNvGraphicFramePr/>
            <a:graphic xmlns:a="http://schemas.openxmlformats.org/drawingml/2006/main">
              <a:graphicData uri="http://schemas.openxmlformats.org/drawingml/2006/picture">
                <pic:pic xmlns:pic="http://schemas.openxmlformats.org/drawingml/2006/picture">
                  <pic:nvPicPr>
                    <pic:cNvPr id="0" name="image51.png" descr="Condition of assets: Health centres"/>
                    <pic:cNvPicPr preferRelativeResize="0"/>
                  </pic:nvPicPr>
                  <pic:blipFill rotWithShape="1">
                    <a:blip r:embed="rId107"/>
                    <a:stretch/>
                  </pic:blipFill>
                  <pic:spPr bwMode="auto">
                    <a:xfrm>
                      <a:off x="0" y="0"/>
                      <a:ext cx="4937760" cy="2769963"/>
                    </a:xfrm>
                    <a:prstGeom prst="rect">
                      <a:avLst/>
                    </a:prstGeom>
                    <a:ln>
                      <a:noFill/>
                    </a:ln>
                    <a:extLst>
                      <a:ext uri="{53640926-AAD7-44D8-BBD7-CCE9431645EC}">
                        <a14:shadowObscured xmlns:a14="http://schemas.microsoft.com/office/drawing/2010/main"/>
                      </a:ext>
                    </a:extLst>
                  </pic:spPr>
                </pic:pic>
              </a:graphicData>
            </a:graphic>
          </wp:inline>
        </w:drawing>
      </w:r>
    </w:p>
    <w:p w14:paraId="51C2F24E" w14:textId="77777777" w:rsidR="00DC6C79" w:rsidRDefault="00863968">
      <w:pPr>
        <w:pStyle w:val="Caption"/>
        <w:keepNext/>
      </w:pPr>
      <w:r>
        <w:rPr>
          <w:strike/>
          <w:highlight w:val="red"/>
        </w:rPr>
        <w:t>Superseded figure at source paragraph 939</w:t>
      </w:r>
    </w:p>
    <w:p w14:paraId="3ED66903" w14:textId="77777777" w:rsidR="00E60973" w:rsidRPr="000A222A" w:rsidRDefault="00E60973" w:rsidP="00E60973">
      <w:pPr>
        <w:spacing w:after="60" w:line="240" w:lineRule="auto"/>
        <w:jc w:val="center"/>
        <w:rPr>
          <w:rFonts w:eastAsia="Arial Narrow" w:cs="Times New Roman"/>
          <w:sz w:val="24"/>
          <w:szCs w:val="24"/>
        </w:rPr>
      </w:pPr>
      <w:r w:rsidRPr="000A222A">
        <w:rPr>
          <w:rFonts w:eastAsia="Arial Narrow" w:cs="Times New Roman"/>
          <w:noProof/>
          <w:sz w:val="24"/>
          <w:szCs w:val="24"/>
        </w:rPr>
        <w:drawing>
          <wp:inline distT="0" distB="0" distL="0" distR="0" wp14:anchorId="4C8ABC1F" wp14:editId="015FD78B">
            <wp:extent cx="4937760" cy="2769963"/>
            <wp:effectExtent l="0" t="0" r="8255" b="0"/>
            <wp:docPr id="98" name="image53.png" descr="Engraving of movable assets: Health centres"/>
            <wp:cNvGraphicFramePr/>
            <a:graphic xmlns:a="http://schemas.openxmlformats.org/drawingml/2006/main">
              <a:graphicData uri="http://schemas.openxmlformats.org/drawingml/2006/picture">
                <pic:pic xmlns:pic="http://schemas.openxmlformats.org/drawingml/2006/picture">
                  <pic:nvPicPr>
                    <pic:cNvPr id="0" name="image53.png" descr="Engraving of movable assets: Health centres"/>
                    <pic:cNvPicPr preferRelativeResize="0"/>
                  </pic:nvPicPr>
                  <pic:blipFill rotWithShape="1">
                    <a:blip r:embed="rId108"/>
                    <a:stretch/>
                  </pic:blipFill>
                  <pic:spPr bwMode="auto">
                    <a:xfrm>
                      <a:off x="0" y="0"/>
                      <a:ext cx="4937760" cy="2769963"/>
                    </a:xfrm>
                    <a:prstGeom prst="rect">
                      <a:avLst/>
                    </a:prstGeom>
                    <a:ln>
                      <a:noFill/>
                    </a:ln>
                    <a:extLst>
                      <a:ext uri="{53640926-AAD7-44D8-BBD7-CCE9431645EC}">
                        <a14:shadowObscured xmlns:a14="http://schemas.microsoft.com/office/drawing/2010/main"/>
                      </a:ext>
                    </a:extLst>
                  </pic:spPr>
                </pic:pic>
              </a:graphicData>
            </a:graphic>
          </wp:inline>
        </w:drawing>
      </w:r>
    </w:p>
    <w:p w14:paraId="4287674A" w14:textId="77777777" w:rsidR="00DC6C79" w:rsidRDefault="00863968">
      <w:pPr>
        <w:pStyle w:val="Caption"/>
        <w:keepNext/>
      </w:pPr>
      <w:r>
        <w:rPr>
          <w:strike/>
          <w:highlight w:val="red"/>
        </w:rPr>
        <w:t>Superseded table 19 from the working draft</w:t>
      </w:r>
    </w:p>
    <w:tbl>
      <w:tblPr>
        <w:tblW w:w="917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667"/>
        <w:gridCol w:w="2448"/>
        <w:gridCol w:w="2060"/>
      </w:tblGrid>
      <w:tr w:rsidR="00E60973" w:rsidRPr="000A222A" w14:paraId="47479D9B" w14:textId="77777777" w:rsidTr="00532DD8">
        <w:trPr>
          <w:cantSplit/>
          <w:tblHeader/>
          <w:jc w:val="center"/>
        </w:trPr>
        <w:tc>
          <w:tcPr>
            <w:tcW w:w="4667" w:type="dxa"/>
            <w:shd w:val="clear" w:color="auto" w:fill="DCE6F1"/>
            <w:vAlign w:val="center"/>
          </w:tcPr>
          <w:p w14:paraId="5F925B7F"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2448" w:type="dxa"/>
            <w:shd w:val="clear" w:color="auto" w:fill="DCE6F1"/>
            <w:vAlign w:val="center"/>
          </w:tcPr>
          <w:p w14:paraId="0CCCFA45"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2060" w:type="dxa"/>
            <w:shd w:val="clear" w:color="auto" w:fill="DCE6F1"/>
            <w:vAlign w:val="center"/>
          </w:tcPr>
          <w:p w14:paraId="2EA9E875"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Share</w:t>
            </w:r>
          </w:p>
        </w:tc>
      </w:tr>
      <w:tr w:rsidR="00E60973" w:rsidRPr="000A222A" w14:paraId="7790C3CF" w14:textId="77777777" w:rsidTr="00532DD8">
        <w:trPr>
          <w:cantSplit/>
          <w:jc w:val="center"/>
        </w:trPr>
        <w:tc>
          <w:tcPr>
            <w:tcW w:w="4667" w:type="dxa"/>
            <w:vAlign w:val="center"/>
          </w:tcPr>
          <w:p w14:paraId="217619A1"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buildings</w:t>
            </w:r>
          </w:p>
        </w:tc>
        <w:tc>
          <w:tcPr>
            <w:tcW w:w="2448" w:type="dxa"/>
            <w:vAlign w:val="center"/>
          </w:tcPr>
          <w:p w14:paraId="4AC1F28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4,341</w:t>
            </w:r>
          </w:p>
        </w:tc>
        <w:tc>
          <w:tcPr>
            <w:tcW w:w="2060" w:type="dxa"/>
            <w:vAlign w:val="center"/>
          </w:tcPr>
          <w:p w14:paraId="0D830CD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3.0%</w:t>
            </w:r>
          </w:p>
        </w:tc>
      </w:tr>
      <w:tr w:rsidR="00E60973" w:rsidRPr="000A222A" w14:paraId="6CBE8C22" w14:textId="77777777" w:rsidTr="00532DD8">
        <w:trPr>
          <w:cantSplit/>
          <w:jc w:val="center"/>
        </w:trPr>
        <w:tc>
          <w:tcPr>
            <w:tcW w:w="4667" w:type="dxa"/>
            <w:vAlign w:val="center"/>
          </w:tcPr>
          <w:p w14:paraId="07B4DA62"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Water facilities</w:t>
            </w:r>
          </w:p>
        </w:tc>
        <w:tc>
          <w:tcPr>
            <w:tcW w:w="2448" w:type="dxa"/>
            <w:vAlign w:val="center"/>
          </w:tcPr>
          <w:p w14:paraId="402A909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594</w:t>
            </w:r>
          </w:p>
        </w:tc>
        <w:tc>
          <w:tcPr>
            <w:tcW w:w="2060" w:type="dxa"/>
            <w:vAlign w:val="center"/>
          </w:tcPr>
          <w:p w14:paraId="3BF979B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0.4%</w:t>
            </w:r>
          </w:p>
        </w:tc>
      </w:tr>
      <w:tr w:rsidR="00E60973" w:rsidRPr="000A222A" w14:paraId="13A2CDEF" w14:textId="77777777" w:rsidTr="00532DD8">
        <w:trPr>
          <w:cantSplit/>
          <w:jc w:val="center"/>
        </w:trPr>
        <w:tc>
          <w:tcPr>
            <w:tcW w:w="4667" w:type="dxa"/>
            <w:vAlign w:val="center"/>
          </w:tcPr>
          <w:p w14:paraId="6512F8D3"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furniture</w:t>
            </w:r>
          </w:p>
        </w:tc>
        <w:tc>
          <w:tcPr>
            <w:tcW w:w="2448" w:type="dxa"/>
            <w:vAlign w:val="center"/>
          </w:tcPr>
          <w:p w14:paraId="23E095E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109,646</w:t>
            </w:r>
          </w:p>
        </w:tc>
        <w:tc>
          <w:tcPr>
            <w:tcW w:w="2060" w:type="dxa"/>
            <w:vAlign w:val="center"/>
          </w:tcPr>
          <w:p w14:paraId="79E2FA2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75.4%</w:t>
            </w:r>
          </w:p>
        </w:tc>
      </w:tr>
      <w:tr w:rsidR="00E60973" w:rsidRPr="000A222A" w14:paraId="3CBFDFE0" w14:textId="77777777" w:rsidTr="00532DD8">
        <w:trPr>
          <w:cantSplit/>
          <w:jc w:val="center"/>
        </w:trPr>
        <w:tc>
          <w:tcPr>
            <w:tcW w:w="4667" w:type="dxa"/>
            <w:vAlign w:val="center"/>
          </w:tcPr>
          <w:p w14:paraId="67C30CBC"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Computers and related equipment</w:t>
            </w:r>
          </w:p>
        </w:tc>
        <w:tc>
          <w:tcPr>
            <w:tcW w:w="2448" w:type="dxa"/>
            <w:vAlign w:val="center"/>
          </w:tcPr>
          <w:p w14:paraId="40CC6A0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10,266</w:t>
            </w:r>
          </w:p>
        </w:tc>
        <w:tc>
          <w:tcPr>
            <w:tcW w:w="2060" w:type="dxa"/>
            <w:vAlign w:val="center"/>
          </w:tcPr>
          <w:p w14:paraId="7D0B7CC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7.1%</w:t>
            </w:r>
          </w:p>
        </w:tc>
      </w:tr>
      <w:tr w:rsidR="00E60973" w:rsidRPr="000A222A" w14:paraId="71CF7E49" w14:textId="77777777" w:rsidTr="00532DD8">
        <w:trPr>
          <w:cantSplit/>
          <w:jc w:val="center"/>
        </w:trPr>
        <w:tc>
          <w:tcPr>
            <w:tcW w:w="4667" w:type="dxa"/>
            <w:vAlign w:val="center"/>
          </w:tcPr>
          <w:p w14:paraId="27FC63BA"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2448" w:type="dxa"/>
            <w:vAlign w:val="center"/>
          </w:tcPr>
          <w:p w14:paraId="188A97C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1,503</w:t>
            </w:r>
          </w:p>
        </w:tc>
        <w:tc>
          <w:tcPr>
            <w:tcW w:w="2060" w:type="dxa"/>
            <w:vAlign w:val="center"/>
          </w:tcPr>
          <w:p w14:paraId="17ECC85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w:t>
            </w:r>
          </w:p>
        </w:tc>
      </w:tr>
      <w:tr w:rsidR="00E60973" w:rsidRPr="000A222A" w14:paraId="53DC0993" w14:textId="77777777" w:rsidTr="00532DD8">
        <w:trPr>
          <w:cantSplit/>
          <w:jc w:val="center"/>
        </w:trPr>
        <w:tc>
          <w:tcPr>
            <w:tcW w:w="4667" w:type="dxa"/>
            <w:vAlign w:val="center"/>
          </w:tcPr>
          <w:p w14:paraId="402CA2F1"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school assets</w:t>
            </w:r>
          </w:p>
        </w:tc>
        <w:tc>
          <w:tcPr>
            <w:tcW w:w="2448" w:type="dxa"/>
            <w:vAlign w:val="center"/>
          </w:tcPr>
          <w:p w14:paraId="0B73CB1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19,026</w:t>
            </w:r>
          </w:p>
        </w:tc>
        <w:tc>
          <w:tcPr>
            <w:tcW w:w="2060" w:type="dxa"/>
            <w:vAlign w:val="center"/>
          </w:tcPr>
          <w:p w14:paraId="744345D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13.1%</w:t>
            </w:r>
          </w:p>
        </w:tc>
      </w:tr>
      <w:tr w:rsidR="00E60973" w:rsidRPr="000A222A" w14:paraId="7DB4FE3C" w14:textId="77777777" w:rsidTr="00532DD8">
        <w:trPr>
          <w:cantSplit/>
          <w:jc w:val="center"/>
        </w:trPr>
        <w:tc>
          <w:tcPr>
            <w:tcW w:w="4667" w:type="dxa"/>
            <w:shd w:val="clear" w:color="auto" w:fill="F2F2F2"/>
            <w:vAlign w:val="center"/>
          </w:tcPr>
          <w:p w14:paraId="3B682199"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2448" w:type="dxa"/>
            <w:shd w:val="clear" w:color="auto" w:fill="F2F2F2"/>
            <w:vAlign w:val="center"/>
          </w:tcPr>
          <w:p w14:paraId="24DDB23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145,376</w:t>
            </w:r>
          </w:p>
        </w:tc>
        <w:tc>
          <w:tcPr>
            <w:tcW w:w="2060" w:type="dxa"/>
            <w:shd w:val="clear" w:color="auto" w:fill="F2F2F2"/>
            <w:vAlign w:val="center"/>
          </w:tcPr>
          <w:p w14:paraId="680AB45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100.0%</w:t>
            </w:r>
          </w:p>
        </w:tc>
      </w:tr>
    </w:tbl>
    <w:p w14:paraId="238A5070" w14:textId="77777777" w:rsidR="00DC6C79" w:rsidRDefault="00863968">
      <w:pPr>
        <w:pStyle w:val="Caption"/>
        <w:keepNext/>
      </w:pPr>
      <w:r>
        <w:rPr>
          <w:strike/>
          <w:highlight w:val="red"/>
        </w:rPr>
        <w:t>Superseded table 20 from the working draft</w:t>
      </w:r>
    </w:p>
    <w:tbl>
      <w:tblPr>
        <w:tblW w:w="917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682"/>
        <w:gridCol w:w="1512"/>
        <w:gridCol w:w="1469"/>
        <w:gridCol w:w="1469"/>
        <w:gridCol w:w="1469"/>
        <w:gridCol w:w="1570"/>
      </w:tblGrid>
      <w:tr w:rsidR="00E60973" w:rsidRPr="000A222A" w14:paraId="676E88CA" w14:textId="77777777" w:rsidTr="00532DD8">
        <w:trPr>
          <w:cantSplit/>
          <w:tblHeader/>
          <w:jc w:val="center"/>
        </w:trPr>
        <w:tc>
          <w:tcPr>
            <w:tcW w:w="1682" w:type="dxa"/>
            <w:vMerge w:val="restart"/>
            <w:shd w:val="clear" w:color="auto" w:fill="DCE6F1"/>
            <w:vAlign w:val="center"/>
          </w:tcPr>
          <w:p w14:paraId="0C3CB048"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 category</w:t>
            </w:r>
          </w:p>
        </w:tc>
        <w:tc>
          <w:tcPr>
            <w:tcW w:w="1512" w:type="dxa"/>
            <w:vMerge w:val="restart"/>
            <w:shd w:val="clear" w:color="auto" w:fill="DCE6F1"/>
            <w:vAlign w:val="center"/>
          </w:tcPr>
          <w:p w14:paraId="0F437A99"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2938" w:type="dxa"/>
            <w:gridSpan w:val="2"/>
            <w:shd w:val="clear" w:color="auto" w:fill="DCE6F1"/>
            <w:vAlign w:val="center"/>
          </w:tcPr>
          <w:p w14:paraId="2AC2FB27"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Good condition</w:t>
            </w:r>
          </w:p>
        </w:tc>
        <w:tc>
          <w:tcPr>
            <w:tcW w:w="1469" w:type="dxa"/>
            <w:vMerge w:val="restart"/>
            <w:shd w:val="clear" w:color="auto" w:fill="DCE6F1"/>
            <w:vAlign w:val="center"/>
          </w:tcPr>
          <w:p w14:paraId="1529CA28"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Broken</w:t>
            </w:r>
          </w:p>
        </w:tc>
        <w:tc>
          <w:tcPr>
            <w:tcW w:w="1570" w:type="dxa"/>
            <w:vMerge w:val="restart"/>
            <w:shd w:val="clear" w:color="auto" w:fill="DCE6F1"/>
            <w:vAlign w:val="center"/>
          </w:tcPr>
          <w:p w14:paraId="7F3D22D7"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Other</w:t>
            </w:r>
          </w:p>
        </w:tc>
      </w:tr>
      <w:tr w:rsidR="00E60973" w:rsidRPr="000A222A" w14:paraId="06E1C5A8" w14:textId="77777777" w:rsidTr="00532DD8">
        <w:trPr>
          <w:cantSplit/>
          <w:tblHeader/>
          <w:jc w:val="center"/>
        </w:trPr>
        <w:tc>
          <w:tcPr>
            <w:tcW w:w="1682" w:type="dxa"/>
            <w:vMerge/>
            <w:shd w:val="clear" w:color="auto" w:fill="DCE6F1"/>
            <w:vAlign w:val="center"/>
          </w:tcPr>
          <w:p w14:paraId="1682A2CC"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512" w:type="dxa"/>
            <w:vMerge/>
            <w:shd w:val="clear" w:color="auto" w:fill="DCE6F1"/>
            <w:vAlign w:val="center"/>
          </w:tcPr>
          <w:p w14:paraId="2CAC37CA"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469" w:type="dxa"/>
            <w:shd w:val="clear" w:color="auto" w:fill="DCE6F1"/>
            <w:vAlign w:val="center"/>
          </w:tcPr>
          <w:p w14:paraId="65E50564"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In use</w:t>
            </w:r>
          </w:p>
        </w:tc>
        <w:tc>
          <w:tcPr>
            <w:tcW w:w="1469" w:type="dxa"/>
            <w:shd w:val="clear" w:color="auto" w:fill="DCE6F1"/>
            <w:vAlign w:val="center"/>
          </w:tcPr>
          <w:p w14:paraId="1E0CB255"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In store</w:t>
            </w:r>
          </w:p>
        </w:tc>
        <w:tc>
          <w:tcPr>
            <w:tcW w:w="1469" w:type="dxa"/>
            <w:vMerge/>
            <w:shd w:val="clear" w:color="auto" w:fill="DCE6F1"/>
            <w:vAlign w:val="center"/>
          </w:tcPr>
          <w:p w14:paraId="68223B05"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570" w:type="dxa"/>
            <w:vMerge/>
            <w:shd w:val="clear" w:color="auto" w:fill="DCE6F1"/>
            <w:vAlign w:val="center"/>
          </w:tcPr>
          <w:p w14:paraId="043F2E59"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r>
      <w:tr w:rsidR="00E60973" w:rsidRPr="000A222A" w14:paraId="01EC7A65" w14:textId="77777777" w:rsidTr="00532DD8">
        <w:trPr>
          <w:cantSplit/>
          <w:jc w:val="center"/>
        </w:trPr>
        <w:tc>
          <w:tcPr>
            <w:tcW w:w="1682" w:type="dxa"/>
            <w:vAlign w:val="center"/>
          </w:tcPr>
          <w:p w14:paraId="1E686FC9"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buildings</w:t>
            </w:r>
          </w:p>
        </w:tc>
        <w:tc>
          <w:tcPr>
            <w:tcW w:w="1512" w:type="dxa"/>
            <w:vAlign w:val="center"/>
          </w:tcPr>
          <w:p w14:paraId="27953CE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4,341</w:t>
            </w:r>
          </w:p>
        </w:tc>
        <w:tc>
          <w:tcPr>
            <w:tcW w:w="1469" w:type="dxa"/>
            <w:vAlign w:val="center"/>
          </w:tcPr>
          <w:p w14:paraId="234D227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4,238</w:t>
            </w:r>
          </w:p>
        </w:tc>
        <w:tc>
          <w:tcPr>
            <w:tcW w:w="1469" w:type="dxa"/>
            <w:vAlign w:val="center"/>
          </w:tcPr>
          <w:p w14:paraId="612FCE7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w:t>
            </w:r>
          </w:p>
        </w:tc>
        <w:tc>
          <w:tcPr>
            <w:tcW w:w="1469" w:type="dxa"/>
            <w:vAlign w:val="center"/>
          </w:tcPr>
          <w:p w14:paraId="0210EE5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14</w:t>
            </w:r>
          </w:p>
        </w:tc>
        <w:tc>
          <w:tcPr>
            <w:tcW w:w="1570" w:type="dxa"/>
            <w:vAlign w:val="center"/>
          </w:tcPr>
          <w:p w14:paraId="5E947F8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86</w:t>
            </w:r>
          </w:p>
        </w:tc>
      </w:tr>
      <w:tr w:rsidR="00E60973" w:rsidRPr="000A222A" w14:paraId="608DEC1D" w14:textId="77777777" w:rsidTr="00532DD8">
        <w:trPr>
          <w:cantSplit/>
          <w:jc w:val="center"/>
        </w:trPr>
        <w:tc>
          <w:tcPr>
            <w:tcW w:w="1682" w:type="dxa"/>
            <w:vAlign w:val="center"/>
          </w:tcPr>
          <w:p w14:paraId="682028D7"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Water facilities</w:t>
            </w:r>
          </w:p>
        </w:tc>
        <w:tc>
          <w:tcPr>
            <w:tcW w:w="1512" w:type="dxa"/>
            <w:vAlign w:val="center"/>
          </w:tcPr>
          <w:p w14:paraId="34CBAA2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594</w:t>
            </w:r>
          </w:p>
        </w:tc>
        <w:tc>
          <w:tcPr>
            <w:tcW w:w="1469" w:type="dxa"/>
            <w:vAlign w:val="center"/>
          </w:tcPr>
          <w:p w14:paraId="044AA5A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560</w:t>
            </w:r>
          </w:p>
        </w:tc>
        <w:tc>
          <w:tcPr>
            <w:tcW w:w="1469" w:type="dxa"/>
            <w:vAlign w:val="center"/>
          </w:tcPr>
          <w:p w14:paraId="3EC1E69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w:t>
            </w:r>
          </w:p>
        </w:tc>
        <w:tc>
          <w:tcPr>
            <w:tcW w:w="1469" w:type="dxa"/>
            <w:vAlign w:val="center"/>
          </w:tcPr>
          <w:p w14:paraId="2FB6F58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w:t>
            </w:r>
          </w:p>
        </w:tc>
        <w:tc>
          <w:tcPr>
            <w:tcW w:w="1570" w:type="dxa"/>
            <w:vAlign w:val="center"/>
          </w:tcPr>
          <w:p w14:paraId="18F7413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w:t>
            </w:r>
          </w:p>
        </w:tc>
      </w:tr>
      <w:tr w:rsidR="00E60973" w:rsidRPr="000A222A" w14:paraId="6E8D51E1" w14:textId="77777777" w:rsidTr="00532DD8">
        <w:trPr>
          <w:cantSplit/>
          <w:jc w:val="center"/>
        </w:trPr>
        <w:tc>
          <w:tcPr>
            <w:tcW w:w="1682" w:type="dxa"/>
            <w:vAlign w:val="center"/>
          </w:tcPr>
          <w:p w14:paraId="3FA80E85"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furniture</w:t>
            </w:r>
          </w:p>
        </w:tc>
        <w:tc>
          <w:tcPr>
            <w:tcW w:w="1512" w:type="dxa"/>
            <w:vAlign w:val="center"/>
          </w:tcPr>
          <w:p w14:paraId="2D41D31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109,646</w:t>
            </w:r>
          </w:p>
        </w:tc>
        <w:tc>
          <w:tcPr>
            <w:tcW w:w="1469" w:type="dxa"/>
            <w:vAlign w:val="center"/>
          </w:tcPr>
          <w:p w14:paraId="514B095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104,233</w:t>
            </w:r>
          </w:p>
        </w:tc>
        <w:tc>
          <w:tcPr>
            <w:tcW w:w="1469" w:type="dxa"/>
            <w:vAlign w:val="center"/>
          </w:tcPr>
          <w:p w14:paraId="46B24A7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w:t>
            </w:r>
          </w:p>
        </w:tc>
        <w:tc>
          <w:tcPr>
            <w:tcW w:w="1469" w:type="dxa"/>
            <w:vAlign w:val="center"/>
          </w:tcPr>
          <w:p w14:paraId="40DF745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2,455</w:t>
            </w:r>
          </w:p>
        </w:tc>
        <w:tc>
          <w:tcPr>
            <w:tcW w:w="1570" w:type="dxa"/>
            <w:vAlign w:val="center"/>
          </w:tcPr>
          <w:p w14:paraId="578042B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2,958</w:t>
            </w:r>
          </w:p>
        </w:tc>
      </w:tr>
      <w:tr w:rsidR="00E60973" w:rsidRPr="000A222A" w14:paraId="35869D2E" w14:textId="77777777" w:rsidTr="00532DD8">
        <w:trPr>
          <w:cantSplit/>
          <w:jc w:val="center"/>
        </w:trPr>
        <w:tc>
          <w:tcPr>
            <w:tcW w:w="1682" w:type="dxa"/>
            <w:vAlign w:val="center"/>
          </w:tcPr>
          <w:p w14:paraId="3E8B234B"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lastRenderedPageBreak/>
              <w:t xml:space="preserve">Computers </w:t>
            </w:r>
            <w:r>
              <w:rPr>
                <w:rFonts w:eastAsia="Arial Narrow" w:cs="Times New Roman"/>
                <w:strike/>
                <w:sz w:val="16"/>
                <w:szCs w:val="24"/>
                <w:highlight w:val="red"/>
              </w:rPr>
              <w:t>and related items</w:t>
            </w:r>
          </w:p>
        </w:tc>
        <w:tc>
          <w:tcPr>
            <w:tcW w:w="1512" w:type="dxa"/>
            <w:vAlign w:val="center"/>
          </w:tcPr>
          <w:p w14:paraId="7AD5C62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10,266</w:t>
            </w:r>
          </w:p>
        </w:tc>
        <w:tc>
          <w:tcPr>
            <w:tcW w:w="1469" w:type="dxa"/>
            <w:vAlign w:val="center"/>
          </w:tcPr>
          <w:p w14:paraId="761F415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8,777</w:t>
            </w:r>
          </w:p>
        </w:tc>
        <w:tc>
          <w:tcPr>
            <w:tcW w:w="1469" w:type="dxa"/>
            <w:vAlign w:val="center"/>
          </w:tcPr>
          <w:p w14:paraId="281BC1B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301</w:t>
            </w:r>
          </w:p>
        </w:tc>
        <w:tc>
          <w:tcPr>
            <w:tcW w:w="1469" w:type="dxa"/>
            <w:vAlign w:val="center"/>
          </w:tcPr>
          <w:p w14:paraId="4BE43C9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208</w:t>
            </w:r>
          </w:p>
        </w:tc>
        <w:tc>
          <w:tcPr>
            <w:tcW w:w="1570" w:type="dxa"/>
            <w:vAlign w:val="center"/>
          </w:tcPr>
          <w:p w14:paraId="0DF61B6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980</w:t>
            </w:r>
          </w:p>
        </w:tc>
      </w:tr>
      <w:tr w:rsidR="00E60973" w:rsidRPr="000A222A" w14:paraId="7FA576CF" w14:textId="77777777" w:rsidTr="00532DD8">
        <w:trPr>
          <w:cantSplit/>
          <w:jc w:val="center"/>
        </w:trPr>
        <w:tc>
          <w:tcPr>
            <w:tcW w:w="1682" w:type="dxa"/>
            <w:vAlign w:val="center"/>
          </w:tcPr>
          <w:p w14:paraId="0848C83A"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512" w:type="dxa"/>
            <w:vAlign w:val="center"/>
          </w:tcPr>
          <w:p w14:paraId="6B361CB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1,503</w:t>
            </w:r>
          </w:p>
        </w:tc>
        <w:tc>
          <w:tcPr>
            <w:tcW w:w="1469" w:type="dxa"/>
            <w:vAlign w:val="center"/>
          </w:tcPr>
          <w:p w14:paraId="15F90C9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1,395</w:t>
            </w:r>
          </w:p>
        </w:tc>
        <w:tc>
          <w:tcPr>
            <w:tcW w:w="1469" w:type="dxa"/>
            <w:vAlign w:val="center"/>
          </w:tcPr>
          <w:p w14:paraId="0E651B5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30</w:t>
            </w:r>
          </w:p>
        </w:tc>
        <w:tc>
          <w:tcPr>
            <w:tcW w:w="1469" w:type="dxa"/>
            <w:vAlign w:val="center"/>
          </w:tcPr>
          <w:p w14:paraId="57D645D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11</w:t>
            </w:r>
          </w:p>
        </w:tc>
        <w:tc>
          <w:tcPr>
            <w:tcW w:w="1570" w:type="dxa"/>
            <w:vAlign w:val="center"/>
          </w:tcPr>
          <w:p w14:paraId="52436C7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67</w:t>
            </w:r>
          </w:p>
        </w:tc>
      </w:tr>
      <w:tr w:rsidR="00E60973" w:rsidRPr="000A222A" w14:paraId="4633ACDB" w14:textId="77777777" w:rsidTr="00532DD8">
        <w:trPr>
          <w:cantSplit/>
          <w:jc w:val="center"/>
        </w:trPr>
        <w:tc>
          <w:tcPr>
            <w:tcW w:w="1682" w:type="dxa"/>
            <w:vAlign w:val="center"/>
          </w:tcPr>
          <w:p w14:paraId="09CBD206"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school assets</w:t>
            </w:r>
          </w:p>
        </w:tc>
        <w:tc>
          <w:tcPr>
            <w:tcW w:w="1512" w:type="dxa"/>
            <w:vAlign w:val="center"/>
          </w:tcPr>
          <w:p w14:paraId="6B44D62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19,026</w:t>
            </w:r>
          </w:p>
        </w:tc>
        <w:tc>
          <w:tcPr>
            <w:tcW w:w="1469" w:type="dxa"/>
            <w:vAlign w:val="center"/>
          </w:tcPr>
          <w:p w14:paraId="4AD90CF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18,382</w:t>
            </w:r>
          </w:p>
        </w:tc>
        <w:tc>
          <w:tcPr>
            <w:tcW w:w="1469" w:type="dxa"/>
            <w:vAlign w:val="center"/>
          </w:tcPr>
          <w:p w14:paraId="03D3DF9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156</w:t>
            </w:r>
          </w:p>
        </w:tc>
        <w:tc>
          <w:tcPr>
            <w:tcW w:w="1469" w:type="dxa"/>
            <w:vAlign w:val="center"/>
          </w:tcPr>
          <w:p w14:paraId="7236491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w:t>
            </w:r>
          </w:p>
        </w:tc>
        <w:tc>
          <w:tcPr>
            <w:tcW w:w="1570" w:type="dxa"/>
            <w:vAlign w:val="center"/>
          </w:tcPr>
          <w:p w14:paraId="27A0283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469</w:t>
            </w:r>
          </w:p>
        </w:tc>
      </w:tr>
      <w:tr w:rsidR="00E60973" w:rsidRPr="000A222A" w14:paraId="1A25A054" w14:textId="77777777" w:rsidTr="00532DD8">
        <w:trPr>
          <w:cantSplit/>
          <w:jc w:val="center"/>
        </w:trPr>
        <w:tc>
          <w:tcPr>
            <w:tcW w:w="1682" w:type="dxa"/>
            <w:shd w:val="clear" w:color="auto" w:fill="F2F2F2"/>
            <w:vAlign w:val="center"/>
          </w:tcPr>
          <w:p w14:paraId="477B3675"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512" w:type="dxa"/>
            <w:shd w:val="clear" w:color="auto" w:fill="F2F2F2"/>
            <w:vAlign w:val="center"/>
          </w:tcPr>
          <w:p w14:paraId="5CE50BB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145,376</w:t>
            </w:r>
          </w:p>
        </w:tc>
        <w:tc>
          <w:tcPr>
            <w:tcW w:w="1469" w:type="dxa"/>
            <w:shd w:val="clear" w:color="auto" w:fill="F2F2F2"/>
            <w:vAlign w:val="center"/>
          </w:tcPr>
          <w:p w14:paraId="59FFEDF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137,585</w:t>
            </w:r>
          </w:p>
        </w:tc>
        <w:tc>
          <w:tcPr>
            <w:tcW w:w="1469" w:type="dxa"/>
            <w:shd w:val="clear" w:color="auto" w:fill="F2F2F2"/>
            <w:vAlign w:val="center"/>
          </w:tcPr>
          <w:p w14:paraId="4A59A95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490</w:t>
            </w:r>
          </w:p>
        </w:tc>
        <w:tc>
          <w:tcPr>
            <w:tcW w:w="1469" w:type="dxa"/>
            <w:shd w:val="clear" w:color="auto" w:fill="F2F2F2"/>
            <w:vAlign w:val="center"/>
          </w:tcPr>
          <w:p w14:paraId="6CC29C2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2,722</w:t>
            </w:r>
          </w:p>
        </w:tc>
        <w:tc>
          <w:tcPr>
            <w:tcW w:w="1570" w:type="dxa"/>
            <w:shd w:val="clear" w:color="auto" w:fill="F2F2F2"/>
            <w:vAlign w:val="center"/>
          </w:tcPr>
          <w:p w14:paraId="00ECDEA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4,579</w:t>
            </w:r>
          </w:p>
        </w:tc>
      </w:tr>
    </w:tbl>
    <w:p w14:paraId="30848831" w14:textId="77777777" w:rsidR="00DC6C79" w:rsidRDefault="00863968">
      <w:pPr>
        <w:pStyle w:val="Caption"/>
        <w:keepNext/>
      </w:pPr>
      <w:r>
        <w:rPr>
          <w:strike/>
          <w:highlight w:val="red"/>
        </w:rPr>
        <w:t>Superseded table 21 from the working draft</w:t>
      </w:r>
    </w:p>
    <w:tbl>
      <w:tblPr>
        <w:tblW w:w="9344"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611"/>
        <w:gridCol w:w="1368"/>
        <w:gridCol w:w="1512"/>
        <w:gridCol w:w="1656"/>
        <w:gridCol w:w="1728"/>
        <w:gridCol w:w="1469"/>
      </w:tblGrid>
      <w:tr w:rsidR="00E60973" w:rsidRPr="000A222A" w14:paraId="51D04547" w14:textId="77777777" w:rsidTr="00532DD8">
        <w:trPr>
          <w:cantSplit/>
          <w:tblHeader/>
          <w:jc w:val="center"/>
        </w:trPr>
        <w:tc>
          <w:tcPr>
            <w:tcW w:w="1611" w:type="dxa"/>
            <w:shd w:val="clear" w:color="auto" w:fill="DCE6F1"/>
            <w:vAlign w:val="center"/>
          </w:tcPr>
          <w:p w14:paraId="67697E54"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1368" w:type="dxa"/>
            <w:shd w:val="clear" w:color="auto" w:fill="DCE6F1"/>
            <w:vAlign w:val="center"/>
          </w:tcPr>
          <w:p w14:paraId="55203963"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1512" w:type="dxa"/>
            <w:shd w:val="clear" w:color="auto" w:fill="DCE6F1"/>
            <w:vAlign w:val="center"/>
          </w:tcPr>
          <w:p w14:paraId="50467D74" w14:textId="77777777" w:rsidR="00E60973" w:rsidRPr="00F373FB" w:rsidRDefault="00E60973" w:rsidP="00532DD8">
            <w:pPr>
              <w:spacing w:after="60" w:line="240" w:lineRule="auto"/>
              <w:jc w:val="center"/>
              <w:rPr>
                <w:rFonts w:eastAsia="Arial Narrow" w:cs="Times New Roman"/>
                <w:sz w:val="24"/>
                <w:szCs w:val="24"/>
              </w:rPr>
            </w:pPr>
            <w:r w:rsidRPr="00F373FB">
              <w:rPr>
                <w:rFonts w:eastAsia="Arial Narrow" w:cs="Times New Roman"/>
                <w:b/>
                <w:bCs/>
                <w:strike/>
                <w:sz w:val="16"/>
                <w:szCs w:val="24"/>
                <w:highlight w:val="red"/>
              </w:rPr>
              <w:t>Movable assets</w:t>
            </w:r>
          </w:p>
        </w:tc>
        <w:tc>
          <w:tcPr>
            <w:tcW w:w="1656" w:type="dxa"/>
            <w:shd w:val="clear" w:color="auto" w:fill="DCE6F1"/>
            <w:vAlign w:val="center"/>
          </w:tcPr>
          <w:p w14:paraId="3B47B9F6"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Engraved</w:t>
            </w:r>
          </w:p>
        </w:tc>
        <w:tc>
          <w:tcPr>
            <w:tcW w:w="1728" w:type="dxa"/>
            <w:shd w:val="clear" w:color="auto" w:fill="DCE6F1"/>
            <w:vAlign w:val="center"/>
          </w:tcPr>
          <w:p w14:paraId="49B5DEA5"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Properly engraved</w:t>
            </w:r>
          </w:p>
        </w:tc>
        <w:tc>
          <w:tcPr>
            <w:tcW w:w="1469" w:type="dxa"/>
            <w:shd w:val="clear" w:color="auto" w:fill="DCE6F1"/>
            <w:vAlign w:val="center"/>
          </w:tcPr>
          <w:p w14:paraId="612B3655"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Not engraved</w:t>
            </w:r>
          </w:p>
        </w:tc>
      </w:tr>
      <w:tr w:rsidR="00E60973" w:rsidRPr="000A222A" w14:paraId="70D19081" w14:textId="77777777" w:rsidTr="00532DD8">
        <w:trPr>
          <w:cantSplit/>
          <w:jc w:val="center"/>
        </w:trPr>
        <w:tc>
          <w:tcPr>
            <w:tcW w:w="1611" w:type="dxa"/>
            <w:vAlign w:val="center"/>
          </w:tcPr>
          <w:p w14:paraId="3DFE8BEF"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buildings</w:t>
            </w:r>
          </w:p>
        </w:tc>
        <w:tc>
          <w:tcPr>
            <w:tcW w:w="1368" w:type="dxa"/>
            <w:vAlign w:val="center"/>
          </w:tcPr>
          <w:p w14:paraId="694B332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4,341</w:t>
            </w:r>
          </w:p>
        </w:tc>
        <w:tc>
          <w:tcPr>
            <w:tcW w:w="1512" w:type="dxa"/>
            <w:vAlign w:val="center"/>
          </w:tcPr>
          <w:p w14:paraId="04F74002"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w:t>
            </w:r>
          </w:p>
        </w:tc>
        <w:tc>
          <w:tcPr>
            <w:tcW w:w="1656" w:type="dxa"/>
            <w:vAlign w:val="center"/>
          </w:tcPr>
          <w:p w14:paraId="1C5F4D7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c>
          <w:tcPr>
            <w:tcW w:w="1728" w:type="dxa"/>
            <w:vAlign w:val="center"/>
          </w:tcPr>
          <w:p w14:paraId="0F2BA5A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c>
          <w:tcPr>
            <w:tcW w:w="1469" w:type="dxa"/>
            <w:vAlign w:val="center"/>
          </w:tcPr>
          <w:p w14:paraId="187F905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r>
      <w:tr w:rsidR="00E60973" w:rsidRPr="000A222A" w14:paraId="559F26A8" w14:textId="77777777" w:rsidTr="00532DD8">
        <w:trPr>
          <w:cantSplit/>
          <w:jc w:val="center"/>
        </w:trPr>
        <w:tc>
          <w:tcPr>
            <w:tcW w:w="1611" w:type="dxa"/>
            <w:vAlign w:val="center"/>
          </w:tcPr>
          <w:p w14:paraId="32A18D77"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Water facilities</w:t>
            </w:r>
          </w:p>
        </w:tc>
        <w:tc>
          <w:tcPr>
            <w:tcW w:w="1368" w:type="dxa"/>
            <w:vAlign w:val="center"/>
          </w:tcPr>
          <w:p w14:paraId="7ABCD79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594</w:t>
            </w:r>
          </w:p>
        </w:tc>
        <w:tc>
          <w:tcPr>
            <w:tcW w:w="1512" w:type="dxa"/>
            <w:vAlign w:val="center"/>
          </w:tcPr>
          <w:p w14:paraId="39A768AA" w14:textId="77777777" w:rsidR="00E60973" w:rsidRPr="00F373FB" w:rsidRDefault="00F373FB"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0</w:t>
            </w:r>
          </w:p>
        </w:tc>
        <w:tc>
          <w:tcPr>
            <w:tcW w:w="1656" w:type="dxa"/>
            <w:vAlign w:val="center"/>
          </w:tcPr>
          <w:p w14:paraId="66670D3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 (0.0%)</w:t>
            </w:r>
          </w:p>
        </w:tc>
        <w:tc>
          <w:tcPr>
            <w:tcW w:w="1728" w:type="dxa"/>
            <w:vAlign w:val="center"/>
          </w:tcPr>
          <w:p w14:paraId="1A72A71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 (0.0%)</w:t>
            </w:r>
          </w:p>
        </w:tc>
        <w:tc>
          <w:tcPr>
            <w:tcW w:w="1469" w:type="dxa"/>
            <w:vAlign w:val="center"/>
          </w:tcPr>
          <w:p w14:paraId="3B80C1FF" w14:textId="77777777" w:rsidR="00E60973" w:rsidRPr="000A222A" w:rsidRDefault="00F373FB" w:rsidP="00532DD8">
            <w:pPr>
              <w:spacing w:after="60" w:line="240" w:lineRule="auto"/>
              <w:jc w:val="right"/>
              <w:rPr>
                <w:rFonts w:eastAsia="Arial Narrow" w:cs="Times New Roman"/>
                <w:sz w:val="24"/>
                <w:szCs w:val="24"/>
              </w:rPr>
            </w:pPr>
            <w:r>
              <w:rPr>
                <w:rFonts w:eastAsia="Arial Narrow" w:cs="Times New Roman"/>
                <w:strike/>
                <w:sz w:val="16"/>
                <w:szCs w:val="24"/>
                <w:highlight w:val="red"/>
              </w:rPr>
              <w:t>96</w:t>
            </w:r>
            <w:r w:rsidR="00E60973" w:rsidRPr="000A222A">
              <w:rPr>
                <w:rFonts w:eastAsia="Arial Narrow" w:cs="Times New Roman"/>
                <w:strike/>
                <w:sz w:val="16"/>
                <w:szCs w:val="24"/>
                <w:highlight w:val="red"/>
              </w:rPr>
              <w:t>(100.0%)</w:t>
            </w:r>
          </w:p>
        </w:tc>
      </w:tr>
      <w:tr w:rsidR="00E60973" w:rsidRPr="000A222A" w14:paraId="1775166A" w14:textId="77777777" w:rsidTr="00532DD8">
        <w:trPr>
          <w:cantSplit/>
          <w:jc w:val="center"/>
        </w:trPr>
        <w:tc>
          <w:tcPr>
            <w:tcW w:w="1611" w:type="dxa"/>
            <w:vAlign w:val="center"/>
          </w:tcPr>
          <w:p w14:paraId="559ADEC3"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furniture</w:t>
            </w:r>
          </w:p>
        </w:tc>
        <w:tc>
          <w:tcPr>
            <w:tcW w:w="1368" w:type="dxa"/>
            <w:vAlign w:val="center"/>
          </w:tcPr>
          <w:p w14:paraId="3160AF9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109,646</w:t>
            </w:r>
          </w:p>
        </w:tc>
        <w:tc>
          <w:tcPr>
            <w:tcW w:w="1512" w:type="dxa"/>
            <w:vAlign w:val="center"/>
          </w:tcPr>
          <w:p w14:paraId="653DEC87"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109,646</w:t>
            </w:r>
          </w:p>
        </w:tc>
        <w:tc>
          <w:tcPr>
            <w:tcW w:w="1656" w:type="dxa"/>
            <w:vAlign w:val="center"/>
          </w:tcPr>
          <w:p w14:paraId="13A7F6B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31,656 (28.9%)</w:t>
            </w:r>
          </w:p>
        </w:tc>
        <w:tc>
          <w:tcPr>
            <w:tcW w:w="1728" w:type="dxa"/>
            <w:vAlign w:val="center"/>
          </w:tcPr>
          <w:p w14:paraId="2DB0DE7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14,405 (13.1%)</w:t>
            </w:r>
          </w:p>
        </w:tc>
        <w:tc>
          <w:tcPr>
            <w:tcW w:w="1469" w:type="dxa"/>
            <w:vAlign w:val="center"/>
          </w:tcPr>
          <w:p w14:paraId="75534B1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77,990 (71.1%)</w:t>
            </w:r>
          </w:p>
        </w:tc>
      </w:tr>
      <w:tr w:rsidR="00E60973" w:rsidRPr="000A222A" w14:paraId="0FD2001E" w14:textId="77777777" w:rsidTr="00532DD8">
        <w:trPr>
          <w:cantSplit/>
          <w:jc w:val="center"/>
        </w:trPr>
        <w:tc>
          <w:tcPr>
            <w:tcW w:w="1611" w:type="dxa"/>
            <w:vAlign w:val="center"/>
          </w:tcPr>
          <w:p w14:paraId="01E99EA1"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Computers and related equipment</w:t>
            </w:r>
          </w:p>
        </w:tc>
        <w:tc>
          <w:tcPr>
            <w:tcW w:w="1368" w:type="dxa"/>
            <w:vAlign w:val="center"/>
          </w:tcPr>
          <w:p w14:paraId="7A7729D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10,266</w:t>
            </w:r>
          </w:p>
        </w:tc>
        <w:tc>
          <w:tcPr>
            <w:tcW w:w="1512" w:type="dxa"/>
            <w:vAlign w:val="center"/>
          </w:tcPr>
          <w:p w14:paraId="488D8636"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10,059</w:t>
            </w:r>
          </w:p>
        </w:tc>
        <w:tc>
          <w:tcPr>
            <w:tcW w:w="1656" w:type="dxa"/>
            <w:vAlign w:val="center"/>
          </w:tcPr>
          <w:p w14:paraId="7862935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2,445 (24.3%)</w:t>
            </w:r>
          </w:p>
        </w:tc>
        <w:tc>
          <w:tcPr>
            <w:tcW w:w="1728" w:type="dxa"/>
            <w:vAlign w:val="center"/>
          </w:tcPr>
          <w:p w14:paraId="78BA722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310 (3.1%)</w:t>
            </w:r>
          </w:p>
        </w:tc>
        <w:tc>
          <w:tcPr>
            <w:tcW w:w="1469" w:type="dxa"/>
            <w:vAlign w:val="center"/>
          </w:tcPr>
          <w:p w14:paraId="23B91E7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7,614 (75.7%)</w:t>
            </w:r>
          </w:p>
        </w:tc>
      </w:tr>
      <w:tr w:rsidR="00E60973" w:rsidRPr="000A222A" w14:paraId="277C1AC1" w14:textId="77777777" w:rsidTr="00532DD8">
        <w:trPr>
          <w:cantSplit/>
          <w:jc w:val="center"/>
        </w:trPr>
        <w:tc>
          <w:tcPr>
            <w:tcW w:w="1611" w:type="dxa"/>
            <w:vAlign w:val="center"/>
          </w:tcPr>
          <w:p w14:paraId="065B2651"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368" w:type="dxa"/>
            <w:vAlign w:val="center"/>
          </w:tcPr>
          <w:p w14:paraId="71D9935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1,503</w:t>
            </w:r>
          </w:p>
        </w:tc>
        <w:tc>
          <w:tcPr>
            <w:tcW w:w="1512" w:type="dxa"/>
            <w:vAlign w:val="center"/>
          </w:tcPr>
          <w:p w14:paraId="42F761DA"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1,503</w:t>
            </w:r>
          </w:p>
        </w:tc>
        <w:tc>
          <w:tcPr>
            <w:tcW w:w="1656" w:type="dxa"/>
            <w:vAlign w:val="center"/>
          </w:tcPr>
          <w:p w14:paraId="2771C6D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169 (11.2%)</w:t>
            </w:r>
          </w:p>
        </w:tc>
        <w:tc>
          <w:tcPr>
            <w:tcW w:w="1728" w:type="dxa"/>
            <w:vAlign w:val="center"/>
          </w:tcPr>
          <w:p w14:paraId="52E59CA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 (0.3%)</w:t>
            </w:r>
          </w:p>
        </w:tc>
        <w:tc>
          <w:tcPr>
            <w:tcW w:w="1469" w:type="dxa"/>
            <w:vAlign w:val="center"/>
          </w:tcPr>
          <w:p w14:paraId="4DB803F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1,334 (88.8%)</w:t>
            </w:r>
          </w:p>
        </w:tc>
      </w:tr>
      <w:tr w:rsidR="00E60973" w:rsidRPr="000A222A" w14:paraId="76A8ABEB" w14:textId="77777777" w:rsidTr="00532DD8">
        <w:trPr>
          <w:cantSplit/>
          <w:jc w:val="center"/>
        </w:trPr>
        <w:tc>
          <w:tcPr>
            <w:tcW w:w="1611" w:type="dxa"/>
            <w:vAlign w:val="center"/>
          </w:tcPr>
          <w:p w14:paraId="5F1B2EA9"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school assets</w:t>
            </w:r>
          </w:p>
        </w:tc>
        <w:tc>
          <w:tcPr>
            <w:tcW w:w="1368" w:type="dxa"/>
            <w:vAlign w:val="center"/>
          </w:tcPr>
          <w:p w14:paraId="30D9ED5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19,026</w:t>
            </w:r>
          </w:p>
        </w:tc>
        <w:tc>
          <w:tcPr>
            <w:tcW w:w="1512" w:type="dxa"/>
            <w:vAlign w:val="center"/>
          </w:tcPr>
          <w:p w14:paraId="33735503"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17,367</w:t>
            </w:r>
          </w:p>
        </w:tc>
        <w:tc>
          <w:tcPr>
            <w:tcW w:w="1656" w:type="dxa"/>
            <w:vAlign w:val="center"/>
          </w:tcPr>
          <w:p w14:paraId="6A911A3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851 (4.9%)</w:t>
            </w:r>
          </w:p>
        </w:tc>
        <w:tc>
          <w:tcPr>
            <w:tcW w:w="1728" w:type="dxa"/>
            <w:vAlign w:val="center"/>
          </w:tcPr>
          <w:p w14:paraId="5BA7D72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141 (0.8%)</w:t>
            </w:r>
          </w:p>
        </w:tc>
        <w:tc>
          <w:tcPr>
            <w:tcW w:w="1469" w:type="dxa"/>
            <w:vAlign w:val="center"/>
          </w:tcPr>
          <w:p w14:paraId="50F5897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16,516 (95.1%)</w:t>
            </w:r>
          </w:p>
        </w:tc>
      </w:tr>
      <w:tr w:rsidR="00E60973" w:rsidRPr="000A222A" w14:paraId="02579AD8" w14:textId="77777777" w:rsidTr="00532DD8">
        <w:trPr>
          <w:cantSplit/>
          <w:jc w:val="center"/>
        </w:trPr>
        <w:tc>
          <w:tcPr>
            <w:tcW w:w="1611" w:type="dxa"/>
            <w:shd w:val="clear" w:color="auto" w:fill="F2F2F2"/>
            <w:vAlign w:val="center"/>
          </w:tcPr>
          <w:p w14:paraId="3FD84DF5"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368" w:type="dxa"/>
            <w:shd w:val="clear" w:color="auto" w:fill="F2F2F2"/>
            <w:vAlign w:val="center"/>
          </w:tcPr>
          <w:p w14:paraId="683385F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145,376</w:t>
            </w:r>
          </w:p>
        </w:tc>
        <w:tc>
          <w:tcPr>
            <w:tcW w:w="1512" w:type="dxa"/>
            <w:shd w:val="clear" w:color="auto" w:fill="F2F2F2"/>
            <w:vAlign w:val="center"/>
          </w:tcPr>
          <w:p w14:paraId="1BA67BDE"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b/>
                <w:bCs/>
                <w:strike/>
                <w:sz w:val="16"/>
                <w:szCs w:val="24"/>
                <w:highlight w:val="red"/>
              </w:rPr>
              <w:t>138,671</w:t>
            </w:r>
          </w:p>
        </w:tc>
        <w:tc>
          <w:tcPr>
            <w:tcW w:w="1656" w:type="dxa"/>
            <w:shd w:val="clear" w:color="auto" w:fill="F2F2F2"/>
            <w:vAlign w:val="center"/>
          </w:tcPr>
          <w:p w14:paraId="5CEABD2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35,121 (25.3%)</w:t>
            </w:r>
          </w:p>
        </w:tc>
        <w:tc>
          <w:tcPr>
            <w:tcW w:w="1728" w:type="dxa"/>
            <w:shd w:val="clear" w:color="auto" w:fill="F2F2F2"/>
            <w:vAlign w:val="center"/>
          </w:tcPr>
          <w:p w14:paraId="3467624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14,861 (10.7%)</w:t>
            </w:r>
          </w:p>
        </w:tc>
        <w:tc>
          <w:tcPr>
            <w:tcW w:w="1469" w:type="dxa"/>
            <w:shd w:val="clear" w:color="auto" w:fill="F2F2F2"/>
            <w:vAlign w:val="center"/>
          </w:tcPr>
          <w:p w14:paraId="7D3200D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103,550 (74.7%)</w:t>
            </w:r>
          </w:p>
        </w:tc>
      </w:tr>
    </w:tbl>
    <w:p w14:paraId="75DBF674" w14:textId="77777777" w:rsidR="00DC6C79" w:rsidRDefault="00863968">
      <w:pPr>
        <w:pStyle w:val="Caption"/>
        <w:keepNext/>
      </w:pPr>
      <w:r>
        <w:rPr>
          <w:strike/>
          <w:highlight w:val="red"/>
        </w:rPr>
        <w:t>Superseded table 22 from the working draft</w:t>
      </w:r>
    </w:p>
    <w:tbl>
      <w:tblPr>
        <w:tblW w:w="925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38"/>
        <w:gridCol w:w="1224"/>
        <w:gridCol w:w="2232"/>
        <w:gridCol w:w="2088"/>
        <w:gridCol w:w="1973"/>
      </w:tblGrid>
      <w:tr w:rsidR="00E60973" w:rsidRPr="000A222A" w14:paraId="452A0CBA" w14:textId="77777777" w:rsidTr="00532DD8">
        <w:trPr>
          <w:cantSplit/>
          <w:tblHeader/>
          <w:jc w:val="center"/>
        </w:trPr>
        <w:tc>
          <w:tcPr>
            <w:tcW w:w="1738" w:type="dxa"/>
            <w:shd w:val="clear" w:color="auto" w:fill="DCE6F1"/>
            <w:vAlign w:val="center"/>
          </w:tcPr>
          <w:p w14:paraId="128AC3DF"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1224" w:type="dxa"/>
            <w:shd w:val="clear" w:color="auto" w:fill="DCE6F1"/>
            <w:vAlign w:val="center"/>
          </w:tcPr>
          <w:p w14:paraId="7088F2A3"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w:t>
            </w:r>
          </w:p>
        </w:tc>
        <w:tc>
          <w:tcPr>
            <w:tcW w:w="2232" w:type="dxa"/>
            <w:shd w:val="clear" w:color="auto" w:fill="DCE6F1"/>
            <w:vAlign w:val="center"/>
          </w:tcPr>
          <w:p w14:paraId="50D152FF"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Recorded value UGX</w:t>
            </w:r>
          </w:p>
        </w:tc>
        <w:tc>
          <w:tcPr>
            <w:tcW w:w="2088" w:type="dxa"/>
            <w:shd w:val="clear" w:color="auto" w:fill="DCE6F1"/>
            <w:vAlign w:val="center"/>
          </w:tcPr>
          <w:p w14:paraId="0969DD2D"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Depreciation UGX</w:t>
            </w:r>
          </w:p>
        </w:tc>
        <w:tc>
          <w:tcPr>
            <w:tcW w:w="1973" w:type="dxa"/>
            <w:shd w:val="clear" w:color="auto" w:fill="DCE6F1"/>
            <w:vAlign w:val="center"/>
          </w:tcPr>
          <w:p w14:paraId="3D56C756"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Net book value UGX</w:t>
            </w:r>
          </w:p>
        </w:tc>
      </w:tr>
      <w:tr w:rsidR="00E60973" w:rsidRPr="000A222A" w14:paraId="54C07BD1" w14:textId="77777777" w:rsidTr="00532DD8">
        <w:trPr>
          <w:cantSplit/>
          <w:jc w:val="center"/>
        </w:trPr>
        <w:tc>
          <w:tcPr>
            <w:tcW w:w="1738" w:type="dxa"/>
            <w:vAlign w:val="center"/>
          </w:tcPr>
          <w:p w14:paraId="79371748"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buildings</w:t>
            </w:r>
          </w:p>
        </w:tc>
        <w:tc>
          <w:tcPr>
            <w:tcW w:w="1224" w:type="dxa"/>
            <w:vAlign w:val="center"/>
          </w:tcPr>
          <w:p w14:paraId="51850B9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4,341</w:t>
            </w:r>
          </w:p>
        </w:tc>
        <w:tc>
          <w:tcPr>
            <w:tcW w:w="2232" w:type="dxa"/>
            <w:vAlign w:val="center"/>
          </w:tcPr>
          <w:p w14:paraId="781A38A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495,160,116,359</w:t>
            </w:r>
          </w:p>
        </w:tc>
        <w:tc>
          <w:tcPr>
            <w:tcW w:w="2088" w:type="dxa"/>
            <w:vAlign w:val="center"/>
          </w:tcPr>
          <w:p w14:paraId="20FC639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54,728,357,865</w:t>
            </w:r>
          </w:p>
        </w:tc>
        <w:tc>
          <w:tcPr>
            <w:tcW w:w="1973" w:type="dxa"/>
            <w:vAlign w:val="center"/>
          </w:tcPr>
          <w:p w14:paraId="0D857AB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440,431,758,495</w:t>
            </w:r>
          </w:p>
        </w:tc>
      </w:tr>
      <w:tr w:rsidR="00E60973" w:rsidRPr="000A222A" w14:paraId="1C97E7AC" w14:textId="77777777" w:rsidTr="00532DD8">
        <w:trPr>
          <w:cantSplit/>
          <w:jc w:val="center"/>
        </w:trPr>
        <w:tc>
          <w:tcPr>
            <w:tcW w:w="1738" w:type="dxa"/>
            <w:vAlign w:val="center"/>
          </w:tcPr>
          <w:p w14:paraId="775ADE82"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Water facilities</w:t>
            </w:r>
          </w:p>
        </w:tc>
        <w:tc>
          <w:tcPr>
            <w:tcW w:w="1224" w:type="dxa"/>
            <w:vAlign w:val="center"/>
          </w:tcPr>
          <w:p w14:paraId="74171C6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594</w:t>
            </w:r>
          </w:p>
        </w:tc>
        <w:tc>
          <w:tcPr>
            <w:tcW w:w="2232" w:type="dxa"/>
            <w:vAlign w:val="center"/>
          </w:tcPr>
          <w:p w14:paraId="35A9B34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3,076,630,427</w:t>
            </w:r>
          </w:p>
        </w:tc>
        <w:tc>
          <w:tcPr>
            <w:tcW w:w="2088" w:type="dxa"/>
            <w:vAlign w:val="center"/>
          </w:tcPr>
          <w:p w14:paraId="4A504BA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817,399,552</w:t>
            </w:r>
          </w:p>
        </w:tc>
        <w:tc>
          <w:tcPr>
            <w:tcW w:w="1973" w:type="dxa"/>
            <w:vAlign w:val="center"/>
          </w:tcPr>
          <w:p w14:paraId="0572B50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2,259,230,875</w:t>
            </w:r>
          </w:p>
        </w:tc>
      </w:tr>
      <w:tr w:rsidR="00E60973" w:rsidRPr="000A222A" w14:paraId="401AE536" w14:textId="77777777" w:rsidTr="00532DD8">
        <w:trPr>
          <w:cantSplit/>
          <w:jc w:val="center"/>
        </w:trPr>
        <w:tc>
          <w:tcPr>
            <w:tcW w:w="1738" w:type="dxa"/>
            <w:vAlign w:val="center"/>
          </w:tcPr>
          <w:p w14:paraId="0A9F7D51"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furniture</w:t>
            </w:r>
          </w:p>
        </w:tc>
        <w:tc>
          <w:tcPr>
            <w:tcW w:w="1224" w:type="dxa"/>
            <w:vAlign w:val="center"/>
          </w:tcPr>
          <w:p w14:paraId="2397390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109,646</w:t>
            </w:r>
          </w:p>
        </w:tc>
        <w:tc>
          <w:tcPr>
            <w:tcW w:w="2232" w:type="dxa"/>
            <w:vAlign w:val="center"/>
          </w:tcPr>
          <w:p w14:paraId="7B72DE7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94,322,583,307</w:t>
            </w:r>
          </w:p>
        </w:tc>
        <w:tc>
          <w:tcPr>
            <w:tcW w:w="2088" w:type="dxa"/>
            <w:vAlign w:val="center"/>
          </w:tcPr>
          <w:p w14:paraId="00CE364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18,004,437,908</w:t>
            </w:r>
          </w:p>
        </w:tc>
        <w:tc>
          <w:tcPr>
            <w:tcW w:w="1973" w:type="dxa"/>
            <w:vAlign w:val="center"/>
          </w:tcPr>
          <w:p w14:paraId="0206208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76,325,408,399</w:t>
            </w:r>
          </w:p>
        </w:tc>
      </w:tr>
      <w:tr w:rsidR="00E60973" w:rsidRPr="000A222A" w14:paraId="47D7B97B" w14:textId="77777777" w:rsidTr="00532DD8">
        <w:trPr>
          <w:cantSplit/>
          <w:jc w:val="center"/>
        </w:trPr>
        <w:tc>
          <w:tcPr>
            <w:tcW w:w="1738" w:type="dxa"/>
            <w:vAlign w:val="center"/>
          </w:tcPr>
          <w:p w14:paraId="62D82BDB"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Computers and related equipment</w:t>
            </w:r>
          </w:p>
        </w:tc>
        <w:tc>
          <w:tcPr>
            <w:tcW w:w="1224" w:type="dxa"/>
            <w:vAlign w:val="center"/>
          </w:tcPr>
          <w:p w14:paraId="1A175CF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10,266</w:t>
            </w:r>
          </w:p>
        </w:tc>
        <w:tc>
          <w:tcPr>
            <w:tcW w:w="2232" w:type="dxa"/>
            <w:vAlign w:val="center"/>
          </w:tcPr>
          <w:p w14:paraId="0D56DCA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25,434,940,136</w:t>
            </w:r>
          </w:p>
        </w:tc>
        <w:tc>
          <w:tcPr>
            <w:tcW w:w="2088" w:type="dxa"/>
            <w:vAlign w:val="center"/>
          </w:tcPr>
          <w:p w14:paraId="585BD9D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13,385,662,572</w:t>
            </w:r>
          </w:p>
        </w:tc>
        <w:tc>
          <w:tcPr>
            <w:tcW w:w="1973" w:type="dxa"/>
            <w:vAlign w:val="center"/>
          </w:tcPr>
          <w:p w14:paraId="56C111E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12,049,277,564</w:t>
            </w:r>
          </w:p>
        </w:tc>
      </w:tr>
      <w:tr w:rsidR="00E60973" w:rsidRPr="000A222A" w14:paraId="3C20BA11" w14:textId="77777777" w:rsidTr="00532DD8">
        <w:trPr>
          <w:cantSplit/>
          <w:jc w:val="center"/>
        </w:trPr>
        <w:tc>
          <w:tcPr>
            <w:tcW w:w="1738" w:type="dxa"/>
            <w:vAlign w:val="center"/>
          </w:tcPr>
          <w:p w14:paraId="39F38E3B"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224" w:type="dxa"/>
            <w:vAlign w:val="center"/>
          </w:tcPr>
          <w:p w14:paraId="4FA4528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1,503</w:t>
            </w:r>
          </w:p>
        </w:tc>
        <w:tc>
          <w:tcPr>
            <w:tcW w:w="2232" w:type="dxa"/>
            <w:vAlign w:val="center"/>
          </w:tcPr>
          <w:p w14:paraId="6DFE46B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3,790,186,812</w:t>
            </w:r>
          </w:p>
        </w:tc>
        <w:tc>
          <w:tcPr>
            <w:tcW w:w="2088" w:type="dxa"/>
            <w:vAlign w:val="center"/>
          </w:tcPr>
          <w:p w14:paraId="4EEB3C6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2,174,847,712</w:t>
            </w:r>
          </w:p>
        </w:tc>
        <w:tc>
          <w:tcPr>
            <w:tcW w:w="1973" w:type="dxa"/>
            <w:vAlign w:val="center"/>
          </w:tcPr>
          <w:p w14:paraId="317A4E7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1,615,339,100</w:t>
            </w:r>
          </w:p>
        </w:tc>
      </w:tr>
      <w:tr w:rsidR="00E60973" w:rsidRPr="000A222A" w14:paraId="15678C36" w14:textId="77777777" w:rsidTr="00532DD8">
        <w:trPr>
          <w:cantSplit/>
          <w:jc w:val="center"/>
        </w:trPr>
        <w:tc>
          <w:tcPr>
            <w:tcW w:w="1738" w:type="dxa"/>
            <w:vAlign w:val="center"/>
          </w:tcPr>
          <w:p w14:paraId="4E8EF6AA"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school assets</w:t>
            </w:r>
          </w:p>
        </w:tc>
        <w:tc>
          <w:tcPr>
            <w:tcW w:w="1224" w:type="dxa"/>
            <w:vAlign w:val="center"/>
          </w:tcPr>
          <w:p w14:paraId="5D99C57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19,026</w:t>
            </w:r>
          </w:p>
        </w:tc>
        <w:tc>
          <w:tcPr>
            <w:tcW w:w="2232" w:type="dxa"/>
            <w:vAlign w:val="center"/>
          </w:tcPr>
          <w:p w14:paraId="6F38C9F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56,463,092,385</w:t>
            </w:r>
          </w:p>
        </w:tc>
        <w:tc>
          <w:tcPr>
            <w:tcW w:w="2088" w:type="dxa"/>
            <w:vAlign w:val="center"/>
          </w:tcPr>
          <w:p w14:paraId="70A9900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12,439,201,448</w:t>
            </w:r>
          </w:p>
        </w:tc>
        <w:tc>
          <w:tcPr>
            <w:tcW w:w="1973" w:type="dxa"/>
            <w:vAlign w:val="center"/>
          </w:tcPr>
          <w:p w14:paraId="3407417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44,023,890,937</w:t>
            </w:r>
          </w:p>
        </w:tc>
      </w:tr>
      <w:tr w:rsidR="00E60973" w:rsidRPr="000A222A" w14:paraId="1B749A39" w14:textId="77777777" w:rsidTr="00532DD8">
        <w:trPr>
          <w:cantSplit/>
          <w:jc w:val="center"/>
        </w:trPr>
        <w:tc>
          <w:tcPr>
            <w:tcW w:w="1738" w:type="dxa"/>
            <w:shd w:val="clear" w:color="auto" w:fill="F2F2F2"/>
            <w:vAlign w:val="center"/>
          </w:tcPr>
          <w:p w14:paraId="407AB182"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224" w:type="dxa"/>
            <w:shd w:val="clear" w:color="auto" w:fill="F2F2F2"/>
            <w:vAlign w:val="center"/>
          </w:tcPr>
          <w:p w14:paraId="3DF8A36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145,376</w:t>
            </w:r>
          </w:p>
        </w:tc>
        <w:tc>
          <w:tcPr>
            <w:tcW w:w="2232" w:type="dxa"/>
            <w:shd w:val="clear" w:color="auto" w:fill="F2F2F2"/>
            <w:vAlign w:val="center"/>
          </w:tcPr>
          <w:p w14:paraId="06A1F58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678,247,549,426</w:t>
            </w:r>
          </w:p>
        </w:tc>
        <w:tc>
          <w:tcPr>
            <w:tcW w:w="2088" w:type="dxa"/>
            <w:shd w:val="clear" w:color="auto" w:fill="F2F2F2"/>
            <w:vAlign w:val="center"/>
          </w:tcPr>
          <w:p w14:paraId="0E54CB4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101,549,907,057</w:t>
            </w:r>
          </w:p>
        </w:tc>
        <w:tc>
          <w:tcPr>
            <w:tcW w:w="1973" w:type="dxa"/>
            <w:shd w:val="clear" w:color="auto" w:fill="F2F2F2"/>
            <w:vAlign w:val="center"/>
          </w:tcPr>
          <w:p w14:paraId="6606519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576,704,905,370</w:t>
            </w:r>
          </w:p>
        </w:tc>
      </w:tr>
    </w:tbl>
    <w:p w14:paraId="634D2F0F" w14:textId="77777777" w:rsidR="00DC6C79" w:rsidRDefault="00863968">
      <w:pPr>
        <w:pStyle w:val="Caption"/>
        <w:keepNext/>
      </w:pPr>
      <w:r>
        <w:rPr>
          <w:strike/>
          <w:highlight w:val="red"/>
        </w:rPr>
        <w:t>Superseded table 14 from the working draft</w:t>
      </w:r>
    </w:p>
    <w:tbl>
      <w:tblPr>
        <w:tblW w:w="91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577"/>
        <w:gridCol w:w="2448"/>
        <w:gridCol w:w="2160"/>
      </w:tblGrid>
      <w:tr w:rsidR="00E60973" w:rsidRPr="000A222A" w14:paraId="62AEEF88" w14:textId="77777777" w:rsidTr="00532DD8">
        <w:trPr>
          <w:cantSplit/>
          <w:tblHeader/>
          <w:jc w:val="center"/>
        </w:trPr>
        <w:tc>
          <w:tcPr>
            <w:tcW w:w="4577" w:type="dxa"/>
            <w:shd w:val="clear" w:color="auto" w:fill="DCE6F1"/>
            <w:vAlign w:val="center"/>
          </w:tcPr>
          <w:p w14:paraId="23132EB0"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Building type</w:t>
            </w:r>
          </w:p>
        </w:tc>
        <w:tc>
          <w:tcPr>
            <w:tcW w:w="2448" w:type="dxa"/>
            <w:shd w:val="clear" w:color="auto" w:fill="DCE6F1"/>
            <w:vAlign w:val="center"/>
          </w:tcPr>
          <w:p w14:paraId="31F2E06B"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2160" w:type="dxa"/>
            <w:shd w:val="clear" w:color="auto" w:fill="DCE6F1"/>
            <w:vAlign w:val="center"/>
          </w:tcPr>
          <w:p w14:paraId="4D98317A"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Share</w:t>
            </w:r>
          </w:p>
        </w:tc>
      </w:tr>
      <w:tr w:rsidR="00E60973" w:rsidRPr="000A222A" w14:paraId="062902C3" w14:textId="77777777" w:rsidTr="00532DD8">
        <w:trPr>
          <w:cantSplit/>
          <w:jc w:val="center"/>
        </w:trPr>
        <w:tc>
          <w:tcPr>
            <w:tcW w:w="4577" w:type="dxa"/>
            <w:vAlign w:val="center"/>
          </w:tcPr>
          <w:p w14:paraId="6C2828EB"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Residential buildings</w:t>
            </w:r>
          </w:p>
        </w:tc>
        <w:tc>
          <w:tcPr>
            <w:tcW w:w="2448" w:type="dxa"/>
            <w:vAlign w:val="center"/>
          </w:tcPr>
          <w:p w14:paraId="5BB6AA8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482</w:t>
            </w:r>
          </w:p>
        </w:tc>
        <w:tc>
          <w:tcPr>
            <w:tcW w:w="2160" w:type="dxa"/>
            <w:vAlign w:val="center"/>
          </w:tcPr>
          <w:p w14:paraId="09B8809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31.6%</w:t>
            </w:r>
          </w:p>
        </w:tc>
      </w:tr>
      <w:tr w:rsidR="00E60973" w:rsidRPr="000A222A" w14:paraId="3EB7C803" w14:textId="77777777" w:rsidTr="00532DD8">
        <w:trPr>
          <w:cantSplit/>
          <w:jc w:val="center"/>
        </w:trPr>
        <w:tc>
          <w:tcPr>
            <w:tcW w:w="4577" w:type="dxa"/>
            <w:vAlign w:val="center"/>
          </w:tcPr>
          <w:p w14:paraId="6E5B9C46"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Non-residential buildings</w:t>
            </w:r>
          </w:p>
        </w:tc>
        <w:tc>
          <w:tcPr>
            <w:tcW w:w="2448" w:type="dxa"/>
            <w:vAlign w:val="center"/>
          </w:tcPr>
          <w:p w14:paraId="4B87146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1,043</w:t>
            </w:r>
          </w:p>
        </w:tc>
        <w:tc>
          <w:tcPr>
            <w:tcW w:w="2160" w:type="dxa"/>
            <w:vAlign w:val="center"/>
          </w:tcPr>
          <w:p w14:paraId="1827822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68.4%</w:t>
            </w:r>
          </w:p>
        </w:tc>
      </w:tr>
      <w:tr w:rsidR="00E60973" w:rsidRPr="000A222A" w14:paraId="07134D5C" w14:textId="77777777" w:rsidTr="00532DD8">
        <w:trPr>
          <w:cantSplit/>
          <w:jc w:val="center"/>
        </w:trPr>
        <w:tc>
          <w:tcPr>
            <w:tcW w:w="4577" w:type="dxa"/>
            <w:shd w:val="clear" w:color="auto" w:fill="F2F2F2"/>
            <w:vAlign w:val="center"/>
          </w:tcPr>
          <w:p w14:paraId="2B80F262"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2448" w:type="dxa"/>
            <w:shd w:val="clear" w:color="auto" w:fill="F2F2F2"/>
            <w:vAlign w:val="center"/>
          </w:tcPr>
          <w:p w14:paraId="0CDF648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1,525</w:t>
            </w:r>
          </w:p>
        </w:tc>
        <w:tc>
          <w:tcPr>
            <w:tcW w:w="2160" w:type="dxa"/>
            <w:shd w:val="clear" w:color="auto" w:fill="F2F2F2"/>
            <w:vAlign w:val="center"/>
          </w:tcPr>
          <w:p w14:paraId="7120817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100.0%</w:t>
            </w:r>
          </w:p>
        </w:tc>
      </w:tr>
    </w:tbl>
    <w:p w14:paraId="0A8B6C9C" w14:textId="77777777" w:rsidR="00DC6C79" w:rsidRDefault="00863968">
      <w:pPr>
        <w:pStyle w:val="Caption"/>
        <w:keepNext/>
      </w:pPr>
      <w:r>
        <w:rPr>
          <w:strike/>
          <w:highlight w:val="red"/>
        </w:rPr>
        <w:t>Superseded figure at source paragraph 391</w:t>
      </w:r>
    </w:p>
    <w:p w14:paraId="21D25A44" w14:textId="77777777" w:rsidR="00E60973" w:rsidRPr="005C7D4A" w:rsidRDefault="00E60973" w:rsidP="00E60973">
      <w:pPr>
        <w:spacing w:after="60" w:line="240" w:lineRule="auto"/>
        <w:rPr>
          <w:rFonts w:cs="Times New Roman"/>
          <w:sz w:val="24"/>
          <w:szCs w:val="24"/>
        </w:rPr>
      </w:pPr>
      <w:r w:rsidRPr="005C7D4A">
        <w:rPr>
          <w:rFonts w:cs="Times New Roman"/>
          <w:noProof/>
          <w:sz w:val="24"/>
          <w:szCs w:val="24"/>
        </w:rPr>
        <w:drawing>
          <wp:inline distT="0" distB="0" distL="0" distR="0" wp14:anchorId="65CF86E2" wp14:editId="6576790C">
            <wp:extent cx="4937760" cy="2316949"/>
            <wp:effectExtent l="0" t="0" r="0" b="11430"/>
            <wp:docPr id="99" name="Chart 2">
              <a:extLst xmlns:a="http://schemas.openxmlformats.org/drawingml/2006/main">
                <a:ext uri="{FF2B5EF4-FFF2-40B4-BE49-F238E27FC236}">
                  <a16:creationId xmlns:a16="http://schemas.microsoft.com/office/drawing/2014/main" id="{DD128B4C-A872-454B-A8F9-93BA9B1EE8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9"/>
              </a:graphicData>
            </a:graphic>
          </wp:inline>
        </w:drawing>
      </w:r>
    </w:p>
    <w:p w14:paraId="1DDDA205" w14:textId="77777777" w:rsidR="00DC6C79" w:rsidRDefault="00863968">
      <w:pPr>
        <w:pStyle w:val="Caption"/>
        <w:keepNext/>
      </w:pPr>
      <w:r>
        <w:rPr>
          <w:strike/>
          <w:highlight w:val="red"/>
        </w:rPr>
        <w:lastRenderedPageBreak/>
        <w:t>Superseded figure at source paragraph 1398</w:t>
      </w:r>
    </w:p>
    <w:p w14:paraId="5A9D5FF3" w14:textId="77777777" w:rsidR="00995CAD" w:rsidRPr="000A222A" w:rsidRDefault="00995CAD" w:rsidP="00995CAD">
      <w:pPr>
        <w:spacing w:after="60"/>
        <w:jc w:val="center"/>
        <w:rPr>
          <w:rFonts w:cs="Times New Roman"/>
          <w:sz w:val="24"/>
          <w:szCs w:val="24"/>
        </w:rPr>
      </w:pPr>
      <w:r w:rsidRPr="0043756E">
        <w:rPr>
          <w:rFonts w:cs="Times New Roman"/>
          <w:noProof/>
          <w:sz w:val="24"/>
          <w:szCs w:val="24"/>
        </w:rPr>
        <w:drawing>
          <wp:inline distT="0" distB="0" distL="0" distR="0" wp14:anchorId="71C5F97B" wp14:editId="5300D340">
            <wp:extent cx="4937760" cy="2405834"/>
            <wp:effectExtent l="0" t="0" r="8890" b="0"/>
            <wp:docPr id="100" name="Picture 234433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937760" cy="2405834"/>
                    </a:xfrm>
                    <a:prstGeom prst="rect">
                      <a:avLst/>
                    </a:prstGeom>
                  </pic:spPr>
                </pic:pic>
              </a:graphicData>
            </a:graphic>
          </wp:inline>
        </w:drawing>
      </w:r>
    </w:p>
    <w:p w14:paraId="6276C7B7" w14:textId="77777777" w:rsidR="00DC6C79" w:rsidRDefault="00863968">
      <w:pPr>
        <w:pStyle w:val="Caption"/>
        <w:keepNext/>
      </w:pPr>
      <w:r>
        <w:rPr>
          <w:strike/>
          <w:highlight w:val="red"/>
        </w:rPr>
        <w:t>Superseded figure at source paragraph 1416</w:t>
      </w:r>
    </w:p>
    <w:p w14:paraId="01D89A8A" w14:textId="77777777" w:rsidR="00995CAD" w:rsidRPr="000A222A" w:rsidRDefault="00995CAD" w:rsidP="00995CAD">
      <w:pPr>
        <w:spacing w:after="60"/>
        <w:jc w:val="center"/>
        <w:rPr>
          <w:rFonts w:cs="Times New Roman"/>
          <w:sz w:val="24"/>
          <w:szCs w:val="24"/>
        </w:rPr>
      </w:pPr>
      <w:bookmarkStart w:id="177" w:name="bookmark=id.10hcgcoogx1v" w:colFirst="0" w:colLast="0"/>
      <w:bookmarkEnd w:id="177"/>
      <w:r w:rsidRPr="00E14D77">
        <w:rPr>
          <w:rFonts w:cs="Times New Roman"/>
          <w:noProof/>
          <w:sz w:val="24"/>
          <w:szCs w:val="24"/>
        </w:rPr>
        <w:drawing>
          <wp:inline distT="0" distB="0" distL="0" distR="0" wp14:anchorId="61B529EC" wp14:editId="7E161D3F">
            <wp:extent cx="4937760" cy="2146200"/>
            <wp:effectExtent l="0" t="0" r="8890" b="9525"/>
            <wp:docPr id="101" name="Picture 234433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937760" cy="2146200"/>
                    </a:xfrm>
                    <a:prstGeom prst="rect">
                      <a:avLst/>
                    </a:prstGeom>
                  </pic:spPr>
                </pic:pic>
              </a:graphicData>
            </a:graphic>
          </wp:inline>
        </w:drawing>
      </w:r>
    </w:p>
    <w:p w14:paraId="6DAD588D" w14:textId="77777777" w:rsidR="00DC6C79" w:rsidRDefault="00863968">
      <w:pPr>
        <w:pStyle w:val="Caption"/>
        <w:keepNext/>
      </w:pPr>
      <w:r>
        <w:rPr>
          <w:strike/>
          <w:highlight w:val="red"/>
        </w:rPr>
        <w:t>Superseded figure at source paragraph 1431</w:t>
      </w:r>
    </w:p>
    <w:p w14:paraId="2E2B10D0" w14:textId="77777777" w:rsidR="00E60973" w:rsidRPr="000A222A" w:rsidRDefault="00E60973" w:rsidP="00E60973">
      <w:pPr>
        <w:spacing w:after="60"/>
        <w:jc w:val="center"/>
        <w:rPr>
          <w:rFonts w:cs="Times New Roman"/>
          <w:sz w:val="24"/>
          <w:szCs w:val="24"/>
        </w:rPr>
      </w:pPr>
      <w:r w:rsidRPr="000A222A">
        <w:rPr>
          <w:rFonts w:cs="Times New Roman"/>
          <w:noProof/>
          <w:sz w:val="24"/>
          <w:szCs w:val="24"/>
        </w:rPr>
        <w:drawing>
          <wp:inline distT="0" distB="0" distL="0" distR="0" wp14:anchorId="157550F3" wp14:editId="50AF358C">
            <wp:extent cx="4937760" cy="2351314"/>
            <wp:effectExtent l="0" t="0" r="0" b="0"/>
            <wp:docPr id="102" name="image126.png" descr="Most facilities met repairs from their own funds or staff"/>
            <wp:cNvGraphicFramePr/>
            <a:graphic xmlns:a="http://schemas.openxmlformats.org/drawingml/2006/main">
              <a:graphicData uri="http://schemas.openxmlformats.org/drawingml/2006/picture">
                <pic:pic xmlns:pic="http://schemas.openxmlformats.org/drawingml/2006/picture">
                  <pic:nvPicPr>
                    <pic:cNvPr id="0" name="image126.png" descr="Most facilities met repairs from their own funds or staff"/>
                    <pic:cNvPicPr preferRelativeResize="0"/>
                  </pic:nvPicPr>
                  <pic:blipFill>
                    <a:blip r:embed="rId112"/>
                    <a:stretch>
                      <a:fillRect/>
                    </a:stretch>
                  </pic:blipFill>
                  <pic:spPr>
                    <a:xfrm>
                      <a:off x="0" y="0"/>
                      <a:ext cx="4937760" cy="2351314"/>
                    </a:xfrm>
                    <a:prstGeom prst="rect">
                      <a:avLst/>
                    </a:prstGeom>
                    <a:ln/>
                  </pic:spPr>
                </pic:pic>
              </a:graphicData>
            </a:graphic>
          </wp:inline>
        </w:drawing>
      </w:r>
    </w:p>
    <w:p w14:paraId="4530C238" w14:textId="77777777" w:rsidR="00DC6C79" w:rsidRDefault="00863968">
      <w:pPr>
        <w:pStyle w:val="Caption"/>
        <w:keepNext/>
      </w:pPr>
      <w:r>
        <w:rPr>
          <w:strike/>
          <w:highlight w:val="red"/>
        </w:rPr>
        <w:lastRenderedPageBreak/>
        <w:t>Superseded figure at source paragraph 1434</w:t>
      </w:r>
    </w:p>
    <w:p w14:paraId="7A97C332" w14:textId="77777777" w:rsidR="00E60973" w:rsidRPr="000A222A" w:rsidRDefault="00E60973" w:rsidP="00E60973">
      <w:pPr>
        <w:spacing w:after="60"/>
        <w:jc w:val="center"/>
        <w:rPr>
          <w:rFonts w:cs="Times New Roman"/>
          <w:sz w:val="24"/>
          <w:szCs w:val="24"/>
        </w:rPr>
      </w:pPr>
      <w:r w:rsidRPr="000A222A">
        <w:rPr>
          <w:rFonts w:cs="Times New Roman"/>
          <w:noProof/>
          <w:sz w:val="24"/>
          <w:szCs w:val="24"/>
        </w:rPr>
        <w:drawing>
          <wp:inline distT="0" distB="0" distL="0" distR="0" wp14:anchorId="6CA60955" wp14:editId="38C0FB0A">
            <wp:extent cx="4937760" cy="1998617"/>
            <wp:effectExtent l="0" t="0" r="0" b="0"/>
            <wp:docPr id="103" name="image135.png" descr="Annual, monthly and quarterly checks were the most common stated intervals"/>
            <wp:cNvGraphicFramePr/>
            <a:graphic xmlns:a="http://schemas.openxmlformats.org/drawingml/2006/main">
              <a:graphicData uri="http://schemas.openxmlformats.org/drawingml/2006/picture">
                <pic:pic xmlns:pic="http://schemas.openxmlformats.org/drawingml/2006/picture">
                  <pic:nvPicPr>
                    <pic:cNvPr id="0" name="image135.png" descr="Annual, monthly and quarterly checks were the most common stated intervals"/>
                    <pic:cNvPicPr preferRelativeResize="0"/>
                  </pic:nvPicPr>
                  <pic:blipFill>
                    <a:blip r:embed="rId113"/>
                    <a:stretch>
                      <a:fillRect/>
                    </a:stretch>
                  </pic:blipFill>
                  <pic:spPr>
                    <a:xfrm>
                      <a:off x="0" y="0"/>
                      <a:ext cx="4937760" cy="1998617"/>
                    </a:xfrm>
                    <a:prstGeom prst="rect">
                      <a:avLst/>
                    </a:prstGeom>
                    <a:ln/>
                  </pic:spPr>
                </pic:pic>
              </a:graphicData>
            </a:graphic>
          </wp:inline>
        </w:drawing>
      </w:r>
    </w:p>
    <w:p w14:paraId="2B2841BD" w14:textId="77777777" w:rsidR="00DC6C79" w:rsidRDefault="00863968">
      <w:pPr>
        <w:pStyle w:val="Caption"/>
        <w:keepNext/>
      </w:pPr>
      <w:r>
        <w:rPr>
          <w:strike/>
          <w:highlight w:val="red"/>
        </w:rPr>
        <w:t>Superseded table 23 from the working draft</w:t>
      </w:r>
    </w:p>
    <w:tbl>
      <w:tblPr>
        <w:tblW w:w="924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68"/>
        <w:gridCol w:w="2059"/>
        <w:gridCol w:w="2059"/>
        <w:gridCol w:w="2059"/>
      </w:tblGrid>
      <w:tr w:rsidR="00E60973" w:rsidRPr="000A222A" w14:paraId="424062EA" w14:textId="77777777" w:rsidTr="00532DD8">
        <w:trPr>
          <w:cantSplit/>
          <w:tblHeader/>
          <w:jc w:val="center"/>
        </w:trPr>
        <w:tc>
          <w:tcPr>
            <w:tcW w:w="3068" w:type="dxa"/>
            <w:shd w:val="clear" w:color="auto" w:fill="DCE6F1"/>
            <w:vAlign w:val="center"/>
          </w:tcPr>
          <w:p w14:paraId="426EAAC7" w14:textId="77777777" w:rsidR="00E60973" w:rsidRPr="000A222A" w:rsidRDefault="00E60973" w:rsidP="00532DD8">
            <w:pPr>
              <w:spacing w:after="60" w:line="240" w:lineRule="auto"/>
              <w:jc w:val="left"/>
              <w:rPr>
                <w:rFonts w:cs="Times New Roman"/>
                <w:sz w:val="24"/>
                <w:szCs w:val="24"/>
              </w:rPr>
            </w:pPr>
            <w:r w:rsidRPr="000A222A">
              <w:rPr>
                <w:rFonts w:cs="Times New Roman"/>
                <w:b/>
                <w:bCs/>
                <w:strike/>
                <w:sz w:val="16"/>
                <w:szCs w:val="24"/>
                <w:highlight w:val="red"/>
              </w:rPr>
              <w:t>Measure</w:t>
            </w:r>
          </w:p>
        </w:tc>
        <w:tc>
          <w:tcPr>
            <w:tcW w:w="2059" w:type="dxa"/>
            <w:shd w:val="clear" w:color="auto" w:fill="DCE6F1"/>
            <w:vAlign w:val="center"/>
          </w:tcPr>
          <w:p w14:paraId="2A9A7A32" w14:textId="77777777" w:rsidR="00E60973" w:rsidRPr="000A222A" w:rsidRDefault="00E60973" w:rsidP="00532DD8">
            <w:pPr>
              <w:spacing w:after="60" w:line="240" w:lineRule="auto"/>
              <w:jc w:val="center"/>
              <w:rPr>
                <w:rFonts w:cs="Times New Roman"/>
                <w:sz w:val="24"/>
                <w:szCs w:val="24"/>
              </w:rPr>
            </w:pPr>
            <w:r w:rsidRPr="000A222A">
              <w:rPr>
                <w:rFonts w:cs="Times New Roman"/>
                <w:b/>
                <w:bCs/>
                <w:strike/>
                <w:sz w:val="16"/>
                <w:szCs w:val="24"/>
                <w:highlight w:val="red"/>
              </w:rPr>
              <w:t>Health centres</w:t>
            </w:r>
          </w:p>
        </w:tc>
        <w:tc>
          <w:tcPr>
            <w:tcW w:w="2059" w:type="dxa"/>
            <w:shd w:val="clear" w:color="auto" w:fill="DCE6F1"/>
            <w:vAlign w:val="center"/>
          </w:tcPr>
          <w:p w14:paraId="034EAB35" w14:textId="77777777" w:rsidR="00E60973" w:rsidRPr="000A222A" w:rsidRDefault="00E60973" w:rsidP="00532DD8">
            <w:pPr>
              <w:spacing w:after="60" w:line="240" w:lineRule="auto"/>
              <w:jc w:val="center"/>
              <w:rPr>
                <w:rFonts w:cs="Times New Roman"/>
                <w:sz w:val="24"/>
                <w:szCs w:val="24"/>
              </w:rPr>
            </w:pPr>
            <w:r w:rsidRPr="000A222A">
              <w:rPr>
                <w:rFonts w:cs="Times New Roman"/>
                <w:b/>
                <w:bCs/>
                <w:strike/>
                <w:sz w:val="16"/>
                <w:szCs w:val="24"/>
                <w:highlight w:val="red"/>
              </w:rPr>
              <w:t>Seed schools</w:t>
            </w:r>
          </w:p>
        </w:tc>
        <w:tc>
          <w:tcPr>
            <w:tcW w:w="2059" w:type="dxa"/>
            <w:shd w:val="clear" w:color="auto" w:fill="DCE6F1"/>
            <w:vAlign w:val="center"/>
          </w:tcPr>
          <w:p w14:paraId="7C0AB7F6" w14:textId="77777777" w:rsidR="00E60973" w:rsidRPr="000A222A" w:rsidRDefault="00E60973" w:rsidP="00532DD8">
            <w:pPr>
              <w:spacing w:after="60" w:line="240" w:lineRule="auto"/>
              <w:jc w:val="center"/>
              <w:rPr>
                <w:rFonts w:cs="Times New Roman"/>
                <w:sz w:val="24"/>
                <w:szCs w:val="24"/>
              </w:rPr>
            </w:pPr>
            <w:r w:rsidRPr="000A222A">
              <w:rPr>
                <w:rFonts w:cs="Times New Roman"/>
                <w:b/>
                <w:bCs/>
                <w:strike/>
                <w:sz w:val="16"/>
                <w:szCs w:val="24"/>
                <w:highlight w:val="red"/>
              </w:rPr>
              <w:t>Total</w:t>
            </w:r>
          </w:p>
        </w:tc>
      </w:tr>
      <w:tr w:rsidR="00E60973" w:rsidRPr="000A222A" w14:paraId="3337838A" w14:textId="77777777" w:rsidTr="00532DD8">
        <w:trPr>
          <w:cantSplit/>
          <w:jc w:val="center"/>
        </w:trPr>
        <w:tc>
          <w:tcPr>
            <w:tcW w:w="3068" w:type="dxa"/>
            <w:vAlign w:val="center"/>
          </w:tcPr>
          <w:p w14:paraId="3B1F6FDE" w14:textId="77777777" w:rsidR="00E60973" w:rsidRPr="000A222A" w:rsidRDefault="00E60973" w:rsidP="00532DD8">
            <w:pPr>
              <w:spacing w:after="60" w:line="240" w:lineRule="auto"/>
              <w:jc w:val="left"/>
              <w:rPr>
                <w:rFonts w:cs="Times New Roman"/>
                <w:sz w:val="24"/>
                <w:szCs w:val="24"/>
              </w:rPr>
            </w:pPr>
            <w:r w:rsidRPr="000A222A">
              <w:rPr>
                <w:rFonts w:cs="Times New Roman"/>
                <w:strike/>
                <w:sz w:val="16"/>
                <w:szCs w:val="24"/>
                <w:highlight w:val="red"/>
              </w:rPr>
              <w:t>Programme list</w:t>
            </w:r>
          </w:p>
        </w:tc>
        <w:tc>
          <w:tcPr>
            <w:tcW w:w="2059" w:type="dxa"/>
            <w:vAlign w:val="center"/>
          </w:tcPr>
          <w:p w14:paraId="40136EB7"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371</w:t>
            </w:r>
          </w:p>
        </w:tc>
        <w:tc>
          <w:tcPr>
            <w:tcW w:w="2059" w:type="dxa"/>
            <w:vAlign w:val="center"/>
          </w:tcPr>
          <w:p w14:paraId="448B3EDE"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258</w:t>
            </w:r>
          </w:p>
        </w:tc>
        <w:tc>
          <w:tcPr>
            <w:tcW w:w="2059" w:type="dxa"/>
            <w:vAlign w:val="center"/>
          </w:tcPr>
          <w:p w14:paraId="2CF7A311"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629</w:t>
            </w:r>
          </w:p>
        </w:tc>
      </w:tr>
      <w:tr w:rsidR="00E60973" w:rsidRPr="000A222A" w14:paraId="2254CF6A" w14:textId="77777777" w:rsidTr="00532DD8">
        <w:trPr>
          <w:cantSplit/>
          <w:jc w:val="center"/>
        </w:trPr>
        <w:tc>
          <w:tcPr>
            <w:tcW w:w="3068" w:type="dxa"/>
            <w:vAlign w:val="center"/>
          </w:tcPr>
          <w:p w14:paraId="73BE2018" w14:textId="77777777" w:rsidR="00E60973" w:rsidRPr="000A222A" w:rsidRDefault="00E60973" w:rsidP="00532DD8">
            <w:pPr>
              <w:spacing w:after="60" w:line="240" w:lineRule="auto"/>
              <w:jc w:val="left"/>
              <w:rPr>
                <w:rFonts w:cs="Times New Roman"/>
                <w:sz w:val="24"/>
                <w:szCs w:val="24"/>
              </w:rPr>
            </w:pPr>
            <w:r w:rsidRPr="000A222A">
              <w:rPr>
                <w:rFonts w:cs="Times New Roman"/>
                <w:strike/>
                <w:sz w:val="16"/>
                <w:szCs w:val="24"/>
                <w:highlight w:val="red"/>
              </w:rPr>
              <w:t>Works completed</w:t>
            </w:r>
          </w:p>
        </w:tc>
        <w:tc>
          <w:tcPr>
            <w:tcW w:w="2059" w:type="dxa"/>
            <w:vAlign w:val="center"/>
          </w:tcPr>
          <w:p w14:paraId="5FE22630"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320 (92.2%)</w:t>
            </w:r>
          </w:p>
        </w:tc>
        <w:tc>
          <w:tcPr>
            <w:tcW w:w="2059" w:type="dxa"/>
            <w:vAlign w:val="center"/>
          </w:tcPr>
          <w:p w14:paraId="01DFE7D1"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155 (63.8%)</w:t>
            </w:r>
          </w:p>
        </w:tc>
        <w:tc>
          <w:tcPr>
            <w:tcW w:w="2059" w:type="dxa"/>
            <w:vAlign w:val="center"/>
          </w:tcPr>
          <w:p w14:paraId="05CCF161"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475 (80.5%)</w:t>
            </w:r>
          </w:p>
        </w:tc>
      </w:tr>
      <w:tr w:rsidR="00E60973" w:rsidRPr="000A222A" w14:paraId="5C3139C3" w14:textId="77777777" w:rsidTr="00532DD8">
        <w:trPr>
          <w:cantSplit/>
          <w:jc w:val="center"/>
        </w:trPr>
        <w:tc>
          <w:tcPr>
            <w:tcW w:w="3068" w:type="dxa"/>
            <w:vAlign w:val="center"/>
          </w:tcPr>
          <w:p w14:paraId="2AA5D052" w14:textId="77777777" w:rsidR="00E60973" w:rsidRPr="000A222A" w:rsidRDefault="00E60973" w:rsidP="00532DD8">
            <w:pPr>
              <w:spacing w:after="60" w:line="240" w:lineRule="auto"/>
              <w:jc w:val="left"/>
              <w:rPr>
                <w:rFonts w:cs="Times New Roman"/>
                <w:sz w:val="24"/>
                <w:szCs w:val="24"/>
              </w:rPr>
            </w:pPr>
            <w:r w:rsidRPr="000A222A">
              <w:rPr>
                <w:rFonts w:cs="Times New Roman"/>
                <w:strike/>
                <w:sz w:val="16"/>
                <w:szCs w:val="24"/>
                <w:highlight w:val="red"/>
              </w:rPr>
              <w:t>Works not completed</w:t>
            </w:r>
          </w:p>
        </w:tc>
        <w:tc>
          <w:tcPr>
            <w:tcW w:w="2059" w:type="dxa"/>
            <w:vAlign w:val="center"/>
          </w:tcPr>
          <w:p w14:paraId="36359492"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27 (7.8%)</w:t>
            </w:r>
          </w:p>
        </w:tc>
        <w:tc>
          <w:tcPr>
            <w:tcW w:w="2059" w:type="dxa"/>
            <w:vAlign w:val="center"/>
          </w:tcPr>
          <w:p w14:paraId="40917EC4"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88 (36.2%)</w:t>
            </w:r>
          </w:p>
        </w:tc>
        <w:tc>
          <w:tcPr>
            <w:tcW w:w="2059" w:type="dxa"/>
            <w:vAlign w:val="center"/>
          </w:tcPr>
          <w:p w14:paraId="28B8FF92"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115 (19.5%)</w:t>
            </w:r>
          </w:p>
        </w:tc>
      </w:tr>
    </w:tbl>
    <w:p w14:paraId="6781D0BE" w14:textId="77777777" w:rsidR="00DC6C79" w:rsidRDefault="00863968">
      <w:pPr>
        <w:pStyle w:val="Caption"/>
        <w:keepNext/>
      </w:pPr>
      <w:r>
        <w:rPr>
          <w:strike/>
          <w:highlight w:val="red"/>
        </w:rPr>
        <w:t>Superseded table 31 from the working draft</w:t>
      </w:r>
    </w:p>
    <w:tbl>
      <w:tblPr>
        <w:tblW w:w="897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07"/>
        <w:gridCol w:w="893"/>
        <w:gridCol w:w="893"/>
        <w:gridCol w:w="902"/>
        <w:gridCol w:w="5376"/>
      </w:tblGrid>
      <w:tr w:rsidR="003150DC" w:rsidRPr="003150DC" w14:paraId="40D0C539" w14:textId="77777777" w:rsidTr="00532DD8">
        <w:trPr>
          <w:cantSplit/>
          <w:tblHeader/>
          <w:jc w:val="center"/>
        </w:trPr>
        <w:tc>
          <w:tcPr>
            <w:tcW w:w="907" w:type="dxa"/>
            <w:shd w:val="clear" w:color="auto" w:fill="DCE6F1"/>
            <w:vAlign w:val="center"/>
          </w:tcPr>
          <w:p w14:paraId="7A32003B"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Outcome</w:t>
            </w:r>
          </w:p>
        </w:tc>
        <w:tc>
          <w:tcPr>
            <w:tcW w:w="893" w:type="dxa"/>
            <w:shd w:val="clear" w:color="auto" w:fill="DCE6F1"/>
            <w:vAlign w:val="center"/>
          </w:tcPr>
          <w:p w14:paraId="6B3FD742" w14:textId="77777777" w:rsidR="003150DC" w:rsidRPr="003150DC" w:rsidRDefault="003150DC" w:rsidP="00532DD8">
            <w:pPr>
              <w:spacing w:after="60" w:line="240" w:lineRule="auto"/>
              <w:jc w:val="center"/>
              <w:rPr>
                <w:rFonts w:cs="Times New Roman"/>
                <w:sz w:val="20"/>
                <w:szCs w:val="20"/>
              </w:rPr>
            </w:pPr>
            <w:r w:rsidRPr="003150DC">
              <w:rPr>
                <w:rFonts w:cs="Times New Roman"/>
                <w:b/>
                <w:bCs/>
                <w:strike/>
                <w:sz w:val="16"/>
                <w:szCs w:val="20"/>
                <w:highlight w:val="red"/>
              </w:rPr>
              <w:t>Health centres</w:t>
            </w:r>
          </w:p>
        </w:tc>
        <w:tc>
          <w:tcPr>
            <w:tcW w:w="893" w:type="dxa"/>
            <w:shd w:val="clear" w:color="auto" w:fill="DCE6F1"/>
            <w:vAlign w:val="center"/>
          </w:tcPr>
          <w:p w14:paraId="0B31FAB0" w14:textId="77777777" w:rsidR="003150DC" w:rsidRPr="003150DC" w:rsidRDefault="003150DC" w:rsidP="00532DD8">
            <w:pPr>
              <w:spacing w:after="60" w:line="240" w:lineRule="auto"/>
              <w:jc w:val="center"/>
              <w:rPr>
                <w:rFonts w:cs="Times New Roman"/>
                <w:sz w:val="20"/>
                <w:szCs w:val="20"/>
              </w:rPr>
            </w:pPr>
            <w:r w:rsidRPr="003150DC">
              <w:rPr>
                <w:rFonts w:cs="Times New Roman"/>
                <w:b/>
                <w:bCs/>
                <w:strike/>
                <w:sz w:val="16"/>
                <w:szCs w:val="20"/>
                <w:highlight w:val="red"/>
              </w:rPr>
              <w:t>Seed schools</w:t>
            </w:r>
          </w:p>
        </w:tc>
        <w:tc>
          <w:tcPr>
            <w:tcW w:w="902" w:type="dxa"/>
            <w:shd w:val="clear" w:color="auto" w:fill="DCE6F1"/>
            <w:vAlign w:val="center"/>
          </w:tcPr>
          <w:p w14:paraId="176AE138" w14:textId="77777777" w:rsidR="003150DC" w:rsidRPr="003150DC" w:rsidRDefault="003150DC" w:rsidP="00532DD8">
            <w:pPr>
              <w:spacing w:after="60" w:line="240" w:lineRule="auto"/>
              <w:jc w:val="center"/>
              <w:rPr>
                <w:rFonts w:cs="Times New Roman"/>
                <w:sz w:val="20"/>
                <w:szCs w:val="20"/>
              </w:rPr>
            </w:pPr>
            <w:r w:rsidRPr="003150DC">
              <w:rPr>
                <w:rFonts w:cs="Times New Roman"/>
                <w:b/>
                <w:bCs/>
                <w:strike/>
                <w:sz w:val="16"/>
                <w:szCs w:val="20"/>
                <w:highlight w:val="red"/>
              </w:rPr>
              <w:t xml:space="preserve">Total </w:t>
            </w:r>
          </w:p>
        </w:tc>
        <w:tc>
          <w:tcPr>
            <w:tcW w:w="5376" w:type="dxa"/>
            <w:shd w:val="clear" w:color="auto" w:fill="DCE6F1"/>
            <w:vAlign w:val="center"/>
          </w:tcPr>
          <w:p w14:paraId="7A4EEC6B" w14:textId="77777777" w:rsidR="003150DC" w:rsidRPr="003150DC" w:rsidRDefault="003150DC" w:rsidP="00532DD8">
            <w:pPr>
              <w:spacing w:after="60" w:line="240" w:lineRule="auto"/>
              <w:jc w:val="center"/>
              <w:rPr>
                <w:rFonts w:cs="Times New Roman"/>
                <w:sz w:val="20"/>
                <w:szCs w:val="20"/>
              </w:rPr>
            </w:pPr>
            <w:r w:rsidRPr="003150DC">
              <w:rPr>
                <w:rFonts w:cs="Times New Roman"/>
                <w:b/>
                <w:bCs/>
                <w:strike/>
                <w:sz w:val="16"/>
                <w:szCs w:val="20"/>
                <w:highlight w:val="red"/>
              </w:rPr>
              <w:t>Facilities (programme-list name and district: operating or receiving name)</w:t>
            </w:r>
          </w:p>
        </w:tc>
      </w:tr>
      <w:tr w:rsidR="003150DC" w:rsidRPr="003150DC" w14:paraId="1A2222C0" w14:textId="77777777" w:rsidTr="00532DD8">
        <w:trPr>
          <w:cantSplit/>
          <w:jc w:val="center"/>
        </w:trPr>
        <w:tc>
          <w:tcPr>
            <w:tcW w:w="907" w:type="dxa"/>
            <w:vAlign w:val="center"/>
          </w:tcPr>
          <w:p w14:paraId="242AFB64"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 xml:space="preserve">Facilities on the programme list but not on ground </w:t>
            </w:r>
          </w:p>
        </w:tc>
        <w:tc>
          <w:tcPr>
            <w:tcW w:w="893" w:type="dxa"/>
            <w:vAlign w:val="center"/>
          </w:tcPr>
          <w:p w14:paraId="1FFB0372"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7</w:t>
            </w:r>
          </w:p>
        </w:tc>
        <w:tc>
          <w:tcPr>
            <w:tcW w:w="893" w:type="dxa"/>
            <w:vAlign w:val="center"/>
          </w:tcPr>
          <w:p w14:paraId="7BBFF744"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3</w:t>
            </w:r>
          </w:p>
        </w:tc>
        <w:tc>
          <w:tcPr>
            <w:tcW w:w="902" w:type="dxa"/>
            <w:vAlign w:val="center"/>
          </w:tcPr>
          <w:p w14:paraId="0E7DD727"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10 </w:t>
            </w:r>
          </w:p>
        </w:tc>
        <w:tc>
          <w:tcPr>
            <w:tcW w:w="5376" w:type="dxa"/>
            <w:vAlign w:val="center"/>
          </w:tcPr>
          <w:p w14:paraId="0CB3B8EE"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Olok HC II (Pader); Alik HC II (Lira); Acimi HC II (Oyam); Acokara HC II (Oyam); Ariba HC II (Oyam); Busia Eastern Division (Busia Municipal Council); Butoloogo HC II (Kassanda)</w:t>
            </w:r>
          </w:p>
          <w:p w14:paraId="65CA3A0E"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Seed schools:</w:t>
            </w:r>
            <w:r w:rsidRPr="003150DC">
              <w:rPr>
                <w:rFonts w:cs="Times New Roman"/>
                <w:strike/>
                <w:sz w:val="16"/>
                <w:szCs w:val="20"/>
                <w:highlight w:val="red"/>
              </w:rPr>
              <w:t xml:space="preserve"> Eastern Division (Tororo Municipal Council); Central Division (Jinja City); Kishangara Seed School (Ibanda)</w:t>
            </w:r>
          </w:p>
        </w:tc>
      </w:tr>
      <w:tr w:rsidR="003150DC" w:rsidRPr="003150DC" w14:paraId="2289D0DE" w14:textId="77777777" w:rsidTr="00532DD8">
        <w:trPr>
          <w:cantSplit/>
          <w:jc w:val="center"/>
        </w:trPr>
        <w:tc>
          <w:tcPr>
            <w:tcW w:w="907" w:type="dxa"/>
            <w:vAlign w:val="center"/>
          </w:tcPr>
          <w:p w14:paraId="2A9BD64D"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Replaced by another facility</w:t>
            </w:r>
          </w:p>
        </w:tc>
        <w:tc>
          <w:tcPr>
            <w:tcW w:w="893" w:type="dxa"/>
            <w:vAlign w:val="center"/>
          </w:tcPr>
          <w:p w14:paraId="37790471"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4</w:t>
            </w:r>
          </w:p>
        </w:tc>
        <w:tc>
          <w:tcPr>
            <w:tcW w:w="893" w:type="dxa"/>
            <w:vAlign w:val="center"/>
          </w:tcPr>
          <w:p w14:paraId="38AC2CEE"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0</w:t>
            </w:r>
          </w:p>
        </w:tc>
        <w:tc>
          <w:tcPr>
            <w:tcW w:w="902" w:type="dxa"/>
            <w:vAlign w:val="center"/>
          </w:tcPr>
          <w:p w14:paraId="4044840C"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4 </w:t>
            </w:r>
          </w:p>
        </w:tc>
        <w:tc>
          <w:tcPr>
            <w:tcW w:w="5376" w:type="dxa"/>
            <w:vAlign w:val="center"/>
          </w:tcPr>
          <w:p w14:paraId="1F8A952E"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Oweko HC II (Nebbi): Pamaka HC III; Loinya HC II (Maracha): Liko HC III, already on the programme list; Ngomoromo HC II (Lamwo): Pangira HC III; Musandama HC II (Ntoroko): Butungama HC III</w:t>
            </w:r>
          </w:p>
        </w:tc>
      </w:tr>
      <w:tr w:rsidR="003150DC" w:rsidRPr="003150DC" w14:paraId="1EBBA20C" w14:textId="77777777" w:rsidTr="00532DD8">
        <w:trPr>
          <w:cantSplit/>
          <w:jc w:val="center"/>
        </w:trPr>
        <w:tc>
          <w:tcPr>
            <w:tcW w:w="907" w:type="dxa"/>
            <w:vAlign w:val="center"/>
          </w:tcPr>
          <w:p w14:paraId="1C1E8F3F"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Operates under another name</w:t>
            </w:r>
          </w:p>
        </w:tc>
        <w:tc>
          <w:tcPr>
            <w:tcW w:w="893" w:type="dxa"/>
            <w:vAlign w:val="center"/>
          </w:tcPr>
          <w:p w14:paraId="5B6A1902"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10</w:t>
            </w:r>
          </w:p>
        </w:tc>
        <w:tc>
          <w:tcPr>
            <w:tcW w:w="893" w:type="dxa"/>
            <w:vAlign w:val="center"/>
          </w:tcPr>
          <w:p w14:paraId="104E599D"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20</w:t>
            </w:r>
          </w:p>
        </w:tc>
        <w:tc>
          <w:tcPr>
            <w:tcW w:w="902" w:type="dxa"/>
            <w:vAlign w:val="center"/>
          </w:tcPr>
          <w:p w14:paraId="28D0A77D"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30 </w:t>
            </w:r>
          </w:p>
        </w:tc>
        <w:tc>
          <w:tcPr>
            <w:tcW w:w="5376" w:type="dxa"/>
            <w:vAlign w:val="center"/>
          </w:tcPr>
          <w:p w14:paraId="67B63CE0"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Kocheka HC II (Bukedea): Kangole/Kocheka HC III; Dabani (Busia): Buwumba HC III; Mantoroba HC II (Bundibugyo): Busanga HC III; Kidubuli HC II (Kabarole): Iruhura HC III; Nyabuswa HC II (Kabarole): Nyambuusa HC III; Kabbo (Mubende): Nakawala HC III; Kikoola (Kakumiro): Mukoora HC III; Kyakatebe HC II (Kassanda): Namabaale HC III; Kagganda HC II (Lwengo): Mbirizi SSS; Bussi HC II (Wakiso): Zinga HC III, already on the programme list</w:t>
            </w:r>
          </w:p>
          <w:p w14:paraId="554A4EBE"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Seed schools:</w:t>
            </w:r>
            <w:r w:rsidRPr="003150DC">
              <w:rPr>
                <w:rFonts w:cs="Times New Roman"/>
                <w:strike/>
                <w:sz w:val="16"/>
                <w:szCs w:val="20"/>
                <w:highlight w:val="red"/>
              </w:rPr>
              <w:t xml:space="preserve"> Kadungulu Seed School (Serere) for Kagwara SSS; Pallisa (Pallisa) for Akadot SSS; Bunambutye Seed School (Bulambuli) for Bumufuni SSS; Igombe (Bugweri) for Mpiita SSS; Butagaya (Jinja) for Buwala SSS; Mwema Seed School (Namayingo) for Mutumba SSS; Kimenyedde Seed School (Mukono) for St Andrews Ndwaddemutwe SSS; Nsiika T/C (Buhweju) for Ndibarema Memorial SSS; Kagadi (Kagadi) for King Solomon SSS; Kiryanga Seed School (Kagadi) for St Catherine Kicucura SSS; Ruteete (Kagadi) for Kitegwa Community SSS; Kasenda Seed School (Kabarole) for St Paul Nyabweya SSS; Kabonero (Bunyangabu) for Katugunda SSS; Kyamukube Town Council (Bunyangabu): Nsuura SSS; Bufumira Seed School (Kalangala): Nekemiya Memorial SSS; Kiringente Seed School (Mpigi): Wamatovu SSS; Mpumudde Seed School (Lyantonde): Rwamabara SSS; Buhanika (Hoima): Kidukuru SSS; Maddu Seed School (Gomba): return submitted as Kyayi Seed School; Mugarama, new facilities for St Mugagga (Kibaale): St Mugagga Vocational SSS</w:t>
            </w:r>
          </w:p>
        </w:tc>
      </w:tr>
      <w:tr w:rsidR="003150DC" w:rsidRPr="003150DC" w14:paraId="6D5EC288" w14:textId="77777777" w:rsidTr="00532DD8">
        <w:trPr>
          <w:cantSplit/>
          <w:jc w:val="center"/>
        </w:trPr>
        <w:tc>
          <w:tcPr>
            <w:tcW w:w="907" w:type="dxa"/>
            <w:vAlign w:val="center"/>
          </w:tcPr>
          <w:p w14:paraId="1F4463BA"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Not a UgIFT beneficiary</w:t>
            </w:r>
          </w:p>
        </w:tc>
        <w:tc>
          <w:tcPr>
            <w:tcW w:w="893" w:type="dxa"/>
            <w:vAlign w:val="center"/>
          </w:tcPr>
          <w:p w14:paraId="1DB2A758"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2</w:t>
            </w:r>
          </w:p>
        </w:tc>
        <w:tc>
          <w:tcPr>
            <w:tcW w:w="893" w:type="dxa"/>
            <w:vAlign w:val="center"/>
          </w:tcPr>
          <w:p w14:paraId="69CAAD76"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1</w:t>
            </w:r>
          </w:p>
        </w:tc>
        <w:tc>
          <w:tcPr>
            <w:tcW w:w="902" w:type="dxa"/>
            <w:vAlign w:val="center"/>
          </w:tcPr>
          <w:p w14:paraId="1F6D878C"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3 </w:t>
            </w:r>
          </w:p>
        </w:tc>
        <w:tc>
          <w:tcPr>
            <w:tcW w:w="5376" w:type="dxa"/>
            <w:vAlign w:val="center"/>
          </w:tcPr>
          <w:p w14:paraId="47F5CD1E"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Alira HC II (Oyam); Buyinda HC II (Kaliro)</w:t>
            </w:r>
          </w:p>
          <w:p w14:paraId="3BCAC7C6"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Seed schools:</w:t>
            </w:r>
            <w:r w:rsidRPr="003150DC">
              <w:rPr>
                <w:rFonts w:cs="Times New Roman"/>
                <w:strike/>
                <w:sz w:val="16"/>
                <w:szCs w:val="20"/>
                <w:highlight w:val="red"/>
              </w:rPr>
              <w:t xml:space="preserve"> Kiziranfumbi Seed School (Kikuube)</w:t>
            </w:r>
          </w:p>
        </w:tc>
      </w:tr>
      <w:tr w:rsidR="003150DC" w:rsidRPr="003150DC" w14:paraId="559A61A8" w14:textId="77777777" w:rsidTr="00532DD8">
        <w:trPr>
          <w:cantSplit/>
          <w:jc w:val="center"/>
        </w:trPr>
        <w:tc>
          <w:tcPr>
            <w:tcW w:w="907" w:type="dxa"/>
            <w:vAlign w:val="center"/>
          </w:tcPr>
          <w:p w14:paraId="6759BFCF"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UgIFT assets relocated to another facility</w:t>
            </w:r>
          </w:p>
        </w:tc>
        <w:tc>
          <w:tcPr>
            <w:tcW w:w="893" w:type="dxa"/>
            <w:vAlign w:val="center"/>
          </w:tcPr>
          <w:p w14:paraId="79205152"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2</w:t>
            </w:r>
          </w:p>
        </w:tc>
        <w:tc>
          <w:tcPr>
            <w:tcW w:w="893" w:type="dxa"/>
            <w:vAlign w:val="center"/>
          </w:tcPr>
          <w:p w14:paraId="67DCB0EC"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1</w:t>
            </w:r>
          </w:p>
        </w:tc>
        <w:tc>
          <w:tcPr>
            <w:tcW w:w="902" w:type="dxa"/>
            <w:vAlign w:val="center"/>
          </w:tcPr>
          <w:p w14:paraId="187C2A93"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3 </w:t>
            </w:r>
          </w:p>
        </w:tc>
        <w:tc>
          <w:tcPr>
            <w:tcW w:w="5376" w:type="dxa"/>
            <w:vAlign w:val="center"/>
          </w:tcPr>
          <w:p w14:paraId="6E79FEE6"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Alangi (Zombo) to Amwonyo HC III; Ther-uru HC II (Zombo) to Atyak HC III</w:t>
            </w:r>
          </w:p>
          <w:p w14:paraId="5934B1EB"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Seed schools:</w:t>
            </w:r>
            <w:r w:rsidRPr="003150DC">
              <w:rPr>
                <w:rFonts w:cs="Times New Roman"/>
                <w:strike/>
                <w:sz w:val="16"/>
                <w:szCs w:val="20"/>
                <w:highlight w:val="red"/>
              </w:rPr>
              <w:t xml:space="preserve"> Abanga (Zombo) to Kango SSS</w:t>
            </w:r>
          </w:p>
        </w:tc>
      </w:tr>
      <w:tr w:rsidR="003150DC" w:rsidRPr="003150DC" w14:paraId="407DA44C" w14:textId="77777777" w:rsidTr="00532DD8">
        <w:trPr>
          <w:cantSplit/>
          <w:jc w:val="center"/>
        </w:trPr>
        <w:tc>
          <w:tcPr>
            <w:tcW w:w="907" w:type="dxa"/>
            <w:vAlign w:val="center"/>
          </w:tcPr>
          <w:p w14:paraId="1EA14958"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lastRenderedPageBreak/>
              <w:t>Exists with no UgIFT assets</w:t>
            </w:r>
          </w:p>
        </w:tc>
        <w:tc>
          <w:tcPr>
            <w:tcW w:w="893" w:type="dxa"/>
            <w:vAlign w:val="center"/>
          </w:tcPr>
          <w:p w14:paraId="2C876A3F"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2</w:t>
            </w:r>
          </w:p>
        </w:tc>
        <w:tc>
          <w:tcPr>
            <w:tcW w:w="893" w:type="dxa"/>
            <w:vAlign w:val="center"/>
          </w:tcPr>
          <w:p w14:paraId="6203ABFB"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3</w:t>
            </w:r>
          </w:p>
        </w:tc>
        <w:tc>
          <w:tcPr>
            <w:tcW w:w="902" w:type="dxa"/>
            <w:vAlign w:val="center"/>
          </w:tcPr>
          <w:p w14:paraId="41E9A5C2"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5 </w:t>
            </w:r>
          </w:p>
        </w:tc>
        <w:tc>
          <w:tcPr>
            <w:tcW w:w="5376" w:type="dxa"/>
            <w:vAlign w:val="center"/>
          </w:tcPr>
          <w:p w14:paraId="3B88DAB2"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Pandwong HC II (Kitgum Municipal Council); Rwamujojo HC II (Sheema Municipal Council)</w:t>
            </w:r>
          </w:p>
          <w:p w14:paraId="0C3AA2A1"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Seed schools:</w:t>
            </w:r>
            <w:r w:rsidRPr="003150DC">
              <w:rPr>
                <w:rFonts w:cs="Times New Roman"/>
                <w:strike/>
                <w:sz w:val="16"/>
                <w:szCs w:val="20"/>
                <w:highlight w:val="red"/>
              </w:rPr>
              <w:t xml:space="preserve"> Bumbaire Seed School (Bushenyi); Kyamuhunga (Bushenyi); Kashenshero (Mitooma)</w:t>
            </w:r>
          </w:p>
        </w:tc>
      </w:tr>
    </w:tbl>
    <w:p w14:paraId="2F14DF16" w14:textId="77777777" w:rsidR="00DC6C79" w:rsidRDefault="00863968">
      <w:pPr>
        <w:pStyle w:val="Caption"/>
        <w:keepNext/>
      </w:pPr>
      <w:r>
        <w:rPr>
          <w:strike/>
          <w:highlight w:val="red"/>
        </w:rPr>
        <w:t>Deleted photograph Soroti Blood bank (working-draft caption)</w:t>
      </w:r>
    </w:p>
    <w:p w14:paraId="4EBF22E9" w14:textId="77777777" w:rsidR="00E60973" w:rsidRDefault="00E60973" w:rsidP="00532DD8">
      <w:pPr>
        <w:pStyle w:val="BodyText"/>
        <w:spacing w:after="60" w:line="240" w:lineRule="auto"/>
        <w:rPr>
          <w:noProof/>
        </w:rPr>
      </w:pPr>
      <w:r>
        <w:rPr>
          <w:noProof/>
        </w:rPr>
        <w:drawing>
          <wp:inline distT="0" distB="0" distL="0" distR="0" wp14:anchorId="3094D2D7" wp14:editId="586956D9">
            <wp:extent cx="2379712" cy="2400300"/>
            <wp:effectExtent l="0" t="0" r="1905" b="0"/>
            <wp:docPr id="10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4"/>
                    <a:srcRect l="29494" t="19618" r="31924" b="5929"/>
                    <a:stretch/>
                  </pic:blipFill>
                  <pic:spPr bwMode="auto">
                    <a:xfrm>
                      <a:off x="0" y="0"/>
                      <a:ext cx="2388894" cy="2409562"/>
                    </a:xfrm>
                    <a:prstGeom prst="rect">
                      <a:avLst/>
                    </a:prstGeom>
                    <a:ln>
                      <a:noFill/>
                    </a:ln>
                    <a:extLst>
                      <a:ext uri="{53640926-AAD7-44D8-BBD7-CCE9431645EC}">
                        <a14:shadowObscured xmlns:a14="http://schemas.microsoft.com/office/drawing/2010/main"/>
                      </a:ext>
                    </a:extLst>
                  </pic:spPr>
                </pic:pic>
              </a:graphicData>
            </a:graphic>
          </wp:inline>
        </w:drawing>
      </w:r>
      <w:r>
        <w:rPr>
          <w:strike/>
          <w:sz w:val="16"/>
          <w:highlight w:val="red"/>
        </w:rPr>
        <w:br/>
        <w:t>Deleted photograph: Soroti Blood bank (working-draft caption)</w:t>
      </w:r>
    </w:p>
    <w:p w14:paraId="15AB2F45" w14:textId="77777777" w:rsidR="00DC6C79" w:rsidRDefault="00863968">
      <w:pPr>
        <w:pStyle w:val="Caption"/>
        <w:keepNext/>
      </w:pPr>
      <w:r>
        <w:rPr>
          <w:strike/>
          <w:highlight w:val="red"/>
        </w:rPr>
        <w:t>Deleted photograph Blood bank refrigerator Soroti Blood bank</w:t>
      </w:r>
    </w:p>
    <w:p w14:paraId="63412FBF" w14:textId="77777777" w:rsidR="00E60973" w:rsidRDefault="00E60973" w:rsidP="00532DD8">
      <w:pPr>
        <w:pStyle w:val="BodyText"/>
        <w:spacing w:after="60" w:line="240" w:lineRule="auto"/>
        <w:rPr>
          <w:bCs/>
          <w:color w:val="231F20"/>
          <w:sz w:val="24"/>
          <w:szCs w:val="24"/>
        </w:rPr>
      </w:pPr>
      <w:r>
        <w:rPr>
          <w:noProof/>
        </w:rPr>
        <w:drawing>
          <wp:inline distT="0" distB="0" distL="0" distR="0" wp14:anchorId="68CA777C" wp14:editId="3A56BD5E">
            <wp:extent cx="2435887" cy="1675454"/>
            <wp:effectExtent l="0" t="0" r="2540" b="1270"/>
            <wp:docPr id="10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5"/>
                    <a:srcRect l="10902" t="18327" r="10700" b="18242"/>
                    <a:stretch/>
                  </pic:blipFill>
                  <pic:spPr bwMode="auto">
                    <a:xfrm>
                      <a:off x="0" y="0"/>
                      <a:ext cx="2493665" cy="1715195"/>
                    </a:xfrm>
                    <a:prstGeom prst="rect">
                      <a:avLst/>
                    </a:prstGeom>
                    <a:ln>
                      <a:noFill/>
                    </a:ln>
                    <a:extLst>
                      <a:ext uri="{53640926-AAD7-44D8-BBD7-CCE9431645EC}">
                        <a14:shadowObscured xmlns:a14="http://schemas.microsoft.com/office/drawing/2010/main"/>
                      </a:ext>
                    </a:extLst>
                  </pic:spPr>
                </pic:pic>
              </a:graphicData>
            </a:graphic>
          </wp:inline>
        </w:drawing>
      </w:r>
      <w:r>
        <w:rPr>
          <w:strike/>
          <w:sz w:val="16"/>
          <w:highlight w:val="red"/>
        </w:rPr>
        <w:br/>
        <w:t>Deleted photograph: Blood bank refrigerator Soroti Blood bank</w:t>
      </w:r>
    </w:p>
    <w:sectPr w:rsidR="00E60973" w:rsidSect="00532DD8">
      <w:headerReference w:type="default" r:id="rId116"/>
      <w:footerReference w:type="default" r:id="rId117"/>
      <w:pgSz w:w="11905" w:h="16838"/>
      <w:pgMar w:top="1440" w:right="1440" w:bottom="1440" w:left="1440"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ACA11" w14:textId="77777777" w:rsidR="00863968" w:rsidRDefault="00863968" w:rsidP="00E60973">
      <w:pPr>
        <w:spacing w:after="0" w:line="240" w:lineRule="auto"/>
      </w:pPr>
      <w:r>
        <w:separator/>
      </w:r>
    </w:p>
  </w:endnote>
  <w:endnote w:type="continuationSeparator" w:id="0">
    <w:p w14:paraId="5BC4FB67" w14:textId="77777777" w:rsidR="00863968" w:rsidRDefault="00863968" w:rsidP="00E6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24"/>
        <w:szCs w:val="24"/>
      </w:rPr>
      <w:id w:val="-1887558044"/>
      <w:docPartObj>
        <w:docPartGallery w:val="AutoText"/>
      </w:docPartObj>
    </w:sdtPr>
    <w:sdtEndPr/>
    <w:sdtContent>
      <w:p w14:paraId="76A9EB2C" w14:textId="77777777" w:rsidR="00532DD8" w:rsidRDefault="00532DD8" w:rsidP="00532DD8">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 PAGE   \* MERGEFORMAT </w:instrText>
        </w:r>
        <w:r>
          <w:rPr>
            <w:rFonts w:ascii="Arial Narrow" w:hAnsi="Arial Narrow"/>
            <w:sz w:val="24"/>
            <w:szCs w:val="24"/>
          </w:rPr>
          <w:fldChar w:fldCharType="separate"/>
        </w:r>
        <w:r w:rsidR="0077054D" w:rsidRPr="0077054D">
          <w:rPr>
            <w:rFonts w:ascii="Arial Narrow" w:hAnsi="Arial Narrow"/>
            <w:noProof/>
            <w:szCs w:val="24"/>
          </w:rPr>
          <w:t>48</w:t>
        </w:r>
        <w:r>
          <w:rPr>
            <w:rFonts w:ascii="Arial Narrow" w:hAnsi="Arial Narrow"/>
            <w:sz w:val="24"/>
            <w:szCs w:val="24"/>
          </w:rPr>
          <w:fldChar w:fldCharType="end"/>
        </w:r>
      </w:p>
    </w:sdtContent>
  </w:sdt>
  <w:p w14:paraId="6FAFEAE5" w14:textId="77777777" w:rsidR="00532DD8" w:rsidRDefault="00532DD8" w:rsidP="00532DD8">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7B18C" w14:textId="77777777" w:rsidR="00863968" w:rsidRDefault="00863968" w:rsidP="00E60973">
      <w:pPr>
        <w:spacing w:after="0" w:line="240" w:lineRule="auto"/>
      </w:pPr>
      <w:r>
        <w:separator/>
      </w:r>
    </w:p>
  </w:footnote>
  <w:footnote w:type="continuationSeparator" w:id="0">
    <w:p w14:paraId="682A6BBA" w14:textId="77777777" w:rsidR="00863968" w:rsidRDefault="00863968" w:rsidP="00E60973">
      <w:pPr>
        <w:spacing w:after="0" w:line="240" w:lineRule="auto"/>
      </w:pPr>
      <w:r>
        <w:continuationSeparator/>
      </w:r>
    </w:p>
  </w:footnote>
  <w:footnote w:id="1">
    <w:p w14:paraId="4BB0780B" w14:textId="77777777" w:rsidR="00532DD8" w:rsidRDefault="00532DD8" w:rsidP="00E60973">
      <w:pPr>
        <w:pBdr>
          <w:top w:val="nil"/>
          <w:left w:val="nil"/>
          <w:bottom w:val="nil"/>
          <w:right w:val="nil"/>
          <w:between w:val="nil"/>
        </w:pBdr>
        <w:spacing w:after="0" w:line="240" w:lineRule="auto"/>
      </w:pPr>
      <w:r>
        <w:rPr>
          <w:rStyle w:val="FootnoteReference"/>
        </w:rPr>
        <w:footnoteRef/>
      </w:r>
      <w:r>
        <w:rPr>
          <w:sz w:val="20"/>
          <w:szCs w:val="20"/>
        </w:rPr>
        <w:t xml:space="preserve"> </w:t>
      </w:r>
      <w:r>
        <w:rPr>
          <w:rFonts w:ascii="Arial Narrow" w:eastAsia="Arial Narrow" w:hAnsi="Arial Narrow" w:cs="Arial Narrow"/>
        </w:rPr>
        <w:t>UgIFT Programme provided assets to other national and subnational agencies that were not directly involved in implementation such as KCCA, MODVA, hospitals and health centres across the country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953D" w14:textId="77777777" w:rsidR="00532DD8" w:rsidRDefault="00532D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5032585">
    <w:abstractNumId w:val="2"/>
  </w:num>
  <w:num w:numId="2" w16cid:durableId="1494570164">
    <w:abstractNumId w:val="3"/>
  </w:num>
  <w:num w:numId="3" w16cid:durableId="9446523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84505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440589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278001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949562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312705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689749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0837942">
    <w:abstractNumId w:val="1"/>
  </w:num>
  <w:num w:numId="11" w16cid:durableId="729381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973"/>
    <w:rsid w:val="00024360"/>
    <w:rsid w:val="000278B6"/>
    <w:rsid w:val="0010798D"/>
    <w:rsid w:val="00151C12"/>
    <w:rsid w:val="00152B14"/>
    <w:rsid w:val="00165E67"/>
    <w:rsid w:val="001D2567"/>
    <w:rsid w:val="00267DF0"/>
    <w:rsid w:val="002F11A5"/>
    <w:rsid w:val="003150DC"/>
    <w:rsid w:val="0035680B"/>
    <w:rsid w:val="00373513"/>
    <w:rsid w:val="003B4373"/>
    <w:rsid w:val="003C31D6"/>
    <w:rsid w:val="003E5CBC"/>
    <w:rsid w:val="004653E4"/>
    <w:rsid w:val="004D2A17"/>
    <w:rsid w:val="00526861"/>
    <w:rsid w:val="00532DD8"/>
    <w:rsid w:val="005A406E"/>
    <w:rsid w:val="005F5EFA"/>
    <w:rsid w:val="00676810"/>
    <w:rsid w:val="006C165F"/>
    <w:rsid w:val="007306B4"/>
    <w:rsid w:val="0077054D"/>
    <w:rsid w:val="00783913"/>
    <w:rsid w:val="007D37C4"/>
    <w:rsid w:val="00841C5D"/>
    <w:rsid w:val="00863968"/>
    <w:rsid w:val="008C2F25"/>
    <w:rsid w:val="009645C2"/>
    <w:rsid w:val="00995CAD"/>
    <w:rsid w:val="009B6FCA"/>
    <w:rsid w:val="00A46352"/>
    <w:rsid w:val="00AF6605"/>
    <w:rsid w:val="00B8782C"/>
    <w:rsid w:val="00BB4BD4"/>
    <w:rsid w:val="00BD2A3D"/>
    <w:rsid w:val="00BF4AEA"/>
    <w:rsid w:val="00CD10A7"/>
    <w:rsid w:val="00CF00ED"/>
    <w:rsid w:val="00CF4D55"/>
    <w:rsid w:val="00D51721"/>
    <w:rsid w:val="00D5421B"/>
    <w:rsid w:val="00DC0A1F"/>
    <w:rsid w:val="00DC6C79"/>
    <w:rsid w:val="00DD6A0B"/>
    <w:rsid w:val="00DE51E6"/>
    <w:rsid w:val="00E0583E"/>
    <w:rsid w:val="00E533CD"/>
    <w:rsid w:val="00E60973"/>
    <w:rsid w:val="00F346AE"/>
    <w:rsid w:val="00F373FB"/>
    <w:rsid w:val="00FD3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03FBF"/>
  <w15:chartTrackingRefBased/>
  <w15:docId w15:val="{A71D39A4-BC30-4701-936D-690C9BADE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973"/>
    <w:pPr>
      <w:spacing w:after="120" w:line="276" w:lineRule="auto"/>
      <w:jc w:val="both"/>
    </w:pPr>
    <w:rPr>
      <w:rFonts w:ascii="Times New Roman" w:hAnsi="Times New Roman"/>
      <w:color w:val="000000"/>
    </w:rPr>
  </w:style>
  <w:style w:type="paragraph" w:styleId="Heading1">
    <w:name w:val="heading 1"/>
    <w:basedOn w:val="Normal"/>
    <w:next w:val="Normal"/>
    <w:link w:val="Heading1Char"/>
    <w:uiPriority w:val="9"/>
    <w:qFormat/>
    <w:rsid w:val="00DD6A0B"/>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sz w:val="18"/>
      <w:szCs w:val="18"/>
    </w:rPr>
  </w:style>
  <w:style w:type="paragraph" w:styleId="Title">
    <w:name w:val="Title"/>
    <w:basedOn w:val="Normal"/>
    <w:next w:val="Normal"/>
    <w:link w:val="TitleChar"/>
    <w:uiPriority w:val="10"/>
    <w:qFormat/>
    <w:rsid w:val="00DD6A0B"/>
    <w:pPr>
      <w:spacing w:after="0" w:line="240" w:lineRule="auto"/>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character" w:styleId="Hyperlink">
    <w:name w:val="Hyperlink"/>
    <w:aliases w:val="TOC ADB"/>
    <w:uiPriority w:val="99"/>
    <w:qFormat/>
    <w:rsid w:val="00E60973"/>
    <w:rPr>
      <w:color w:val="0000FF"/>
      <w:u w:val="single"/>
    </w:rPr>
  </w:style>
  <w:style w:type="paragraph" w:customStyle="1" w:styleId="Preparedfor">
    <w:name w:val="Prepared for"/>
    <w:basedOn w:val="Normal"/>
    <w:qFormat/>
    <w:rsid w:val="00E60973"/>
    <w:pPr>
      <w:spacing w:before="60" w:after="60" w:line="240" w:lineRule="auto"/>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E60973"/>
    <w:rPr>
      <w:rFonts w:eastAsia="Calibri" w:cs="Times New Roman"/>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E60973"/>
    <w:rPr>
      <w:rFonts w:ascii="Calibri" w:eastAsia="Calibri" w:hAnsi="Calibri"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E60973"/>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E60973"/>
    <w:pPr>
      <w:ind w:left="720"/>
      <w:contextualSpacing/>
    </w:pPr>
    <w:rPr>
      <w:rFonts w:eastAsia="Calibri" w:cs="Times New Roman"/>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E60973"/>
    <w:rPr>
      <w:rFonts w:ascii="Calibri" w:eastAsia="Calibri" w:hAnsi="Calibri" w:cs="Times New Roman"/>
      <w:color w:val="000000"/>
      <w:lang w:val="en-GB"/>
    </w:rPr>
  </w:style>
  <w:style w:type="paragraph" w:customStyle="1" w:styleId="WIN1">
    <w:name w:val="WIN1"/>
    <w:basedOn w:val="Heading1"/>
    <w:link w:val="WIN1Char"/>
    <w:qFormat/>
    <w:rsid w:val="00E60973"/>
    <w:pPr>
      <w:spacing w:before="0" w:after="120" w:line="240" w:lineRule="auto"/>
      <w:ind w:left="720" w:hanging="720"/>
    </w:pPr>
    <w:rPr>
      <w:rFonts w:ascii="Tw Cen MT" w:eastAsiaTheme="minorHAnsi" w:hAnsi="Tw Cen MT" w:cs="Tahoma"/>
      <w:b/>
      <w:color w:val="auto"/>
      <w:sz w:val="24"/>
      <w:szCs w:val="24"/>
      <w:lang w:val="en-GB"/>
    </w:rPr>
  </w:style>
  <w:style w:type="character" w:customStyle="1" w:styleId="WIN1Char">
    <w:name w:val="WIN1 Char"/>
    <w:link w:val="WIN1"/>
    <w:rsid w:val="00E60973"/>
    <w:rPr>
      <w:rFonts w:ascii="Tw Cen MT" w:hAnsi="Tw Cen MT" w:cs="Tahoma"/>
      <w:b/>
      <w:sz w:val="24"/>
      <w:szCs w:val="24"/>
      <w:lang w:val="en-GB"/>
    </w:rPr>
  </w:style>
  <w:style w:type="paragraph" w:styleId="Header">
    <w:name w:val="header"/>
    <w:basedOn w:val="Normal"/>
    <w:link w:val="HeaderChar"/>
    <w:uiPriority w:val="99"/>
    <w:unhideWhenUsed/>
    <w:rsid w:val="00E609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973"/>
    <w:rPr>
      <w:rFonts w:ascii="Calibri" w:hAnsi="Calibri"/>
      <w:color w:val="000000"/>
    </w:rPr>
  </w:style>
  <w:style w:type="paragraph" w:styleId="Footer">
    <w:name w:val="footer"/>
    <w:basedOn w:val="Normal"/>
    <w:link w:val="FooterChar"/>
    <w:uiPriority w:val="99"/>
    <w:unhideWhenUsed/>
    <w:rsid w:val="00E609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973"/>
    <w:rPr>
      <w:rFonts w:ascii="Calibri" w:hAnsi="Calibri"/>
      <w:color w:val="000000"/>
    </w:rPr>
  </w:style>
  <w:style w:type="paragraph" w:customStyle="1" w:styleId="New4thSub">
    <w:name w:val="New 4th Sub"/>
    <w:basedOn w:val="Normal"/>
    <w:rsid w:val="00E60973"/>
    <w:pPr>
      <w:tabs>
        <w:tab w:val="num" w:pos="360"/>
      </w:tabs>
    </w:pPr>
  </w:style>
  <w:style w:type="paragraph" w:styleId="ListContinue2">
    <w:name w:val="List Continue 2"/>
    <w:basedOn w:val="Normal"/>
    <w:uiPriority w:val="99"/>
    <w:unhideWhenUsed/>
    <w:rsid w:val="00E60973"/>
    <w:pPr>
      <w:spacing w:line="240" w:lineRule="auto"/>
      <w:ind w:left="566"/>
      <w:contextualSpacing/>
    </w:pPr>
    <w:rPr>
      <w:rFonts w:eastAsia="Times New Roman" w:cs="Times New Roman"/>
      <w:sz w:val="20"/>
      <w:szCs w:val="20"/>
      <w:lang w:val="en-GB"/>
    </w:rPr>
  </w:style>
  <w:style w:type="paragraph" w:styleId="TOC1">
    <w:name w:val="toc 1"/>
    <w:basedOn w:val="Normal"/>
    <w:next w:val="Normal"/>
    <w:autoRedefine/>
    <w:uiPriority w:val="39"/>
    <w:unhideWhenUsed/>
    <w:rsid w:val="00E60973"/>
    <w:pPr>
      <w:spacing w:after="100"/>
    </w:pPr>
  </w:style>
  <w:style w:type="paragraph" w:styleId="TOC2">
    <w:name w:val="toc 2"/>
    <w:basedOn w:val="Normal"/>
    <w:next w:val="Normal"/>
    <w:autoRedefine/>
    <w:uiPriority w:val="39"/>
    <w:unhideWhenUsed/>
    <w:rsid w:val="00E60973"/>
    <w:pPr>
      <w:spacing w:after="100"/>
      <w:ind w:left="220"/>
    </w:pPr>
  </w:style>
  <w:style w:type="paragraph" w:customStyle="1" w:styleId="Heading41">
    <w:name w:val="Heading 41"/>
    <w:basedOn w:val="Normal"/>
    <w:rsid w:val="00E60973"/>
    <w:pPr>
      <w:keepNext/>
      <w:spacing w:before="180" w:line="264" w:lineRule="auto"/>
      <w:jc w:val="left"/>
      <w:outlineLvl w:val="3"/>
    </w:pPr>
    <w:rPr>
      <w:b/>
      <w:color w:val="17365D"/>
    </w:rPr>
  </w:style>
  <w:style w:type="paragraph" w:customStyle="1" w:styleId="Frontmattertitle">
    <w:name w:val="Front matter title"/>
    <w:basedOn w:val="Normal"/>
    <w:rsid w:val="00E60973"/>
    <w:pPr>
      <w:spacing w:after="200"/>
      <w:jc w:val="left"/>
    </w:pPr>
    <w:rPr>
      <w:b/>
      <w:color w:val="17365D"/>
      <w:sz w:val="32"/>
    </w:rPr>
  </w:style>
  <w:style w:type="paragraph" w:customStyle="1" w:styleId="Caption1">
    <w:name w:val="Caption1"/>
    <w:basedOn w:val="Normal"/>
    <w:rsid w:val="00E60973"/>
    <w:pPr>
      <w:spacing w:before="120" w:after="80"/>
      <w:jc w:val="left"/>
    </w:pPr>
    <w:rPr>
      <w:b/>
      <w:sz w:val="19"/>
    </w:rPr>
  </w:style>
  <w:style w:type="paragraph" w:customStyle="1" w:styleId="Reportbullet">
    <w:name w:val="Report bullet"/>
    <w:basedOn w:val="Normal"/>
    <w:rsid w:val="00E60973"/>
    <w:pPr>
      <w:spacing w:after="60"/>
      <w:ind w:left="403" w:hanging="259"/>
    </w:pPr>
  </w:style>
  <w:style w:type="paragraph" w:styleId="FootnoteText">
    <w:name w:val="footnote text"/>
    <w:basedOn w:val="Normal"/>
    <w:link w:val="FootnoteTextChar"/>
    <w:uiPriority w:val="99"/>
    <w:semiHidden/>
    <w:unhideWhenUsed/>
    <w:rsid w:val="00E6097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0973"/>
    <w:rPr>
      <w:rFonts w:ascii="Calibri" w:hAnsi="Calibri"/>
      <w:color w:val="000000"/>
      <w:sz w:val="20"/>
      <w:szCs w:val="20"/>
    </w:rPr>
  </w:style>
  <w:style w:type="character" w:styleId="FootnoteReference">
    <w:name w:val="footnote reference"/>
    <w:basedOn w:val="DefaultParagraphFont"/>
    <w:uiPriority w:val="99"/>
    <w:semiHidden/>
    <w:unhideWhenUsed/>
    <w:rsid w:val="00E60973"/>
    <w:rPr>
      <w:vertAlign w:val="superscript"/>
    </w:rPr>
  </w:style>
  <w:style w:type="paragraph" w:styleId="TOC3">
    <w:name w:val="toc 3"/>
    <w:basedOn w:val="Normal"/>
    <w:next w:val="Normal"/>
    <w:autoRedefine/>
    <w:uiPriority w:val="39"/>
    <w:unhideWhenUsed/>
    <w:rsid w:val="00E60973"/>
    <w:pPr>
      <w:spacing w:after="100"/>
      <w:ind w:left="440"/>
    </w:pPr>
  </w:style>
  <w:style w:type="character" w:styleId="CommentReference">
    <w:name w:val="annotation reference"/>
    <w:basedOn w:val="DefaultParagraphFont"/>
    <w:uiPriority w:val="99"/>
    <w:unhideWhenUsed/>
    <w:rsid w:val="00E60973"/>
    <w:rPr>
      <w:sz w:val="16"/>
      <w:szCs w:val="16"/>
    </w:rPr>
  </w:style>
  <w:style w:type="paragraph" w:styleId="CommentText">
    <w:name w:val="annotation text"/>
    <w:basedOn w:val="Normal"/>
    <w:link w:val="CommentTextChar"/>
    <w:uiPriority w:val="99"/>
    <w:unhideWhenUsed/>
    <w:rsid w:val="00E60973"/>
    <w:pPr>
      <w:spacing w:line="240" w:lineRule="auto"/>
    </w:pPr>
    <w:rPr>
      <w:rFonts w:eastAsia="Calibri" w:cs="Calibri"/>
      <w:color w:val="auto"/>
      <w:sz w:val="20"/>
      <w:szCs w:val="20"/>
      <w:lang w:val="en"/>
    </w:rPr>
  </w:style>
  <w:style w:type="character" w:customStyle="1" w:styleId="CommentTextChar">
    <w:name w:val="Comment Text Char"/>
    <w:basedOn w:val="DefaultParagraphFont"/>
    <w:link w:val="CommentText"/>
    <w:uiPriority w:val="99"/>
    <w:rsid w:val="00E60973"/>
    <w:rPr>
      <w:rFonts w:ascii="Calibri" w:eastAsia="Calibri" w:hAnsi="Calibri" w:cs="Calibri"/>
      <w:sz w:val="20"/>
      <w:szCs w:val="20"/>
      <w:lang w:val="en"/>
    </w:rPr>
  </w:style>
  <w:style w:type="table" w:customStyle="1" w:styleId="TableGrid1">
    <w:name w:val="Table Grid1"/>
    <w:basedOn w:val="TableNormal"/>
    <w:next w:val="TableGrid"/>
    <w:uiPriority w:val="39"/>
    <w:rsid w:val="00E60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E6097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E609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973"/>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E60973"/>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E60973"/>
    <w:rPr>
      <w:rFonts w:ascii="Calibri" w:eastAsia="Calibri" w:hAnsi="Calibri" w:cs="Calibri"/>
      <w:b/>
      <w:bCs/>
      <w:color w:val="000000"/>
      <w:sz w:val="20"/>
      <w:szCs w:val="20"/>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117" Type="http://schemas.openxmlformats.org/officeDocument/2006/relationships/footer" Target="footer1.xml"/><Relationship Id="rId21" Type="http://schemas.openxmlformats.org/officeDocument/2006/relationships/image" Target="media/image12.jp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hyperlink" Target="https://documents.worldbank.org/curated/en/827291589471241144/pdf/Uganda-Intergovernmental-Fiscal-Transfers-Additional-Financing.pdf" TargetMode="External"/><Relationship Id="rId112" Type="http://schemas.openxmlformats.org/officeDocument/2006/relationships/image" Target="media/image96.png"/><Relationship Id="rId16" Type="http://schemas.openxmlformats.org/officeDocument/2006/relationships/image" Target="media/image7.jpg"/><Relationship Id="rId107" Type="http://schemas.openxmlformats.org/officeDocument/2006/relationships/image" Target="media/image92.png"/><Relationship Id="rId11" Type="http://schemas.openxmlformats.org/officeDocument/2006/relationships/hyperlink" Target="https://documents.worldbank.org/curated/en/827291589471241144/pdf/Uganda-Intergovernmental-Fiscal-Transfers-Additional-Financing.pdf" TargetMode="External"/><Relationship Id="rId32" Type="http://schemas.openxmlformats.org/officeDocument/2006/relationships/image" Target="media/image23.jpg"/><Relationship Id="rId37" Type="http://schemas.openxmlformats.org/officeDocument/2006/relationships/image" Target="media/image28.png"/><Relationship Id="rId53" Type="http://schemas.openxmlformats.org/officeDocument/2006/relationships/image" Target="media/image44.jpg"/><Relationship Id="rId58" Type="http://schemas.openxmlformats.org/officeDocument/2006/relationships/image" Target="media/image49.pn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image" Target="media/image87.png"/><Relationship Id="rId5" Type="http://schemas.openxmlformats.org/officeDocument/2006/relationships/footnotes" Target="footnotes.xml"/><Relationship Id="rId90" Type="http://schemas.openxmlformats.org/officeDocument/2006/relationships/hyperlink" Target="https://archive.finance.go.ug/sites/default/files/Publications/GOU%20Asset%20Managment%20Policies%20and%20Guidelines%202023.pdf" TargetMode="External"/><Relationship Id="rId95" Type="http://schemas.openxmlformats.org/officeDocument/2006/relationships/image" Target="media/image80.pn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jpg"/><Relationship Id="rId69" Type="http://schemas.openxmlformats.org/officeDocument/2006/relationships/image" Target="media/image60.jpg"/><Relationship Id="rId113" Type="http://schemas.openxmlformats.org/officeDocument/2006/relationships/image" Target="media/image97.png"/><Relationship Id="rId118" Type="http://schemas.openxmlformats.org/officeDocument/2006/relationships/fontTable" Target="fontTable.xml"/><Relationship Id="rId80" Type="http://schemas.openxmlformats.org/officeDocument/2006/relationships/image" Target="media/image71.jp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jpg"/><Relationship Id="rId33" Type="http://schemas.openxmlformats.org/officeDocument/2006/relationships/image" Target="media/image24.jp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88.png"/><Relationship Id="rId108" Type="http://schemas.openxmlformats.org/officeDocument/2006/relationships/image" Target="media/image93.png"/><Relationship Id="rId54" Type="http://schemas.openxmlformats.org/officeDocument/2006/relationships/image" Target="media/image45.jpg"/><Relationship Id="rId70" Type="http://schemas.openxmlformats.org/officeDocument/2006/relationships/image" Target="media/image61.jpg"/><Relationship Id="rId75" Type="http://schemas.openxmlformats.org/officeDocument/2006/relationships/image" Target="media/image66.jpg"/><Relationship Id="rId91" Type="http://schemas.openxmlformats.org/officeDocument/2006/relationships/chart" Target="charts/chart1.xml"/><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jp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98.png"/><Relationship Id="rId119" Type="http://schemas.openxmlformats.org/officeDocument/2006/relationships/theme" Target="theme/theme1.xml"/><Relationship Id="rId10" Type="http://schemas.openxmlformats.org/officeDocument/2006/relationships/hyperlink" Target="http://www.cpa.com" TargetMode="External"/><Relationship Id="rId31" Type="http://schemas.openxmlformats.org/officeDocument/2006/relationships/image" Target="media/image22.jpg"/><Relationship Id="rId44" Type="http://schemas.openxmlformats.org/officeDocument/2006/relationships/image" Target="media/image35.png"/><Relationship Id="rId52" Type="http://schemas.openxmlformats.org/officeDocument/2006/relationships/image" Target="media/image43.jpg"/><Relationship Id="rId60" Type="http://schemas.openxmlformats.org/officeDocument/2006/relationships/image" Target="media/image51.pn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png"/><Relationship Id="rId94" Type="http://schemas.openxmlformats.org/officeDocument/2006/relationships/chart" Target="charts/chart4.xml"/><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png"/><Relationship Id="rId109" Type="http://schemas.openxmlformats.org/officeDocument/2006/relationships/chart" Target="charts/chart5.xml"/><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eg"/><Relationship Id="rId76" Type="http://schemas.openxmlformats.org/officeDocument/2006/relationships/image" Target="media/image67.jp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image" Target="media/image1.png"/><Relationship Id="rId71" Type="http://schemas.openxmlformats.org/officeDocument/2006/relationships/image" Target="media/image62.jpg"/><Relationship Id="rId92" Type="http://schemas.openxmlformats.org/officeDocument/2006/relationships/chart" Target="charts/chart2.xml"/><Relationship Id="rId2" Type="http://schemas.openxmlformats.org/officeDocument/2006/relationships/styles" Target="styles.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jpg"/><Relationship Id="rId87" Type="http://schemas.openxmlformats.org/officeDocument/2006/relationships/image" Target="media/image78.png"/><Relationship Id="rId110" Type="http://schemas.openxmlformats.org/officeDocument/2006/relationships/image" Target="media/image94.png"/><Relationship Id="rId115" Type="http://schemas.openxmlformats.org/officeDocument/2006/relationships/image" Target="media/image99.pn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jp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image" Target="media/image2.png"/><Relationship Id="rId51" Type="http://schemas.openxmlformats.org/officeDocument/2006/relationships/image" Target="media/image42.jpeg"/><Relationship Id="rId72" Type="http://schemas.openxmlformats.org/officeDocument/2006/relationships/image" Target="media/image63.jpg"/><Relationship Id="rId93" Type="http://schemas.openxmlformats.org/officeDocument/2006/relationships/chart" Target="charts/chart3.xml"/><Relationship Id="rId98" Type="http://schemas.openxmlformats.org/officeDocument/2006/relationships/image" Target="media/image83.png"/><Relationship Id="rId3" Type="http://schemas.openxmlformats.org/officeDocument/2006/relationships/settings" Target="settings.xml"/><Relationship Id="rId25" Type="http://schemas.openxmlformats.org/officeDocument/2006/relationships/image" Target="media/image16.jpg"/><Relationship Id="rId46" Type="http://schemas.openxmlformats.org/officeDocument/2006/relationships/image" Target="media/image37.png"/><Relationship Id="rId67" Type="http://schemas.openxmlformats.org/officeDocument/2006/relationships/image" Target="media/image58.jpg"/><Relationship Id="rId116" Type="http://schemas.openxmlformats.org/officeDocument/2006/relationships/header" Target="header1.xml"/><Relationship Id="rId20" Type="http://schemas.openxmlformats.org/officeDocument/2006/relationships/image" Target="media/image11.jpg"/><Relationship Id="rId41" Type="http://schemas.openxmlformats.org/officeDocument/2006/relationships/image" Target="media/image32.png"/><Relationship Id="rId62" Type="http://schemas.openxmlformats.org/officeDocument/2006/relationships/image" Target="media/image53.jpg"/><Relationship Id="rId83" Type="http://schemas.openxmlformats.org/officeDocument/2006/relationships/image" Target="media/image74.jpg"/><Relationship Id="rId88" Type="http://schemas.openxmlformats.org/officeDocument/2006/relationships/image" Target="media/image79.png"/><Relationship Id="rId111" Type="http://schemas.openxmlformats.org/officeDocument/2006/relationships/image" Target="media/image95.png"/><Relationship Id="rId15" Type="http://schemas.openxmlformats.org/officeDocument/2006/relationships/image" Target="media/image6.jpg"/><Relationship Id="rId36" Type="http://schemas.openxmlformats.org/officeDocument/2006/relationships/image" Target="media/image27.jpg"/><Relationship Id="rId57" Type="http://schemas.openxmlformats.org/officeDocument/2006/relationships/image" Target="media/image48.jpg"/><Relationship Id="rId106" Type="http://schemas.openxmlformats.org/officeDocument/2006/relationships/image" Target="media/image91.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Book1"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rashid.kiwanuka\Work%20Folders\Non-KCCA%202024\Ugift%20Work\UgFT%20verification%20Analysis%20-Draft%20report.xlsx" TargetMode="External"/></Relationships>
</file>

<file path=word/charts/_rels/chart3.xml.rels><?xml version="1.0" encoding="UTF-8" standalone="yes"?>
<Relationships xmlns="http://schemas.openxmlformats.org/package/2006/relationships"><Relationship Id="rId3" Type="http://schemas.openxmlformats.org/officeDocument/2006/relationships/oleObject" Target="file:///C:\Users\rashid.kiwanuka\Work%20Folders\Non-KCCA%202024\Ugift%20Work\UgFT%20verification%20Analysis%20-Draft%20report.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rashid.kiwanuka\Work%20Folders\Non-KCCA%202024\Ugift%20Work\UgFT%20verification%20Analysis%20-Draft%20report.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C:\Users\rashid.kiwanuka\Work%20Folders\Non-KCCA%202024\Ugift%20Work\UgFT%20verification%20Analysis%20-Draft%20repor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1" i="0" u="none" strike="noStrike" kern="1200" baseline="0">
                <a:solidFill>
                  <a:schemeClr val="dk1">
                    <a:lumMod val="75000"/>
                    <a:lumOff val="25000"/>
                  </a:schemeClr>
                </a:solidFill>
                <a:latin typeface="Times New Roman" panose="02020603050405020304" pitchFamily="18" charset="0"/>
                <a:ea typeface="+mn-ea"/>
                <a:cs typeface="Times New Roman" panose="02020603050405020304" pitchFamily="18" charset="0"/>
              </a:defRPr>
            </a:pPr>
            <a:r>
              <a:rPr lang="en-US" sz="1200">
                <a:latin typeface="Times New Roman" panose="02020603050405020304" pitchFamily="18" charset="0"/>
                <a:cs typeface="Times New Roman" panose="02020603050405020304" pitchFamily="18" charset="0"/>
              </a:rPr>
              <a:t>Overall Distribution of UgFT assets</a:t>
            </a:r>
          </a:p>
        </c:rich>
      </c:tx>
      <c:layout>
        <c:manualLayout>
          <c:xMode val="edge"/>
          <c:yMode val="edge"/>
          <c:x val="0.21886752136752136"/>
          <c:y val="0"/>
        </c:manualLayout>
      </c:layout>
      <c:overlay val="0"/>
      <c:spPr>
        <a:noFill/>
        <a:ln>
          <a:noFill/>
        </a:ln>
        <a:effectLst/>
      </c:spPr>
      <c:txPr>
        <a:bodyPr rot="0" spcFirstLastPara="1" vertOverflow="ellipsis" vert="horz" wrap="square" anchor="ctr" anchorCtr="1"/>
        <a:lstStyle/>
        <a:p>
          <a:pPr>
            <a:defRPr sz="1200" b="1" i="0" u="none" strike="noStrike" kern="1200" baseline="0">
              <a:solidFill>
                <a:schemeClr val="dk1">
                  <a:lumMod val="75000"/>
                  <a:lumOff val="2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532377683558786"/>
          <c:y val="0.14961236163414357"/>
          <c:w val="0.44581137495608325"/>
          <c:h val="0.79603965320661452"/>
        </c:manualLayout>
      </c:layout>
      <c:pieChart>
        <c:varyColors val="1"/>
        <c:ser>
          <c:idx val="0"/>
          <c:order val="0"/>
          <c:tx>
            <c:strRef>
              <c:f>Sheet1!$I$5</c:f>
              <c:strCache>
                <c:ptCount val="1"/>
                <c:pt idx="0">
                  <c:v>Assets verified</c:v>
                </c:pt>
              </c:strCache>
            </c:strRef>
          </c:tx>
          <c:dPt>
            <c:idx val="0"/>
            <c:bubble3D val="0"/>
            <c:spPr>
              <a:solidFill>
                <a:srgbClr val="00FF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D02A-4E7D-95A5-072BD72E3AD4}"/>
              </c:ext>
            </c:extLst>
          </c:dPt>
          <c:dPt>
            <c:idx val="1"/>
            <c:bubble3D val="0"/>
            <c:spPr>
              <a:solidFill>
                <a:srgbClr val="00B0F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D02A-4E7D-95A5-072BD72E3AD4}"/>
              </c:ext>
            </c:extLst>
          </c:dPt>
          <c:dPt>
            <c:idx val="2"/>
            <c:bubble3D val="0"/>
            <c:spPr>
              <a:solidFill>
                <a:srgbClr val="FF00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D02A-4E7D-95A5-072BD72E3AD4}"/>
              </c:ext>
            </c:extLst>
          </c:dPt>
          <c:dPt>
            <c:idx val="3"/>
            <c:bubble3D val="0"/>
            <c:spPr>
              <a:solidFill>
                <a:srgbClr val="FFFF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D02A-4E7D-95A5-072BD72E3AD4}"/>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Sheet1!$H$6:$H$9</c:f>
              <c:strCache>
                <c:ptCount val="4"/>
                <c:pt idx="0">
                  <c:v>Ministries and agencies</c:v>
                </c:pt>
                <c:pt idx="1">
                  <c:v>Blood banks</c:v>
                </c:pt>
                <c:pt idx="2">
                  <c:v>Health centres</c:v>
                </c:pt>
                <c:pt idx="3">
                  <c:v>Seed secondary schools</c:v>
                </c:pt>
              </c:strCache>
            </c:strRef>
          </c:cat>
          <c:val>
            <c:numRef>
              <c:f>Sheet1!$I$6:$I$9</c:f>
              <c:numCache>
                <c:formatCode>General</c:formatCode>
                <c:ptCount val="4"/>
                <c:pt idx="0" formatCode="#,##0">
                  <c:v>16668</c:v>
                </c:pt>
                <c:pt idx="1">
                  <c:v>626</c:v>
                </c:pt>
                <c:pt idx="2" formatCode="#,##0">
                  <c:v>63606</c:v>
                </c:pt>
                <c:pt idx="3" formatCode="#,##0">
                  <c:v>145376</c:v>
                </c:pt>
              </c:numCache>
            </c:numRef>
          </c:val>
          <c:extLst>
            <c:ext xmlns:c16="http://schemas.microsoft.com/office/drawing/2014/chart" uri="{C3380CC4-5D6E-409C-BE32-E72D297353CC}">
              <c16:uniqueId val="{00000008-D02A-4E7D-95A5-072BD72E3AD4}"/>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70528551719496602"/>
          <c:y val="0.17883073719045986"/>
          <c:w val="0.28189396998452115"/>
          <c:h val="0.54632403286545705"/>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200" b="0" i="0" u="none" strike="noStrike" kern="1200" baseline="0">
              <a:solidFill>
                <a:schemeClr val="dk1">
                  <a:lumMod val="75000"/>
                  <a:lumOff val="2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r>
              <a:rPr lang="en-US" sz="1100"/>
              <a:t>Asset Identifaction and marking</a:t>
            </a:r>
          </a:p>
        </c:rich>
      </c:tx>
      <c:overlay val="0"/>
      <c:spPr>
        <a:noFill/>
        <a:ln>
          <a:noFill/>
        </a:ln>
        <a:effectLst/>
      </c:spPr>
      <c:txPr>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Sheet1!$X$60</c:f>
              <c:strCache>
                <c:ptCount val="1"/>
                <c:pt idx="0">
                  <c:v>Engraved</c:v>
                </c:pt>
              </c:strCache>
            </c:strRef>
          </c:tx>
          <c:spPr>
            <a:solidFill>
              <a:srgbClr val="FFFF00"/>
            </a:solidFill>
            <a:ln>
              <a:noFill/>
            </a:ln>
            <a:effectLst>
              <a:outerShdw blurRad="57150" dist="19050" dir="5400000" algn="ctr" rotWithShape="0">
                <a:srgbClr val="000000">
                  <a:alpha val="63000"/>
                </a:srgbClr>
              </a:outerShdw>
            </a:effectLst>
          </c:spPr>
          <c:invertIfNegative val="0"/>
          <c:cat>
            <c:strRef>
              <c:f>Sheet1!$W$61:$W$65</c:f>
              <c:strCache>
                <c:ptCount val="5"/>
                <c:pt idx="0">
                  <c:v>Ministries and agencies</c:v>
                </c:pt>
                <c:pt idx="1">
                  <c:v>Blood banks</c:v>
                </c:pt>
                <c:pt idx="2">
                  <c:v>Health centres</c:v>
                </c:pt>
                <c:pt idx="3">
                  <c:v>Seed secondary schools</c:v>
                </c:pt>
                <c:pt idx="4">
                  <c:v>Total</c:v>
                </c:pt>
              </c:strCache>
            </c:strRef>
          </c:cat>
          <c:val>
            <c:numRef>
              <c:f>Sheet1!$X$61:$X$65</c:f>
              <c:numCache>
                <c:formatCode>0.00%</c:formatCode>
                <c:ptCount val="5"/>
                <c:pt idx="0">
                  <c:v>0.315</c:v>
                </c:pt>
                <c:pt idx="1">
                  <c:v>7.0999999999999994E-2</c:v>
                </c:pt>
                <c:pt idx="2">
                  <c:v>0.152</c:v>
                </c:pt>
                <c:pt idx="3">
                  <c:v>0.253</c:v>
                </c:pt>
                <c:pt idx="4">
                  <c:v>0.22800000000000001</c:v>
                </c:pt>
              </c:numCache>
            </c:numRef>
          </c:val>
          <c:extLst>
            <c:ext xmlns:c16="http://schemas.microsoft.com/office/drawing/2014/chart" uri="{C3380CC4-5D6E-409C-BE32-E72D297353CC}">
              <c16:uniqueId val="{00000000-5780-40E9-B849-EDAD5EF9CC86}"/>
            </c:ext>
          </c:extLst>
        </c:ser>
        <c:ser>
          <c:idx val="1"/>
          <c:order val="1"/>
          <c:tx>
            <c:strRef>
              <c:f>Sheet1!$Y$60</c:f>
              <c:strCache>
                <c:ptCount val="1"/>
                <c:pt idx="0">
                  <c:v>Properly engraved</c:v>
                </c:pt>
              </c:strCache>
            </c:strRef>
          </c:tx>
          <c:spPr>
            <a:solidFill>
              <a:srgbClr val="00B050"/>
            </a:solidFill>
            <a:ln>
              <a:noFill/>
            </a:ln>
            <a:effectLst>
              <a:outerShdw blurRad="57150" dist="19050" dir="5400000" algn="ctr" rotWithShape="0">
                <a:srgbClr val="000000">
                  <a:alpha val="63000"/>
                </a:srgbClr>
              </a:outerShdw>
            </a:effectLst>
          </c:spPr>
          <c:invertIfNegative val="0"/>
          <c:cat>
            <c:strRef>
              <c:f>Sheet1!$W$61:$W$65</c:f>
              <c:strCache>
                <c:ptCount val="5"/>
                <c:pt idx="0">
                  <c:v>Ministries and agencies</c:v>
                </c:pt>
                <c:pt idx="1">
                  <c:v>Blood banks</c:v>
                </c:pt>
                <c:pt idx="2">
                  <c:v>Health centres</c:v>
                </c:pt>
                <c:pt idx="3">
                  <c:v>Seed secondary schools</c:v>
                </c:pt>
                <c:pt idx="4">
                  <c:v>Total</c:v>
                </c:pt>
              </c:strCache>
            </c:strRef>
          </c:cat>
          <c:val>
            <c:numRef>
              <c:f>Sheet1!$Y$61:$Y$65</c:f>
              <c:numCache>
                <c:formatCode>0.00%</c:formatCode>
                <c:ptCount val="5"/>
                <c:pt idx="0">
                  <c:v>0.307</c:v>
                </c:pt>
                <c:pt idx="1">
                  <c:v>4.2999999999999997E-2</c:v>
                </c:pt>
                <c:pt idx="2">
                  <c:v>6.0999999999999999E-2</c:v>
                </c:pt>
                <c:pt idx="3">
                  <c:v>0.107</c:v>
                </c:pt>
                <c:pt idx="4">
                  <c:v>0.108</c:v>
                </c:pt>
              </c:numCache>
            </c:numRef>
          </c:val>
          <c:extLst>
            <c:ext xmlns:c16="http://schemas.microsoft.com/office/drawing/2014/chart" uri="{C3380CC4-5D6E-409C-BE32-E72D297353CC}">
              <c16:uniqueId val="{00000001-5780-40E9-B849-EDAD5EF9CC86}"/>
            </c:ext>
          </c:extLst>
        </c:ser>
        <c:ser>
          <c:idx val="2"/>
          <c:order val="2"/>
          <c:tx>
            <c:strRef>
              <c:f>Sheet1!$Z$60</c:f>
              <c:strCache>
                <c:ptCount val="1"/>
                <c:pt idx="0">
                  <c:v>Not engraved</c:v>
                </c:pt>
              </c:strCache>
            </c:strRef>
          </c:tx>
          <c:spPr>
            <a:solidFill>
              <a:srgbClr val="FF0000"/>
            </a:solidFill>
            <a:ln>
              <a:noFill/>
            </a:ln>
            <a:effectLst>
              <a:outerShdw blurRad="57150" dist="19050" dir="5400000" algn="ctr" rotWithShape="0">
                <a:srgbClr val="000000">
                  <a:alpha val="63000"/>
                </a:srgbClr>
              </a:outerShdw>
            </a:effectLst>
          </c:spPr>
          <c:invertIfNegative val="0"/>
          <c:cat>
            <c:strRef>
              <c:f>Sheet1!$W$61:$W$65</c:f>
              <c:strCache>
                <c:ptCount val="5"/>
                <c:pt idx="0">
                  <c:v>Ministries and agencies</c:v>
                </c:pt>
                <c:pt idx="1">
                  <c:v>Blood banks</c:v>
                </c:pt>
                <c:pt idx="2">
                  <c:v>Health centres</c:v>
                </c:pt>
                <c:pt idx="3">
                  <c:v>Seed secondary schools</c:v>
                </c:pt>
                <c:pt idx="4">
                  <c:v>Total</c:v>
                </c:pt>
              </c:strCache>
            </c:strRef>
          </c:cat>
          <c:val>
            <c:numRef>
              <c:f>Sheet1!$Z$61:$Z$65</c:f>
              <c:numCache>
                <c:formatCode>0.00%</c:formatCode>
                <c:ptCount val="5"/>
                <c:pt idx="0">
                  <c:v>0.68500000000000005</c:v>
                </c:pt>
                <c:pt idx="1">
                  <c:v>0.92900000000000005</c:v>
                </c:pt>
                <c:pt idx="2">
                  <c:v>0.84799999999999998</c:v>
                </c:pt>
                <c:pt idx="3">
                  <c:v>0.747</c:v>
                </c:pt>
                <c:pt idx="4">
                  <c:v>0.77200000000000002</c:v>
                </c:pt>
              </c:numCache>
            </c:numRef>
          </c:val>
          <c:extLst>
            <c:ext xmlns:c16="http://schemas.microsoft.com/office/drawing/2014/chart" uri="{C3380CC4-5D6E-409C-BE32-E72D297353CC}">
              <c16:uniqueId val="{00000002-5780-40E9-B849-EDAD5EF9CC86}"/>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crossAx val="176919359"/>
        <c:crosses val="autoZero"/>
        <c:auto val="1"/>
        <c:lblAlgn val="ctr"/>
        <c:lblOffset val="100"/>
        <c:noMultiLvlLbl val="0"/>
      </c:catAx>
      <c:valAx>
        <c:axId val="176919359"/>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crossAx val="174378319"/>
        <c:crosses val="autoZero"/>
        <c:crossBetween val="between"/>
      </c:valAx>
      <c:dTable>
        <c:showHorzBorder val="1"/>
        <c:showVertBorder val="1"/>
        <c:showOutline val="1"/>
        <c:showKeys val="1"/>
        <c:spPr>
          <a:noFill/>
          <a:ln w="9525">
            <a:solidFill>
              <a:schemeClr val="lt1">
                <a:lumMod val="95000"/>
                <a:alpha val="54000"/>
              </a:schemeClr>
            </a:solidFill>
          </a:ln>
          <a:effectLst/>
        </c:spPr>
        <c:txPr>
          <a:bodyPr rot="0" spcFirstLastPara="1" vertOverflow="ellipsis" vert="horz" wrap="square" anchor="ctr" anchorCtr="1"/>
          <a:lstStyle/>
          <a:p>
            <a:pPr rtl="0">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dTable>
      <c:spPr>
        <a:noFill/>
        <a:ln>
          <a:noFill/>
        </a:ln>
        <a:effectLst/>
      </c:spPr>
    </c:plotArea>
    <c:plotVisOnly val="1"/>
    <c:dispBlanksAs val="gap"/>
    <c:showDLblsOverMax val="0"/>
  </c:chart>
  <c:spPr>
    <a:solidFill>
      <a:schemeClr val="tx2"/>
    </a:solid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4901422205945187E-2"/>
          <c:y val="0.16108394458027711"/>
          <c:w val="0.90571873283281445"/>
          <c:h val="0.6950475877422343"/>
        </c:manualLayout>
      </c:layout>
      <c:barChart>
        <c:barDir val="col"/>
        <c:grouping val="clustered"/>
        <c:varyColors val="0"/>
        <c:ser>
          <c:idx val="0"/>
          <c:order val="0"/>
          <c:tx>
            <c:strRef>
              <c:f>Sheet1!$O$89</c:f>
              <c:strCache>
                <c:ptCount val="1"/>
                <c:pt idx="0">
                  <c:v>Assets verified</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invertIfNegative val="0"/>
          <c:dPt>
            <c:idx val="2"/>
            <c:invertIfNegative val="0"/>
            <c:bubble3D val="0"/>
            <c:spPr>
              <a:solidFill>
                <a:srgbClr val="FFFF00"/>
              </a:solidFill>
              <a:ln>
                <a:noFill/>
              </a:ln>
              <a:effectLst/>
            </c:spPr>
            <c:extLst>
              <c:ext xmlns:c16="http://schemas.microsoft.com/office/drawing/2014/chart" uri="{C3380CC4-5D6E-409C-BE32-E72D297353CC}">
                <c16:uniqueId val="{00000001-64CC-4CB8-A734-DEE4ACF99615}"/>
              </c:ext>
            </c:extLst>
          </c:dPt>
          <c:dPt>
            <c:idx val="3"/>
            <c:invertIfNegative val="0"/>
            <c:bubble3D val="0"/>
            <c:spPr>
              <a:solidFill>
                <a:srgbClr val="00FF00"/>
              </a:solidFill>
              <a:ln>
                <a:noFill/>
              </a:ln>
              <a:effectLst/>
            </c:spPr>
            <c:extLst>
              <c:ext xmlns:c16="http://schemas.microsoft.com/office/drawing/2014/chart" uri="{C3380CC4-5D6E-409C-BE32-E72D297353CC}">
                <c16:uniqueId val="{00000003-64CC-4CB8-A734-DEE4ACF99615}"/>
              </c:ext>
            </c:extLst>
          </c:dPt>
          <c:dPt>
            <c:idx val="4"/>
            <c:invertIfNegative val="0"/>
            <c:bubble3D val="0"/>
            <c:spPr>
              <a:solidFill>
                <a:schemeClr val="accent5">
                  <a:lumMod val="75000"/>
                </a:schemeClr>
              </a:solidFill>
              <a:ln>
                <a:noFill/>
              </a:ln>
              <a:effectLst/>
            </c:spPr>
            <c:extLst>
              <c:ext xmlns:c16="http://schemas.microsoft.com/office/drawing/2014/chart" uri="{C3380CC4-5D6E-409C-BE32-E72D297353CC}">
                <c16:uniqueId val="{00000005-64CC-4CB8-A734-DEE4ACF99615}"/>
              </c:ext>
            </c:extLst>
          </c:dPt>
          <c:dPt>
            <c:idx val="6"/>
            <c:invertIfNegative val="0"/>
            <c:bubble3D val="0"/>
            <c:spPr>
              <a:solidFill>
                <a:srgbClr val="00B0F0"/>
              </a:solidFill>
              <a:ln>
                <a:noFill/>
              </a:ln>
              <a:effectLst/>
            </c:spPr>
            <c:extLst>
              <c:ext xmlns:c16="http://schemas.microsoft.com/office/drawing/2014/chart" uri="{C3380CC4-5D6E-409C-BE32-E72D297353CC}">
                <c16:uniqueId val="{00000007-64CC-4CB8-A734-DEE4ACF99615}"/>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2"/>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Sheet1!$N$90:$N$102</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Sheet1!$O$90:$O$102</c:f>
              <c:numCache>
                <c:formatCode>General</c:formatCode>
                <c:ptCount val="13"/>
                <c:pt idx="0">
                  <c:v>458</c:v>
                </c:pt>
                <c:pt idx="1">
                  <c:v>88</c:v>
                </c:pt>
                <c:pt idx="2" formatCode="#,##0">
                  <c:v>10783</c:v>
                </c:pt>
                <c:pt idx="3" formatCode="#,##0">
                  <c:v>2045</c:v>
                </c:pt>
                <c:pt idx="4">
                  <c:v>264</c:v>
                </c:pt>
                <c:pt idx="5">
                  <c:v>10</c:v>
                </c:pt>
                <c:pt idx="6" formatCode="#,##0">
                  <c:v>2939</c:v>
                </c:pt>
                <c:pt idx="7">
                  <c:v>10</c:v>
                </c:pt>
                <c:pt idx="8">
                  <c:v>6</c:v>
                </c:pt>
                <c:pt idx="9">
                  <c:v>5</c:v>
                </c:pt>
                <c:pt idx="10">
                  <c:v>20</c:v>
                </c:pt>
                <c:pt idx="11">
                  <c:v>13</c:v>
                </c:pt>
                <c:pt idx="12">
                  <c:v>27</c:v>
                </c:pt>
              </c:numCache>
            </c:numRef>
          </c:val>
          <c:extLst>
            <c:ext xmlns:c16="http://schemas.microsoft.com/office/drawing/2014/chart" uri="{C3380CC4-5D6E-409C-BE32-E72D297353CC}">
              <c16:uniqueId val="{00000008-64CC-4CB8-A734-DEE4ACF99615}"/>
            </c:ext>
          </c:extLst>
        </c:ser>
        <c:dLbls>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800" b="0" i="0" u="none" strike="noStrike" kern="1200" baseline="-25000">
                <a:solidFill>
                  <a:schemeClr val="tx2"/>
                </a:solidFill>
                <a:latin typeface="Times New Roman" panose="02020603050405020304" pitchFamily="18" charset="0"/>
                <a:ea typeface="+mn-ea"/>
                <a:cs typeface="Times New Roman" panose="02020603050405020304" pitchFamily="18" charset="0"/>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Times New Roman" panose="02020603050405020304" pitchFamily="18" charset="0"/>
                <a:ea typeface="+mn-ea"/>
                <a:cs typeface="Times New Roman" panose="02020603050405020304" pitchFamily="18" charset="0"/>
              </a:defRPr>
            </a:pPr>
            <a:endParaRPr lang="en-US"/>
          </a:p>
        </c:txPr>
        <c:crossAx val="39139572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r>
              <a:rPr lang="en-US" sz="1100"/>
              <a:t>Asset labelling at MDA level</a:t>
            </a:r>
          </a:p>
        </c:rich>
      </c:tx>
      <c:overlay val="0"/>
      <c:spPr>
        <a:noFill/>
        <a:ln>
          <a:noFill/>
        </a:ln>
        <a:effectLst/>
      </c:spPr>
      <c:txPr>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Sheet1!$R$109</c:f>
              <c:strCache>
                <c:ptCount val="1"/>
                <c:pt idx="0">
                  <c:v>Engraved</c:v>
                </c:pt>
              </c:strCache>
            </c:strRef>
          </c:tx>
          <c:spPr>
            <a:solidFill>
              <a:srgbClr val="FFFF00"/>
            </a:solidFill>
            <a:ln>
              <a:noFill/>
            </a:ln>
            <a:effectLst>
              <a:outerShdw blurRad="57150" dist="19050" dir="5400000" algn="ctr" rotWithShape="0">
                <a:srgbClr val="000000">
                  <a:alpha val="63000"/>
                </a:srgbClr>
              </a:outerShdw>
            </a:effectLst>
          </c:spPr>
          <c:invertIfNegative val="0"/>
          <c:cat>
            <c:strRef>
              <c:f>Sheet1!$O$110:$O$122</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Sheet1!$R$110:$R$122</c:f>
              <c:numCache>
                <c:formatCode>0.00%</c:formatCode>
                <c:ptCount val="13"/>
                <c:pt idx="0">
                  <c:v>0.76</c:v>
                </c:pt>
                <c:pt idx="1">
                  <c:v>0.71599999999999997</c:v>
                </c:pt>
                <c:pt idx="2">
                  <c:v>4.2000000000000003E-2</c:v>
                </c:pt>
                <c:pt idx="3">
                  <c:v>0.98099999999999998</c:v>
                </c:pt>
                <c:pt idx="4">
                  <c:v>0.56200000000000006</c:v>
                </c:pt>
                <c:pt idx="5">
                  <c:v>1</c:v>
                </c:pt>
                <c:pt idx="6">
                  <c:v>0.98499999999999999</c:v>
                </c:pt>
                <c:pt idx="7">
                  <c:v>0.8</c:v>
                </c:pt>
                <c:pt idx="8">
                  <c:v>0.16700000000000001</c:v>
                </c:pt>
                <c:pt idx="9">
                  <c:v>1</c:v>
                </c:pt>
                <c:pt idx="10">
                  <c:v>1</c:v>
                </c:pt>
                <c:pt idx="11">
                  <c:v>0.61499999999999999</c:v>
                </c:pt>
                <c:pt idx="12">
                  <c:v>0.5</c:v>
                </c:pt>
              </c:numCache>
            </c:numRef>
          </c:val>
          <c:extLst>
            <c:ext xmlns:c16="http://schemas.microsoft.com/office/drawing/2014/chart" uri="{C3380CC4-5D6E-409C-BE32-E72D297353CC}">
              <c16:uniqueId val="{00000000-FEC4-49ED-B0D6-FBCEAD13EF3E}"/>
            </c:ext>
          </c:extLst>
        </c:ser>
        <c:ser>
          <c:idx val="1"/>
          <c:order val="1"/>
          <c:tx>
            <c:strRef>
              <c:f>Sheet1!$T$109</c:f>
              <c:strCache>
                <c:ptCount val="1"/>
                <c:pt idx="0">
                  <c:v>Not engraved</c:v>
                </c:pt>
              </c:strCache>
            </c:strRef>
          </c:tx>
          <c:spPr>
            <a:solidFill>
              <a:srgbClr val="FF0000"/>
            </a:solidFill>
            <a:ln>
              <a:noFill/>
            </a:ln>
            <a:effectLst>
              <a:outerShdw blurRad="57150" dist="19050" dir="5400000" algn="ctr" rotWithShape="0">
                <a:srgbClr val="000000">
                  <a:alpha val="63000"/>
                </a:srgbClr>
              </a:outerShdw>
            </a:effectLst>
          </c:spPr>
          <c:invertIfNegative val="0"/>
          <c:cat>
            <c:strRef>
              <c:f>Sheet1!$O$110:$O$122</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Sheet1!$T$110:$T$122</c:f>
              <c:numCache>
                <c:formatCode>0.00%</c:formatCode>
                <c:ptCount val="13"/>
                <c:pt idx="0">
                  <c:v>0.24</c:v>
                </c:pt>
                <c:pt idx="1">
                  <c:v>0.28399999999999997</c:v>
                </c:pt>
                <c:pt idx="2">
                  <c:v>0.95799999999999996</c:v>
                </c:pt>
                <c:pt idx="3">
                  <c:v>1.9E-2</c:v>
                </c:pt>
                <c:pt idx="4">
                  <c:v>0.438</c:v>
                </c:pt>
                <c:pt idx="5">
                  <c:v>0</c:v>
                </c:pt>
                <c:pt idx="6">
                  <c:v>1.4999999999999999E-2</c:v>
                </c:pt>
                <c:pt idx="7">
                  <c:v>0.2</c:v>
                </c:pt>
                <c:pt idx="8">
                  <c:v>0.83299999999999996</c:v>
                </c:pt>
                <c:pt idx="9">
                  <c:v>0</c:v>
                </c:pt>
                <c:pt idx="10">
                  <c:v>0</c:v>
                </c:pt>
                <c:pt idx="11">
                  <c:v>0.38500000000000001</c:v>
                </c:pt>
                <c:pt idx="12">
                  <c:v>0.5</c:v>
                </c:pt>
              </c:numCache>
            </c:numRef>
          </c:val>
          <c:extLst>
            <c:ext xmlns:c16="http://schemas.microsoft.com/office/drawing/2014/chart" uri="{C3380CC4-5D6E-409C-BE32-E72D297353CC}">
              <c16:uniqueId val="{00000001-FEC4-49ED-B0D6-FBCEAD13EF3E}"/>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1" i="0" u="none" strike="noStrike" kern="1200" baseline="0">
                <a:solidFill>
                  <a:srgbClr val="002060"/>
                </a:solidFill>
                <a:latin typeface="Times New Roman" panose="02020603050405020304" pitchFamily="18" charset="0"/>
                <a:ea typeface="+mn-ea"/>
                <a:cs typeface="Times New Roman" panose="02020603050405020304" pitchFamily="18" charset="0"/>
              </a:defRPr>
            </a:pPr>
            <a:endParaRPr lang="en-US"/>
          </a:p>
        </c:txPr>
        <c:crossAx val="400817199"/>
        <c:crosses val="autoZero"/>
        <c:auto val="1"/>
        <c:lblAlgn val="ctr"/>
        <c:lblOffset val="100"/>
        <c:noMultiLvlLbl val="0"/>
      </c:catAx>
      <c:valAx>
        <c:axId val="400817199"/>
        <c:scaling>
          <c:orientation val="minMax"/>
        </c:scaling>
        <c:delete val="0"/>
        <c:axPos val="l"/>
        <c:majorGridlines>
          <c:spPr>
            <a:ln w="9525" cap="flat" cmpd="sng" algn="ctr">
              <a:solidFill>
                <a:schemeClr val="lt1">
                  <a:lumMod val="95000"/>
                  <a:alpha val="10000"/>
                </a:schemeClr>
              </a:solidFill>
              <a:round/>
            </a:ln>
            <a:effectLst/>
          </c:spPr>
        </c:majorGridlines>
        <c:numFmt formatCode="0.00%" sourceLinked="1"/>
        <c:majorTickMark val="none"/>
        <c:minorTickMark val="none"/>
        <c:tickLblPos val="nextTo"/>
        <c:spPr>
          <a:solidFill>
            <a:schemeClr val="tx1"/>
          </a:solidFill>
          <a:ln>
            <a:noFill/>
          </a:ln>
          <a:effectLst/>
        </c:spPr>
        <c:txPr>
          <a:bodyPr rot="-60000000" spcFirstLastPara="1" vertOverflow="ellipsis" vert="horz" wrap="square" anchor="ctr" anchorCtr="1"/>
          <a:lstStyle/>
          <a:p>
            <a:pPr>
              <a:defRPr sz="9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393813007"/>
        <c:crosses val="autoZero"/>
        <c:crossBetween val="between"/>
      </c:valAx>
      <c:dTable>
        <c:showHorzBorder val="1"/>
        <c:showVertBorder val="1"/>
        <c:showOutline val="1"/>
        <c:showKeys val="1"/>
        <c:spPr>
          <a:noFill/>
          <a:ln w="9525">
            <a:solidFill>
              <a:schemeClr val="lt1">
                <a:lumMod val="95000"/>
                <a:alpha val="54000"/>
              </a:schemeClr>
            </a:solidFill>
          </a:ln>
          <a:effectLst/>
        </c:spPr>
        <c:txPr>
          <a:bodyPr rot="0" spcFirstLastPara="1" vertOverflow="ellipsis" vert="horz" wrap="square" anchor="ctr" anchorCtr="1"/>
          <a:lstStyle/>
          <a:p>
            <a:pPr rtl="0">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dTable>
      <c:spPr>
        <a:noFill/>
        <a:ln>
          <a:noFill/>
        </a:ln>
        <a:effectLst/>
      </c:spPr>
    </c:plotArea>
    <c:plotVisOnly val="1"/>
    <c:dispBlanksAs val="gap"/>
    <c:showDLblsOverMax val="0"/>
  </c:chart>
  <c:spPr>
    <a:solidFill>
      <a:schemeClr val="tx1"/>
    </a:solid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Sheet1!$P$36</c:f>
              <c:strCache>
                <c:ptCount val="1"/>
                <c:pt idx="0">
                  <c:v>Proportion</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11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Sheet1!$O$37:$O$42</c:f>
              <c:strCache>
                <c:ptCount val="6"/>
                <c:pt idx="0">
                  <c:v>Limited staffing</c:v>
                </c:pt>
                <c:pt idx="1">
                  <c:v>Missing accessories or consumables</c:v>
                </c:pt>
                <c:pt idx="2">
                  <c:v>Incomplete Building or lack of enough space</c:v>
                </c:pt>
                <c:pt idx="3">
                  <c:v>Not yet Installed</c:v>
                </c:pt>
                <c:pt idx="4">
                  <c:v>Need training or skills to operate</c:v>
                </c:pt>
                <c:pt idx="5">
                  <c:v>Lack of power</c:v>
                </c:pt>
              </c:strCache>
            </c:strRef>
          </c:cat>
          <c:val>
            <c:numRef>
              <c:f>Sheet1!$P$37:$P$42</c:f>
              <c:numCache>
                <c:formatCode>0.00%</c:formatCode>
                <c:ptCount val="6"/>
                <c:pt idx="0">
                  <c:v>5.8000000000000003E-2</c:v>
                </c:pt>
                <c:pt idx="1">
                  <c:v>9.6000000000000002E-2</c:v>
                </c:pt>
                <c:pt idx="2">
                  <c:v>0.17299999999999999</c:v>
                </c:pt>
                <c:pt idx="3">
                  <c:v>0.20499999999999999</c:v>
                </c:pt>
                <c:pt idx="4">
                  <c:v>0.33300000000000002</c:v>
                </c:pt>
                <c:pt idx="5">
                  <c:v>0.45500000000000002</c:v>
                </c:pt>
              </c:numCache>
            </c:numRef>
          </c:val>
          <c:extLst>
            <c:ext xmlns:c16="http://schemas.microsoft.com/office/drawing/2014/chart" uri="{C3380CC4-5D6E-409C-BE32-E72D297353CC}">
              <c16:uniqueId val="{00000000-C70E-43E0-BD4C-6F3AAE8BBBED}"/>
            </c:ext>
          </c:extLst>
        </c:ser>
        <c:dLbls>
          <c:showLegendKey val="0"/>
          <c:showVal val="1"/>
          <c:showCatName val="0"/>
          <c:showSerName val="0"/>
          <c:showPercent val="0"/>
          <c:showBubbleSize val="0"/>
        </c:dLbls>
        <c:gapWidth val="150"/>
        <c:overlap val="-25"/>
        <c:axId val="2092523439"/>
        <c:axId val="168152255"/>
      </c:barChart>
      <c:catAx>
        <c:axId val="209252343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68152255"/>
        <c:crosses val="autoZero"/>
        <c:auto val="1"/>
        <c:lblAlgn val="ctr"/>
        <c:lblOffset val="100"/>
        <c:noMultiLvlLbl val="0"/>
      </c:catAx>
      <c:valAx>
        <c:axId val="168152255"/>
        <c:scaling>
          <c:orientation val="minMax"/>
        </c:scaling>
        <c:delete val="1"/>
        <c:axPos val="b"/>
        <c:numFmt formatCode="0.00%" sourceLinked="1"/>
        <c:majorTickMark val="none"/>
        <c:minorTickMark val="none"/>
        <c:tickLblPos val="nextTo"/>
        <c:crossAx val="209252343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5">
  <a:schemeClr val="accent2"/>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9">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lt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lt1"/>
    </cs:fontRef>
    <cs:spPr>
      <a:ln w="9525">
        <a:solidFill>
          <a:schemeClr val="lt1">
            <a:lumMod val="95000"/>
            <a:alpha val="54000"/>
          </a:schemeClr>
        </a:solidFill>
        <a:prstDash val="dash"/>
      </a:ln>
    </cs:spPr>
  </cs:dropLine>
  <cs:errorBar>
    <cs:lnRef idx="0"/>
    <cs:fillRef idx="0"/>
    <cs:effectRef idx="0"/>
    <cs:fontRef idx="minor">
      <a:schemeClr val="lt1"/>
    </cs:fontRef>
    <cs:spPr>
      <a:ln w="9525" cap="flat" cmpd="sng" algn="ctr">
        <a:solidFill>
          <a:schemeClr val="lt1">
            <a:lumMod val="95000"/>
          </a:schemeClr>
        </a:solidFill>
        <a:round/>
      </a:ln>
    </cs:spPr>
  </cs:errorBar>
  <cs:floor>
    <cs:lnRef idx="0"/>
    <cs:fillRef idx="0"/>
    <cs:effectRef idx="0"/>
    <cs:fontRef idx="minor">
      <a:schemeClr val="lt1"/>
    </cs:fontRef>
  </cs:floor>
  <cs:gridlineMajor>
    <cs:lnRef idx="0"/>
    <cs:fillRef idx="0"/>
    <cs:effectRef idx="0"/>
    <cs:fontRef idx="minor">
      <a:schemeClr val="lt1"/>
    </cs:fontRef>
    <cs:spPr>
      <a:ln w="9525" cap="flat" cmpd="sng" algn="ctr">
        <a:solidFill>
          <a:schemeClr val="lt1">
            <a:lumMod val="95000"/>
            <a:alpha val="10000"/>
          </a:schemeClr>
        </a:solidFill>
        <a:round/>
      </a:ln>
    </cs:spPr>
  </cs:gridlineMajor>
  <cs:gridlineMinor>
    <cs:lnRef idx="0"/>
    <cs:fillRef idx="0"/>
    <cs:effectRef idx="0"/>
    <cs:fontRef idx="minor">
      <a:schemeClr val="lt1"/>
    </cs:fontRef>
    <cs:spPr>
      <a:ln>
        <a:solidFill>
          <a:schemeClr val="lt1">
            <a:lumMod val="95000"/>
            <a:alpha val="5000"/>
          </a:schemeClr>
        </a:solidFill>
      </a:ln>
    </cs:spPr>
  </cs:gridlineMinor>
  <cs:hiLoLine>
    <cs:lnRef idx="0"/>
    <cs:fillRef idx="0"/>
    <cs:effectRef idx="0"/>
    <cs:fontRef idx="minor">
      <a:schemeClr val="lt1"/>
    </cs:fontRef>
    <cs:spPr>
      <a:ln w="9525">
        <a:solidFill>
          <a:schemeClr val="lt1">
            <a:lumMod val="95000"/>
            <a:alpha val="54000"/>
          </a:schemeClr>
        </a:solidFill>
        <a:prstDash val="dash"/>
      </a:ln>
    </cs:spPr>
  </cs:hiLoLine>
  <cs:leaderLine>
    <cs:lnRef idx="0"/>
    <cs:fillRef idx="0"/>
    <cs:effectRef idx="0"/>
    <cs:fontRef idx="minor">
      <a:schemeClr val="lt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lt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09">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lt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lt1"/>
    </cs:fontRef>
    <cs:spPr>
      <a:ln w="9525">
        <a:solidFill>
          <a:schemeClr val="lt1">
            <a:lumMod val="95000"/>
            <a:alpha val="54000"/>
          </a:schemeClr>
        </a:solidFill>
        <a:prstDash val="dash"/>
      </a:ln>
    </cs:spPr>
  </cs:dropLine>
  <cs:errorBar>
    <cs:lnRef idx="0"/>
    <cs:fillRef idx="0"/>
    <cs:effectRef idx="0"/>
    <cs:fontRef idx="minor">
      <a:schemeClr val="lt1"/>
    </cs:fontRef>
    <cs:spPr>
      <a:ln w="9525" cap="flat" cmpd="sng" algn="ctr">
        <a:solidFill>
          <a:schemeClr val="lt1">
            <a:lumMod val="95000"/>
          </a:schemeClr>
        </a:solidFill>
        <a:round/>
      </a:ln>
    </cs:spPr>
  </cs:errorBar>
  <cs:floor>
    <cs:lnRef idx="0"/>
    <cs:fillRef idx="0"/>
    <cs:effectRef idx="0"/>
    <cs:fontRef idx="minor">
      <a:schemeClr val="lt1"/>
    </cs:fontRef>
  </cs:floor>
  <cs:gridlineMajor>
    <cs:lnRef idx="0"/>
    <cs:fillRef idx="0"/>
    <cs:effectRef idx="0"/>
    <cs:fontRef idx="minor">
      <a:schemeClr val="lt1"/>
    </cs:fontRef>
    <cs:spPr>
      <a:ln w="9525" cap="flat" cmpd="sng" algn="ctr">
        <a:solidFill>
          <a:schemeClr val="lt1">
            <a:lumMod val="95000"/>
            <a:alpha val="10000"/>
          </a:schemeClr>
        </a:solidFill>
        <a:round/>
      </a:ln>
    </cs:spPr>
  </cs:gridlineMajor>
  <cs:gridlineMinor>
    <cs:lnRef idx="0"/>
    <cs:fillRef idx="0"/>
    <cs:effectRef idx="0"/>
    <cs:fontRef idx="minor">
      <a:schemeClr val="lt1"/>
    </cs:fontRef>
    <cs:spPr>
      <a:ln>
        <a:solidFill>
          <a:schemeClr val="lt1">
            <a:lumMod val="95000"/>
            <a:alpha val="5000"/>
          </a:schemeClr>
        </a:solidFill>
      </a:ln>
    </cs:spPr>
  </cs:gridlineMinor>
  <cs:hiLoLine>
    <cs:lnRef idx="0"/>
    <cs:fillRef idx="0"/>
    <cs:effectRef idx="0"/>
    <cs:fontRef idx="minor">
      <a:schemeClr val="lt1"/>
    </cs:fontRef>
    <cs:spPr>
      <a:ln w="9525">
        <a:solidFill>
          <a:schemeClr val="lt1">
            <a:lumMod val="95000"/>
            <a:alpha val="54000"/>
          </a:schemeClr>
        </a:solidFill>
        <a:prstDash val="dash"/>
      </a:ln>
    </cs:spPr>
  </cs:hiLoLine>
  <cs:leaderLine>
    <cs:lnRef idx="0"/>
    <cs:fillRef idx="0"/>
    <cs:effectRef idx="0"/>
    <cs:fontRef idx="minor">
      <a:schemeClr val="lt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lt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lt1"/>
    </cs:fontRef>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1</TotalTime>
  <Pages>98</Pages>
  <Words>30351</Words>
  <Characters>173003</Characters>
  <Application>Microsoft Office Word</Application>
  <DocSecurity>0</DocSecurity>
  <Lines>1441</Lines>
  <Paragraphs>405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WASSWA WILSON</cp:lastModifiedBy>
  <cp:revision>3</cp:revision>
  <dcterms:created xsi:type="dcterms:W3CDTF">2026-10-05T13:10:00Z</dcterms:created>
  <dcterms:modified xsi:type="dcterms:W3CDTF">2026-10-05T22:25:00Z</dcterms:modified>
</cp:coreProperties>
</file>