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ASSET VERIFICATION AND RECORDING TOOL KIT</w:t>
      </w:r>
    </w:p>
    <w:p>
      <w:r>
        <w:rPr>
          <w:b/>
          <w:sz w:val="22"/>
        </w:rPr>
        <w:t>Kidukuru Seed Secondary School, Hoima District</w:t>
      </w:r>
    </w:p>
    <w:p>
      <w:r>
        <w:rPr>
          <w:sz w:val="22"/>
        </w:rPr>
        <w:t>Transcribed from the handwritten Adobe Scan of 24 September 2026. Blank cost and depreciation cells were blank on the form.</w:t>
      </w:r>
    </w:p>
    <w:p>
      <w:pPr>
        <w:pStyle w:val="Heading1"/>
      </w:pPr>
      <w:r>
        <w:rPr>
          <w:sz w:val="22"/>
        </w:rPr>
        <w:t>Verification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 government</w:t>
            </w:r>
          </w:p>
        </w:tc>
        <w:tc>
          <w:tcPr>
            <w:tcW w:type="dxa" w:w="4320"/>
          </w:tcPr>
          <w:p>
            <w:r>
              <w:t>Hoima District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Kidukuru Seed Secondary School</w:t>
            </w:r>
          </w:p>
        </w:tc>
      </w:tr>
      <w:tr>
        <w:tc>
          <w:tcPr>
            <w:tcW w:type="dxa" w:w="4320"/>
          </w:tcPr>
          <w:p>
            <w:r>
              <w:t>Contacts named on the form</w:t>
            </w:r>
          </w:p>
        </w:tc>
        <w:tc>
          <w:tcPr>
            <w:tcW w:type="dxa" w:w="4320"/>
          </w:tcPr>
          <w:p>
            <w:r>
              <w:t>0773 885138 Jesus; 0772 832995 Aminadab, academic deputy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Adobe Scan Sep 24, 2026.pdf, school interview and furniture, laboratory and buildings pages</w:t>
            </w:r>
          </w:p>
        </w:tc>
      </w:tr>
    </w:tbl>
    <w:p>
      <w:pPr>
        <w:pStyle w:val="Heading1"/>
      </w:pPr>
      <w:r>
        <w:rPr>
          <w:sz w:val="22"/>
        </w:rPr>
        <w:t>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1a. Record of UgIFT assets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How assets are maintained</w:t>
            </w:r>
          </w:p>
        </w:tc>
        <w:tc>
          <w:tcPr>
            <w:tcW w:type="dxa" w:w="4320"/>
          </w:tcPr>
          <w:p>
            <w:r>
              <w:t>Have not encountered a breakdown. The contractor is still in charge.</w:t>
            </w:r>
          </w:p>
        </w:tc>
      </w:tr>
      <w:tr>
        <w:tc>
          <w:tcPr>
            <w:tcW w:type="dxa" w:w="4320"/>
          </w:tcPr>
          <w:p>
            <w:r>
              <w:t>3. Regular record of functionality or breakdown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4. Effect, issues and recommendations</w:t>
            </w:r>
          </w:p>
        </w:tc>
        <w:tc>
          <w:tcPr>
            <w:tcW w:type="dxa" w:w="4320"/>
          </w:tcPr>
          <w:p>
            <w:r>
              <w:t>Learners are returning because the school is within reach. Community members were employed. There is no electricity, so the computers remain at the district. The school lacks a fence.</w:t>
            </w:r>
          </w:p>
        </w:tc>
      </w:tr>
    </w:tbl>
    <w:p>
      <w:pPr>
        <w:pStyle w:val="Heading1"/>
      </w:pPr>
      <w:r>
        <w:rPr>
          <w:sz w:val="22"/>
        </w:rPr>
        <w:t>Furniture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Office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286</w:t>
            </w:r>
          </w:p>
        </w:tc>
        <w:tc>
          <w:tcPr>
            <w:tcW w:type="dxa" w:w="576"/>
          </w:tcPr>
          <w:p>
            <w:r>
              <w:t>Wooden, metallic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7/5/2025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Benches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50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7/5/2025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Functioning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Laboratory stools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134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7/5/2025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Functioning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Metallic shelves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Metallic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7/5/2025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Functioning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Desks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>
              <w:t>Wooden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7/5/2025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Functioning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Gas cylinders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Big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11/3/2025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Functioning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Gas cylinder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Small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11/3/2025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Verified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Book shelves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</w:tbl>
    <w:p>
      <w:pPr>
        <w:pStyle w:val="Heading1"/>
      </w:pPr>
      <w:r>
        <w:rPr>
          <w:sz w:val="22"/>
        </w:rPr>
        <w:t>Buildings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Admin block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Office and staff room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7/9/2025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Classrooms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Chemistry laboratory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Science laboratory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2 labs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Multipurpose hall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Staff quarters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4 in one for staff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Toilets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Staff stances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  <w:tr>
        <w:tc>
          <w:tcPr>
            <w:tcW w:type="dxa" w:w="576"/>
          </w:tcPr>
          <w:p>
            <w:r>
              <w:t>Toilets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Stances and bathroom for boys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N/A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9/9/2025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In use</w:t>
            </w:r>
          </w:p>
        </w:tc>
        <w:tc>
          <w:tcPr>
            <w:tcW w:type="dxa" w:w="576"/>
          </w:tcPr>
          <w:p>
            <w:r>
              <w:t>Verified</w:t>
            </w:r>
          </w:p>
        </w:tc>
      </w:tr>
    </w:tbl>
    <w:sectPr w:rsidR="00FC693F" w:rsidRPr="0006063C" w:rsidSect="00034616">
      <w:pgSz w:w="23760" w:h="16848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