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13 - daily log of activities, Busia Municipal Council</w:t>
      </w:r>
    </w:p>
    <w:p>
      <w:r>
        <w:rPr>
          <w:b w:val="0"/>
          <w:i w:val="0"/>
        </w:rPr>
        <w:t>Team: Kayongo Tonny, Lydia Nakiganda. Supervisor: Kassim Luminsa.</w:t>
      </w:r>
    </w:p>
    <w:p>
      <w:pPr>
        <w:pStyle w:val="Heading1"/>
      </w:pPr>
      <w:r>
        <w:t>2026-08-26</w:t>
      </w:r>
    </w:p>
    <w:p>
      <w:r>
        <w:rPr>
          <w:b w:val="0"/>
          <w:i w:val="0"/>
        </w:rPr>
        <w:t xml:space="preserve">Local government covered: </w:t>
      </w:r>
      <w:r>
        <w:rPr>
          <w:b/>
          <w:i w:val="0"/>
        </w:rPr>
        <w:t>none at Busia Municipal Council</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Kayongo Tonny</w:t>
            </w:r>
          </w:p>
        </w:tc>
        <w:tc>
          <w:tcPr>
            <w:tcW w:type="dxa" w:w="2880"/>
          </w:tcPr>
          <w:p>
            <w:r/>
            <w:r>
              <w:rPr>
                <w:b w:val="0"/>
                <w:i w:val="0"/>
              </w:rPr>
              <w:t>Nothing at the municipal council. The day went to Busia District, where Majanji HC III, Buwumba HC III and Bumunji HC III were worked</w:t>
            </w:r>
          </w:p>
        </w:tc>
        <w:tc>
          <w:tcPr>
            <w:tcW w:type="dxa" w:w="2880"/>
          </w:tcPr>
          <w:p>
            <w:r/>
            <w:r>
              <w:rPr>
                <w:b w:val="0"/>
                <w:i w:val="0"/>
              </w:rPr>
              <w:t>0</w:t>
            </w:r>
          </w:p>
        </w:tc>
      </w:tr>
      <w:tr>
        <w:tc>
          <w:tcPr>
            <w:tcW w:type="dxa" w:w="2880"/>
          </w:tcPr>
          <w:p>
            <w:r/>
            <w:r>
              <w:rPr>
                <w:b w:val="0"/>
                <w:i w:val="0"/>
              </w:rPr>
              <w:t>Lydia Nakiganda</w:t>
            </w:r>
          </w:p>
        </w:tc>
        <w:tc>
          <w:tcPr>
            <w:tcW w:type="dxa" w:w="2880"/>
          </w:tcPr>
          <w:p>
            <w:r/>
            <w:r>
              <w:rPr>
                <w:b w:val="0"/>
                <w:i w:val="0"/>
              </w:rPr>
              <w:t>Nothing at the municipal council</w:t>
            </w:r>
          </w:p>
        </w:tc>
        <w:tc>
          <w:tcPr>
            <w:tcW w:type="dxa" w:w="2880"/>
          </w:tcPr>
          <w:p>
            <w:r/>
            <w:r>
              <w:rPr>
                <w:b w:val="0"/>
                <w:i w:val="0"/>
              </w:rPr>
              <w:t>0</w:t>
            </w:r>
          </w:p>
        </w:tc>
      </w:tr>
    </w:tbl>
    <w:p/>
    <w:p>
      <w:r>
        <w:rPr>
          <w:b/>
          <w:i w:val="0"/>
        </w:rPr>
        <w:t>Busia Municipal Council was allocated for this day and was not opened.</w:t>
      </w:r>
      <w:r>
        <w:rPr>
          <w:b w:val="0"/>
          <w:i w:val="0"/>
        </w:rPr>
        <w:t xml:space="preserve"> The team closed Busia District that evening and left for Tororo the next morning, so nothing of the council was seen, counted or photographed, and Busia Eastern Division on the programme list has still had no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