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Looro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Looro Seed Secondary School</w:t>
            </w:r>
          </w:p>
        </w:tc>
      </w:tr>
      <w:tr>
        <w:tc>
          <w:tcPr>
            <w:tcW w:type="dxa" w:w="4320"/>
          </w:tcPr>
          <w:p>
            <w:r/>
            <w:r>
              <w:rPr>
                <w:b w:val="0"/>
                <w:i w:val="0"/>
              </w:rPr>
              <w:t>Named on the programme list</w:t>
            </w:r>
          </w:p>
        </w:tc>
        <w:tc>
          <w:tcPr>
            <w:tcW w:type="dxa" w:w="4320"/>
          </w:tcPr>
          <w:p>
            <w:r/>
            <w:r>
              <w:rPr>
                <w:b w:val="0"/>
                <w:i w:val="0"/>
              </w:rPr>
              <w:t>Looro</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Amudat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Date of visit</w:t>
            </w:r>
          </w:p>
        </w:tc>
        <w:tc>
          <w:tcPr>
            <w:tcW w:type="dxa" w:w="4320"/>
          </w:tcPr>
          <w:p>
            <w:r/>
            <w:r>
              <w:rPr>
                <w:b w:val="0"/>
                <w:i w:val="0"/>
              </w:rPr>
              <w:t>2026-08-27</w:t>
            </w:r>
          </w:p>
        </w:tc>
      </w:tr>
      <w:tr>
        <w:tc>
          <w:tcPr>
            <w:tcW w:type="dxa" w:w="4320"/>
          </w:tcPr>
          <w:p>
            <w:r/>
            <w:r>
              <w:rPr>
                <w:b w:val="0"/>
                <w:i w:val="0"/>
              </w:rPr>
              <w:t>Team members present</w:t>
            </w:r>
          </w:p>
        </w:tc>
        <w:tc>
          <w:tcPr>
            <w:tcW w:type="dxa" w:w="4320"/>
          </w:tcPr>
          <w:p>
            <w:r/>
            <w:r>
              <w:rPr>
                <w:b w:val="0"/>
                <w:i w:val="0"/>
              </w:rPr>
              <w:t>Mwesigye Joseph, who recorded the visit</w:t>
            </w:r>
          </w:p>
        </w:tc>
      </w:tr>
      <w:tr>
        <w:tc>
          <w:tcPr>
            <w:tcW w:type="dxa" w:w="4320"/>
          </w:tcPr>
          <w:p>
            <w:r/>
            <w:r>
              <w:rPr>
                <w:b w:val="0"/>
                <w:i w:val="0"/>
              </w:rPr>
              <w:t>Informant interviewed</w:t>
            </w:r>
          </w:p>
        </w:tc>
        <w:tc>
          <w:tcPr>
            <w:tcW w:type="dxa" w:w="4320"/>
          </w:tcPr>
          <w:p>
            <w:r/>
            <w:r>
              <w:rPr>
                <w:b w:val="0"/>
                <w:i w:val="0"/>
              </w:rPr>
              <w:t>Nobody. The head teacher did not answer his telephone the day before and no member of staff is recorded as having received the member</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member had meant to work this school on the afternoon of 26 August and could not raise the head teacher, and the school was worked the following day. No visitors' register was signed and none was seen. Nobody received the member on the record, and the school was gone round from the outside.</w:t>
      </w:r>
    </w:p>
    <w:p>
      <w:pPr>
        <w:pStyle w:val="Heading1"/>
      </w:pPr>
      <w:r>
        <w:t>3. Condition and status</w:t>
      </w:r>
    </w:p>
    <w:p>
      <w:r>
        <w:rPr>
          <w:b w:val="0"/>
          <w:i w:val="0"/>
        </w:rPr>
        <w:t>Ownership, functionality, usage and location, as far as this visit settled them. What the visit did not settle reads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for any asset. No title, no allocation and no handover document was seen, and nothing here names an owner.</w:t>
            </w:r>
          </w:p>
        </w:tc>
      </w:tr>
      <w:tr>
        <w:tc>
          <w:tcPr>
            <w:tcW w:type="dxa" w:w="4320"/>
          </w:tcPr>
          <w:p>
            <w:r/>
            <w:r>
              <w:rPr>
                <w:b w:val="0"/>
                <w:i w:val="0"/>
              </w:rPr>
              <w:t>Functionality</w:t>
            </w:r>
          </w:p>
        </w:tc>
        <w:tc>
          <w:tcPr>
            <w:tcW w:type="dxa" w:w="4320"/>
          </w:tcPr>
          <w:p>
            <w:r/>
            <w:r>
              <w:rPr>
                <w:b w:val="0"/>
                <w:i w:val="0"/>
              </w:rPr>
              <w:t>Not reported. Nothing at this school was recorded as working or not working, the printer included.</w:t>
            </w:r>
          </w:p>
        </w:tc>
      </w:tr>
      <w:tr>
        <w:tc>
          <w:tcPr>
            <w:tcW w:type="dxa" w:w="4320"/>
          </w:tcPr>
          <w:p>
            <w:r/>
            <w:r>
              <w:rPr>
                <w:b w:val="0"/>
                <w:i w:val="0"/>
              </w:rPr>
              <w:t>Usage / performance</w:t>
            </w:r>
          </w:p>
        </w:tc>
        <w:tc>
          <w:tcPr>
            <w:tcW w:type="dxa" w:w="4320"/>
          </w:tcPr>
          <w:p>
            <w:r/>
            <w:r>
              <w:rPr>
                <w:b w:val="0"/>
                <w:i w:val="0"/>
              </w:rPr>
              <w:t>Not reported. No block was recorded as in use, unused or given over to some other purpose.</w:t>
            </w:r>
          </w:p>
        </w:tc>
      </w:tr>
      <w:tr>
        <w:tc>
          <w:tcPr>
            <w:tcW w:type="dxa" w:w="4320"/>
          </w:tcPr>
          <w:p>
            <w:r/>
            <w:r>
              <w:rPr>
                <w:b w:val="0"/>
                <w:i w:val="0"/>
              </w:rPr>
              <w:t>Location</w:t>
            </w:r>
          </w:p>
        </w:tc>
        <w:tc>
          <w:tcPr>
            <w:tcW w:type="dxa" w:w="4320"/>
          </w:tcPr>
          <w:p>
            <w:r/>
            <w:r>
              <w:rPr>
                <w:b w:val="0"/>
                <w:i w:val="0"/>
              </w:rPr>
              <w:t>Established for the buildings and for nothing else. Eleven blocks were each recorded standing in the school compound: the administration block, the science laboratory, the library and ICT block, three classroom blocks, the multipurpose hall, a staff pit latrine, a boys' and girls' pit latrine, and three staff houses each with a kitchen and a latrine.</w:t>
            </w:r>
          </w:p>
        </w:tc>
      </w:tr>
    </w:tbl>
    <w:p/>
    <w:p>
      <w:pPr>
        <w:pStyle w:val="Heading1"/>
      </w:pPr>
      <w:r>
        <w:t>4. Supplied against found</w:t>
      </w:r>
    </w:p>
    <w:p>
      <w:r>
        <w:rPr>
          <w:b w:val="0"/>
          <w:i w:val="0"/>
        </w:rPr>
        <w:t>Amudat produced no record of what was supplied to this school. The filled copy now carries found quantities: five laboratory tables, 70 laboratory stools, 89 office chairs, 12 office tables, and one multipurpose printer. School desks and book shelves are still with the contractor. The rest of the ICT items are still at the district headquarters. Buildings are listed and marked incomplete, and the water tank is not yet fixed. Unlike the district's other school, no inventory of its own was obtained here.</w:t>
      </w:r>
    </w:p>
    <w:p>
      <w:pPr>
        <w:pStyle w:val="Heading1"/>
      </w:pPr>
      <w:r>
        <w:t>5. Engraving and identification</w:t>
      </w:r>
    </w:p>
    <w:p>
      <w:r>
        <w:rPr>
          <w:b w:val="0"/>
          <w:i w:val="0"/>
        </w:rPr>
        <w:t>Nothing was recorded. No item at this school was seen closely enough to show an engraving, and no asset number and no serial number was taken. The one item of equipment recorded here, a multipurpose printer, was not recorded as carrying a mark of any kind.</w:t>
      </w:r>
    </w:p>
    <w:p>
      <w:pPr>
        <w:pStyle w:val="Heading1"/>
      </w:pPr>
      <w:r>
        <w:t>6. Obsolete, unserviceable or for disposal</w:t>
      </w:r>
    </w:p>
    <w:p>
      <w:r>
        <w:rPr>
          <w:b w:val="0"/>
          <w:i w:val="0"/>
        </w:rPr>
        <w:t>Nothing was reported. No condition was recorded against any building or any item at this school.</w:t>
      </w:r>
    </w:p>
    <w:p>
      <w:pPr>
        <w:pStyle w:val="Heading1"/>
      </w:pPr>
      <w:r>
        <w:t>7. Operation and maintenance</w:t>
      </w:r>
    </w:p>
    <w:p>
      <w:r>
        <w:rPr>
          <w:b w:val="0"/>
          <w:i w:val="0"/>
        </w:rPr>
        <w:t>The school holds no record of all UgIFT assets. The assets are still under construction and not yet repaired. The local government has not officially handed the school to the beneficiaries. The support has provided classroom shelter and accommodation for students and staff. The remaining issues are electricity, water, too few staff houses, and no dining hall, dormitories or modern kitchen.</w:t>
      </w:r>
    </w:p>
    <w:p>
      <w:pPr>
        <w:pStyle w:val="Heading1"/>
      </w:pPr>
      <w:r>
        <w:t>8. Queries</w:t>
      </w:r>
    </w:p>
    <w:p>
      <w:pPr>
        <w:pStyle w:val="ListBullet"/>
      </w:pPr>
      <w:r>
        <w:rPr>
          <w:b w:val="0"/>
          <w:i w:val="0"/>
        </w:rPr>
        <w:t>The record nowhere states the day the member stood in this school, which came back the day after he said it was still to be done. Confirm whether it was worked on 26 or 27 August.</w:t>
      </w:r>
    </w:p>
    <w:p>
      <w:pPr>
        <w:pStyle w:val="ListBullet"/>
      </w:pPr>
      <w:r>
        <w:rPr>
          <w:b w:val="0"/>
          <w:i w:val="0"/>
        </w:rPr>
        <w:t>The head teacher was never reached and nobody is recorded as having received the member. Establish who was seen, or record that nobody was.</w:t>
      </w:r>
    </w:p>
    <w:p>
      <w:pPr>
        <w:pStyle w:val="ListBullet"/>
      </w:pPr>
      <w:r>
        <w:rPr>
          <w:b w:val="0"/>
          <w:i w:val="0"/>
        </w:rPr>
        <w:t>The cover block of the filled copy is not on file. Send that page, or fill the block in.</w:t>
      </w:r>
    </w:p>
    <w:p>
      <w:pPr>
        <w:pStyle w:val="ListBullet"/>
      </w:pPr>
      <w:r>
        <w:rPr>
          <w:b w:val="0"/>
          <w:i w:val="0"/>
        </w:rPr>
        <w:t>School desks and book shelves are still with the contractor. The rest of the ICT items are still at the district headquarters. Obtain both and record when the school will be handed over.</w:t>
      </w:r>
    </w:p>
    <w:p>
      <w:pPr>
        <w:pStyle w:val="ListBullet"/>
      </w:pPr>
      <w:r>
        <w:rPr>
          <w:b w:val="0"/>
          <w:i w:val="0"/>
        </w:rPr>
        <w:t>Buildings are still incomplete and the water tank is not yet fixed. Establish whether the works are complete and who holds the school until handover.</w:t>
      </w:r>
    </w:p>
    <w:p>
      <w:pPr>
        <w:pStyle w:val="ListBullet"/>
      </w:pPr>
      <w:r>
        <w:rPr>
          <w:b w:val="0"/>
          <w:i w:val="0"/>
        </w:rPr>
        <w:t>Nothing here carries an engraved number. Have the mark put on, or record why it is not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