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Nakapiripirit District - courtesy call on the local government</w:t>
      </w:r>
    </w:p>
    <w:p>
      <w:r>
        <w:rPr>
          <w:b w:val="0"/>
          <w:i w:val="0"/>
        </w:rPr>
        <w:t>Made 2026-08-24 at the district headquarters, on the morning the team reached the district.</w:t>
      </w:r>
    </w:p>
    <w:p>
      <w:pPr>
        <w:pStyle w:val="Heading1"/>
      </w:pPr>
      <w:r>
        <w:t>1. The call</w:t>
      </w:r>
    </w:p>
    <w:p>
      <w:r>
        <w:rPr>
          <w:b w:val="0"/>
          <w:i w:val="0"/>
        </w:rPr>
        <w:t>The member reached Nakapiripirit late on the morning of 24 August and went straight to the office of the Chief Administrative Officer, who received the team well and introduced the member to the District Education Officer. Both officers were in the office at the time. The District Education Officer then telephoned the head teachers of the two schools on the programme list and arranged both visits for the following day.</w:t>
      </w:r>
    </w:p>
    <w:p>
      <w:pPr>
        <w:pStyle w:val="Heading1"/>
      </w:pPr>
      <w:r>
        <w:t>2. Evidence of the call</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Received by</w:t>
            </w:r>
          </w:p>
        </w:tc>
        <w:tc>
          <w:tcPr>
            <w:tcW w:type="dxa" w:w="4320"/>
          </w:tcPr>
          <w:p>
            <w:r>
              <w:rPr>
                <w:b/>
              </w:rPr>
            </w:r>
            <w:r>
              <w:rPr>
                <w:b/>
                <w:i w:val="0"/>
              </w:rPr>
              <w:t>The Chief Administrative Officer</w:t>
            </w:r>
          </w:p>
        </w:tc>
      </w:tr>
      <w:tr>
        <w:tc>
          <w:tcPr>
            <w:tcW w:type="dxa" w:w="4320"/>
          </w:tcPr>
          <w:p>
            <w:r/>
            <w:r>
              <w:rPr>
                <w:b w:val="0"/>
                <w:i w:val="0"/>
              </w:rPr>
              <w:t>Also seen</w:t>
            </w:r>
          </w:p>
        </w:tc>
        <w:tc>
          <w:tcPr>
            <w:tcW w:type="dxa" w:w="4320"/>
          </w:tcPr>
          <w:p>
            <w:r/>
            <w:r>
              <w:rPr>
                <w:b w:val="0"/>
                <w:i w:val="0"/>
              </w:rPr>
              <w:t>The District Education Officer</w:t>
            </w:r>
          </w:p>
        </w:tc>
      </w:tr>
      <w:tr>
        <w:tc>
          <w:tcPr>
            <w:tcW w:type="dxa" w:w="4320"/>
          </w:tcPr>
          <w:p>
            <w:r/>
            <w:r>
              <w:rPr>
                <w:b w:val="0"/>
                <w:i w:val="0"/>
              </w:rPr>
              <w:t>Purpose given</w:t>
            </w:r>
          </w:p>
        </w:tc>
        <w:tc>
          <w:tcPr>
            <w:tcW w:type="dxa" w:w="4320"/>
          </w:tcPr>
          <w:p>
            <w:r/>
            <w:r>
              <w:rPr>
                <w:b w:val="0"/>
                <w:i w:val="0"/>
              </w:rPr>
              <w:t>Verification of all UgIFT assets</w:t>
            </w:r>
          </w:p>
        </w:tc>
      </w:tr>
      <w:tr>
        <w:tc>
          <w:tcPr>
            <w:tcW w:type="dxa" w:w="4320"/>
          </w:tcPr>
          <w:p>
            <w:r/>
            <w:r>
              <w:rPr>
                <w:b w:val="0"/>
                <w:i w:val="0"/>
              </w:rPr>
              <w:t>Visitors' book at the office of the CAO or Town Clerk</w:t>
            </w:r>
          </w:p>
        </w:tc>
        <w:tc>
          <w:tcPr>
            <w:tcW w:type="dxa" w:w="4320"/>
          </w:tcPr>
          <w:p>
            <w:r/>
            <w:r>
              <w:rPr>
                <w:b w:val="0"/>
                <w:i w:val="0"/>
              </w:rPr>
              <w:t>Signed. The entry is in the name of Mwesige Joseph, dated 24/8/2026, and gives the purpose as verification of all UgIFT assets</w:t>
            </w:r>
          </w:p>
        </w:tc>
      </w:tr>
      <w:tr>
        <w:tc>
          <w:tcPr>
            <w:tcW w:type="dxa" w:w="4320"/>
          </w:tcPr>
          <w:p>
            <w:r/>
            <w:r>
              <w:rPr>
                <w:b w:val="0"/>
                <w:i w:val="0"/>
              </w:rPr>
              <w:t>Written record on file</w:t>
            </w:r>
          </w:p>
        </w:tc>
        <w:tc>
          <w:tcPr>
            <w:tcW w:type="dxa" w:w="4320"/>
          </w:tcPr>
          <w:p>
            <w:r/>
            <w:r>
              <w:rPr>
                <w:b w:val="0"/>
                <w:i w:val="0"/>
              </w:rPr>
              <w:t>Yes - the member's own account of the day, made the same evening</w:t>
            </w:r>
          </w:p>
        </w:tc>
      </w:tr>
    </w:tbl>
    <w:p/>
    <w:p>
      <w:r>
        <w:rPr>
          <w:b w:val="0"/>
          <w:i w:val="0"/>
        </w:rPr>
        <w:t>This is the one district in this team's return where the book signed is known to be the one at the office of the Chief Administrative Officer. Amudat also has a signed entry on file and the book it stands in is not identified.</w:t>
      </w:r>
    </w:p>
    <w:p>
      <w:pPr>
        <w:pStyle w:val="Heading1"/>
      </w:pPr>
      <w:r>
        <w:t>3. Queries</w:t>
      </w:r>
    </w:p>
    <w:p>
      <w:pPr>
        <w:pStyle w:val="ListBullet"/>
      </w:pPr>
      <w:r>
        <w:rPr>
          <w:b w:val="0"/>
          <w:i w:val="0"/>
        </w:rPr>
        <w:t>The Chief Administrative Officer and the District Education Officer are not named in the record. Record their names.</w:t>
      </w:r>
    </w:p>
    <w:p>
      <w:pPr>
        <w:pStyle w:val="ListBullet"/>
      </w:pPr>
      <w:r>
        <w:rPr>
          <w:b w:val="0"/>
          <w:i w:val="0"/>
        </w:rPr>
        <w:t>The book the entry stands in is not identified as the Chief Administrative Officer's own book or the Town Clerk's. Confirm which it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