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Napak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Napak Seed Secondary School</w:t>
            </w:r>
          </w:p>
        </w:tc>
      </w:tr>
      <w:tr>
        <w:tc>
          <w:tcPr>
            <w:tcW w:type="dxa" w:w="4320"/>
          </w:tcPr>
          <w:p>
            <w:r/>
            <w:r>
              <w:rPr>
                <w:b w:val="0"/>
                <w:i w:val="0"/>
              </w:rPr>
              <w:t>Named on the programme list</w:t>
            </w:r>
          </w:p>
        </w:tc>
        <w:tc>
          <w:tcPr>
            <w:tcW w:type="dxa" w:w="4320"/>
          </w:tcPr>
          <w:p>
            <w:r/>
            <w:r>
              <w:rPr>
                <w:b w:val="0"/>
                <w:i w:val="0"/>
              </w:rPr>
              <w:t>Napak Seed School</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Napak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Date of visit</w:t>
            </w:r>
          </w:p>
        </w:tc>
        <w:tc>
          <w:tcPr>
            <w:tcW w:type="dxa" w:w="4320"/>
          </w:tcPr>
          <w:p>
            <w:r/>
            <w:r>
              <w:rPr>
                <w:b w:val="0"/>
                <w:i w:val="0"/>
              </w:rPr>
              <w:t>2026-08-26</w:t>
            </w:r>
          </w:p>
        </w:tc>
      </w:tr>
      <w:tr>
        <w:tc>
          <w:tcPr>
            <w:tcW w:type="dxa" w:w="4320"/>
          </w:tcPr>
          <w:p>
            <w:r/>
            <w:r>
              <w:rPr>
                <w:b w:val="0"/>
                <w:i w:val="0"/>
              </w:rPr>
              <w:t>Team members present</w:t>
            </w:r>
          </w:p>
        </w:tc>
        <w:tc>
          <w:tcPr>
            <w:tcW w:type="dxa" w:w="4320"/>
          </w:tcPr>
          <w:p>
            <w:r/>
            <w:r>
              <w:rPr>
                <w:b w:val="0"/>
                <w:i w:val="0"/>
              </w:rPr>
              <w:t>Otema Emmanuel, who recorded the visit</w:t>
            </w:r>
          </w:p>
        </w:tc>
      </w:tr>
      <w:tr>
        <w:tc>
          <w:tcPr>
            <w:tcW w:type="dxa" w:w="4320"/>
          </w:tcPr>
          <w:p>
            <w:r/>
            <w:r>
              <w:rPr>
                <w:b w:val="0"/>
                <w:i w:val="0"/>
              </w:rPr>
              <w:t>Informant interviewed</w:t>
            </w:r>
          </w:p>
        </w:tc>
        <w:tc>
          <w:tcPr>
            <w:tcW w:type="dxa" w:w="4320"/>
          </w:tcPr>
          <w:p>
            <w:r/>
            <w:r>
              <w:rPr>
                <w:b w:val="0"/>
                <w:i w:val="0"/>
              </w:rPr>
              <w:t>The District Education Officer, who opened the school. The head teacher was away and no member of school staff is named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member reached the school on the afternoon of 26 August. The head teacher was not available. The District Education Officer opened the school for him and produced the school's own asset register, and the buildings and what is in them were gone round with it in hand. No visitors' register was signed and none was seen.</w:t>
      </w:r>
    </w:p>
    <w:p>
      <w:r>
        <w:rPr>
          <w:b w:val="0"/>
          <w:i w:val="0"/>
        </w:rPr>
        <w:t>The member went back on 31 August. The head teacher did not pick up. The District Education Officer said the officer who knew about UgIFT donations had retired. The deputy who had been there did not pick up either. The school's register mixes other donors with the programme, and nobody on that day could name the UgIFT lines.</w:t>
      </w:r>
    </w:p>
    <w:p>
      <w:pPr>
        <w:pStyle w:val="Heading1"/>
      </w:pPr>
      <w:r>
        <w:t>3. Condition and status</w:t>
      </w:r>
    </w:p>
    <w:p>
      <w:r>
        <w:rPr>
          <w:b w:val="0"/>
          <w:i w:val="0"/>
        </w:rPr>
        <w:t>Ownership, functionality, usage and location, as far as this visit settled them. What the visit did not settle reads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Recorded from the school's own asset register and from the hand-filled copy. The register enters each item against a mode of acquisition and marks most of them as donations. No document tying an item to this programme alone was seen, so ownership of the UgIFT assets is not established.</w:t>
            </w:r>
          </w:p>
        </w:tc>
      </w:tr>
      <w:tr>
        <w:tc>
          <w:tcPr>
            <w:tcW w:type="dxa" w:w="4320"/>
          </w:tcPr>
          <w:p>
            <w:r/>
            <w:r>
              <w:rPr>
                <w:b w:val="0"/>
                <w:i w:val="0"/>
              </w:rPr>
              <w:t>Functionality</w:t>
            </w:r>
          </w:p>
        </w:tc>
        <w:tc>
          <w:tcPr>
            <w:tcW w:type="dxa" w:w="4320"/>
          </w:tcPr>
          <w:p>
            <w:r/>
            <w:r>
              <w:rPr>
                <w:b w:val="0"/>
                <w:i w:val="0"/>
              </w:rPr>
              <w:t>Part. The new kitchen stands finished and is not yet in use. Some of the furniture is broken. Five microscopes on the hand-filled copy are marked stolen. Nothing else was recorded as working or not working, and no item was tested.</w:t>
            </w:r>
          </w:p>
        </w:tc>
      </w:tr>
      <w:tr>
        <w:tc>
          <w:tcPr>
            <w:tcW w:type="dxa" w:w="4320"/>
          </w:tcPr>
          <w:p>
            <w:r/>
            <w:r>
              <w:rPr>
                <w:b w:val="0"/>
                <w:i w:val="0"/>
              </w:rPr>
              <w:t>Usage / performance</w:t>
            </w:r>
          </w:p>
        </w:tc>
        <w:tc>
          <w:tcPr>
            <w:tcW w:type="dxa" w:w="4320"/>
          </w:tcPr>
          <w:p>
            <w:r/>
            <w:r>
              <w:rPr>
                <w:b w:val="0"/>
                <w:i w:val="0"/>
              </w:rPr>
              <w:t>Established, and it is the finding of this visit. The library and ICT block is in use as a girls' dormitory, the main hall as a boys' dormitory, and one classroom block is divided by stacked timber into an A level dormitory and a computer room. The new kitchen is not in use at all.</w:t>
            </w:r>
          </w:p>
        </w:tc>
      </w:tr>
      <w:tr>
        <w:tc>
          <w:tcPr>
            <w:tcW w:type="dxa" w:w="4320"/>
          </w:tcPr>
          <w:p>
            <w:r/>
            <w:r>
              <w:rPr>
                <w:b w:val="0"/>
                <w:i w:val="0"/>
              </w:rPr>
              <w:t>Location</w:t>
            </w:r>
          </w:p>
        </w:tc>
        <w:tc>
          <w:tcPr>
            <w:tcW w:type="dxa" w:w="4320"/>
          </w:tcPr>
          <w:p>
            <w:r/>
            <w:r>
              <w:rPr>
                <w:b w:val="0"/>
                <w:i w:val="0"/>
              </w:rPr>
              <w:t>Established for the buildings. The staffroom and administration block, the gate, the science laboratory block, the main hall, the classroom blocks, the bathrooms, the toilet blocks, the kitchen, the water tanks and the staff quarters were each recorded standing in the compound.</w:t>
            </w:r>
          </w:p>
        </w:tc>
      </w:tr>
    </w:tbl>
    <w:p/>
    <w:p>
      <w:pPr>
        <w:pStyle w:val="Heading1"/>
      </w:pPr>
      <w:r>
        <w:t>4. Supplied against found</w:t>
      </w:r>
    </w:p>
    <w:p>
      <w:r>
        <w:rPr>
          <w:b w:val="0"/>
          <w:i w:val="0"/>
        </w:rPr>
        <w:t>A named hand-filled copy is now on file beside the school's own bound asset register. The copy carries the discussion guide answered, solar and ICT lines, laboratory stock, a buildings list and a furniture list with quantities. The district produced no record of what was supplied, and nothing in either the school's register or the hand-filled copy is marked as belonging to this programme alone, so the lines cannot yet be set against a UgIFT supply figure.</w:t>
      </w:r>
    </w:p>
    <w:p>
      <w:pPr>
        <w:pStyle w:val="Heading1"/>
      </w:pPr>
      <w:r>
        <w:t>5. Engraving and identification</w:t>
      </w:r>
    </w:p>
    <w:p>
      <w:r>
        <w:rPr>
          <w:b w:val="0"/>
          <w:i w:val="0"/>
        </w:rPr>
        <w:t>Nothing is engraved. The member recorded it of the furniture in plain terms, and no asset number and no serial number was taken from any item at this school. The hand-filled copy and the school's register both enter items by description and quantity and carry no tag number.</w:t>
      </w:r>
    </w:p>
    <w:p>
      <w:pPr>
        <w:pStyle w:val="Heading1"/>
      </w:pPr>
      <w:r>
        <w:t>6. Obsolete, unserviceable or for disposal</w:t>
      </w:r>
    </w:p>
    <w:p>
      <w:r>
        <w:rPr>
          <w:b w:val="0"/>
          <w:i w:val="0"/>
        </w:rPr>
        <w:t>Five microscopes are marked stolen on the hand-filled copy. Some of the furniture was recorded as broken, without a count and without naming which items, and the toilet blocks have developed cracks. Both are conditions to be established item by item before anything further is listed for disposal.</w:t>
      </w:r>
    </w:p>
    <w:p>
      <w:pPr>
        <w:pStyle w:val="Heading1"/>
      </w:pPr>
      <w:r>
        <w:t>7. Operation and maintenance</w:t>
      </w:r>
    </w:p>
    <w:p>
      <w:r>
        <w:rPr>
          <w:b w:val="0"/>
          <w:i w:val="0"/>
        </w:rPr>
        <w:t>The discussion guide is answered. The school uses school funds to repair and paints old walls. It takes no regular record of functionality or breakdown. UgIFT support is reported as bringing staff houses, power, more classroom blocks, more teachers, and payment of non-teachers on the government list.</w:t>
      </w:r>
    </w:p>
    <w:p>
      <w:pPr>
        <w:pStyle w:val="Heading1"/>
      </w:pPr>
      <w:r>
        <w:t>8. Queries</w:t>
      </w:r>
    </w:p>
    <w:p>
      <w:pPr>
        <w:pStyle w:val="ListBullet"/>
      </w:pPr>
      <w:r>
        <w:rPr>
          <w:b w:val="0"/>
          <w:i w:val="0"/>
        </w:rPr>
        <w:t>The school's bound asset register sits beside the hand-filled copy and mixes other donors with the programme. Establish with the district which lines are UgIFT assets.</w:t>
      </w:r>
    </w:p>
    <w:p>
      <w:pPr>
        <w:pStyle w:val="ListBullet"/>
      </w:pPr>
      <w:r>
        <w:rPr>
          <w:b w:val="0"/>
          <w:i w:val="0"/>
        </w:rPr>
        <w:t>The head teacher was away and nobody of the school is named. Record who took the member round and in what capacity.</w:t>
      </w:r>
    </w:p>
    <w:p>
      <w:pPr>
        <w:pStyle w:val="ListBullet"/>
      </w:pPr>
      <w:r>
        <w:rPr>
          <w:b w:val="0"/>
          <w:i w:val="0"/>
        </w:rPr>
        <w:t>Nothing at this school is engraved. Settle with the district when engraving will be done.</w:t>
      </w:r>
    </w:p>
    <w:p>
      <w:pPr>
        <w:pStyle w:val="ListBullet"/>
      </w:pPr>
      <w:r>
        <w:rPr>
          <w:b w:val="0"/>
          <w:i w:val="0"/>
        </w:rPr>
        <w:t>Five microscopes are marked stolen on the hand-filled copy. Confirm the theft and what has been done about it.</w:t>
      </w:r>
    </w:p>
    <w:p>
      <w:pPr>
        <w:pStyle w:val="ListBullet"/>
      </w:pPr>
      <w:r>
        <w:rPr>
          <w:b w:val="0"/>
          <w:i w:val="0"/>
        </w:rPr>
        <w:t>The furniture was reported as partly broken with no count and no item named. Establish which items are broken and how many.</w:t>
      </w:r>
    </w:p>
    <w:p>
      <w:pPr>
        <w:pStyle w:val="ListBullet"/>
      </w:pPr>
      <w:r>
        <w:rPr>
          <w:b w:val="0"/>
          <w:i w:val="0"/>
        </w:rPr>
        <w:t>Two blocks are given over to sleeping and one is divided into a dormitory and a computer room. Establish whether that is the intended use of buildings put up under this programme.</w:t>
      </w:r>
    </w:p>
    <w:p>
      <w:pPr>
        <w:pStyle w:val="ListBullet"/>
      </w:pPr>
      <w:r>
        <w:rPr>
          <w:b w:val="0"/>
          <w:i w:val="0"/>
        </w:rPr>
        <w:t>The member went back on 31 August and found nobody who could name the UgIFT lines. Fix a day to go through that register with someone who can name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