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10 - daily log of activities, Nabilatuk District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Team 10 - Mwesigye Joseph, Otema Emmanuel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2026-08-26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Nabilatuk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Mwesigye Joseph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district headquarters on the transfer day from Amudat, where the visitors' book was signed; then Lolachat Seed School - the administration block, the library and ICT block, three classroom blocks, the science laboratory, the multipurpose hall, three staff houses each with a kitchen and a latrine, the latrine blocks, two water tanks and the football playground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Otema Emmanuel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Working in Napak, logged with that district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35 photographs on 2026-08-26</w:t>
      </w:r>
      <w:r>
        <w:rPr>
          <w:b w:val="0"/>
          <w:i w:val="0"/>
        </w:rPr>
        <w:t xml:space="preserve">, two of them at the district. </w:t>
      </w:r>
      <w:r>
        <w:rPr>
          <w:b/>
          <w:i w:val="0"/>
        </w:rPr>
        <w:t>Lolachat Seed School was verified on this day</w:t>
      </w:r>
      <w:r>
        <w:rPr>
          <w:b w:val="0"/>
          <w:i w:val="0"/>
        </w:rPr>
        <w:t xml:space="preserve"> by a named hand-filled copy. Every frame from the school is of a building or the compound, and no room was entered.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