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Sebei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Bukwo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Bukwo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Nakiwala Doreen, Biyinzika Shadrack, Alyabo Mary Topista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0708280450, 0782955138, 0702185702</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Brim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They have put safety measures and restriction on access to hospital equipment by locking all the equipment in a store and laboratory. The HC III has a biomedical engineer that helps in repairing some equipment in case of any break down.</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The Health facility does a physical count of equipment every financial year which helps them to find out the instruments that are still in good condition and the equipment that have broken down.</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helped in saving lives of the mothers and the children under five years and helped in employing the people in Brim Area. Challenge: Poor security due to lack of fences because thieves can easily enter the facility. Fencing and solar is needed in BRIM HC III to simplify the work and save the patients.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Bukwo District        NAME OF HEALTH FACILITY: Brim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standard Omron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UGIFT/BUK/014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Fetoscope, Doppler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wall BP machine with metal case metal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UGIFT/BUK/014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steel metallic round vehicle electronic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UGIFT/BUK/014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Three wheeler bowl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UGIFT/BUK/014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bowl stand on wheels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UGIFT/BUK/014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08</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 office storage cupboard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UGIFT/BUK/014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drip stands with wheels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vertical metalic with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nappy leather with cover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forehead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small 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electronic device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Height ruler/ portable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examining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attached to sightles metal moveable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stand for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Two remaining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Double side for both adults &amp; kids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UGIFT/18/019 BRIM HC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chronometer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UGIFT/18/019</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wheeled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UGIFT/18/019</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UGIFT/18/019</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digital weighing scale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UGIFT/18/019</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Infant weighing with digits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is not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Weighing machine with a tray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UGIFT/18/019</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with four wheels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UGIFT/18/019</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bins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UGIFT/18/019</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round clocks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drum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aluminium drum with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assorted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drum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drum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in used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in used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in used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Digital small 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steel blue coated with wire mesh &amp; mattresses 4 items were transfered from the main hospital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HCIII UG/IFT/BKL/044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white and blue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Glassed metal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Pink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UGIFT/BUK/DLG BRIM HC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use circle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UGIFT/BUK/DLG BRIM HC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Rubber form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Nil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emergency breathing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Nil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breathing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small refrigerator box like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Humidifier bottle flowmeter nose and nasal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woody with a lining space.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 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UgIFT/BK/043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all spoiled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beds with small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UgIFT/BK/044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not found in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containing two bowls and one tray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UgIFT/BK/045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delivered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dish and boots and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UgIFT/BK/046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found in the facilities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drum for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UgIFT/BK/047</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When used dissecting forceps and scissor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by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a white polythene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stool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UgIFT/BK/048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Ovalled shaped apparatus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with wooden cover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Blood meter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Pink adjustable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light that can be turned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UGIFT/BUK/DLG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with silver polythene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18 Adult 16 pediatric 15 neonatal</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Ambu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10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07</w:t>
            </w: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swinging moving round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 UGIFT / BUK / LG</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coach with wood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 UGIFT / BUK / LG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BRIM HC III UGIFT/BUK/044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buildings - 1 maternity ward, medical, VIP latrines pit.</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block - Three bedrooms house of each midwife.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Bukwo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Bukwo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Bukwo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Open items from the hand-filled copy</w:t>
      </w:r>
    </w:p>
    <w:p>
      <w:r>
        <w:t>- Cover block: supervisor name, contact and date of submission are blank on the photographed page.</w:t>
      </w:r>
    </w:p>
    <w:p>
      <w:r>
        <w:t>- Guide question 4: crossed-out opening text is partly illegible ("Challenges faced - Most of the things were not delivered &amp; some of the").</w:t>
      </w:r>
    </w:p>
    <w:p>
      <w:r>
        <w:t>- Rows 1–5 and 7 on the first checklist sheet all carry the same tag number BRIM HC III UGIFT/BUK/014 — confirm whether this is intentional.</w:t>
      </w:r>
    </w:p>
    <w:p>
      <w:r>
        <w:t>- Counting chamber Neubauer-improved: only a dash in the asset number column; all other cells blank.</w:t>
      </w:r>
    </w:p>
    <w:p>
      <w:r>
        <w:t>- Non Residential Buildings description: word after "maternity ward," may be "medical" or "med store".</w:t>
      </w:r>
    </w:p>
    <w:p>
      <w:r>
        <w:t>- Patient Screen description: "sightles" is unclear (singles?).</w:t>
      </w:r>
    </w:p>
    <w:p>
      <w:r>
        <w:t>- Bed, Adult Patient with Mattress: asset number written as "10-4"; tag suffix "044" appears in the life-in-months column on the page.</w:t>
      </w:r>
    </w:p>
    <w:p>
      <w:r>
        <w:t>- Otoscope remarks cell contains "0" — meaning unclear.</w:t>
      </w:r>
    </w:p>
    <w:p>
      <w:r>
        <w:t>- Weighing Scale, Infant: equipment status written as "Not".</w:t>
      </w:r>
    </w:p>
    <w:p>
      <w:r>
        <w:t>- Duplicate line items on separate sheets: Delivery Bed (Hydraulic Manual and Delivery Bed); Examination light (LED and Examination light); Instrument Set, Basic ENT and Instrument set, ENT Basic for HCIII.</w:t>
      </w:r>
    </w:p>
    <w:p>
      <w:r>
        <w:t>- Bubble CPAP: only asset number "0" written; all other cells blank.</w:t>
      </w:r>
    </w:p>
    <w:p>
      <w:r>
        <w:t>- Kangaroo Mother Care Chair: only asset number "01" written.</w:t>
      </w:r>
    </w:p>
    <w:p>
      <w:r>
        <w:t>- Radiant Infant Warmer: no asset number; tag "Not".</w:t>
      </w:r>
    </w:p>
    <w:p>
      <w:r>
        <w:t>- Tag format varies across sheets (UGIFT/BUK/DLG, UGIFT/BUK/014, UgIFT/BK/043, UG/IFT/BKL/044, UGIFT/18/019).</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