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Bukwo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Team</w:t>
            </w:r>
          </w:p>
        </w:tc>
        <w:tc>
          <w:tcPr>
            <w:tcW w:type="dxa" w:w="4320"/>
          </w:tcPr>
          <w:p>
            <w:r/>
            <w:r>
              <w:rPr>
                <w:b w:val="0"/>
                <w:i w:val="0"/>
              </w:rPr>
              <w:t>Team 15 - Alybo Marry Topista, Shadrack Biyinzika, 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Dates worked</w:t>
            </w:r>
          </w:p>
        </w:tc>
        <w:tc>
          <w:tcPr>
            <w:tcW w:type="dxa" w:w="4320"/>
          </w:tcPr>
          <w:p>
            <w:r/>
            <w:r>
              <w:rPr>
                <w:b w:val="0"/>
                <w:i w:val="0"/>
              </w:rPr>
              <w:t>2026-08-24 to 2026-08-26</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Amanang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41</w:t>
            </w:r>
          </w:p>
        </w:tc>
      </w:tr>
      <w:tr>
        <w:tc>
          <w:tcPr>
            <w:tcW w:type="dxa" w:w="1728"/>
          </w:tcPr>
          <w:p>
            <w:r/>
            <w:r>
              <w:rPr>
                <w:b w:val="0"/>
                <w:i w:val="0"/>
              </w:rPr>
              <w:t>Aralam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15</w:t>
            </w:r>
          </w:p>
        </w:tc>
      </w:tr>
      <w:tr>
        <w:tc>
          <w:tcPr>
            <w:tcW w:type="dxa" w:w="1728"/>
          </w:tcPr>
          <w:p>
            <w:r/>
            <w:r>
              <w:rPr>
                <w:b w:val="0"/>
                <w:i w:val="0"/>
              </w:rPr>
              <w:t>Brim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27</w:t>
            </w:r>
          </w:p>
        </w:tc>
      </w:tr>
      <w:tr>
        <w:tc>
          <w:tcPr>
            <w:tcW w:type="dxa" w:w="1728"/>
          </w:tcPr>
          <w:p>
            <w:r/>
            <w:r>
              <w:rPr>
                <w:b w:val="0"/>
                <w:i w:val="0"/>
              </w:rPr>
              <w:t>Chepkwasta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39</w:t>
            </w:r>
          </w:p>
        </w:tc>
      </w:tr>
      <w:tr>
        <w:tc>
          <w:tcPr>
            <w:tcW w:type="dxa" w:w="1728"/>
          </w:tcPr>
          <w:p>
            <w:r/>
            <w:r>
              <w:rPr>
                <w:b w:val="0"/>
                <w:i w:val="0"/>
              </w:rPr>
              <w:t>Kapkoros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21</w:t>
            </w:r>
          </w:p>
        </w:tc>
      </w:tr>
      <w:tr>
        <w:tc>
          <w:tcPr>
            <w:tcW w:type="dxa" w:w="1728"/>
          </w:tcPr>
          <w:p>
            <w:r/>
            <w:r>
              <w:rPr>
                <w:b w:val="0"/>
                <w:i w:val="0"/>
              </w:rPr>
              <w:t>Kaptererwo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10</w:t>
            </w:r>
          </w:p>
        </w:tc>
      </w:tr>
      <w:tr>
        <w:tc>
          <w:tcPr>
            <w:tcW w:type="dxa" w:w="1728"/>
          </w:tcPr>
          <w:p>
            <w:r/>
            <w:r>
              <w:rPr>
                <w:b w:val="0"/>
                <w:i w:val="0"/>
              </w:rPr>
              <w:t>Kwirwot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56</w:t>
            </w:r>
          </w:p>
        </w:tc>
      </w:tr>
      <w:tr>
        <w:tc>
          <w:tcPr>
            <w:tcW w:type="dxa" w:w="1728"/>
          </w:tcPr>
          <w:p>
            <w:r/>
            <w:r>
              <w:rPr>
                <w:b w:val="0"/>
                <w:i w:val="0"/>
              </w:rPr>
              <w:t>Mutushet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69</w:t>
            </w:r>
          </w:p>
        </w:tc>
      </w:tr>
      <w:tr>
        <w:tc>
          <w:tcPr>
            <w:tcW w:type="dxa" w:w="1728"/>
          </w:tcPr>
          <w:p>
            <w:r/>
            <w:r>
              <w:rPr>
                <w:b w:val="0"/>
                <w:i w:val="0"/>
              </w:rPr>
              <w:t>Senendet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23</w:t>
            </w:r>
          </w:p>
        </w:tc>
      </w:tr>
      <w:tr>
        <w:tc>
          <w:tcPr>
            <w:tcW w:type="dxa" w:w="1728"/>
          </w:tcPr>
          <w:p>
            <w:r/>
            <w:r>
              <w:rPr>
                <w:b w:val="0"/>
                <w:i w:val="0"/>
              </w:rPr>
              <w:t>Tulel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20</w:t>
            </w:r>
          </w:p>
        </w:tc>
      </w:tr>
    </w:tbl>
    <w:p/>
    <w:p>
      <w:r>
        <w:rPr>
          <w:b/>
          <w:i w:val="0"/>
        </w:rPr>
        <w:t>Allocated 10 · reported on 10 · verified 10.</w:t>
      </w:r>
      <w:r>
        <w:rPr>
          <w:b w:val="0"/>
          <w:i w:val="0"/>
        </w:rPr>
        <w:t xml:space="preserve"> 321 photographs. Hand-filled registers that name their facilities are on file. Word toolkits are written up as each booklet is gone through; the rest stay photographed until then.</w:t>
      </w:r>
    </w:p>
    <w:p>
      <w:r>
        <w:rPr>
          <w:b w:val="0"/>
          <w:i w:val="0"/>
        </w:rPr>
        <w:t>Every return above is marked incomplete where a hand-filled register has not yet been written up into the programme toolkit, or where ownership, usage or another required dimension is still open. What else is missing at a facility is set out in that facility's own report.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val="0"/>
                <w:i w:val="0"/>
              </w:rPr>
              <w:t>No record</w:t>
            </w:r>
          </w:p>
        </w:tc>
      </w:tr>
      <w:tr>
        <w:tc>
          <w:tcPr>
            <w:tcW w:type="dxa" w:w="4320"/>
          </w:tcPr>
          <w:p>
            <w:r/>
            <w:r>
              <w:rPr>
                <w:b w:val="0"/>
                <w:i w:val="0"/>
              </w:rPr>
              <w:t>Record of assets held at the district</w:t>
            </w:r>
          </w:p>
        </w:tc>
        <w:tc>
          <w:tcPr>
            <w:tcW w:type="dxa" w:w="4320"/>
          </w:tcPr>
          <w:p>
            <w:r/>
            <w:r>
              <w:rPr>
                <w:b/>
                <w:i w:val="0"/>
              </w:rPr>
              <w:t>Present</w:t>
            </w:r>
            <w:r>
              <w:rPr>
                <w:b w:val="0"/>
                <w:i w:val="0"/>
              </w:rPr>
              <w:t xml:space="preserve"> - the district delivery note. At district level a financial document stands as the record of assets</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r>
        <w:rPr>
          <w:b w:val="0"/>
          <w:i w:val="0"/>
        </w:rPr>
        <w:t>The delivery note covers five of the ten facilities on the programme list. For the other five the district holds no record of assets at all.</w:t>
      </w:r>
    </w:p>
    <w:p>
      <w:pPr>
        <w:pStyle w:val="Heading1"/>
      </w:pPr>
      <w:r>
        <w:t>4. Key findings</w:t>
      </w:r>
    </w:p>
    <w:p>
      <w:pPr>
        <w:pStyle w:val="ListBullet"/>
      </w:pPr>
      <w:r>
        <w:rPr>
          <w:b/>
          <w:i w:val="0"/>
        </w:rPr>
        <w:t>Hand-filled verification booklets that name each facility are now on file.</w:t>
      </w:r>
      <w:r>
        <w:rPr>
          <w:b w:val="0"/>
          <w:i w:val="0"/>
        </w:rPr>
        <w:t xml:space="preserve"> They answer the discussion guide and carry the health-centre or school schedules. Two Bukwo booklets have been written up into the programme toolkit so far; the rest remain photographed until each page is written up.</w:t>
      </w:r>
    </w:p>
    <w:p>
      <w:pPr>
        <w:pStyle w:val="ListBullet"/>
      </w:pPr>
      <w:r>
        <w:rPr>
          <w:b/>
          <w:i w:val="0"/>
        </w:rPr>
        <w:t>Engraving is inconsistent.</w:t>
      </w:r>
      <w:r>
        <w:rPr>
          <w:b w:val="0"/>
          <w:i w:val="0"/>
        </w:rPr>
        <w:t xml:space="preserve"> Items at Chepkwasta and Brim carry marks; much of Mutushet, Tulel, Aralam, Kaptererwo and Kapkoros was recorded as not engraved or not stated.</w:t>
      </w:r>
    </w:p>
    <w:p>
      <w:pPr>
        <w:pStyle w:val="ListBullet"/>
      </w:pPr>
      <w:r>
        <w:rPr>
          <w:b/>
          <w:i w:val="0"/>
        </w:rPr>
        <w:t>Ownership was not assessed in what the team recorded on site.</w:t>
      </w:r>
      <w:r>
        <w:rPr>
          <w:b w:val="0"/>
          <w:i w:val="0"/>
        </w:rPr>
        <w:t xml:space="preserve"> One of the four dimensions the exercise exists to establish is still thin in the facility reports, even where the booklets answer maintenance and functionality questions.</w:t>
      </w:r>
    </w:p>
    <w:p>
      <w:pPr>
        <w:pStyle w:val="ListBullet"/>
      </w:pPr>
      <w:r>
        <w:rPr>
          <w:b/>
          <w:i w:val="0"/>
        </w:rPr>
        <w:t>Two facilities were worked in the same afternoon</w:t>
      </w:r>
      <w:r>
        <w:rPr>
          <w:b w:val="0"/>
          <w:i w:val="0"/>
        </w:rPr>
        <w:t xml:space="preserve"> on 25 August, so that day's records depend on which member made them.</w:t>
      </w:r>
    </w:p>
    <w:p>
      <w:pPr>
        <w:pStyle w:val="Heading1"/>
      </w:pPr>
      <w:r>
        <w:t>5. Supplied against found</w:t>
      </w:r>
    </w:p>
    <w:p>
      <w:r>
        <w:rPr>
          <w:b w:val="0"/>
          <w:i w:val="0"/>
        </w:rPr>
        <w:t>Amanang, Kwirwot, Aralam, Kapkoros and Tulel appear on the district delivery note and are compared item by item in their own facility reports. Chepkwasta, Brim, Mutushet and both schools are not on it, so nothing is known about what was supplied to them.</w:t>
      </w:r>
    </w:p>
    <w:p>
      <w:r>
        <w:rPr>
          <w:b w:val="0"/>
          <w:i w:val="0"/>
        </w:rPr>
        <w:t>Only the Out Patient Department schedule has been worked through, so no maternity item can be compared yet. A handwritten handover list of 33 lines obtained at Amanang has not been worked through either.</w:t>
      </w:r>
    </w:p>
    <w:p>
      <w:pPr>
        <w:pStyle w:val="Heading1"/>
      </w:pPr>
      <w:r>
        <w:t>6. Obsolete, unserviceable or for disposal</w:t>
      </w:r>
    </w:p>
    <w:p>
      <w:pPr>
        <w:pStyle w:val="ListBullet"/>
      </w:pPr>
      <w:r>
        <w:rPr>
          <w:b/>
          <w:i w:val="0"/>
        </w:rPr>
        <w:t>Amanang HC III</w:t>
      </w:r>
      <w:r>
        <w:rPr>
          <w:b w:val="0"/>
          <w:i w:val="0"/>
        </w:rPr>
        <w:t xml:space="preserve"> - Bag valve mask(2) 1 not seen.</w:t>
      </w:r>
    </w:p>
    <w:p>
      <w:pPr>
        <w:pStyle w:val="ListBullet"/>
      </w:pPr>
      <w:r>
        <w:rPr>
          <w:b/>
          <w:i w:val="0"/>
        </w:rPr>
        <w:t>Brim HC III</w:t>
      </w:r>
      <w:r>
        <w:rPr>
          <w:b w:val="0"/>
          <w:i w:val="0"/>
        </w:rPr>
        <w:t xml:space="preserve"> - Spoilt cap board steel lockable.</w:t>
      </w:r>
    </w:p>
    <w:p>
      <w:pPr>
        <w:pStyle w:val="ListBullet"/>
      </w:pPr>
      <w:r>
        <w:rPr>
          <w:b/>
          <w:i w:val="0"/>
        </w:rPr>
        <w:t>Mutushet HC III</w:t>
      </w:r>
      <w:r>
        <w:rPr>
          <w:b w:val="0"/>
          <w:i w:val="0"/>
        </w:rPr>
        <w:t xml:space="preserve"> - Delivery bed (2),1 pn ground not in good condition, the other in Tulel health center.</w:t>
      </w:r>
    </w:p>
    <w:p>
      <w:r>
        <w:rPr>
          <w:b w:val="0"/>
          <w:i w:val="0"/>
        </w:rPr>
        <w:t>Nothing was recommended for disposal in terms.</w:t>
      </w:r>
    </w:p>
    <w:p>
      <w:pPr>
        <w:pStyle w:val="Heading1"/>
      </w:pPr>
      <w:r>
        <w:t>7. Outstanding queries</w:t>
      </w:r>
    </w:p>
    <w:p>
      <w:r>
        <w:rPr>
          <w:b w:val="0"/>
          <w:i w:val="0"/>
        </w:rPr>
        <w:t>27 open items are carried with the district record. Each is given here in one line; the full wording sits with the record.</w:t>
      </w:r>
    </w:p>
    <w:p>
      <w:pPr>
        <w:pStyle w:val="ListBullet"/>
      </w:pPr>
      <w:r>
        <w:rPr>
          <w:b w:val="0"/>
          <w:i w:val="0"/>
        </w:rPr>
        <w:t>A batch of school furniture and ICT items is filed under Kwirwot HC III; confirm whether it is Kaptererwo's.</w:t>
      </w:r>
    </w:p>
    <w:p>
      <w:pPr>
        <w:pStyle w:val="ListBullet"/>
      </w:pPr>
      <w:r>
        <w:rPr>
          <w:b w:val="0"/>
          <w:i w:val="0"/>
        </w:rPr>
        <w:t>No per-item ground counts were reported for Aralam HC III.</w:t>
      </w:r>
    </w:p>
    <w:p>
      <w:pPr>
        <w:pStyle w:val="ListBullet"/>
      </w:pPr>
      <w:r>
        <w:rPr>
          <w:b w:val="0"/>
          <w:i w:val="0"/>
        </w:rPr>
        <w:t>The informant interview questions were not put to any facility.</w:t>
      </w:r>
    </w:p>
    <w:p>
      <w:pPr>
        <w:pStyle w:val="ListBullet"/>
      </w:pPr>
      <w:r>
        <w:rPr>
          <w:b w:val="0"/>
          <w:i w:val="0"/>
        </w:rPr>
        <w:t>The programme list calls these facilities HC II, while the note and the team both use HC III.</w:t>
      </w:r>
    </w:p>
    <w:p>
      <w:pPr>
        <w:pStyle w:val="ListBullet"/>
      </w:pPr>
      <w:r>
        <w:rPr>
          <w:b w:val="0"/>
          <w:i w:val="0"/>
        </w:rPr>
        <w:t>No engraved asset number was reported on 24 August, but a table top at Kaptererwo carries a cut mark.</w:t>
      </w:r>
    </w:p>
    <w:p>
      <w:pPr>
        <w:pStyle w:val="ListBullet"/>
      </w:pPr>
      <w:r>
        <w:rPr>
          <w:b w:val="0"/>
          <w:i w:val="0"/>
        </w:rPr>
        <w:t>Two serial numbers were recorded, both at Aralam, and no other item carries one.</w:t>
      </w:r>
    </w:p>
    <w:p>
      <w:pPr>
        <w:pStyle w:val="ListBullet"/>
      </w:pPr>
      <w:r>
        <w:rPr>
          <w:b w:val="0"/>
          <w:i w:val="0"/>
        </w:rPr>
        <w:t>Kaptererwo's patch panel boxes are labelled 24-port, while the delivery note lists 48-port.</w:t>
      </w:r>
    </w:p>
    <w:p>
      <w:pPr>
        <w:pStyle w:val="ListBullet"/>
      </w:pPr>
      <w:r>
        <w:rPr>
          <w:b w:val="0"/>
          <w:i w:val="0"/>
        </w:rPr>
        <w:t>The item recorded at Kwirwot as SEVER / high-end desktop is a digital video recorder.</w:t>
      </w:r>
    </w:p>
    <w:p>
      <w:pPr>
        <w:pStyle w:val="ListBullet"/>
      </w:pPr>
      <w:r>
        <w:rPr>
          <w:b w:val="0"/>
          <w:i w:val="0"/>
        </w:rPr>
        <w:t>Nine hand-filled checklist sheets are on file and none of them names its facility.</w:t>
      </w:r>
    </w:p>
    <w:p>
      <w:pPr>
        <w:pStyle w:val="ListBullet"/>
      </w:pPr>
      <w:r>
        <w:rPr>
          <w:b w:val="0"/>
          <w:i w:val="0"/>
        </w:rPr>
        <w:t>The nine sheets came from Shadrack at Tulel, while their quantities match Alydo's Mutushet records.</w:t>
      </w:r>
    </w:p>
    <w:p>
      <w:pPr>
        <w:pStyle w:val="ListBullet"/>
      </w:pPr>
      <w:r>
        <w:rPr>
          <w:b w:val="0"/>
          <w:i w:val="0"/>
        </w:rPr>
        <w:t>The other nine Bukwo facilities have no hand-filled register, so none of them is verified.</w:t>
      </w:r>
    </w:p>
    <w:p>
      <w:pPr>
        <w:pStyle w:val="ListBullet"/>
      </w:pPr>
      <w:r>
        <w:rPr>
          <w:b w:val="0"/>
          <w:i w:val="0"/>
        </w:rPr>
        <w:t>From the late afternoon of 25 August the team worked Mutushet and Tulel at the same time.</w:t>
      </w:r>
    </w:p>
    <w:p>
      <w:pPr>
        <w:pStyle w:val="ListBullet"/>
      </w:pPr>
      <w:r>
        <w:rPr>
          <w:b w:val="0"/>
          <w:i w:val="0"/>
        </w:rPr>
        <w:t>The nine sheets are filed under Mutushet on those matching quantities alone; confirm that is right.</w:t>
      </w:r>
    </w:p>
    <w:p>
      <w:pPr>
        <w:pStyle w:val="ListBullet"/>
      </w:pPr>
      <w:r>
        <w:rPr>
          <w:b w:val="0"/>
          <w:i w:val="0"/>
        </w:rPr>
        <w:t>A delivery bed recorded for Mutushet HC III was photographed standing in Tulel health centre.</w:t>
      </w:r>
    </w:p>
    <w:p>
      <w:pPr>
        <w:pStyle w:val="ListBullet"/>
      </w:pPr>
      <w:r>
        <w:rPr>
          <w:b w:val="0"/>
          <w:i w:val="0"/>
        </w:rPr>
        <w:t>A printed equipment allocation schedule covering seventeen health centres is held at district level.</w:t>
      </w:r>
    </w:p>
    <w:p>
      <w:pPr>
        <w:pStyle w:val="ListBullet"/>
      </w:pPr>
      <w:r>
        <w:rPr>
          <w:b w:val="0"/>
          <w:i w:val="0"/>
        </w:rPr>
        <w:t>A steel cupboard at Chepkwasta is engraved, against the team's report that nothing is engraved.</w:t>
      </w:r>
    </w:p>
    <w:p>
      <w:pPr>
        <w:pStyle w:val="ListBullet"/>
      </w:pPr>
      <w:r>
        <w:rPr>
          <w:b w:val="0"/>
          <w:i w:val="0"/>
        </w:rPr>
        <w:t>The visitors' register filed under Mutushet may belong to Chepkwasta or Brim.</w:t>
      </w:r>
    </w:p>
    <w:p>
      <w:pPr>
        <w:pStyle w:val="ListBullet"/>
      </w:pPr>
      <w:r>
        <w:rPr>
          <w:b w:val="0"/>
          <w:i w:val="0"/>
        </w:rPr>
        <w:t>Nine photographs of school items are filed under Kwirwot HC III on the team's own statement.</w:t>
      </w:r>
    </w:p>
    <w:p>
      <w:pPr>
        <w:pStyle w:val="ListBullet"/>
      </w:pPr>
      <w:r>
        <w:rPr>
          <w:b w:val="0"/>
          <w:i w:val="0"/>
        </w:rPr>
        <w:t>Seven photographs were recorded twice, and each is stored once.</w:t>
      </w:r>
    </w:p>
    <w:p>
      <w:pPr>
        <w:pStyle w:val="ListBullet"/>
      </w:pPr>
      <w:r>
        <w:rPr>
          <w:b w:val="0"/>
          <w:i w:val="0"/>
        </w:rPr>
        <w:t>Three photographs first recorded at Amanang were recorded again at Kapkoros HC III.</w:t>
      </w:r>
    </w:p>
    <w:p>
      <w:pPr>
        <w:pStyle w:val="ListBullet"/>
      </w:pPr>
      <w:r>
        <w:rPr>
          <w:b w:val="0"/>
          <w:i w:val="0"/>
        </w:rPr>
        <w:t>A handwritten equipment handover list of 33 lines for Amanang HC III has not been gone through.</w:t>
      </w:r>
    </w:p>
    <w:p>
      <w:pPr>
        <w:pStyle w:val="ListBullet"/>
      </w:pPr>
      <w:r>
        <w:rPr>
          <w:b w:val="0"/>
          <w:i w:val="0"/>
        </w:rPr>
        <w:t>No engraving status was recorded for any item at Kapkoros HC III.</w:t>
      </w:r>
    </w:p>
    <w:p>
      <w:pPr>
        <w:pStyle w:val="ListBullet"/>
      </w:pPr>
      <w:r>
        <w:rPr>
          <w:b w:val="0"/>
          <w:i w:val="0"/>
        </w:rPr>
        <w:t>The courtesy call, the officer interviews and the debrief are still missing for Bukwo.</w:t>
      </w:r>
    </w:p>
    <w:p>
      <w:pPr>
        <w:pStyle w:val="ListBullet"/>
      </w:pPr>
      <w:r>
        <w:rPr>
          <w:b w:val="0"/>
          <w:i w:val="0"/>
        </w:rPr>
        <w:t>Neither school photographed an asset register.</w:t>
      </w:r>
    </w:p>
    <w:p>
      <w:pPr>
        <w:pStyle w:val="ListBullet"/>
      </w:pPr>
      <w:r>
        <w:rPr>
          <w:b w:val="0"/>
          <w:i w:val="0"/>
        </w:rPr>
        <w:t>The delivery note's maternity schedule of roughly 44 lines has not been gone through.</w:t>
      </w:r>
    </w:p>
    <w:p>
      <w:pPr>
        <w:pStyle w:val="ListBullet"/>
      </w:pPr>
      <w:r>
        <w:rPr>
          <w:b w:val="0"/>
          <w:i w:val="0"/>
        </w:rPr>
        <w:t>One item of the twenty recorded at Tulel HC III carries a quantity.</w:t>
      </w:r>
    </w:p>
    <w:p>
      <w:pPr>
        <w:pStyle w:val="ListBullet"/>
      </w:pPr>
      <w:r>
        <w:rPr>
          <w:b w:val="0"/>
          <w:i w:val="0"/>
        </w:rPr>
        <w:t>Supplied quantities treat the delivery note's five facility columns as one kit.</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