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Kapchorwa Mc District - local government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Kapchorwa Mc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Elgon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15 - Alybo Marry Topista, Shadrack Biyinzika, Nakiwala Doreen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Dates worked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2026-08-30 to 2026-08-31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Kaplelko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26</w:t>
            </w:r>
          </w:p>
        </w:tc>
      </w:tr>
    </w:tbl>
    <w:p/>
    <w:p>
      <w:r>
        <w:rPr>
          <w:b/>
          <w:i w:val="0"/>
        </w:rPr>
        <w:t>Allocated 1 · reported on 1 · verified 1.</w:t>
      </w:r>
      <w:r>
        <w:rPr>
          <w:b w:val="0"/>
          <w:i w:val="0"/>
        </w:rPr>
        <w:t xml:space="preserve"> 26 photographs. Hand-filled registers that name their facilities are on file. Word toolkits are written up as each booklet is gone through; the rest stay photographed until then.</w:t>
      </w:r>
    </w:p>
    <w:p>
      <w:r>
        <w:rPr>
          <w:b w:val="0"/>
          <w:i w:val="0"/>
        </w:rPr>
        <w:t>Every return above is marked incomplete where a hand-filled register has not yet been written up into the programme toolkit, or where ownership, usage or another required dimension is still open. What else is missing at a facility is set out in that facility's own report.</w:t>
      </w:r>
    </w:p>
    <w:p>
      <w:pPr>
        <w:pStyle w:val="Heading1"/>
      </w:pPr>
      <w:r>
        <w:t>3. The local government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Courtesy call on the CAO or Town Clerk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 of assets held at the district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Interviews with the CFO, DEO and DHO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Debrief to the 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</w:tbl>
    <w:p/>
    <w:p>
      <w:r>
        <w:rPr>
          <w:b w:val="0"/>
          <w:i w:val="0"/>
        </w:rPr>
        <w:t>The delivery notes obtained in this local government were held at the facilities themselves. The district produced nothing of its own.</w:t>
      </w:r>
    </w:p>
    <w:p>
      <w:pPr>
        <w:pStyle w:val="Heading1"/>
      </w:pPr>
      <w:r>
        <w:t>4. Key findings</w:t>
      </w:r>
    </w:p>
    <w:p>
      <w:pPr>
        <w:pStyle w:val="ListBullet"/>
      </w:pPr>
      <w:r>
        <w:rPr>
          <w:b/>
          <w:i w:val="0"/>
        </w:rPr>
        <w:t>Kaplelko HC III was worked and its hand-filled booklet has been written up</w:t>
      </w:r>
      <w:r>
        <w:rPr>
          <w:b w:val="0"/>
          <w:i w:val="0"/>
        </w:rPr>
        <w:t xml:space="preserve"> into the programme toolkit.</w:t>
      </w:r>
    </w:p>
    <w:p>
      <w:pPr>
        <w:pStyle w:val="ListBullet"/>
      </w:pPr>
      <w:r>
        <w:rPr>
          <w:b/>
          <w:i w:val="0"/>
        </w:rPr>
        <w:t>Most items were recorded as not yet engraved or not tagged</w:t>
      </w:r>
      <w:r>
        <w:rPr>
          <w:b w:val="0"/>
          <w:i w:val="0"/>
        </w:rPr>
        <w:t>, against a field note that most things at Kaplelko are engraved - that difference is an open item.</w:t>
      </w:r>
    </w:p>
    <w:p>
      <w:pPr>
        <w:pStyle w:val="ListBullet"/>
      </w:pPr>
      <w:r>
        <w:rPr>
          <w:b/>
          <w:i w:val="0"/>
        </w:rPr>
        <w:t>No municipal record of programme assets is on file.</w:t>
      </w:r>
    </w:p>
    <w:p>
      <w:pPr>
        <w:pStyle w:val="Heading1"/>
      </w:pPr>
      <w:r>
        <w:t>5. Supplied against found</w:t>
      </w:r>
    </w:p>
    <w:p>
      <w:r>
        <w:rPr>
          <w:b w:val="0"/>
          <w:i w:val="0"/>
        </w:rPr>
        <w:t>No municipal delivery note for Kaplelko HC III is on file. Found stands on what the team recorded and the hand-filled booklet alone.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Nothing was reported as obsolete or unserviceable.</w:t>
      </w:r>
    </w:p>
    <w:p>
      <w:pPr>
        <w:pStyle w:val="Heading1"/>
      </w:pPr>
      <w:r>
        <w:t>7. Outstanding queries</w:t>
      </w:r>
    </w:p>
    <w:p>
      <w:r>
        <w:rPr>
          <w:b w:val="0"/>
          <w:i w:val="0"/>
        </w:rPr>
        <w:t>2 open items are carried with the district record. Each is given here in one line; the full wording sits with the record.</w:t>
      </w:r>
    </w:p>
    <w:p>
      <w:pPr>
        <w:pStyle w:val="ListBullet"/>
      </w:pPr>
      <w:r>
        <w:rPr>
          <w:b w:val="0"/>
          <w:i w:val="0"/>
        </w:rPr>
        <w:t>Kaplelko HC III's hand-filled booklet is on file and has been written up.</w:t>
      </w:r>
    </w:p>
    <w:p>
      <w:pPr>
        <w:pStyle w:val="ListBullet"/>
      </w:pPr>
      <w:r>
        <w:rPr>
          <w:b w:val="0"/>
          <w:i w:val="0"/>
        </w:rPr>
        <w:t>No separate municipal record of programme assets is on file.</w:t>
      </w:r>
    </w:p>
    <w:p>
      <w:pPr>
        <w:pStyle w:val="Heading1"/>
      </w:pPr>
      <w:r>
        <w:t>8.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Verifier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 - 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