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Sebei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Kween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Kween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Nakiwala Doreen, Alyabo Mary Topista, Biyinzika Shadrack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Kween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Kitawoi Seed Secondary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They use little money collected from the students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Improving of the education services through building infrastructure and providing the equipment to use in the school. Challenges: lack of electricity, use of generator. Recommendation: Extension of electricity in the school to use the electricity equipments and for students to study proper lesson.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Kween District        Name of SCHOOL: Kitawoi Seed Secondary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HOD 102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woody desks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Kitawoi Seed School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woody chairs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HOD 114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woody tops with metalic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Bookshelves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woody with metalic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Kween District        Name of SCHOOL: Kitawoi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28-3 3 desktops computers small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DELL movable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Network 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Electronic device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Printer, multipurpose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electronic machine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ICT external device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anchored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EPSON white 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Central powerful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Missing/misplaced/lost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CCTV Camera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and white camera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 installed and apparent monitors are both out.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Kween District        Name of SCHOOL: Kitawoi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Non-residential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 blocks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Six classroom, 1 computer lab, 1 science lab, Administration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2019-DEC-2022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June-July/2021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units construction in use while 5 are 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building not in use because they are under construction 5 are in use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blocks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units each self contained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28/Sept/2021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blocks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units in each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Toilets (Pit latrines)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 blocks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Boy toilets (4), Girl toilets (4), Staff (4), Staff (1) / 13 stances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without water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Washroom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washrooms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3000 litres for science lab. 5000 litres for main lab 10,000 for ICT and library.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need a water pumping machine because the tanks are not Not yet in use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for the school • 1 for the staff members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 gate needs to be fixed.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Open items from the hand-filled copy</w:t>
      </w:r>
    </w:p>
    <w:p>
      <w:r>
        <w:t>- Cover block of the register was not among the photographed pages, so verifier contact, supervisor name, supervisor contact and date of submission are unfilled.</w:t>
      </w:r>
    </w:p>
    <w:p>
      <w:r>
        <w:t>- Buildings pages name school as KITAWOI SEED SCHOOL.</w:t>
      </w:r>
    </w:p>
    <w:p>
      <w:r>
        <w:t>- Guide question 1b left blank.</w:t>
      </w:r>
    </w:p>
    <w:p>
      <w:r>
        <w:t>- School desks department cell has an illegible overwrite above Education.</w:t>
      </w:r>
    </w:p>
    <w:p>
      <w:r>
        <w:t>- School desks asset number written as HOD 102; laboratory stools as HOD 114.</w:t>
      </w:r>
    </w:p>
    <w:p>
      <w:r>
        <w:t>- Book shelves: only item, department and asset number (-) filled.</w:t>
      </w:r>
    </w:p>
    <w:p>
      <w:r>
        <w:t>- Desktop computer asset number cell reads 28-3 with 3 desktops computers small on a second line — count unclear.</w:t>
      </w:r>
    </w:p>
    <w:p>
      <w:r>
        <w:t>- Server processor: asset number and description both written as -.</w:t>
      </w:r>
    </w:p>
    <w:p>
      <w:r>
        <w:t>- CCTV Camera status cell blank; remarks say monitors are both out.</w:t>
      </w:r>
    </w:p>
    <w:p>
      <w:r>
        <w:t>- Residential row 3 has asset number 2 units with item name blank.</w:t>
      </w:r>
    </w:p>
    <w:p>
      <w:r>
        <w:t>- Non-residential blocks description lists seven block types but asset number says 7 blocks.</w:t>
      </w:r>
    </w:p>
    <w:p>
      <w:r>
        <w:t>- Water tanks remarks repeat not: not Not yet in use.</w:t>
      </w:r>
    </w:p>
    <w:p>
      <w:r>
        <w:t>- Equipment/Item: "Book shelves" written as "Bookshelves" from the programme checklist (RULES.md 3.1a).</w:t>
      </w:r>
    </w:p>
    <w:p>
      <w:r>
        <w:t>- Equipment/Item: "Server processor" written as "Server" from the programme checklist (RULES.md 3.1a).</w:t>
      </w:r>
    </w:p>
    <w:p>
      <w:r>
        <w:t>- Equipment/Item: "Network switch 24 Port" written as "Network switch" from the programme checklist (RULES.md 3.1a).</w:t>
      </w:r>
    </w:p>
    <w:p>
      <w:r>
        <w:t>- Equipment/Item: "Multipurpose Printer" written as "Printer, multipurpose" from the programme checklist (RULES.md 3.1a).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